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</w:pPr>
      <w:r>
        <w:drawing>
          <wp:inline distT="0" distB="0" distL="0" distR="0">
            <wp:extent cx="641985" cy="90868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16" r="-23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o:spt="1" style="position:absolute;left:0pt;margin-left:382.7pt;margin-top:-13.5pt;height:29.15pt;width:108.35pt;mso-position-horizontal-relative:page;z-index:251659264;mso-width-relative:page;mso-height-relative:page;" fillcolor="#FFFFFF" filled="t" stroked="f" coordsize="21600,21600" o:gfxdata="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wO1Px2QAAAAoBAAAPAAAAAAAAAAEAIAAAACIAAABkcnMvZG93bnJldi54bWxQSwECFAAU&#10;AAAACACHTuJAkXl4KLcBAABjAwAADgAAAAAAAAABACAAAAAo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3980" tIns="48260" rIns="93980" bIns="482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" o:spid="_x0000_s1026" o:spt="202" type="#_x0000_t202" style="position:absolute;left:0pt;margin-left:382.7pt;margin-top:-13.5pt;height:29.15pt;width:108.35pt;mso-position-horizontal-relative:page;z-index:251659264;mso-width-relative:page;mso-height-relative:page;" filled="f" stroked="f" coordsize="21600,21600" o:gfxdata="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n8UZtkAAAAKAQAADwAAAAAAAAABACAAAAAiAAAAZHJzL2Rvd25y&#10;ZXYueG1sUEsBAhQAFAAAAAgAh07iQOPgzxzEAQAAeg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4pt,3.8pt,7.4pt,3.8pt">
                  <w:txbxContent>
                    <w:p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>
      <w:pPr>
        <w:pStyle w:val="5"/>
        <w:jc w:val="center"/>
      </w:pPr>
      <w:r>
        <w:rPr>
          <w:sz w:val="32"/>
        </w:rPr>
        <w:t>АДМИНИСТРАЦИЯ</w:t>
      </w:r>
    </w:p>
    <w:p>
      <w:pPr>
        <w:pStyle w:val="5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>
      <w:pPr>
        <w:pStyle w:val="5"/>
        <w:jc w:val="center"/>
      </w:pPr>
      <w:r>
        <w:rPr>
          <w:sz w:val="32"/>
        </w:rPr>
        <w:t>ПРИМОРСКОГО КРАЯ</w:t>
      </w:r>
      <w:r>
        <w:rPr>
          <w:sz w:val="32"/>
        </w:rPr>
        <w:br w:type="textWrapping"/>
      </w:r>
    </w:p>
    <w:p>
      <w:pPr>
        <w:shd w:val="clear" w:color="auto" w:fill="FFFFFF"/>
        <w:rPr>
          <w:sz w:val="16"/>
        </w:rPr>
      </w:pPr>
    </w:p>
    <w:p>
      <w:pPr>
        <w:pStyle w:val="2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>
      <w:pPr>
        <w:shd w:val="clear" w:color="auto" w:fill="FFFFFF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 w:ascii="Arial" w:hAnsi="Arial" w:cs="Arial"/>
          <w:color w:val="000000"/>
          <w:sz w:val="28"/>
          <w:szCs w:val="28"/>
          <w:lang w:val="ru-RU"/>
        </w:rPr>
        <w:t xml:space="preserve">20.02.2023г.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rFonts w:cs="Arial"/>
          <w:color w:val="000000"/>
          <w:sz w:val="28"/>
          <w:szCs w:val="28"/>
        </w:rPr>
        <w:t xml:space="preserve"> с. Анучино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rFonts w:hint="default"/>
          <w:color w:val="000000"/>
          <w:sz w:val="28"/>
          <w:szCs w:val="28"/>
          <w:lang w:val="ru-RU"/>
        </w:rPr>
        <w:t>94-р</w:t>
      </w:r>
    </w:p>
    <w:p>
      <w:pPr>
        <w:shd w:val="clear" w:color="auto" w:fill="FFFFFF"/>
      </w:pPr>
    </w:p>
    <w:p>
      <w:pPr>
        <w:jc w:val="both"/>
        <w:rPr>
          <w:color w:val="000000"/>
          <w:sz w:val="16"/>
          <w:szCs w:val="16"/>
          <w:u w:val="single"/>
        </w:rPr>
      </w:pPr>
    </w:p>
    <w:p>
      <w:pPr>
        <w:jc w:val="center"/>
      </w:pPr>
      <w:r>
        <w:rPr>
          <w:rStyle w:val="12"/>
          <w:color w:val="333333"/>
          <w:sz w:val="28"/>
          <w:szCs w:val="28"/>
        </w:rPr>
        <w:t>Об утверждении карты комплаенс-рисков нарушения антимонопольного законодательства в администрации Анучинского муниципального округа Приморского края на 202</w:t>
      </w:r>
      <w:r>
        <w:rPr>
          <w:rStyle w:val="12"/>
          <w:rFonts w:hint="default"/>
          <w:color w:val="333333"/>
          <w:sz w:val="28"/>
          <w:szCs w:val="28"/>
          <w:lang w:val="ru-RU"/>
        </w:rPr>
        <w:t>3</w:t>
      </w:r>
      <w:r>
        <w:rPr>
          <w:rStyle w:val="12"/>
          <w:color w:val="333333"/>
          <w:sz w:val="28"/>
          <w:szCs w:val="28"/>
        </w:rPr>
        <w:t xml:space="preserve"> год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округа Приморского края от 22.02.2021 года № 34 «Об организации системы внутреннего обеспечения </w:t>
      </w:r>
      <w:r>
        <w:rPr>
          <w:sz w:val="28"/>
          <w:szCs w:val="28"/>
        </w:rPr>
        <w:t xml:space="preserve">соответствия требованиям антимонопольного законодательства в администрации Анучинского муниципального округа Приморского края», 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567"/>
        <w:jc w:val="both"/>
      </w:pPr>
      <w:r>
        <w:rPr>
          <w:sz w:val="28"/>
          <w:szCs w:val="28"/>
        </w:rPr>
        <w:t>1. Утвердить карту комплаенс-рисков администрации Анучинского муниципального округа, согласно приложению.</w:t>
      </w:r>
    </w:p>
    <w:p>
      <w:pPr>
        <w:pStyle w:val="17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Анучинского муниципального округа разместить настоящее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Анучинского муниципального округа, в информационно-телекоммуникационной сети Интернет.</w:t>
      </w:r>
    </w:p>
    <w:p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>
      <w:pPr>
        <w:pStyle w:val="10"/>
        <w:spacing w:before="0" w:after="0"/>
        <w:jc w:val="both"/>
      </w:pPr>
      <w:r>
        <w:rPr>
          <w:bCs/>
        </w:rPr>
        <w:t xml:space="preserve">Глава Анучинского </w:t>
      </w:r>
    </w:p>
    <w:p>
      <w:pPr>
        <w:pStyle w:val="10"/>
        <w:spacing w:before="0" w:after="0"/>
        <w:jc w:val="both"/>
      </w:pPr>
      <w:r>
        <w:rPr>
          <w:bCs/>
        </w:rPr>
        <w:t>муниципального округа                                                           С.А. Понуровский</w:t>
      </w:r>
    </w:p>
    <w:p>
      <w:pPr>
        <w:pStyle w:val="10"/>
        <w:rPr>
          <w:b/>
          <w:bCs/>
        </w:rPr>
      </w:pPr>
    </w:p>
    <w:p>
      <w:pPr>
        <w:jc w:val="center"/>
        <w:rPr>
          <w:b/>
          <w:bCs/>
          <w:color w:val="000000"/>
          <w:sz w:val="18"/>
          <w:szCs w:val="28"/>
        </w:rPr>
      </w:pPr>
    </w:p>
    <w:p>
      <w:pPr>
        <w:jc w:val="center"/>
        <w:rPr>
          <w:b/>
          <w:bCs/>
          <w:color w:val="000000"/>
          <w:sz w:val="18"/>
          <w:szCs w:val="28"/>
        </w:rPr>
      </w:pPr>
    </w:p>
    <w:p>
      <w:pPr>
        <w:jc w:val="center"/>
        <w:rPr>
          <w:b/>
          <w:bCs/>
          <w:color w:val="000000"/>
          <w:sz w:val="18"/>
          <w:szCs w:val="28"/>
        </w:rPr>
      </w:pPr>
    </w:p>
    <w:p>
      <w:pPr>
        <w:jc w:val="center"/>
        <w:rPr>
          <w:b/>
          <w:color w:val="000000"/>
          <w:sz w:val="18"/>
          <w:szCs w:val="28"/>
        </w:rPr>
      </w:pPr>
    </w:p>
    <w:p>
      <w:pPr>
        <w:jc w:val="center"/>
        <w:rPr>
          <w:color w:val="000000"/>
          <w:sz w:val="18"/>
        </w:rPr>
      </w:pPr>
    </w:p>
    <w:p>
      <w:pPr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spacing w:after="150"/>
        <w:jc w:val="both"/>
        <w:rPr>
          <w:rStyle w:val="12"/>
          <w:color w:val="000000"/>
          <w:sz w:val="18"/>
          <w:szCs w:val="28"/>
        </w:rPr>
      </w:pPr>
    </w:p>
    <w:p>
      <w:pPr>
        <w:jc w:val="right"/>
      </w:pPr>
      <w:r>
        <w:t>Приложение</w:t>
      </w:r>
    </w:p>
    <w:p>
      <w:pPr>
        <w:jc w:val="right"/>
      </w:pPr>
      <w:r>
        <w:t>к распоряжению администрации</w:t>
      </w:r>
    </w:p>
    <w:p>
      <w:pPr>
        <w:jc w:val="right"/>
      </w:pPr>
      <w:r>
        <w:t>Анучинского муниципального округа</w:t>
      </w:r>
    </w:p>
    <w:p>
      <w:pPr>
        <w:spacing w:after="150"/>
        <w:jc w:val="right"/>
        <w:rPr>
          <w:rFonts w:hint="default"/>
          <w:color w:val="auto"/>
          <w:lang w:val="ru-RU"/>
        </w:rPr>
      </w:pPr>
      <w:r>
        <w:rPr>
          <w:rStyle w:val="12"/>
          <w:b w:val="0"/>
          <w:bCs w:val="0"/>
          <w:color w:val="auto"/>
        </w:rPr>
        <w:t>от 2</w:t>
      </w:r>
      <w:r>
        <w:rPr>
          <w:rStyle w:val="12"/>
          <w:rFonts w:hint="default"/>
          <w:b w:val="0"/>
          <w:bCs w:val="0"/>
          <w:color w:val="auto"/>
          <w:lang w:val="ru-RU"/>
        </w:rPr>
        <w:t>0</w:t>
      </w:r>
      <w:r>
        <w:rPr>
          <w:rStyle w:val="12"/>
          <w:b w:val="0"/>
          <w:bCs w:val="0"/>
          <w:color w:val="auto"/>
        </w:rPr>
        <w:t xml:space="preserve"> февраля 202</w:t>
      </w:r>
      <w:r>
        <w:rPr>
          <w:rStyle w:val="12"/>
          <w:rFonts w:hint="default"/>
          <w:b w:val="0"/>
          <w:bCs w:val="0"/>
          <w:color w:val="auto"/>
          <w:lang w:val="ru-RU"/>
        </w:rPr>
        <w:t>3</w:t>
      </w:r>
      <w:r>
        <w:rPr>
          <w:rStyle w:val="12"/>
          <w:b w:val="0"/>
          <w:bCs w:val="0"/>
          <w:color w:val="auto"/>
        </w:rPr>
        <w:t xml:space="preserve"> года № </w:t>
      </w:r>
      <w:r>
        <w:rPr>
          <w:rStyle w:val="12"/>
          <w:rFonts w:hint="default"/>
          <w:b w:val="0"/>
          <w:bCs w:val="0"/>
          <w:color w:val="auto"/>
          <w:lang w:val="ru-RU"/>
        </w:rPr>
        <w:t>94-р</w:t>
      </w:r>
    </w:p>
    <w:p>
      <w:pPr>
        <w:pStyle w:val="8"/>
        <w:spacing w:after="150"/>
        <w:jc w:val="center"/>
        <w:rPr>
          <w:rStyle w:val="12"/>
          <w:color w:val="333333"/>
          <w:sz w:val="28"/>
          <w:szCs w:val="28"/>
        </w:rPr>
      </w:pPr>
      <w:bookmarkStart w:id="0" w:name="_GoBack"/>
      <w:bookmarkEnd w:id="0"/>
    </w:p>
    <w:p>
      <w:pPr>
        <w:pStyle w:val="8"/>
        <w:spacing w:after="150"/>
        <w:jc w:val="center"/>
      </w:pPr>
      <w:r>
        <w:rPr>
          <w:rStyle w:val="12"/>
          <w:color w:val="333333"/>
          <w:sz w:val="28"/>
          <w:szCs w:val="28"/>
        </w:rPr>
        <w:t>Карта комплаенс-рисков администрации Анучинского муниципального округа Приморского края</w:t>
      </w:r>
    </w:p>
    <w:tbl>
      <w:tblPr>
        <w:tblStyle w:val="4"/>
        <w:tblW w:w="9490" w:type="dxa"/>
        <w:tblInd w:w="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none" w:color="auto" w:sz="0" w:space="0"/>
          <w:insideH w:val="single" w:color="808080" w:sz="6" w:space="0"/>
          <w:insideV w:val="none" w:color="auto" w:sz="0" w:space="0"/>
        </w:tblBorders>
        <w:shd w:val="clear" w:color="auto" w:fill="FFFFFF"/>
        <w:tblLayout w:type="autofit"/>
        <w:tblCellMar>
          <w:top w:w="28" w:type="dxa"/>
          <w:left w:w="20" w:type="dxa"/>
          <w:bottom w:w="28" w:type="dxa"/>
          <w:right w:w="28" w:type="dxa"/>
        </w:tblCellMar>
      </w:tblPr>
      <w:tblGrid>
        <w:gridCol w:w="445"/>
        <w:gridCol w:w="2270"/>
        <w:gridCol w:w="2412"/>
        <w:gridCol w:w="1045"/>
        <w:gridCol w:w="1543"/>
        <w:gridCol w:w="1775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none" w:color="auto" w:sz="0" w:space="0"/>
            <w:insideH w:val="single" w:color="808080" w:sz="6" w:space="0"/>
            <w:insideV w:val="none" w:color="auto" w:sz="0" w:space="0"/>
          </w:tblBorders>
          <w:shd w:val="clear" w:color="auto" w:fill="FFFFFF"/>
          <w:tblCellMar>
            <w:top w:w="28" w:type="dxa"/>
            <w:left w:w="20" w:type="dxa"/>
            <w:bottom w:w="28" w:type="dxa"/>
            <w:right w:w="28" w:type="dxa"/>
          </w:tblCellMar>
        </w:tblPrEx>
        <w:tc>
          <w:tcPr>
            <w:tcW w:w="44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244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</w:pPr>
            <w:r>
              <w:rPr>
                <w:sz w:val="28"/>
                <w:szCs w:val="28"/>
              </w:rPr>
              <w:t>Причины и условия возникновения рисков</w:t>
            </w:r>
          </w:p>
        </w:tc>
        <w:tc>
          <w:tcPr>
            <w:tcW w:w="10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5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70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none" w:color="auto" w:sz="0" w:space="0"/>
            <w:insideH w:val="single" w:color="808080" w:sz="6" w:space="0"/>
            <w:insideV w:val="none" w:color="auto" w:sz="0" w:space="0"/>
          </w:tblBorders>
          <w:shd w:val="clear" w:color="auto" w:fill="FFFFFF"/>
          <w:tblCellMar>
            <w:top w:w="28" w:type="dxa"/>
            <w:left w:w="20" w:type="dxa"/>
            <w:bottom w:w="28" w:type="dxa"/>
            <w:right w:w="28" w:type="dxa"/>
          </w:tblCellMar>
        </w:tblPrEx>
        <w:tc>
          <w:tcPr>
            <w:tcW w:w="44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4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 w:val="28"/>
                <w:szCs w:val="28"/>
              </w:rPr>
              <w:t>шибочное применение норм 44-ФЗ от 05.04.2013; отсутствие достаточной квалификации у специалистов; высокая нагрузка у специалистов; несогласованность структурных подразделений</w:t>
            </w:r>
          </w:p>
        </w:tc>
        <w:tc>
          <w:tcPr>
            <w:tcW w:w="105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704" w:type="dxa"/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none" w:color="auto" w:sz="0" w:space="0"/>
            <w:insideH w:val="single" w:color="808080" w:sz="6" w:space="0"/>
            <w:insideV w:val="none" w:color="auto" w:sz="0" w:space="0"/>
          </w:tblBorders>
          <w:tblCellMar>
            <w:top w:w="28" w:type="dxa"/>
            <w:left w:w="20" w:type="dxa"/>
            <w:bottom w:w="28" w:type="dxa"/>
            <w:right w:w="28" w:type="dxa"/>
          </w:tblCellMar>
        </w:tblPrEx>
        <w:trPr>
          <w:trHeight w:val="4606" w:hRule="atLeast"/>
        </w:trPr>
        <w:tc>
          <w:tcPr>
            <w:tcW w:w="44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НПА в сферах деятельности администрации Анучинского муниципального округа, содержащих положения, влекущие нарушения антимонопольного законодательства</w:t>
            </w:r>
          </w:p>
        </w:tc>
        <w:tc>
          <w:tcPr>
            <w:tcW w:w="244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знание действующего законодательства; несвоевременное отслеживание изменений законодательства</w:t>
            </w:r>
          </w:p>
        </w:tc>
        <w:tc>
          <w:tcPr>
            <w:tcW w:w="105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704" w:type="dxa"/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</w:tbl>
    <w:p>
      <w:pPr>
        <w:pStyle w:val="8"/>
        <w:spacing w:after="150"/>
        <w:jc w:val="both"/>
        <w:rPr>
          <w:color w:val="333333"/>
        </w:rPr>
      </w:pPr>
    </w:p>
    <w:p>
      <w:pPr>
        <w:pStyle w:val="8"/>
        <w:spacing w:after="150"/>
        <w:jc w:val="both"/>
        <w:rPr>
          <w:color w:val="333333"/>
        </w:rPr>
      </w:pPr>
    </w:p>
    <w:p>
      <w:pPr>
        <w:pStyle w:val="8"/>
        <w:spacing w:after="150"/>
        <w:jc w:val="both"/>
        <w:rPr>
          <w:color w:val="333333"/>
        </w:rPr>
      </w:pPr>
    </w:p>
    <w:sectPr>
      <w:pgSz w:w="11906" w:h="16838"/>
      <w:pgMar w:top="1134" w:right="991" w:bottom="709" w:left="1560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altName w:val="Calibri"/>
    <w:panose1 w:val="00000000000000000000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A50FD"/>
    <w:multiLevelType w:val="multilevel"/>
    <w:tmpl w:val="276A50FD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344E82"/>
    <w:multiLevelType w:val="multilevel"/>
    <w:tmpl w:val="69344E82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EF"/>
    <w:rsid w:val="00444EEF"/>
    <w:rsid w:val="004731DB"/>
    <w:rsid w:val="005D7CE9"/>
    <w:rsid w:val="007819E9"/>
    <w:rsid w:val="00857C13"/>
    <w:rsid w:val="008C03C7"/>
    <w:rsid w:val="008F291C"/>
    <w:rsid w:val="00D51285"/>
    <w:rsid w:val="00E44DD4"/>
    <w:rsid w:val="31FC58E0"/>
    <w:rsid w:val="4BD057E8"/>
    <w:rsid w:val="6AC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jc w:val="both"/>
      <w:outlineLvl w:val="0"/>
    </w:pPr>
    <w:rPr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qFormat/>
    <w:uiPriority w:val="0"/>
    <w:rPr>
      <w:b/>
      <w:bCs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index heading"/>
    <w:basedOn w:val="1"/>
    <w:next w:val="7"/>
    <w:qFormat/>
    <w:uiPriority w:val="0"/>
    <w:pPr>
      <w:suppressLineNumbers/>
    </w:pPr>
  </w:style>
  <w:style w:type="paragraph" w:styleId="10">
    <w:name w:val="Title"/>
    <w:basedOn w:val="1"/>
    <w:next w:val="8"/>
    <w:qFormat/>
    <w:uiPriority w:val="10"/>
    <w:pPr>
      <w:keepNext/>
      <w:spacing w:before="240" w:after="120"/>
    </w:pPr>
    <w:rPr>
      <w:rFonts w:eastAsia="Microsoft YaHei"/>
      <w:sz w:val="28"/>
      <w:szCs w:val="28"/>
    </w:rPr>
  </w:style>
  <w:style w:type="paragraph" w:styleId="11">
    <w:name w:val="List"/>
    <w:basedOn w:val="8"/>
    <w:qFormat/>
    <w:uiPriority w:val="0"/>
  </w:style>
  <w:style w:type="character" w:customStyle="1" w:styleId="12">
    <w:name w:val="Выделение жирным"/>
    <w:qFormat/>
    <w:uiPriority w:val="0"/>
    <w:rPr>
      <w:b/>
      <w:bCs/>
    </w:rPr>
  </w:style>
  <w:style w:type="character" w:customStyle="1" w:styleId="13">
    <w:name w:val="Маркеры списка"/>
    <w:qFormat/>
    <w:uiPriority w:val="0"/>
    <w:rPr>
      <w:rFonts w:ascii="OpenSymbol" w:hAnsi="OpenSymbol" w:eastAsia="OpenSymbol" w:cs="OpenSymbol"/>
    </w:rPr>
  </w:style>
  <w:style w:type="character" w:customStyle="1" w:styleId="14">
    <w:name w:val="Интернет-ссылка"/>
    <w:qFormat/>
    <w:uiPriority w:val="0"/>
    <w:rPr>
      <w:color w:val="000080"/>
      <w:u w:val="single"/>
    </w:rPr>
  </w:style>
  <w:style w:type="paragraph" w:customStyle="1" w:styleId="15">
    <w:name w:val="Содержимое таблицы"/>
    <w:basedOn w:val="1"/>
    <w:qFormat/>
    <w:uiPriority w:val="0"/>
    <w:pPr>
      <w:suppressLineNumbers/>
    </w:pPr>
  </w:style>
  <w:style w:type="paragraph" w:customStyle="1" w:styleId="16">
    <w:name w:val="Заголовок таблицы"/>
    <w:basedOn w:val="15"/>
    <w:qFormat/>
    <w:uiPriority w:val="0"/>
    <w:pPr>
      <w:jc w:val="center"/>
    </w:pPr>
    <w:rPr>
      <w:b/>
      <w:bCs/>
    </w:rPr>
  </w:style>
  <w:style w:type="paragraph" w:customStyle="1" w:styleId="17">
    <w:name w:val="ConsPlusNormal"/>
    <w:qFormat/>
    <w:uiPriority w:val="0"/>
    <w:pPr>
      <w:widowControl w:val="0"/>
      <w:suppressAutoHyphens/>
    </w:pPr>
    <w:rPr>
      <w:rFonts w:ascii="Calibri" w:hAnsi="Calibri" w:eastAsia="Times New Roman" w:cs="Calibri"/>
      <w:kern w:val="2"/>
      <w:sz w:val="22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433</Words>
  <Characters>2472</Characters>
  <Lines>20</Lines>
  <Paragraphs>5</Paragraphs>
  <TotalTime>32</TotalTime>
  <ScaleCrop>false</ScaleCrop>
  <LinksUpToDate>false</LinksUpToDate>
  <CharactersWithSpaces>2900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2022-02-22T01:20:00Z</dcterms:created>
  <dc:creator>Василий В. Меховский</dc:creator>
  <cp:lastModifiedBy>MehovskiyVV</cp:lastModifiedBy>
  <cp:lastPrinted>2022-02-24T23:33:00Z</cp:lastPrinted>
  <dcterms:modified xsi:type="dcterms:W3CDTF">2023-02-21T05:22:21Z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C77BAAAD62B94423AB792F4438B0EAAE</vt:lpwstr>
  </property>
</Properties>
</file>