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1BF" w:rsidRPr="00A33298" w:rsidRDefault="003931BF" w:rsidP="003931BF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</w:rPr>
        <w:drawing>
          <wp:inline distT="0" distB="0" distL="0" distR="0">
            <wp:extent cx="640080" cy="906780"/>
            <wp:effectExtent l="19050" t="0" r="762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1BF" w:rsidRDefault="003931BF" w:rsidP="003931BF">
      <w:pPr>
        <w:pStyle w:val="a8"/>
        <w:outlineLvl w:val="0"/>
        <w:rPr>
          <w:sz w:val="28"/>
          <w:szCs w:val="28"/>
        </w:rPr>
      </w:pPr>
      <w:r w:rsidRPr="003931BF">
        <w:rPr>
          <w:sz w:val="28"/>
          <w:szCs w:val="28"/>
        </w:rPr>
        <w:t>ДУМА</w:t>
      </w:r>
    </w:p>
    <w:p w:rsidR="003931BF" w:rsidRPr="003931BF" w:rsidRDefault="003931BF" w:rsidP="003931BF">
      <w:pPr>
        <w:pStyle w:val="a8"/>
        <w:outlineLvl w:val="0"/>
        <w:rPr>
          <w:sz w:val="28"/>
          <w:szCs w:val="28"/>
        </w:rPr>
      </w:pPr>
    </w:p>
    <w:p w:rsidR="003931BF" w:rsidRPr="003931BF" w:rsidRDefault="003931BF" w:rsidP="003931B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31BF"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:rsidR="003931BF" w:rsidRPr="003931BF" w:rsidRDefault="003931BF" w:rsidP="003931B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31BF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3931BF" w:rsidRDefault="003931BF" w:rsidP="003931BF">
      <w:pPr>
        <w:shd w:val="clear" w:color="auto" w:fill="FFFFFF"/>
        <w:tabs>
          <w:tab w:val="left" w:pos="5050"/>
        </w:tabs>
        <w:rPr>
          <w:rFonts w:ascii="Arial" w:hAnsi="Arial"/>
          <w:sz w:val="16"/>
        </w:rPr>
      </w:pPr>
    </w:p>
    <w:p w:rsidR="003931BF" w:rsidRPr="003931BF" w:rsidRDefault="003931BF" w:rsidP="003931BF">
      <w:pPr>
        <w:shd w:val="clear" w:color="auto" w:fill="FFFFFF"/>
        <w:jc w:val="center"/>
        <w:outlineLvl w:val="0"/>
        <w:rPr>
          <w:rFonts w:ascii="Times New Roman" w:hAnsi="Times New Roman" w:cs="Times New Roman"/>
          <w:color w:val="000000"/>
          <w:sz w:val="28"/>
        </w:rPr>
      </w:pPr>
      <w:proofErr w:type="gramStart"/>
      <w:r w:rsidRPr="003931BF">
        <w:rPr>
          <w:rFonts w:ascii="Times New Roman" w:hAnsi="Times New Roman" w:cs="Times New Roman"/>
          <w:b/>
          <w:color w:val="000000"/>
          <w:sz w:val="28"/>
        </w:rPr>
        <w:t>Р</w:t>
      </w:r>
      <w:proofErr w:type="gramEnd"/>
      <w:r w:rsidRPr="003931BF">
        <w:rPr>
          <w:rFonts w:ascii="Times New Roman" w:hAnsi="Times New Roman" w:cs="Times New Roman"/>
          <w:b/>
          <w:color w:val="000000"/>
          <w:sz w:val="28"/>
        </w:rPr>
        <w:t xml:space="preserve"> Е Ш Е Н И Е </w:t>
      </w:r>
    </w:p>
    <w:p w:rsidR="00845212" w:rsidRDefault="00ED6802" w:rsidP="003931BF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О </w:t>
      </w:r>
      <w:r w:rsidR="003931BF" w:rsidRPr="003931B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Положени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и</w:t>
      </w:r>
      <w:r w:rsidR="003931BF" w:rsidRPr="003931B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3931BF" w:rsidRPr="00921C79" w:rsidRDefault="003931BF" w:rsidP="003931BF">
      <w:pPr>
        <w:spacing w:after="0" w:line="240" w:lineRule="auto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921C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об организации </w:t>
      </w:r>
      <w:proofErr w:type="spellStart"/>
      <w:r w:rsidRPr="00921C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электро</w:t>
      </w:r>
      <w:proofErr w:type="spellEnd"/>
      <w:r w:rsidRPr="00921C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-, тепл</w:t>
      </w:r>
      <w:proofErr w:type="gramStart"/>
      <w:r w:rsidRPr="00921C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о-</w:t>
      </w:r>
      <w:proofErr w:type="gramEnd"/>
      <w:r w:rsidRPr="00921C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, </w:t>
      </w:r>
      <w:proofErr w:type="spellStart"/>
      <w:r w:rsidRPr="00921C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газо</w:t>
      </w:r>
      <w:proofErr w:type="spellEnd"/>
      <w:r w:rsidRPr="00921C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-, водоснабжения населения, водоотведения, снабжения населения топливом в границах </w:t>
      </w:r>
    </w:p>
    <w:p w:rsidR="003931BF" w:rsidRPr="00921C79" w:rsidRDefault="003931BF" w:rsidP="0033109D">
      <w:pPr>
        <w:spacing w:after="0" w:line="240" w:lineRule="auto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921C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Анучинского муниципального округа</w:t>
      </w:r>
    </w:p>
    <w:p w:rsidR="00845212" w:rsidRPr="0033109D" w:rsidRDefault="00845212" w:rsidP="0033109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3931BF" w:rsidRPr="001C7597" w:rsidRDefault="003931BF" w:rsidP="0033109D">
      <w:pPr>
        <w:pStyle w:val="ConsPlusNormal"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</w:t>
      </w:r>
      <w:r w:rsidRPr="001C7597">
        <w:rPr>
          <w:rFonts w:ascii="Times New Roman" w:hAnsi="Times New Roman" w:cs="Times New Roman"/>
          <w:bCs/>
          <w:sz w:val="28"/>
          <w:szCs w:val="28"/>
        </w:rPr>
        <w:t xml:space="preserve">Принято  Думой </w:t>
      </w:r>
    </w:p>
    <w:p w:rsidR="003931BF" w:rsidRPr="001C7597" w:rsidRDefault="003931BF" w:rsidP="0033109D">
      <w:pPr>
        <w:pStyle w:val="ConsPlusNormal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C7597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Pr="001C7597">
        <w:rPr>
          <w:rFonts w:ascii="Times New Roman" w:hAnsi="Times New Roman" w:cs="Times New Roman"/>
          <w:bCs/>
          <w:sz w:val="28"/>
          <w:szCs w:val="28"/>
        </w:rPr>
        <w:t>Анучинского  муниципального</w:t>
      </w:r>
    </w:p>
    <w:p w:rsidR="003931BF" w:rsidRDefault="003931BF" w:rsidP="0033109D">
      <w:pPr>
        <w:pStyle w:val="ConsPlusNormal"/>
        <w:tabs>
          <w:tab w:val="left" w:pos="5954"/>
        </w:tabs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округа  от 27.11.2024 года </w:t>
      </w:r>
    </w:p>
    <w:p w:rsidR="003931BF" w:rsidRDefault="003931BF" w:rsidP="003931BF">
      <w:pPr>
        <w:pStyle w:val="ConsPlusNormal"/>
        <w:tabs>
          <w:tab w:val="left" w:pos="5954"/>
        </w:tabs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931BF" w:rsidRDefault="003931BF" w:rsidP="00DB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федеральными законами от 6 октября 2003 года </w:t>
      </w:r>
      <w:hyperlink r:id="rId9" w:history="1">
        <w:r w:rsidRPr="003931B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 131-ФЗ</w:t>
        </w:r>
      </w:hyperlink>
      <w:r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«Об общих принципах организации местного самоуправления в Российской Федерации», от 7 декабря 2011 года </w:t>
      </w:r>
      <w:hyperlink r:id="rId10" w:history="1">
        <w:r w:rsidRPr="003931B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 416-ФЗ</w:t>
        </w:r>
      </w:hyperlink>
      <w:r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«О водоснабжении и водоотведении», от 27 июля 2010 года </w:t>
      </w:r>
      <w:hyperlink r:id="rId11" w:history="1">
        <w:r w:rsidRPr="003931B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 190-ФЗ</w:t>
        </w:r>
      </w:hyperlink>
      <w:r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«О теплоснабжении», от 26 марта 2003 года </w:t>
      </w:r>
      <w:hyperlink r:id="rId12" w:history="1">
        <w:r w:rsidRPr="003931B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 35-ФЗ</w:t>
        </w:r>
      </w:hyperlink>
      <w:r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«Об электроэнергетике», от 23 ноября 2009 года </w:t>
      </w:r>
      <w:hyperlink r:id="rId13" w:history="1">
        <w:r w:rsidRPr="003931B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 261-ФЗ</w:t>
        </w:r>
      </w:hyperlink>
      <w:r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«Об энергосбережении и о повышении энергетической эффективности и</w:t>
      </w:r>
      <w:proofErr w:type="gramEnd"/>
      <w:r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внесении изменений в отдельные законодательные акты Российской Федерации», от 31 марта 1999 года </w:t>
      </w:r>
      <w:hyperlink r:id="rId14" w:history="1">
        <w:r w:rsidRPr="003931B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 69-ФЗ</w:t>
        </w:r>
      </w:hyperlink>
      <w:r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«О газоснабжении в Российской Федерации»,</w:t>
      </w:r>
      <w:hyperlink r:id="rId15" w:history="1">
        <w:r w:rsidRPr="003931B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Уставом</w:t>
        </w:r>
      </w:hyperlink>
      <w:r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Анучинского му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ниципального округа:</w:t>
      </w:r>
    </w:p>
    <w:p w:rsidR="00916EFB" w:rsidRDefault="003931BF" w:rsidP="00DB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r w:rsidR="00916EFB" w:rsidRPr="003931BF">
        <w:rPr>
          <w:rFonts w:ascii="Times New Roman" w:hAnsi="Times New Roman" w:cs="Times New Roman"/>
          <w:sz w:val="28"/>
          <w:szCs w:val="28"/>
        </w:rPr>
        <w:t xml:space="preserve">Утвердить прилагаемое </w:t>
      </w:r>
      <w:r w:rsidR="00916EFB"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Положение об организации </w:t>
      </w:r>
      <w:proofErr w:type="spellStart"/>
      <w:r w:rsidR="00916EFB"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>электро</w:t>
      </w:r>
      <w:proofErr w:type="spellEnd"/>
      <w:r w:rsidR="00916EFB"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>-, тепл</w:t>
      </w:r>
      <w:proofErr w:type="gramStart"/>
      <w:r w:rsidR="00916EFB"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>о-</w:t>
      </w:r>
      <w:proofErr w:type="gramEnd"/>
      <w:r w:rsidR="00916EFB"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="00916EFB"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>газо</w:t>
      </w:r>
      <w:proofErr w:type="spellEnd"/>
      <w:r w:rsidR="00916EFB"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>-, водоснабжения населения, водоотведения, снабжения населения</w:t>
      </w:r>
      <w:r w:rsidR="003310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топливом в границах Анучинского</w:t>
      </w:r>
      <w:r w:rsidR="00916EFB"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округа</w:t>
      </w:r>
      <w:r w:rsidR="00916EFB" w:rsidRPr="003931BF">
        <w:rPr>
          <w:rFonts w:ascii="Times New Roman" w:hAnsi="Times New Roman" w:cs="Times New Roman"/>
          <w:sz w:val="28"/>
          <w:szCs w:val="28"/>
        </w:rPr>
        <w:t>».</w:t>
      </w:r>
    </w:p>
    <w:p w:rsidR="00733E60" w:rsidRDefault="00733E60" w:rsidP="00DB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решение Думы Анучинского муниципального района от 24.12.2014  № 587-НПА «</w:t>
      </w:r>
      <w:r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Положение об организации </w:t>
      </w:r>
      <w:proofErr w:type="spellStart"/>
      <w:r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>электро</w:t>
      </w:r>
      <w:proofErr w:type="spellEnd"/>
      <w:r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>-, тепл</w:t>
      </w:r>
      <w:proofErr w:type="gramStart"/>
      <w:r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>о-</w:t>
      </w:r>
      <w:proofErr w:type="gramEnd"/>
      <w:r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>газо</w:t>
      </w:r>
      <w:proofErr w:type="spellEnd"/>
      <w:r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-, водоснабжения населения, </w:t>
      </w:r>
      <w:r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водоотведения, снабжения населения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топливом в границах Анучинского</w:t>
      </w:r>
      <w:r w:rsidRPr="003931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района</w:t>
      </w:r>
      <w:r w:rsidRPr="003931BF">
        <w:rPr>
          <w:rFonts w:ascii="Times New Roman" w:hAnsi="Times New Roman" w:cs="Times New Roman"/>
          <w:sz w:val="28"/>
          <w:szCs w:val="28"/>
        </w:rPr>
        <w:t>».</w:t>
      </w:r>
    </w:p>
    <w:p w:rsidR="0033109D" w:rsidRDefault="00733E60" w:rsidP="00DB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310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3109D">
        <w:rPr>
          <w:rFonts w:ascii="Times New Roman" w:hAnsi="Times New Roman" w:cs="Times New Roman"/>
          <w:sz w:val="28"/>
          <w:szCs w:val="28"/>
        </w:rPr>
        <w:t>астоящее решение опубликовать (обнародовать) в средствах массой информации и разместить на официальном сайте Анучинского муниципального округа.</w:t>
      </w:r>
    </w:p>
    <w:p w:rsidR="0033109D" w:rsidRDefault="00733E60" w:rsidP="00DB71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3109D">
        <w:rPr>
          <w:rFonts w:ascii="Times New Roman" w:hAnsi="Times New Roman" w:cs="Times New Roman"/>
          <w:sz w:val="28"/>
          <w:szCs w:val="28"/>
        </w:rPr>
        <w:t xml:space="preserve">. </w:t>
      </w:r>
      <w:r w:rsidR="0033109D" w:rsidRPr="003931BF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33109D" w:rsidRPr="003931BF" w:rsidRDefault="0033109D" w:rsidP="003310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6EFB" w:rsidRPr="0033109D" w:rsidRDefault="0033109D" w:rsidP="003310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109D">
        <w:rPr>
          <w:rFonts w:ascii="Times New Roman" w:hAnsi="Times New Roman" w:cs="Times New Roman"/>
          <w:sz w:val="28"/>
          <w:szCs w:val="28"/>
        </w:rPr>
        <w:t>Г</w:t>
      </w:r>
      <w:r w:rsidR="00916EFB" w:rsidRPr="0033109D">
        <w:rPr>
          <w:rFonts w:ascii="Times New Roman" w:hAnsi="Times New Roman" w:cs="Times New Roman"/>
          <w:sz w:val="28"/>
          <w:szCs w:val="28"/>
        </w:rPr>
        <w:t>лав</w:t>
      </w:r>
      <w:r w:rsidRPr="0033109D">
        <w:rPr>
          <w:rFonts w:ascii="Times New Roman" w:hAnsi="Times New Roman" w:cs="Times New Roman"/>
          <w:sz w:val="28"/>
          <w:szCs w:val="28"/>
        </w:rPr>
        <w:t>а Анучинского</w:t>
      </w:r>
      <w:r w:rsidR="00916EFB" w:rsidRPr="003310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6EFB" w:rsidRPr="0033109D" w:rsidRDefault="00916EFB" w:rsidP="003310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109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33109D" w:rsidRPr="0033109D">
        <w:rPr>
          <w:rFonts w:ascii="Times New Roman" w:hAnsi="Times New Roman" w:cs="Times New Roman"/>
          <w:sz w:val="28"/>
          <w:szCs w:val="28"/>
        </w:rPr>
        <w:tab/>
      </w:r>
      <w:r w:rsidR="0033109D" w:rsidRPr="0033109D">
        <w:rPr>
          <w:rFonts w:ascii="Times New Roman" w:hAnsi="Times New Roman" w:cs="Times New Roman"/>
          <w:sz w:val="28"/>
          <w:szCs w:val="28"/>
        </w:rPr>
        <w:tab/>
      </w:r>
      <w:r w:rsidR="0033109D" w:rsidRPr="0033109D">
        <w:rPr>
          <w:rFonts w:ascii="Times New Roman" w:hAnsi="Times New Roman" w:cs="Times New Roman"/>
          <w:sz w:val="28"/>
          <w:szCs w:val="28"/>
        </w:rPr>
        <w:tab/>
      </w:r>
      <w:r w:rsidR="0033109D" w:rsidRPr="0033109D">
        <w:rPr>
          <w:rFonts w:ascii="Times New Roman" w:hAnsi="Times New Roman" w:cs="Times New Roman"/>
          <w:sz w:val="28"/>
          <w:szCs w:val="28"/>
        </w:rPr>
        <w:tab/>
      </w:r>
      <w:r w:rsidR="0033109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3109D" w:rsidRPr="0033109D">
        <w:rPr>
          <w:rFonts w:ascii="Times New Roman" w:hAnsi="Times New Roman" w:cs="Times New Roman"/>
          <w:sz w:val="28"/>
          <w:szCs w:val="28"/>
        </w:rPr>
        <w:tab/>
        <w:t xml:space="preserve">С.А. </w:t>
      </w:r>
      <w:proofErr w:type="spellStart"/>
      <w:r w:rsidR="0033109D" w:rsidRPr="0033109D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:rsidR="00916EFB" w:rsidRDefault="00916EFB" w:rsidP="00916EFB">
      <w:pPr>
        <w:jc w:val="both"/>
        <w:rPr>
          <w:sz w:val="28"/>
          <w:szCs w:val="28"/>
        </w:rPr>
      </w:pPr>
    </w:p>
    <w:p w:rsidR="00916EFB" w:rsidRPr="0033109D" w:rsidRDefault="0033109D" w:rsidP="003310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109D">
        <w:rPr>
          <w:rFonts w:ascii="Times New Roman" w:hAnsi="Times New Roman" w:cs="Times New Roman"/>
          <w:sz w:val="28"/>
          <w:szCs w:val="28"/>
        </w:rPr>
        <w:t>с. Анучино</w:t>
      </w:r>
    </w:p>
    <w:p w:rsidR="00916EFB" w:rsidRDefault="0033109D" w:rsidP="0033109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27 но</w:t>
      </w:r>
      <w:r w:rsidR="00916EFB" w:rsidRPr="0033109D">
        <w:rPr>
          <w:rFonts w:ascii="Times New Roman" w:hAnsi="Times New Roman" w:cs="Times New Roman"/>
          <w:bCs/>
          <w:sz w:val="28"/>
          <w:szCs w:val="28"/>
        </w:rPr>
        <w:t>ября 2024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33109D" w:rsidRPr="0033109D" w:rsidRDefault="0033109D" w:rsidP="0033109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16EFB" w:rsidRPr="0033109D" w:rsidRDefault="00733E60" w:rsidP="00916EF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317659">
        <w:rPr>
          <w:rFonts w:ascii="Times New Roman" w:hAnsi="Times New Roman" w:cs="Times New Roman"/>
          <w:bCs/>
          <w:sz w:val="28"/>
          <w:szCs w:val="28"/>
        </w:rPr>
        <w:t>630</w:t>
      </w:r>
      <w:r w:rsidR="00916EFB" w:rsidRPr="0033109D">
        <w:rPr>
          <w:rFonts w:ascii="Times New Roman" w:hAnsi="Times New Roman" w:cs="Times New Roman"/>
          <w:bCs/>
          <w:sz w:val="28"/>
          <w:szCs w:val="28"/>
        </w:rPr>
        <w:t>-НПА</w:t>
      </w:r>
    </w:p>
    <w:p w:rsidR="00916EFB" w:rsidRPr="002D46BB" w:rsidRDefault="00916EFB" w:rsidP="00916EFB">
      <w:pPr>
        <w:jc w:val="both"/>
        <w:rPr>
          <w:sz w:val="28"/>
          <w:szCs w:val="28"/>
        </w:rPr>
      </w:pPr>
    </w:p>
    <w:p w:rsidR="00916EFB" w:rsidRDefault="00916EFB" w:rsidP="00916EFB">
      <w:pPr>
        <w:jc w:val="both"/>
        <w:rPr>
          <w:sz w:val="28"/>
          <w:szCs w:val="28"/>
        </w:rPr>
      </w:pPr>
    </w:p>
    <w:p w:rsidR="00916EFB" w:rsidRDefault="00916EFB" w:rsidP="00916EFB">
      <w:pPr>
        <w:jc w:val="right"/>
        <w:rPr>
          <w:sz w:val="28"/>
          <w:szCs w:val="28"/>
        </w:rPr>
      </w:pPr>
    </w:p>
    <w:p w:rsidR="00916EFB" w:rsidRDefault="00916EFB" w:rsidP="00916EFB">
      <w:pPr>
        <w:jc w:val="right"/>
        <w:rPr>
          <w:sz w:val="28"/>
          <w:szCs w:val="28"/>
        </w:rPr>
      </w:pPr>
    </w:p>
    <w:p w:rsidR="00916EFB" w:rsidRDefault="00916EFB" w:rsidP="00916EFB">
      <w:pPr>
        <w:jc w:val="right"/>
        <w:rPr>
          <w:sz w:val="28"/>
          <w:szCs w:val="28"/>
        </w:rPr>
      </w:pPr>
    </w:p>
    <w:p w:rsidR="00916EFB" w:rsidRDefault="00916EFB" w:rsidP="00916EFB">
      <w:pPr>
        <w:jc w:val="right"/>
        <w:rPr>
          <w:sz w:val="28"/>
          <w:szCs w:val="28"/>
        </w:rPr>
      </w:pPr>
    </w:p>
    <w:p w:rsidR="00916EFB" w:rsidRDefault="00916EFB" w:rsidP="00916EFB">
      <w:pPr>
        <w:rPr>
          <w:sz w:val="28"/>
          <w:szCs w:val="28"/>
        </w:rPr>
      </w:pPr>
    </w:p>
    <w:p w:rsidR="0033109D" w:rsidRDefault="0033109D" w:rsidP="00916EFB">
      <w:pPr>
        <w:jc w:val="right"/>
        <w:rPr>
          <w:sz w:val="28"/>
          <w:szCs w:val="28"/>
        </w:rPr>
      </w:pPr>
    </w:p>
    <w:p w:rsidR="0033109D" w:rsidRDefault="0033109D" w:rsidP="00916EFB">
      <w:pPr>
        <w:jc w:val="right"/>
        <w:rPr>
          <w:sz w:val="28"/>
          <w:szCs w:val="28"/>
        </w:rPr>
      </w:pPr>
    </w:p>
    <w:p w:rsidR="0033109D" w:rsidRDefault="0033109D" w:rsidP="00916EFB">
      <w:pPr>
        <w:jc w:val="right"/>
        <w:rPr>
          <w:sz w:val="28"/>
          <w:szCs w:val="28"/>
        </w:rPr>
      </w:pPr>
    </w:p>
    <w:p w:rsidR="0033109D" w:rsidRDefault="0033109D" w:rsidP="00916EFB">
      <w:pPr>
        <w:jc w:val="right"/>
        <w:rPr>
          <w:sz w:val="28"/>
          <w:szCs w:val="28"/>
        </w:rPr>
      </w:pPr>
    </w:p>
    <w:p w:rsidR="00DB71B2" w:rsidRDefault="00DB71B2" w:rsidP="00916EFB">
      <w:pPr>
        <w:jc w:val="right"/>
        <w:rPr>
          <w:sz w:val="28"/>
          <w:szCs w:val="28"/>
        </w:rPr>
      </w:pPr>
    </w:p>
    <w:p w:rsidR="00DB71B2" w:rsidRDefault="00DB71B2" w:rsidP="00916EFB">
      <w:pPr>
        <w:jc w:val="right"/>
        <w:rPr>
          <w:sz w:val="28"/>
          <w:szCs w:val="28"/>
        </w:rPr>
      </w:pPr>
    </w:p>
    <w:p w:rsidR="00EE630C" w:rsidRDefault="00EE630C" w:rsidP="003310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6EFB" w:rsidRPr="0033109D" w:rsidRDefault="00916EFB" w:rsidP="003310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3109D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916EFB" w:rsidRPr="0033109D" w:rsidRDefault="0033109D" w:rsidP="003310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 Анучинского</w:t>
      </w:r>
    </w:p>
    <w:p w:rsidR="00916EFB" w:rsidRPr="0033109D" w:rsidRDefault="00916EFB" w:rsidP="003310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3109D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916EFB" w:rsidRPr="0033109D" w:rsidRDefault="0033109D" w:rsidP="003310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27 ноября </w:t>
      </w:r>
      <w:r w:rsidR="00916EFB" w:rsidRPr="0033109D">
        <w:rPr>
          <w:rFonts w:ascii="Times New Roman" w:hAnsi="Times New Roman" w:cs="Times New Roman"/>
          <w:sz w:val="28"/>
          <w:szCs w:val="28"/>
        </w:rPr>
        <w:t>2024 года №</w:t>
      </w:r>
      <w:r w:rsidR="00317659">
        <w:rPr>
          <w:rFonts w:ascii="Times New Roman" w:hAnsi="Times New Roman" w:cs="Times New Roman"/>
          <w:sz w:val="28"/>
          <w:szCs w:val="28"/>
        </w:rPr>
        <w:t xml:space="preserve"> 630</w:t>
      </w:r>
      <w:r w:rsidR="00916EFB" w:rsidRPr="0033109D">
        <w:rPr>
          <w:rFonts w:ascii="Times New Roman" w:hAnsi="Times New Roman" w:cs="Times New Roman"/>
          <w:sz w:val="28"/>
          <w:szCs w:val="28"/>
        </w:rPr>
        <w:t>-НПА</w:t>
      </w:r>
    </w:p>
    <w:p w:rsidR="00972761" w:rsidRDefault="00972761" w:rsidP="0097276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2761" w:rsidRDefault="00972761" w:rsidP="0097276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P37"/>
      <w:bookmarkEnd w:id="0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Положение</w:t>
      </w:r>
    </w:p>
    <w:p w:rsidR="00972761" w:rsidRDefault="00972761" w:rsidP="0097276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 организации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-, тепл</w:t>
      </w: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газо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-, водоснабжения населения, водоотведения, снабжения населения топливом в границах </w:t>
      </w:r>
    </w:p>
    <w:p w:rsidR="00972761" w:rsidRDefault="00972761" w:rsidP="0097276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Анучинского муниципального округа</w:t>
      </w:r>
    </w:p>
    <w:p w:rsidR="00972761" w:rsidRDefault="00972761" w:rsidP="0097276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2761" w:rsidRDefault="00972761" w:rsidP="00EE630C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Общие положения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49"/>
      <w:bookmarkEnd w:id="1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Настоящее Положение об организации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тепл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газо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-, водоснабжения населения, водоотведения, снабжения населения топливом в границах Анучинского муниципального округа (далее - Положение) разработано в соответствии с федеральными законами от 6 октября 2003 года </w:t>
      </w:r>
      <w:hyperlink r:id="rId16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131-ФЗ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общих принципах организации местного самоуправления в Российской Федерации», от 7 декабря 2011 года </w:t>
      </w:r>
      <w:hyperlink r:id="rId17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416-ФЗ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водоснабжении и водоотведении», от 27 июля 2010 года </w:t>
      </w:r>
      <w:hyperlink r:id="rId18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190-ФЗ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теплоснабжении», от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26 марта 2003 года </w:t>
      </w:r>
      <w:hyperlink r:id="rId19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35-ФЗ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электроэнергетике», от 23 ноября 2009 года </w:t>
      </w:r>
      <w:hyperlink r:id="rId20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261-ФЗ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электросбережении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 повышении энергетической эффективности и о внесении изменений в отдельные законодательные акты Российской Федерации», от 31 марта 1999 года </w:t>
      </w:r>
      <w:hyperlink r:id="rId2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69-ФЗ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газоснабжении в Российской Федерации», </w:t>
      </w:r>
      <w:hyperlink r:id="rId22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энергетики Российской Федерации от 12 марта 2013 года № 103 «Об утверждении Правил оценки готовности к отопительному периоду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постановлениями Правительства Российской Федерации от 22 октября 2012 года </w:t>
      </w:r>
      <w:hyperlink r:id="rId23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1075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ценообразовании в сфере теплоснабжения», от 13 мая 2013 года </w:t>
      </w:r>
      <w:hyperlink r:id="rId24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406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государственном регулировании тарифов в сфере водоснабжения и водоотведения», от 29 декабря 2011 года </w:t>
      </w:r>
      <w:hyperlink r:id="rId25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1178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ценообразовании в области регулируемых цен (тарифов) в электроэнергетике», от 22 мая 2020 года </w:t>
      </w:r>
      <w:hyperlink r:id="rId26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728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«Об утверждении Правил осуществления контроля состава и свойств сточных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вод и о внесении изменений и признании утратившими силу некоторых актов Правительства Российской Федерации», от 23 мая 2006 года </w:t>
      </w:r>
      <w:hyperlink r:id="rId27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306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доме», от 6 мая 2011 года </w:t>
      </w:r>
      <w:hyperlink r:id="rId28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354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«О предоставлении коммунальных услуг собственникам и пользователям помещений в многоквартирных домах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жилых помещениях», от 8 августа 2012 года </w:t>
      </w:r>
      <w:hyperlink r:id="rId29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808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организации теплоснабжения в Российской Федерации и о внесении изменений в некоторые законодательные акты Правительства Российской Федерации», от 8 июля 2023 года </w:t>
      </w:r>
      <w:hyperlink r:id="rId30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1130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«Об утверждении Правил вывода в ремонт и из эксплуатации источников тепловой энергии и тепловых сетей, признании утратившими силу некоторых актов Правительства Российской Федерации и пункта 7 изменений, которые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вносятся в акты Правительства Российской Федерации по вопросу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совершенствования порядка вывода объектов электроэнергетики в ремонт и из эксплуатации, утвержденных Постановлением Правительства Российской Федерации от 30 января 2021 г. № 86», от 5 мая 2014 года </w:t>
      </w:r>
      <w:hyperlink r:id="rId3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410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«О порядке согласования и утверждения инвестиционных программ организаций, осуществляющих регулируемые виды деятельности в сфере теплоснабжения, а также требований к составу и содержанию таких программ (за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исключением таких программ, утвержденных в соответствии с законодательством Российской Федерации об электроэнергетике)», от 29 июля 2013 года </w:t>
      </w:r>
      <w:hyperlink r:id="rId32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641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инвестиционных и производственных программах организаций, осуществляющих деятельность в сфере водоснабжения и водоотведения (с изменениями и дополнениями)», </w:t>
      </w:r>
      <w:hyperlink r:id="rId33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Уставом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Анучинского муниципального округа.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Для целей настоящего Положения понятия применяются в значениях, определенных федеральными законами и нормативными правовыми актами Российской Федерации, указанными в </w:t>
      </w:r>
      <w:hyperlink w:anchor="P49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1.1 раздела 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Положения.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Настоящее Положение закрепляет правовые, финансовые, организационные основы деятельности органов местного самоуправления при организации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тепл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газо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водоснабжения населения, водоотведения, снабжения населения топливом в границах Анучинского муниципального округа в пределах полномочий, установленных действующим законодательством Российской Федерации.</w:t>
      </w:r>
    </w:p>
    <w:p w:rsidR="00972761" w:rsidRDefault="00972761" w:rsidP="0097276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2761" w:rsidRDefault="00972761" w:rsidP="00972761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Полномочия Думы Анучинского муниципального округа</w:t>
      </w:r>
    </w:p>
    <w:p w:rsidR="00972761" w:rsidRDefault="00972761" w:rsidP="00972761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организации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тепл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газо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водоснабжения населения,</w:t>
      </w:r>
    </w:p>
    <w:p w:rsidR="00972761" w:rsidRDefault="00972761" w:rsidP="00972761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водоотведения, снабжения населения топливом</w:t>
      </w:r>
    </w:p>
    <w:p w:rsidR="00972761" w:rsidRDefault="00972761" w:rsidP="00EE630C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границах Анучинского муниципального округа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полномочиям Думы Анучинского муниципального округа по организации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тепл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газо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водоснабжения населения, водоотведения, снабжения населения топливом в границах Анучинского муниципального округа относится: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Утверждение бюджета по расходам на финансирование мероприятий по организации в границах Анучинского муниципального округа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тепл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газо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водоснабжения населения, водоотведения, снабжения населения топливом.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2.2. Принятие нормативных правовых актов в пределах компетенции Думы Анучинского муниципального округа, определенной </w:t>
      </w:r>
      <w:hyperlink r:id="rId34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Уставом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Анучинского муниципального округа, по вопросам организации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тепл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газо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водоснабжения населения, водоотведения, снабжения населения топливом в границах Анучинского муниципального округа.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2.3. Реализация иных полномочий представительного органа местного самоуправления, по вопросам организации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тепл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газо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-, водоснабжения населения, водоотведения, снабжения населения топливом в границах Анучинского муниципального округа, установленных федеральными, краевыми, муниципальными правовыми актами, </w:t>
      </w:r>
      <w:hyperlink r:id="rId35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Уставом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Анучинского муниципального округа.</w:t>
      </w:r>
    </w:p>
    <w:p w:rsidR="00972761" w:rsidRDefault="00972761" w:rsidP="0097276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2761" w:rsidRDefault="00972761" w:rsidP="00972761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Полномочия администрации Анучинского муниципального округа</w:t>
      </w:r>
    </w:p>
    <w:p w:rsidR="00972761" w:rsidRDefault="00972761" w:rsidP="00972761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организации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тепл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газо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водоснабжения населения,</w:t>
      </w:r>
    </w:p>
    <w:p w:rsidR="00972761" w:rsidRDefault="00972761" w:rsidP="00972761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водоотведения, снабжение населения топливом в границах</w:t>
      </w:r>
    </w:p>
    <w:p w:rsidR="00972761" w:rsidRDefault="00972761" w:rsidP="00EE630C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Анучинского муниципального округа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полномочиям администрации Анучинского муниципального округа в границах Анучинского муниципального округа в области организации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тепл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газо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водоснабжения населения, водоотведения, снабжения населения топливом в границах Анучинского муниципального округа относится: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 По организации электроснабжения: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3.1.1. Разработка, утверждение и реализация муниципальных программ в области электроснабжения;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3.1.2. Осуществление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мониторинга рынка предоставления услуг электроснабжения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населению;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3.1.3. Рассмотрение обращений потребителей по вопросам надежности электроснабжения в порядке, определенном Федеральным </w:t>
      </w:r>
      <w:hyperlink r:id="rId36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от 2 мая 2006 года № 59-ФЗ «О порядке рассмотрения обращений граждан Российской Федерации»;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3.1.4. Предоставление информации по поступающим в администрацию Анучинского муниципального округа запросам уполномоченных органов о деятельности организаций, оказывающих услуги электроснабжения на территории Анучинского муниципального округа в пределах определенных полномочий;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3.1.5.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Подготовка конкурсной документации с целью проведения аукциона и заключения контракта для реализации мероприятий муниципальных программ развития, модернизации в сфере электроснабжения в границах Анучинского муниципального округа в соответствии с требованиями Федерального </w:t>
      </w:r>
      <w:hyperlink r:id="rId37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 марта 2013 года № 44-ФЗ «О контрактной системе в сфере закупок товаров, работ, услуг для обеспечения государственных и муниципальных нужд»;</w:t>
      </w:r>
      <w:proofErr w:type="gramEnd"/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3.1.6.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электросетевыми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организациями мероприятий по подготовке объектов электроснабжения к осенне-зимнему периоду;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3.1.7. Реализация иных полномочий по вопросам организации электроснабжения населения в границах Анучинского муниципального округа, установленных нормативными правовыми актами Российской Федерации, Приморского края, Анучинского муниципального округа.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3.2. По организации газоснабжения: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3.2.1. Согласование схем расположения объектов газоснабжения, используемых для обеспечения населения газом;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3.2.2. Подготовка населения к использованию газа в соответствии с межрегиональными и региональными программами газификации жилищно-коммунального хозяйства, промышленных и иных организаций;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3.2.3. Реализация иных полномочий по вопросам организации газоснабжения населения в границах Анучинского муниципального округа,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установленных нормативными правовыми актами Российской Федерации, Приморского края, Анучинского муниципального округа.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3.3. По организации теплоснабжения: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3.3.1. Рассмотрение обращений потребителей тепловых ресурсов по вопросам надежности теплоснабжения в порядке, установленном </w:t>
      </w:r>
      <w:hyperlink r:id="rId38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правилами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организации теплоснабжения «Об организации теплоснабжения в Российской Федерации и о внесении изменений в некоторые законодательные акты Правительства Российской Федерации», утвержденными Постановлением Правительства Российской Федерации от 8 августа 2012 года № 808;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3.3.2. Выполнение установленных </w:t>
      </w:r>
      <w:hyperlink r:id="rId39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правил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оценки готовности к отопительному периоду, утвержденных приказом Министерства энергетики Российской Федерации от 12 марта 2013 года № 103 «Об утверждении правил оценки готовности к отопительному периоду» и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готовностью теплоснабжающих организаций,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теплосетевых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организаций, потребителей тепловой энергии к отопительному периоду;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3.3.3. Согласование вывода источников тепловой энергии, тепловых сетей в ремонт и из эксплуатации в случаях, установленных Федеральным </w:t>
      </w:r>
      <w:hyperlink r:id="rId40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 июля 2010 года № 190-ФЗ «О теплоснабжении»;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3.3.4. Разработка, утверждение и актуализация схемы теплоснабжения;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3.3.5. Присвоение статуса единой теплоснабжающей организации в границах Анучинского муниципального округа;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3.3.6. Установление продолжительности отопительного периода на территории Анучинского муниципального округа;</w:t>
      </w:r>
    </w:p>
    <w:p w:rsidR="00EE630C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3.3.7.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Согласование инвестиционных программ организаций, осуществляющих регулируемые виды деятельности в сфере теплоснабжения, в </w:t>
      </w:r>
      <w:hyperlink r:id="rId4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порядке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 установленном Правительством Российской Федерации от 5 мая 2014 года № 410 «О порядке согласования и утверждения инвестиционных программ организаций, осуществляющих регулируемые виды деятельности в сфере теплоснабжения, а также требований к составу и содержанию таких программ (за исключением таких программ, утвержденных в соответствии с законодательством Российской Федерации об электроэнергетике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)»;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3.3.8. Определение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теплосетевой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организации, которая до признания права собственности будет осуществлять эксплуатацию выявленных бесхозяйных тепловых сетей;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3.3.9. Организация обеспечения надежного теплоснабжения потребителей на территории Анучинского муниципального округа, в том числе принятие мер по организации обеспечения теплоснабжения потребителей единой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теплосетевой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организацией в случае неисполнения теплоснабжающими организациями или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теплосетевыми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организациями своих обязательств, либо отказа указанных организаций от исполнения своих обязательств;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3.3.10. Реализация полномочий в области регулирования тарифов в сфере теплоснабжения в соответствии с действующим законодательством Российской Федерации;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3.3.11.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ходом реализации мероприятий муниципальных программ в области теплоснабжения.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3.3.12. Осуществление муниципального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теплоснабжения. Муниципальный контроль подлежит осуществлению при наличии в границах Анучинского муниципального округа объектов данного вида контроля;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3.3.13. Рассмотрение разногласий, возникающих между единой теплоснабжающей организацией и потребителем тепловой энергии при определении в договоре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теплоснабжения значений параметров качества теплоснабжения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(или) параметров, отражающих допустимые перерывы в теплоснабжении, в ценовых зонах теплоснабжения, в порядке обязательного досудебного урегулирования споров и определение значений таких параметров, рекомендуемых для включения в договор теплоснабжения;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3.3.14. Заключение соглашения об исполнении схемы теплоснабжения с единой теплоснабжающей организацией;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3.3.15.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Подготовка конкурсной документации с целью проведения аукциона и заключения контракта для реализации мероприятий муниципальных программ развития, модернизации в сфере теплоснабжения в границах Анучинского муниципального округа в соответствии с требованиями Федерального </w:t>
      </w:r>
      <w:hyperlink r:id="rId42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 марта 2013 года № 44-ФЗ «О контрактной системе в сфере закупок товаров, работ, услуг для обеспечения государственных и муниципальных нужд»;</w:t>
      </w:r>
      <w:proofErr w:type="gramEnd"/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3.3.16. Реализация иных полномочий по вопросам организации теплоснабжения населения в границах Анучинского муниципального округа, установленных нормативными правовыми актами Российской Федерации, Приморского края, Анучинского муниципального округа.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3.4. По организации водоснабжения и водоотведения: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3.4.1. Организация водоснабжения населения, в том числе принятие мер по организации водоснабжения населения и (или) водоотведения в случае невозможности исполнения организациями, осуществляющими горячее водоснабжение, холодное водоснабжение и (или) водоотведение, своих обязательств либо в случае отказа указанных организаций от исполнения своих обязательств;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3.4.2. Определение для централизованной системы холодного водоснабжения и (или) водоотведения городского округа гарантирующей организации;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3.4.3. Согласование вывода объектов централизованных систем горячего водоснабжения, холодного водоснабжения и (или) водоотведения в ремонт и из эксплуатации;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3.4.4. Утверждение схем водоснабжения и водоотведения Анучинского муниципального округа;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3.4.5. Утверждение технических заданий на разработку инвестиционных программ;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3.4.6. Согласование инвестиционных программ, разработанных организациями, осуществляющими холодное, горячее водоснабжения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водоотведение в порядке, установленном </w:t>
      </w:r>
      <w:hyperlink r:id="rId43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29 июля 2013 года № 641 «Об инвестиционных и производственных программах организаций, осуществляющих деятельность в сфере водоснабжения и водоотведения»;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3.4.7. Заключение соглашений об условиях осуществления регулируемой деятельности в сфере водоснабжения и водоотведения в случаях, предусмотренных Федеральным </w:t>
      </w:r>
      <w:hyperlink r:id="rId44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7 декабря 2011 года № 416-ФЗ «О водоснабжении и водоотведении»;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3.4.8.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ходом реализации мероприятий муниципальных программ в области водоснабжения и водоотведения;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3.4.9.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Подготовка конкурсной документации с целью проведения аукциона и заключения контракта для реализации мероприятий муниципальных программ развития, модернизации в сфере водоснабжения и водоотведения в границах Анучинского муниципального округа в соответствии с требованиями Федерального </w:t>
      </w:r>
      <w:hyperlink r:id="rId45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 марта 2013 года № 44-ФЗ «О контрактной системе в сфере закупок товаров, работ, услуг для обеспечения государственных и муниципальных нужд»;</w:t>
      </w:r>
      <w:proofErr w:type="gramEnd"/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3.4.10. Реализация иных полномочий по вопросам организации водоснабжения и водоотведения населения в границах Анучинского муниципального округа, установленных нормативными правовыми актами Российской Федерации, Приморского края, Анучинского муниципального округа.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3.5. По организации снабжения населения топливом: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3.5.1. Определяет организации, снабжающие население топливом;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3.5.2. Публикует информацию о снабжающих организациях, осуществляющих обеспечение населения топливом, о порядке снабжения, ценах,  размещая информацию в СМИ;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3.5.3. Присваивает статус организации снабжающей население топливом -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Топливоснабжающая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организация»;</w:t>
      </w:r>
    </w:p>
    <w:p w:rsidR="00972761" w:rsidRDefault="00972761" w:rsidP="0097276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3.5.4. Контролирует работу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Топливоснабжающей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организации, в том числе по обеспечению льготной категории граждан и социально незащищенных слоев населения Анучинского муниципального округа, а также членов семей мобилизованных граждан;</w:t>
      </w:r>
    </w:p>
    <w:p w:rsidR="00972761" w:rsidRDefault="00972761" w:rsidP="00EE630C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3.5.5. Реализация иных полномочий по вопросам организации водоснабжения населения, водоотведения в границах Анучинского муниципального округа, установленных нормативными правовыми актами Российской Федерации, Приморского края, Анучинского муниципального округа.</w:t>
      </w:r>
    </w:p>
    <w:p w:rsidR="00972761" w:rsidRDefault="00972761" w:rsidP="00972761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Финансовое обеспечение организации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</w:t>
      </w:r>
    </w:p>
    <w:p w:rsidR="00972761" w:rsidRDefault="00972761" w:rsidP="00972761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тепл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газо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водоснабжения населения, водоотведения,</w:t>
      </w:r>
      <w:bookmarkStart w:id="2" w:name="_GoBack"/>
      <w:bookmarkEnd w:id="2"/>
    </w:p>
    <w:p w:rsidR="00972761" w:rsidRDefault="00972761" w:rsidP="00972761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снабжения населения топливом в границах</w:t>
      </w:r>
    </w:p>
    <w:p w:rsidR="00972761" w:rsidRDefault="00972761" w:rsidP="00EE630C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Анучинского муниципального округа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Финансовое обеспечение мероприятий, направленных на организацию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тепл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газо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-, водоснабжения населения, водоотведения, снабжения населения топливом в границах Анучинского муниципального округа, является расходным обязательством Анучинского муниципального округа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осуществляется за счет средств местного бюджета в размерах, предусмотренных решениями Думы Анучинского муниципального округа о бюджете на очередной финансовый год и плановый период, а также за счет собственных средств предприятий и организаций, осуществляющих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тепл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газо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-, водоснабжение населения, водоотведение, снабжение населения топливом в границах Анучинского муниципального округа.</w:t>
      </w:r>
    </w:p>
    <w:p w:rsidR="00972761" w:rsidRDefault="00972761" w:rsidP="0097276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2761" w:rsidRDefault="00972761" w:rsidP="00972761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Ответственность органов местного самоуправления</w:t>
      </w:r>
    </w:p>
    <w:p w:rsidR="00972761" w:rsidRDefault="00972761" w:rsidP="00EE630C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должностных лиц</w:t>
      </w:r>
    </w:p>
    <w:p w:rsidR="00972761" w:rsidRDefault="00972761" w:rsidP="009727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 неисполнение или ненадлежащее исполнение полномочий, установленных настоящим Положением, органы местного самоуправления Анучинского муниципального округа и их должностные лица несут ответственность в соответствии с действующим законодательством.</w:t>
      </w:r>
    </w:p>
    <w:p w:rsidR="00972761" w:rsidRDefault="00972761" w:rsidP="0097276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2761" w:rsidRDefault="00972761" w:rsidP="0097276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2761" w:rsidRPr="005A746D" w:rsidRDefault="00972761" w:rsidP="0097276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462B" w:rsidRPr="002E3C1F" w:rsidRDefault="00AB462B" w:rsidP="002E3C1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AB462B" w:rsidRPr="002E3C1F" w:rsidSect="00EE630C">
      <w:headerReference w:type="default" r:id="rId46"/>
      <w:pgSz w:w="11906" w:h="16838"/>
      <w:pgMar w:top="1134" w:right="851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FE4" w:rsidRDefault="00E83FE4" w:rsidP="002E3C1F">
      <w:pPr>
        <w:spacing w:after="0" w:line="240" w:lineRule="auto"/>
      </w:pPr>
      <w:r>
        <w:separator/>
      </w:r>
    </w:p>
  </w:endnote>
  <w:endnote w:type="continuationSeparator" w:id="0">
    <w:p w:rsidR="00E83FE4" w:rsidRDefault="00E83FE4" w:rsidP="002E3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FE4" w:rsidRDefault="00E83FE4" w:rsidP="002E3C1F">
      <w:pPr>
        <w:spacing w:after="0" w:line="240" w:lineRule="auto"/>
      </w:pPr>
      <w:r>
        <w:separator/>
      </w:r>
    </w:p>
  </w:footnote>
  <w:footnote w:type="continuationSeparator" w:id="0">
    <w:p w:rsidR="00E83FE4" w:rsidRDefault="00E83FE4" w:rsidP="002E3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02072"/>
      <w:docPartObj>
        <w:docPartGallery w:val="Page Numbers (Top of Page)"/>
        <w:docPartUnique/>
      </w:docPartObj>
    </w:sdtPr>
    <w:sdtContent>
      <w:p w:rsidR="002E3C1F" w:rsidRDefault="00041E3B">
        <w:pPr>
          <w:pStyle w:val="ac"/>
          <w:jc w:val="center"/>
        </w:pPr>
        <w:fldSimple w:instr=" PAGE   \* MERGEFORMAT ">
          <w:r w:rsidR="00921C79">
            <w:rPr>
              <w:noProof/>
            </w:rPr>
            <w:t>9</w:t>
          </w:r>
        </w:fldSimple>
      </w:p>
    </w:sdtContent>
  </w:sdt>
  <w:p w:rsidR="002E3C1F" w:rsidRDefault="002E3C1F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00363"/>
    <w:multiLevelType w:val="multilevel"/>
    <w:tmpl w:val="16CE3A1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110CC6"/>
    <w:multiLevelType w:val="multilevel"/>
    <w:tmpl w:val="FD567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4524C0"/>
    <w:multiLevelType w:val="multilevel"/>
    <w:tmpl w:val="45320BA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716A00"/>
    <w:multiLevelType w:val="multilevel"/>
    <w:tmpl w:val="AC0A87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5B4709"/>
    <w:multiLevelType w:val="multilevel"/>
    <w:tmpl w:val="F2BCD3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791ABC"/>
    <w:multiLevelType w:val="multilevel"/>
    <w:tmpl w:val="CBC02B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747F67"/>
    <w:multiLevelType w:val="multilevel"/>
    <w:tmpl w:val="B0F4191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807922"/>
    <w:multiLevelType w:val="multilevel"/>
    <w:tmpl w:val="E57ED04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A22C6E"/>
    <w:multiLevelType w:val="multilevel"/>
    <w:tmpl w:val="666CC1D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6C65A2"/>
    <w:multiLevelType w:val="multilevel"/>
    <w:tmpl w:val="7A244B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8A3710"/>
    <w:multiLevelType w:val="multilevel"/>
    <w:tmpl w:val="4DFE9D8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F557DE"/>
    <w:multiLevelType w:val="multilevel"/>
    <w:tmpl w:val="5A468D1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FF778FC"/>
    <w:multiLevelType w:val="multilevel"/>
    <w:tmpl w:val="6018DA1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11F26F6"/>
    <w:multiLevelType w:val="multilevel"/>
    <w:tmpl w:val="D6DC5FE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6C57308"/>
    <w:multiLevelType w:val="multilevel"/>
    <w:tmpl w:val="B61CD32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9"/>
  </w:num>
  <w:num w:numId="6">
    <w:abstractNumId w:val="0"/>
  </w:num>
  <w:num w:numId="7">
    <w:abstractNumId w:val="8"/>
  </w:num>
  <w:num w:numId="8">
    <w:abstractNumId w:val="13"/>
  </w:num>
  <w:num w:numId="9">
    <w:abstractNumId w:val="12"/>
  </w:num>
  <w:num w:numId="10">
    <w:abstractNumId w:val="10"/>
  </w:num>
  <w:num w:numId="11">
    <w:abstractNumId w:val="11"/>
  </w:num>
  <w:num w:numId="12">
    <w:abstractNumId w:val="6"/>
  </w:num>
  <w:num w:numId="13">
    <w:abstractNumId w:val="2"/>
  </w:num>
  <w:num w:numId="14">
    <w:abstractNumId w:val="7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F2C7D"/>
    <w:rsid w:val="00041E3B"/>
    <w:rsid w:val="001D4EBC"/>
    <w:rsid w:val="001E44D4"/>
    <w:rsid w:val="00205D0E"/>
    <w:rsid w:val="002E3C1F"/>
    <w:rsid w:val="00317659"/>
    <w:rsid w:val="0033109D"/>
    <w:rsid w:val="003931BF"/>
    <w:rsid w:val="00573A9F"/>
    <w:rsid w:val="005E368D"/>
    <w:rsid w:val="00676085"/>
    <w:rsid w:val="006F1A2B"/>
    <w:rsid w:val="00733E60"/>
    <w:rsid w:val="00845212"/>
    <w:rsid w:val="00871FAF"/>
    <w:rsid w:val="008E7CDE"/>
    <w:rsid w:val="00912641"/>
    <w:rsid w:val="00916EFB"/>
    <w:rsid w:val="00921C79"/>
    <w:rsid w:val="00972761"/>
    <w:rsid w:val="00A60814"/>
    <w:rsid w:val="00AB462B"/>
    <w:rsid w:val="00AE7FA7"/>
    <w:rsid w:val="00B34E46"/>
    <w:rsid w:val="00CC1C47"/>
    <w:rsid w:val="00D064F1"/>
    <w:rsid w:val="00D31071"/>
    <w:rsid w:val="00DB71B2"/>
    <w:rsid w:val="00E7284C"/>
    <w:rsid w:val="00E83FE4"/>
    <w:rsid w:val="00ED6802"/>
    <w:rsid w:val="00EE630C"/>
    <w:rsid w:val="00FA40A0"/>
    <w:rsid w:val="00FF2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0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2C7D"/>
    <w:rPr>
      <w:strike w:val="0"/>
      <w:dstrike w:val="0"/>
      <w:color w:val="517901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FF2C7D"/>
    <w:rPr>
      <w:b/>
      <w:bCs/>
    </w:rPr>
  </w:style>
  <w:style w:type="paragraph" w:styleId="a5">
    <w:name w:val="Normal (Web)"/>
    <w:basedOn w:val="a"/>
    <w:uiPriority w:val="99"/>
    <w:semiHidden/>
    <w:unhideWhenUsed/>
    <w:rsid w:val="00FF2C7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link w:val="a7"/>
    <w:qFormat/>
    <w:rsid w:val="00916EF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7">
    <w:name w:val="Название Знак"/>
    <w:basedOn w:val="a0"/>
    <w:link w:val="a6"/>
    <w:rsid w:val="00916EFB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PlusNormal">
    <w:name w:val="ConsPlusNormal"/>
    <w:qFormat/>
    <w:rsid w:val="00A6081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en-US"/>
    </w:rPr>
  </w:style>
  <w:style w:type="paragraph" w:styleId="a8">
    <w:name w:val="Subtitle"/>
    <w:basedOn w:val="a"/>
    <w:link w:val="a9"/>
    <w:qFormat/>
    <w:rsid w:val="003931B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9">
    <w:name w:val="Подзаголовок Знак"/>
    <w:basedOn w:val="a0"/>
    <w:link w:val="a8"/>
    <w:rsid w:val="003931BF"/>
    <w:rPr>
      <w:rFonts w:ascii="Times New Roman" w:eastAsia="Times New Roman" w:hAnsi="Times New Roman" w:cs="Times New Roman"/>
      <w:b/>
      <w:sz w:val="32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93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31BF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2E3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E3C1F"/>
  </w:style>
  <w:style w:type="paragraph" w:styleId="ae">
    <w:name w:val="footer"/>
    <w:basedOn w:val="a"/>
    <w:link w:val="af"/>
    <w:uiPriority w:val="99"/>
    <w:semiHidden/>
    <w:unhideWhenUsed/>
    <w:rsid w:val="002E3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2E3C1F"/>
  </w:style>
  <w:style w:type="paragraph" w:customStyle="1" w:styleId="ConsPlusTitle">
    <w:name w:val="ConsPlusTitle"/>
    <w:rsid w:val="00972761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3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142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8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132329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71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6542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256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70054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single" w:sz="4" w:space="12" w:color="DDDDDD"/>
                                        <w:left w:val="single" w:sz="4" w:space="6" w:color="DDDDDD"/>
                                        <w:bottom w:val="single" w:sz="4" w:space="12" w:color="DDDDDD"/>
                                        <w:right w:val="single" w:sz="4" w:space="6" w:color="DDDDDD"/>
                                      </w:divBdr>
                                      <w:divsChild>
                                        <w:div w:id="1615669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49642" TargetMode="External"/><Relationship Id="rId18" Type="http://schemas.openxmlformats.org/officeDocument/2006/relationships/hyperlink" Target="https://login.consultant.ru/link/?req=doc&amp;base=LAW&amp;n=482877" TargetMode="External"/><Relationship Id="rId26" Type="http://schemas.openxmlformats.org/officeDocument/2006/relationships/hyperlink" Target="https://login.consultant.ru/link/?req=doc&amp;base=LAW&amp;n=463215" TargetMode="External"/><Relationship Id="rId39" Type="http://schemas.openxmlformats.org/officeDocument/2006/relationships/hyperlink" Target="https://login.consultant.ru/link/?req=doc&amp;base=LAW&amp;n=448543&amp;dst=100009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71085" TargetMode="External"/><Relationship Id="rId34" Type="http://schemas.openxmlformats.org/officeDocument/2006/relationships/hyperlink" Target="https://login.consultant.ru/link/?req=doc&amp;base=RLAW020&amp;n=197160" TargetMode="External"/><Relationship Id="rId42" Type="http://schemas.openxmlformats.org/officeDocument/2006/relationships/hyperlink" Target="https://login.consultant.ru/link/?req=doc&amp;base=LAW&amp;n=483131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1090" TargetMode="External"/><Relationship Id="rId17" Type="http://schemas.openxmlformats.org/officeDocument/2006/relationships/hyperlink" Target="https://login.consultant.ru/link/?req=doc&amp;base=LAW&amp;n=471092" TargetMode="External"/><Relationship Id="rId25" Type="http://schemas.openxmlformats.org/officeDocument/2006/relationships/hyperlink" Target="https://login.consultant.ru/link/?req=doc&amp;base=LAW&amp;n=486590" TargetMode="External"/><Relationship Id="rId33" Type="http://schemas.openxmlformats.org/officeDocument/2006/relationships/hyperlink" Target="https://login.consultant.ru/link/?req=doc&amp;base=RLAW020&amp;n=197160" TargetMode="External"/><Relationship Id="rId38" Type="http://schemas.openxmlformats.org/officeDocument/2006/relationships/hyperlink" Target="https://login.consultant.ru/link/?req=doc&amp;base=LAW&amp;n=448284&amp;dst=100011" TargetMode="External"/><Relationship Id="rId46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1024&amp;dst=101253" TargetMode="External"/><Relationship Id="rId20" Type="http://schemas.openxmlformats.org/officeDocument/2006/relationships/hyperlink" Target="https://login.consultant.ru/link/?req=doc&amp;base=LAW&amp;n=449642" TargetMode="External"/><Relationship Id="rId29" Type="http://schemas.openxmlformats.org/officeDocument/2006/relationships/hyperlink" Target="https://login.consultant.ru/link/?req=doc&amp;base=LAW&amp;n=448284" TargetMode="External"/><Relationship Id="rId41" Type="http://schemas.openxmlformats.org/officeDocument/2006/relationships/hyperlink" Target="https://login.consultant.ru/link/?req=doc&amp;base=LAW&amp;n=470676&amp;dst=10000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2877" TargetMode="External"/><Relationship Id="rId24" Type="http://schemas.openxmlformats.org/officeDocument/2006/relationships/hyperlink" Target="https://login.consultant.ru/link/?req=doc&amp;base=LAW&amp;n=470834" TargetMode="External"/><Relationship Id="rId32" Type="http://schemas.openxmlformats.org/officeDocument/2006/relationships/hyperlink" Target="https://login.consultant.ru/link/?req=doc&amp;base=LAW&amp;n=484557" TargetMode="External"/><Relationship Id="rId37" Type="http://schemas.openxmlformats.org/officeDocument/2006/relationships/hyperlink" Target="https://login.consultant.ru/link/?req=doc&amp;base=LAW&amp;n=483131" TargetMode="External"/><Relationship Id="rId40" Type="http://schemas.openxmlformats.org/officeDocument/2006/relationships/hyperlink" Target="https://login.consultant.ru/link/?req=doc&amp;base=LAW&amp;n=482877" TargetMode="External"/><Relationship Id="rId45" Type="http://schemas.openxmlformats.org/officeDocument/2006/relationships/hyperlink" Target="https://login.consultant.ru/link/?req=doc&amp;base=LAW&amp;n=48313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20&amp;n=197160" TargetMode="External"/><Relationship Id="rId23" Type="http://schemas.openxmlformats.org/officeDocument/2006/relationships/hyperlink" Target="https://login.consultant.ru/link/?req=doc&amp;base=LAW&amp;n=466839" TargetMode="External"/><Relationship Id="rId28" Type="http://schemas.openxmlformats.org/officeDocument/2006/relationships/hyperlink" Target="https://login.consultant.ru/link/?req=doc&amp;base=LAW&amp;n=477899" TargetMode="External"/><Relationship Id="rId36" Type="http://schemas.openxmlformats.org/officeDocument/2006/relationships/hyperlink" Target="https://login.consultant.ru/link/?req=doc&amp;base=LAW&amp;n=454103" TargetMode="External"/><Relationship Id="rId10" Type="http://schemas.openxmlformats.org/officeDocument/2006/relationships/hyperlink" Target="https://login.consultant.ru/link/?req=doc&amp;base=LAW&amp;n=471092" TargetMode="External"/><Relationship Id="rId19" Type="http://schemas.openxmlformats.org/officeDocument/2006/relationships/hyperlink" Target="https://login.consultant.ru/link/?req=doc&amp;base=LAW&amp;n=471090" TargetMode="External"/><Relationship Id="rId31" Type="http://schemas.openxmlformats.org/officeDocument/2006/relationships/hyperlink" Target="https://login.consultant.ru/link/?req=doc&amp;base=LAW&amp;n=470676" TargetMode="External"/><Relationship Id="rId44" Type="http://schemas.openxmlformats.org/officeDocument/2006/relationships/hyperlink" Target="https://login.consultant.ru/link/?req=doc&amp;base=LAW&amp;n=47109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1024&amp;dst=101253" TargetMode="External"/><Relationship Id="rId14" Type="http://schemas.openxmlformats.org/officeDocument/2006/relationships/hyperlink" Target="https://login.consultant.ru/link/?req=doc&amp;base=LAW&amp;n=471085" TargetMode="External"/><Relationship Id="rId22" Type="http://schemas.openxmlformats.org/officeDocument/2006/relationships/hyperlink" Target="https://login.consultant.ru/link/?req=doc&amp;base=LAW&amp;n=448543" TargetMode="External"/><Relationship Id="rId27" Type="http://schemas.openxmlformats.org/officeDocument/2006/relationships/hyperlink" Target="https://login.consultant.ru/link/?req=doc&amp;base=LAW&amp;n=461309" TargetMode="External"/><Relationship Id="rId30" Type="http://schemas.openxmlformats.org/officeDocument/2006/relationships/hyperlink" Target="https://login.consultant.ru/link/?req=doc&amp;base=LAW&amp;n=451816" TargetMode="External"/><Relationship Id="rId35" Type="http://schemas.openxmlformats.org/officeDocument/2006/relationships/hyperlink" Target="https://login.consultant.ru/link/?req=doc&amp;base=RLAW020&amp;n=197160" TargetMode="External"/><Relationship Id="rId43" Type="http://schemas.openxmlformats.org/officeDocument/2006/relationships/hyperlink" Target="https://login.consultant.ru/link/?req=doc&amp;base=LAW&amp;n=484557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7F7BF-16E3-4E09-BFDD-C99E516CE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9</Pages>
  <Words>3184</Words>
  <Characters>18150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MartynovaAY</cp:lastModifiedBy>
  <cp:revision>19</cp:revision>
  <cp:lastPrinted>2024-11-26T05:42:00Z</cp:lastPrinted>
  <dcterms:created xsi:type="dcterms:W3CDTF">2024-10-08T22:16:00Z</dcterms:created>
  <dcterms:modified xsi:type="dcterms:W3CDTF">2024-12-02T01:09:00Z</dcterms:modified>
</cp:coreProperties>
</file>