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6A7A" w14:textId="77777777" w:rsidR="00DE41E4" w:rsidRDefault="00DE41E4" w:rsidP="00DE41E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«Об обязательной маркировке табачной продукции»</w:t>
      </w:r>
    </w:p>
    <w:p w14:paraId="10D173E9" w14:textId="77777777" w:rsidR="00DE41E4" w:rsidRDefault="00DE41E4" w:rsidP="00DE41E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Департамент лицензирования и торговли Приморского края сообщает, что в соответствии со статьей 18 Федерального закона от 23 февраля 2013 года          № 15-ФЗ «Об охране здоровья граждан от воздействия окружающего табачного дыма и последствий потребления табака», с 1 марта 2019 года введена обязательная маркировка табачной продукции средствами идентификации.</w:t>
      </w:r>
    </w:p>
    <w:p w14:paraId="4E585DDA" w14:textId="77777777" w:rsidR="00DE41E4" w:rsidRDefault="00DE41E4" w:rsidP="00DE41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Согласно Правилам маркировки табачной продукции средствами идентификации, утвержденным постановлением Правительства Российской Федерации от 28 февраля 2019 года № 224, с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1 июля 2019 года</w:t>
      </w:r>
      <w:r>
        <w:rPr>
          <w:rFonts w:ascii="Arial" w:hAnsi="Arial" w:cs="Arial"/>
          <w:color w:val="333333"/>
          <w:sz w:val="20"/>
          <w:szCs w:val="20"/>
        </w:rPr>
        <w:t> прекращается выпуск и запрещается импорт немаркированной табачной продукции.</w:t>
      </w:r>
    </w:p>
    <w:p w14:paraId="2F156223" w14:textId="77777777" w:rsidR="00DE41E4" w:rsidRDefault="00DE41E4" w:rsidP="00DE41E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указанной даты участники розничного рынка обязаны регистрировать продажи маркированной продукции при помощи контрольно-кассовой техники и передавать сведения о табачной продукции в информационную систему мониторинга.</w:t>
      </w:r>
    </w:p>
    <w:p w14:paraId="6262963B" w14:textId="77777777" w:rsidR="00DE41E4" w:rsidRDefault="00DE41E4" w:rsidP="00DE41E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 распоряжением Правительства Российской Федерации от 3 апреля 2019 года № 620-р функции оператора информационной системы мониторинга выполняет ООО «Оператор-ЦРПТ».</w:t>
      </w:r>
    </w:p>
    <w:p w14:paraId="7B2A3424" w14:textId="77777777" w:rsidR="00DE41E4" w:rsidRDefault="00DE41E4" w:rsidP="00DE41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1 июля 2020 года</w:t>
      </w:r>
      <w:r>
        <w:rPr>
          <w:rFonts w:ascii="Arial" w:hAnsi="Arial" w:cs="Arial"/>
          <w:color w:val="333333"/>
          <w:sz w:val="20"/>
          <w:szCs w:val="20"/>
        </w:rPr>
        <w:t> вводится запрет на оборот немаркированных табачных изделий оптовыми компаниями и в розничной торговле.</w:t>
      </w:r>
    </w:p>
    <w:p w14:paraId="1D1F39B3" w14:textId="77777777" w:rsidR="00DE41E4" w:rsidRDefault="00DE41E4" w:rsidP="00DE41E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Для соблюдения маркировки табачной продукции средствами идентификации необходимо: регистрация на сайте оператора информационной системы, наличие электронной цифровой подписи, обновление прошивки онлайн – касс, обновление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товароучетных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программ, приобретение 2D сканера штрих кода, настройка системы электронного документооборота.</w:t>
      </w:r>
    </w:p>
    <w:p w14:paraId="51F53BCD" w14:textId="77777777" w:rsidR="00DE41E4" w:rsidRDefault="00DE41E4" w:rsidP="00DE41E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Происхождение товаров и легальность его оборота можно проверить, установив на смартфоне мобильное приложение «Честный ЗНАК», которое доступно в приложениях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App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Store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и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Google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Play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».</w:t>
      </w:r>
    </w:p>
    <w:p w14:paraId="48041505" w14:textId="77777777" w:rsidR="00DE41E4" w:rsidRDefault="00DE41E4" w:rsidP="00DE41E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 «Кодексом Российской Федерации об административных правонарушениях» от 30 декабря 2001 года № 195-ФЗ, оборот табачных изделий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 – влечет наложение административного штрафа на граждан в размере от четырех до пяти тысяч рублей с конфискацией предметов административного правонарушения, на должностных лиц – от десяти до пятнадцати тысяч рублей с конфискацией предметов административного правонарушения, на юридических лиц – от двухсот до трехсот тысяч рублей с конфискацией предметов административного правонарушения.</w:t>
      </w:r>
    </w:p>
    <w:p w14:paraId="5FA729B8" w14:textId="77777777" w:rsidR="00DE41E4" w:rsidRDefault="00DE41E4" w:rsidP="00DE41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Подробную информацию о порядке маркировки можно получить на сайте «Национальной системы цифровой маркировки «Честный ЗНАК» </w:t>
      </w:r>
      <w:hyperlink r:id="rId4" w:history="1">
        <w:r>
          <w:rPr>
            <w:rStyle w:val="a5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https://честныйзнак.рф</w:t>
        </w:r>
      </w:hyperlink>
      <w:r>
        <w:rPr>
          <w:rFonts w:ascii="Arial" w:hAnsi="Arial" w:cs="Arial"/>
          <w:color w:val="333333"/>
          <w:sz w:val="20"/>
          <w:szCs w:val="20"/>
        </w:rPr>
        <w:t>. Информационный центр: +7(800)222-15-23; info@crpt.ru</w:t>
      </w:r>
    </w:p>
    <w:p w14:paraId="14510B99" w14:textId="77777777" w:rsidR="00363F39" w:rsidRPr="00DE41E4" w:rsidRDefault="00363F39" w:rsidP="00DE41E4">
      <w:bookmarkStart w:id="0" w:name="_GoBack"/>
      <w:bookmarkEnd w:id="0"/>
    </w:p>
    <w:sectPr w:rsidR="00363F39" w:rsidRPr="00DE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9"/>
    <w:rsid w:val="00074677"/>
    <w:rsid w:val="001B60DA"/>
    <w:rsid w:val="003577A0"/>
    <w:rsid w:val="00363F39"/>
    <w:rsid w:val="00B276B2"/>
    <w:rsid w:val="00DE41E4"/>
    <w:rsid w:val="00E5244C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C44-936C-4B05-AE9C-EA64C49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E12"/>
    <w:rPr>
      <w:b/>
      <w:bCs/>
    </w:rPr>
  </w:style>
  <w:style w:type="character" w:styleId="a5">
    <w:name w:val="Hyperlink"/>
    <w:basedOn w:val="a0"/>
    <w:uiPriority w:val="99"/>
    <w:semiHidden/>
    <w:unhideWhenUsed/>
    <w:rsid w:val="0035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2020-01-21T22:13:00Z</dcterms:created>
  <dcterms:modified xsi:type="dcterms:W3CDTF">2020-01-21T22:15:00Z</dcterms:modified>
</cp:coreProperties>
</file>