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DD44" w14:textId="77777777" w:rsidR="00B77BA3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3A32C280" w14:textId="51996958" w:rsidR="00754DB0" w:rsidRPr="00746EE1" w:rsidRDefault="00B77BA3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 автомобиля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TOYOTAPROBOX</w:t>
      </w:r>
    </w:p>
    <w:p w14:paraId="340E7510" w14:textId="77777777" w:rsidR="00B77BA3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Продавец – Администрация Анучинского муниципального округа Приморского края</w:t>
      </w:r>
    </w:p>
    <w:p w14:paraId="40C4C945" w14:textId="73BBE87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ОГРН 1202500020117, фактический и юридический адрес: 692300,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Приморский край, Анучинский район,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с.Анучино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, ул. Лазо,6, офис 20</w:t>
      </w:r>
    </w:p>
    <w:p w14:paraId="1CFBB347" w14:textId="732B458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Оператор (электронная торговая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площадка) – в соответствии с постановлением Правительства Российской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 от 27 августа 2012 г. № 860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</w:p>
    <w:p w14:paraId="62A7A3A3" w14:textId="7777777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14:paraId="58333893" w14:textId="44B15B2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Гражданским кодексом Российской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Федерации;</w:t>
      </w:r>
    </w:p>
    <w:p w14:paraId="2112CF9F" w14:textId="01EC399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Федеральным законом от 21 декабря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2001 г. № 178-ФЗ «О приватизации государственного и муниципального имущества»;</w:t>
      </w:r>
    </w:p>
    <w:p w14:paraId="6A96DC03" w14:textId="6C3C0F0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27 августа 2012 г.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№ 860 «Об организации и проведении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продажи государственного или муниципального имущества в электронной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форме»;</w:t>
      </w:r>
    </w:p>
    <w:p w14:paraId="1DE6ABBB" w14:textId="073B403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приказом АО «Российский аукционный дом» от 23 мая 2019 г. № П-0165/021</w:t>
      </w:r>
    </w:p>
    <w:p w14:paraId="5FC1A56D" w14:textId="5DBAA34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иными нормативными правовыми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актами Российской Федерации.</w:t>
      </w:r>
    </w:p>
    <w:p w14:paraId="7CEEBAF6" w14:textId="60CE6CCA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Основание проведения торгов –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распоряжение администрации Анучинского муниципального округа Приморского края от 12 мая 2022 г. № 230 -р</w:t>
      </w:r>
    </w:p>
    <w:p w14:paraId="31DD9D52" w14:textId="0F21C7EF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Собственник выставляемого на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торги имущества – Анучинский муниципальный округ</w:t>
      </w:r>
    </w:p>
    <w:p w14:paraId="6FA80954" w14:textId="43603ADF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Организатор:</w:t>
      </w:r>
      <w:r w:rsidR="00B77BA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АО «Российский аукционный дом».</w:t>
      </w:r>
    </w:p>
    <w:p w14:paraId="7CDAD499" w14:textId="2616299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Адрес - 190000, Санкт-Петербург,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Гривцова пер., д. 5, лит. В.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Сайт - http://lot-online.ru.</w:t>
      </w:r>
    </w:p>
    <w:p w14:paraId="30AFED2F" w14:textId="5CF92D9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Администрация Анучинского муниципального округа Приморского края.</w:t>
      </w:r>
    </w:p>
    <w:p w14:paraId="261D9467" w14:textId="7B17006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Адрес 692300, Приморский край, Анучинский район, с. Анучино, ул. Лазо,</w:t>
      </w:r>
      <w:proofErr w:type="gramStart"/>
      <w:r w:rsidRPr="00746EE1">
        <w:rPr>
          <w:rFonts w:ascii="Times New Roman" w:hAnsi="Times New Roman" w:cs="Times New Roman"/>
          <w:sz w:val="24"/>
          <w:szCs w:val="24"/>
        </w:rPr>
        <w:t>6,офис</w:t>
      </w:r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555A5E0A" w14:textId="03593D0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4" w:history="1">
        <w:r w:rsidR="002B26FC" w:rsidRPr="00746EE1">
          <w:rPr>
            <w:rStyle w:val="a3"/>
            <w:rFonts w:ascii="Times New Roman" w:hAnsi="Times New Roman" w:cs="Times New Roman"/>
            <w:sz w:val="24"/>
            <w:szCs w:val="24"/>
          </w:rPr>
          <w:t>http://анучинский.рф</w:t>
        </w:r>
      </w:hyperlink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Телефон – 8 (42362) 91-6-07.</w:t>
      </w:r>
    </w:p>
    <w:p w14:paraId="13EAE866" w14:textId="6AC046C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Сведения об Имуществе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- </w:t>
      </w:r>
      <w:r w:rsidRPr="00746EE1">
        <w:rPr>
          <w:rFonts w:ascii="Times New Roman" w:hAnsi="Times New Roman" w:cs="Times New Roman"/>
          <w:sz w:val="24"/>
          <w:szCs w:val="24"/>
        </w:rPr>
        <w:t>автомобиль TOYOTAPROBOX</w:t>
      </w:r>
    </w:p>
    <w:p w14:paraId="42FBF7A2" w14:textId="731ACDC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Характеристика движимого имущества.</w:t>
      </w:r>
    </w:p>
    <w:p w14:paraId="031FA23B" w14:textId="126CCD7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легковой, идентификационный номер (VIN)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отсутствует, год выпуска 2004, модель, №двигателя 1NZB183907, шасси (рама) отсутствует, кузов(кабина, прицеп) NCP58-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0031559, цвет кузова (кабины) белый,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 xml:space="preserve"> – 109(81.75),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рабочий объем двигателя,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. - 1496,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тип двигателя — бензиновый, экологический класс- третий, разрешенная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максимальная масса, кг - 1315, масса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без нагрузки, кг. - 1040, организация изготовитель TOYOTA (Япония), одобрение типа ТС №- отсутствует, серия № ТД,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ТПО 10717040/181108/0009222, паспорт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транспортного средства 25 УВ № 149489,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выдан таможенный пост, морской порт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Славянка 18.11.2008, СОРТС 99 14 352598,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регистрационный знак О 657 АВ 125/RUS</w:t>
      </w:r>
    </w:p>
    <w:p w14:paraId="0FCD3FB8" w14:textId="148393A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Начальная цена (лота) –201 600 (Двести одна тысяча шестьсот) рублей 00 копеек, с учетом НДС</w:t>
      </w:r>
    </w:p>
    <w:p w14:paraId="717161E4" w14:textId="0CEC5C0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Шаг аукциона (величина повышения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цены) – 10080(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десятьтысяч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 xml:space="preserve"> восемьдесят)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рублей 00 копеек.</w:t>
      </w:r>
    </w:p>
    <w:p w14:paraId="1D2FBAF4" w14:textId="2E5DBBB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Размер задатка – 40320(сорок тысяч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триста двадцать) рублей 00 копеек.</w:t>
      </w:r>
    </w:p>
    <w:p w14:paraId="7487F7F8" w14:textId="77777777" w:rsidR="002B26FC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Срок внесения задатка – с 16 мая 2022 г.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 17 июня 2022 г.</w:t>
      </w:r>
    </w:p>
    <w:p w14:paraId="562A3CA3" w14:textId="661F7C0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Задаток должен поступить на указанный в информационном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сообщении счет Продавца не позднее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20 июня 2022 г.</w:t>
      </w:r>
    </w:p>
    <w:p w14:paraId="142515EF" w14:textId="647E591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Сведения о предыдущих торгах по продаже имущества,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его продаже – имущество на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продажу ранее не выставлялось.</w:t>
      </w:r>
    </w:p>
    <w:p w14:paraId="1EA890A6" w14:textId="0D58264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Место, сроки подачи (приема) заявок, определения участников и проведения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</w:t>
      </w:r>
    </w:p>
    <w:p w14:paraId="3727C47B" w14:textId="6339D83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Место подачи (приема) Заявок и</w:t>
      </w:r>
      <w:r w:rsidR="002B26F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подведения итогов аукциона: электронная торговая площадка www.lot-online.ru.</w:t>
      </w:r>
    </w:p>
    <w:p w14:paraId="7E71857D" w14:textId="4FFA859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Дата и время начала подачи (приема): 16 мая 2022 г. в 4:00;</w:t>
      </w:r>
    </w:p>
    <w:p w14:paraId="7C18FC48" w14:textId="2F1CAD2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14:paraId="5CF260CC" w14:textId="3C6F083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Дата и время окончания подачи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(приема): 17 июня 2022 г. в 4:00.</w:t>
      </w:r>
    </w:p>
    <w:p w14:paraId="76D59D25" w14:textId="1169B2F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Дата и время определения Участников: 20 июня 2022 г. в 4:00</w:t>
      </w:r>
    </w:p>
    <w:p w14:paraId="6EBDBDD7" w14:textId="72721FA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Дата, время и срок проведения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аукциона: 23 июня 2022 г. в 4:00 и до последнего предложения Участников.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принимается время сервера электронной торговой площадки - Московское).</w:t>
      </w:r>
    </w:p>
    <w:p w14:paraId="39AC18CB" w14:textId="14DC31C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Срок и порядок регистрации на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="004F65FF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4FE10EB1" w14:textId="7328EA96" w:rsidR="00754DB0" w:rsidRPr="00746EE1" w:rsidRDefault="004F65FF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д</w:t>
      </w:r>
      <w:r w:rsidR="00754DB0" w:rsidRPr="00746EE1">
        <w:rPr>
          <w:rFonts w:ascii="Times New Roman" w:hAnsi="Times New Roman" w:cs="Times New Roman"/>
          <w:sz w:val="24"/>
          <w:szCs w:val="24"/>
        </w:rPr>
        <w:t>ля обеспечения доступа к участию в электронном аукционе Претендентам необходимо пройти процедуру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регистрации в соответствии с Регламентом электронной площадки Оператора.</w:t>
      </w:r>
    </w:p>
    <w:p w14:paraId="2EC23BD4" w14:textId="310FFBA8" w:rsidR="00754DB0" w:rsidRPr="00746EE1" w:rsidRDefault="004F65FF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- </w:t>
      </w:r>
      <w:r w:rsidR="00754DB0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</w:t>
      </w:r>
      <w:r w:rsidR="00754DB0" w:rsidRPr="00746EE1">
        <w:rPr>
          <w:rFonts w:ascii="Times New Roman" w:hAnsi="Times New Roman" w:cs="Times New Roman"/>
          <w:sz w:val="24"/>
          <w:szCs w:val="24"/>
        </w:rPr>
        <w:t>ата и время регистрации на электронной площадке претендентов на участие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в аукционе осуществляется ежедневно,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круглосуточно, но не позднее даты и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времени окончания подачи (приема) Заявок.</w:t>
      </w:r>
    </w:p>
    <w:p w14:paraId="61A6F8D2" w14:textId="2B46683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платы.</w:t>
      </w:r>
    </w:p>
    <w:p w14:paraId="251F1178" w14:textId="6F0EAF8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не зарегистрированные </w:t>
      </w:r>
      <w:proofErr w:type="gramStart"/>
      <w:r w:rsidRPr="00746EE1">
        <w:rPr>
          <w:rFonts w:ascii="Times New Roman" w:hAnsi="Times New Roman" w:cs="Times New Roman"/>
          <w:sz w:val="24"/>
          <w:szCs w:val="24"/>
        </w:rPr>
        <w:t>на электронной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площадке</w:t>
      </w:r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или регистрация которых, на</w:t>
      </w:r>
      <w:r w:rsidR="004F65FF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14:paraId="162936A8" w14:textId="635B842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384745C4" w14:textId="38DC362C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Порядок подачи (приема) и отзыва заявок</w:t>
      </w:r>
      <w:r w:rsidR="004F65FF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14514BA1" w14:textId="3D9EA3AF" w:rsidR="00754DB0" w:rsidRPr="00746EE1" w:rsidRDefault="004F65FF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п</w:t>
      </w:r>
      <w:r w:rsidR="00754DB0" w:rsidRPr="00746EE1">
        <w:rPr>
          <w:rFonts w:ascii="Times New Roman" w:hAnsi="Times New Roman" w:cs="Times New Roman"/>
          <w:sz w:val="24"/>
          <w:szCs w:val="24"/>
        </w:rPr>
        <w:t>рием заявок и прилагаемых к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ним документов начинается с даты и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времени, указанных в информационном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сообщении о проведении продажи имущества, осуществляется в сроки, установленные в Информационном сообщении.</w:t>
      </w:r>
    </w:p>
    <w:p w14:paraId="1405A6C1" w14:textId="296B6A7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Для участия в продаже имущества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 аукционе претенденты перечисляют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задаток в размере 200 400 (двести тысяч четыреста) рублей 00 копеек в счет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обеспечения оплаты приобретаемого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на счет Продавца и заполняют размещенную в открытой части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электронной площадки форму заявки с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приложением электронных документов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соответствии с перечнем, приведенным в информационном сообщении о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проведении аукциона.</w:t>
      </w:r>
    </w:p>
    <w:p w14:paraId="2259E1C2" w14:textId="50A2C17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формы, размещенной в открытой для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доступа неограниченного круга лиц части электронной площадки (далее - открытая часть электронной площадки), с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приложением электронных образов документов,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 xml:space="preserve"> Федеральным законом от 21 декабря 2001 г. №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 муниципального имущества».</w:t>
      </w:r>
    </w:p>
    <w:p w14:paraId="6152E4E7" w14:textId="320EA9B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Одно лицо имеет право подать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только одну заявку.</w:t>
      </w:r>
    </w:p>
    <w:p w14:paraId="08EAD19F" w14:textId="77777777" w:rsidR="000729AE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продаж обеспечивает:</w:t>
      </w:r>
    </w:p>
    <w:p w14:paraId="0A4DBD6A" w14:textId="1143179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регистрацию заявок и прилагаемых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к ним документов в электронном журнале. Каждой заявке присваивается номер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 указанием даты и времени приема;</w:t>
      </w:r>
    </w:p>
    <w:p w14:paraId="545671E9" w14:textId="2640BB8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случая направления электронных документов Продавцу в порядке, установленном Постановлением Правительства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Российской Федерации от 27 августа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2012 г. № 860 «Об организации и проведении продажи государственного или</w:t>
      </w:r>
      <w:r w:rsidR="000729AE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муниципального имущества в электронной форме».</w:t>
      </w:r>
    </w:p>
    <w:p w14:paraId="37771EAB" w14:textId="0E04239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течение одного часа со времени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поступления заявки Оператор сообщает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претенденту о ее поступлении путем направления уведомления с приложением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14:paraId="5047B27B" w14:textId="6FBC384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Заявки с прилагаемыми к ним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документами, поданные с нарушением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установленного срока, на электронной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площадке не регистрируются.</w:t>
      </w:r>
    </w:p>
    <w:p w14:paraId="12732CDF" w14:textId="32B67E6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Претендент вправе не позднее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дня окончания приема заявок отозвать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заявку путем направления уведомления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 отзыве заявки на электронную площадку.</w:t>
      </w:r>
    </w:p>
    <w:p w14:paraId="68AC5D2D" w14:textId="60CAE03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случае отзыва претендентом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заявки, уведомление об отзыве заявки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вместе с заявкой в течение одного часа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поступает в «личный кабинет» Продавца,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уведомление.</w:t>
      </w:r>
    </w:p>
    <w:p w14:paraId="5DE0BE1A" w14:textId="5CEDDB7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Все подаваемые Претендентом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документы не должны иметь неоговоренных исправлений. Все исправления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должны быть надлежащим образом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заверены. Печати и подписи, а также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реквизиты и текст оригиналов и копий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документов должны быть четкими и читаемыми. Подписи на документах должны быть расшифрованы (указывается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14:paraId="3E750FFB" w14:textId="0A8AA68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Перечень документов, представляемых участниками продажи и требования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к их оформлению</w:t>
      </w:r>
    </w:p>
    <w:p w14:paraId="45508C78" w14:textId="4BA51E5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 Одновременно с Заявкой на участие в аукционе Претенденты представляют следующие документы в форме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электронных документов либо электронных образов документов (документов на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бумажном носителе, преобразованных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электронно-цифровую форму путем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сканирования с сохранением их реквизитов), заверенных электронной подписью:</w:t>
      </w:r>
    </w:p>
    <w:p w14:paraId="0AFAF005" w14:textId="7C3CE991" w:rsidR="00754DB0" w:rsidRPr="00746EE1" w:rsidRDefault="00D1485C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754DB0" w:rsidRPr="00746EE1">
        <w:rPr>
          <w:rFonts w:ascii="Times New Roman" w:hAnsi="Times New Roman" w:cs="Times New Roman"/>
          <w:sz w:val="24"/>
          <w:szCs w:val="24"/>
        </w:rPr>
        <w:t>оверенность на лицо, имеющее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право действовать от имени претендента, если заявка подается представителем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претендента, оформленная в установленном порядке, или нотариально заверенная копия такой доверенности.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заявка должна содержать также документ, подтверждающий полномочия этого лица.</w:t>
      </w:r>
    </w:p>
    <w:p w14:paraId="57D69DBF" w14:textId="0A02E1BF" w:rsidR="00754DB0" w:rsidRPr="00746EE1" w:rsidRDefault="00D1485C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- </w:t>
      </w:r>
      <w:r w:rsidR="00754DB0" w:rsidRPr="00746EE1">
        <w:rPr>
          <w:rFonts w:ascii="Times New Roman" w:hAnsi="Times New Roman" w:cs="Times New Roman"/>
          <w:sz w:val="24"/>
          <w:szCs w:val="24"/>
        </w:rPr>
        <w:t>юридические лица:</w:t>
      </w:r>
    </w:p>
    <w:p w14:paraId="2F8385DA" w14:textId="756EF1F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1) заверенные копии учредительных</w:t>
      </w:r>
      <w:r w:rsidR="00D1485C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документов;</w:t>
      </w:r>
    </w:p>
    <w:p w14:paraId="737FCCE3" w14:textId="04DB241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2) документ, который подтверждает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полномочия руководителя юридического лица на осуществление действий от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имени юридического лица (решение 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назначении этого лица или об его избрании) и в соответствии с которым руководитель юридического лица обладает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правом действовать от имени юридического лица без доверенности;</w:t>
      </w:r>
    </w:p>
    <w:p w14:paraId="19AE80A4" w14:textId="3D6E032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документ, содержащий сведения 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доле Российской Федерации, субъекта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Российской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 или муниципального образования в уставном капитале юридического лица (реестр владельцев акций либо выписка из него или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заверенное печатью юридического лица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(при наличии печати) и подписанное его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руководителем письмо).</w:t>
      </w:r>
    </w:p>
    <w:p w14:paraId="38E22202" w14:textId="2C00556B" w:rsidR="00754DB0" w:rsidRPr="00746EE1" w:rsidRDefault="00911E93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 xml:space="preserve">- </w:t>
      </w:r>
      <w:r w:rsidR="00754DB0" w:rsidRPr="00746EE1">
        <w:rPr>
          <w:rFonts w:ascii="Times New Roman" w:hAnsi="Times New Roman" w:cs="Times New Roman"/>
          <w:sz w:val="24"/>
          <w:szCs w:val="24"/>
        </w:rPr>
        <w:t>физические лица, в том числе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личность, или представляют копии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всех его листов.</w:t>
      </w:r>
    </w:p>
    <w:p w14:paraId="7A3359C1" w14:textId="4E84D12B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14:paraId="21B39DC7" w14:textId="73332913" w:rsidR="00754DB0" w:rsidRPr="00746EE1" w:rsidRDefault="00911E93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д</w:t>
      </w:r>
      <w:r w:rsidR="00754DB0" w:rsidRPr="00746EE1">
        <w:rPr>
          <w:rFonts w:ascii="Times New Roman" w:hAnsi="Times New Roman" w:cs="Times New Roman"/>
          <w:sz w:val="24"/>
          <w:szCs w:val="24"/>
        </w:rPr>
        <w:t>окументы, представляемые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иностранными лицами, должны быть легализованы в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установленном порядке и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иметь нотариально заверенный перевод</w:t>
      </w:r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754DB0" w:rsidRPr="00746EE1">
        <w:rPr>
          <w:rFonts w:ascii="Times New Roman" w:hAnsi="Times New Roman" w:cs="Times New Roman"/>
          <w:sz w:val="24"/>
          <w:szCs w:val="24"/>
        </w:rPr>
        <w:t>на русский язык.</w:t>
      </w:r>
    </w:p>
    <w:p w14:paraId="4447E64C" w14:textId="0F01FF8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соответствовать требованиям законодательства Российской Федерации и настоящего информационного сообщения.</w:t>
      </w:r>
    </w:p>
    <w:p w14:paraId="7B9427A0" w14:textId="2423610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Заявки подаются одновременно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 полным комплектом документов, установленным в настоящем информационном сообщении.</w:t>
      </w:r>
    </w:p>
    <w:p w14:paraId="3365F7CF" w14:textId="247FA4B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Электронные образы документов должны быть направлены после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подписания электронной подписью претендента или его представителя. Наличие электронной подписи претендента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означает, что документы и сведения, поданные в форме электронных </w:t>
      </w:r>
      <w:proofErr w:type="spellStart"/>
      <w:proofErr w:type="gramStart"/>
      <w:r w:rsidRPr="00746EE1">
        <w:rPr>
          <w:rFonts w:ascii="Times New Roman" w:hAnsi="Times New Roman" w:cs="Times New Roman"/>
          <w:sz w:val="24"/>
          <w:szCs w:val="24"/>
        </w:rPr>
        <w:t>документов,направлены</w:t>
      </w:r>
      <w:proofErr w:type="spellEnd"/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от имени соответственно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претендента, участника аукциона, Оператора, Продавца и отправитель несет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14:paraId="02656B71" w14:textId="64053C5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документов либо электронных образов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документов (документов на бумажном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носителе, преобразованных в электронно-цифровую форму путем сканирования с сохранением их реквизитов),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заверенных электронной подписью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Продавца, претендента или участника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либо лица, имеющего право действовать</w:t>
      </w:r>
      <w:r w:rsidR="00911E93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от имени соответственно Продавца, претендента или участника.</w:t>
      </w:r>
    </w:p>
    <w:p w14:paraId="630FD927" w14:textId="3389DEC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Изменение заявки допускается только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путем подачи претендентом новой заявки в сроки, установленные в сообщении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 проведении аукциона в электронной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форме, при этом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первоначальная заявка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должна быть отозвана.</w:t>
      </w:r>
    </w:p>
    <w:p w14:paraId="0BB03292" w14:textId="5A94458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Ограничения участия в аукционе отдельных категорий физических и юридических лиц</w:t>
      </w:r>
      <w:r w:rsidR="00572409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73C49136" w14:textId="0FA2754B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EE1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отвечающие признакам покупателя в соответствии с Федеральным законом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от 21 декабря 2001 г. № 178-ФЗ «О приватизации государственного и муниципального имущества» и желающие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приобрести федеральное имущество,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выставляемое на аукционе, своевременно подавшие Заявку, представившие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надлежащим образом оформленные документы и обеспечившие поступление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задатка на счет, указанный в Информационном сообщении.</w:t>
      </w:r>
    </w:p>
    <w:p w14:paraId="11C71EC8" w14:textId="40D9774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 юридические лица, за исключением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случаев ограничения участия лиц, предусмотренных статьей 5 Федерального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закона от 21 декабря 2001 г. № 178-ФЗ «О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имущества» (далее – Закон):</w:t>
      </w:r>
    </w:p>
    <w:p w14:paraId="12AD95A5" w14:textId="4710C4F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государственных и муниципальных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унитарных предприятий, государственных и муниципальных учреждений;</w:t>
      </w:r>
    </w:p>
    <w:p w14:paraId="2FA16787" w14:textId="7A296A6A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Закона;</w:t>
      </w:r>
    </w:p>
    <w:p w14:paraId="60BE9F6F" w14:textId="5973A0A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 Федерации перечень государств и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территорий, предоставляющих льготный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налоговый режим налогообложения и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(или) не предусматривающих раскрытия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 предоставления информации при проведении финансовых операций (офшорные зоны), и которые не осуществляют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раскрытие и предоставление информации о своих выгодоприобретателях, бенефициарных владельцах и контролирующих лицах в порядке, установленном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14:paraId="2AC87732" w14:textId="5B74702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Порядок внесения задатка и его возврата</w:t>
      </w:r>
      <w:r w:rsidR="00572409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54308444" w14:textId="4DEEFA9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для заключения договора о задатке в соответствии со статьей 437 Гражданского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кодекса Российской Федерации, а подача претендентом заявки и перечисление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задатка являются акцептом такой оферты, после чего договор о задатке считается заключенным в письменной форме.</w:t>
      </w:r>
    </w:p>
    <w:p w14:paraId="4781D568" w14:textId="6D4A855A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Задаток вносится в валюте Российской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 на счет Оператора:</w:t>
      </w:r>
    </w:p>
    <w:p w14:paraId="1A3BF20B" w14:textId="42955B4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Получатель - АО «Российский аукционный дом» (ИНН 7838430413,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КПП 783801001); расчетный счет №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40702810055040010531 в Северо-Западном банке РФ ПАО Сбербанка г. Санкт-Петербург, корреспондентский счет №</w:t>
      </w:r>
      <w:r w:rsidR="00572409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30101810500000000653, БИК 044030653</w:t>
      </w:r>
    </w:p>
    <w:p w14:paraId="5CEB5AF3" w14:textId="1CE54BE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Назначение платежа: «задаток для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участия в аукционе по продаже движимого имущества _______________</w:t>
      </w:r>
      <w:proofErr w:type="gramStart"/>
      <w:r w:rsidRPr="00746EE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6EE1">
        <w:rPr>
          <w:rFonts w:ascii="Times New Roman" w:hAnsi="Times New Roman" w:cs="Times New Roman"/>
          <w:sz w:val="24"/>
          <w:szCs w:val="24"/>
        </w:rPr>
        <w:t>указать код лота на электронной площадке www.lot-online.ru) автомобиль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TOYOTAPROBOX</w:t>
      </w:r>
    </w:p>
    <w:p w14:paraId="2A8F5473" w14:textId="41C4BC6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14:paraId="512EA1E1" w14:textId="309A676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Документом, подтверждающим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поступление задатка на счет Продавца,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является выписка с одного из указанных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расчетных счетов.</w:t>
      </w:r>
    </w:p>
    <w:p w14:paraId="7FED69C5" w14:textId="5B5D8E4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 xml:space="preserve"> Лицам, перечислившим задаток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для участия в продаже муниципального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14:paraId="707BE83D" w14:textId="5888110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участникам, за исключением победителя, - в течение 5 (пяти) календарных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дней со дня подведения итогов продажи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имущества;</w:t>
      </w:r>
    </w:p>
    <w:p w14:paraId="151C0EDB" w14:textId="460F5E8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претендентам, не допущенным к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участию в продаже имущества, - в течение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5 (пяти) календарных дней со дня подписания протокола о признании претендентов участниками.</w:t>
      </w:r>
    </w:p>
    <w:p w14:paraId="14B7A48D" w14:textId="4BE71C3B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Задаток победителя продажи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муниципального имущества засчитывается в счет оплаты приобретаемого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и подлежит перечислению в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установленном порядке в бюджет Анучинского муниципального округа в течение 5 (пяти) календарных дней со дня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истечения срока, установленного для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заключения договора купли-продажи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имущества.</w:t>
      </w:r>
    </w:p>
    <w:p w14:paraId="1462CBA7" w14:textId="45F4F69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срок договора купли-продажи имущества результаты аукциона аннулируются</w:t>
      </w:r>
      <w:r w:rsidR="005C4FE8" w:rsidRPr="00746EE1">
        <w:rPr>
          <w:rFonts w:ascii="Times New Roman" w:hAnsi="Times New Roman" w:cs="Times New Roman"/>
          <w:sz w:val="24"/>
          <w:szCs w:val="24"/>
        </w:rPr>
        <w:t>.</w:t>
      </w:r>
    </w:p>
    <w:p w14:paraId="263CEF1A" w14:textId="4B1309F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Продавцом, победитель утрачивает право на заключение указанного договора,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задаток ему не возвращается.</w:t>
      </w:r>
    </w:p>
    <w:p w14:paraId="37A066C1" w14:textId="5E5406B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Ответственность покупателя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случае его отказа или уклонения от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оплаты имущества в установленные сроки предусматривается в соответствии с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договоре купли-продажи имущества, задаток ему не возвращается.</w:t>
      </w:r>
    </w:p>
    <w:p w14:paraId="3EA73365" w14:textId="0923B5C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случае отзыва претендентом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з</w:t>
      </w:r>
      <w:r w:rsidRPr="00746EE1">
        <w:rPr>
          <w:rFonts w:ascii="Times New Roman" w:hAnsi="Times New Roman" w:cs="Times New Roman"/>
          <w:sz w:val="24"/>
          <w:szCs w:val="24"/>
        </w:rPr>
        <w:t>аявки, поступивший задаток подлежит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возврату в течение 5 (пяти) календарных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дней со дня поступления уведомления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 отзыве заявки.</w:t>
      </w:r>
    </w:p>
    <w:p w14:paraId="0F95C6B2" w14:textId="1466D51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случае отзыва претендентом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заявки позднее дня окончания приема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заявок задаток возвращается в </w:t>
      </w:r>
      <w:proofErr w:type="spellStart"/>
      <w:proofErr w:type="gramStart"/>
      <w:r w:rsidRPr="00746EE1">
        <w:rPr>
          <w:rFonts w:ascii="Times New Roman" w:hAnsi="Times New Roman" w:cs="Times New Roman"/>
          <w:sz w:val="24"/>
          <w:szCs w:val="24"/>
        </w:rPr>
        <w:t>порядке,установленном</w:t>
      </w:r>
      <w:proofErr w:type="spellEnd"/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для претендентов, не допущенных к участию в продаже имущества.</w:t>
      </w:r>
    </w:p>
    <w:p w14:paraId="390CF0BD" w14:textId="63C0548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Информация о проведении аукциона размещается на официальном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сайте Российской Федерации в сети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«Интернет» www.torgi.gov.ru, на сайте Продавца в сети «Интернет»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.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auction-house.ru и на сайте электронной</w:t>
      </w:r>
      <w:r w:rsidR="005C4FE8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proofErr w:type="gramStart"/>
      <w:r w:rsidRPr="00746EE1">
        <w:rPr>
          <w:rFonts w:ascii="Times New Roman" w:hAnsi="Times New Roman" w:cs="Times New Roman"/>
          <w:sz w:val="24"/>
          <w:szCs w:val="24"/>
        </w:rPr>
        <w:t>анучинский.рф</w:t>
      </w:r>
      <w:proofErr w:type="spellEnd"/>
      <w:proofErr w:type="gramEnd"/>
      <w:r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содержит следующее:</w:t>
      </w:r>
    </w:p>
    <w:p w14:paraId="7B6EA944" w14:textId="6343AAC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14:paraId="5F609BF9" w14:textId="7777777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14:paraId="4BB6092C" w14:textId="198F09C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в) проект договора купли-продажи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(приложение № 2);</w:t>
      </w:r>
    </w:p>
    <w:p w14:paraId="535180F4" w14:textId="4A5E0EE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</w:t>
      </w:r>
      <w:r w:rsidR="00BB4C55" w:rsidRPr="00746EE1">
        <w:rPr>
          <w:rFonts w:ascii="Times New Roman" w:hAnsi="Times New Roman" w:cs="Times New Roman"/>
          <w:sz w:val="24"/>
          <w:szCs w:val="24"/>
        </w:rPr>
        <w:t>к</w:t>
      </w:r>
      <w:r w:rsidRPr="00746EE1">
        <w:rPr>
          <w:rFonts w:ascii="Times New Roman" w:hAnsi="Times New Roman" w:cs="Times New Roman"/>
          <w:sz w:val="24"/>
          <w:szCs w:val="24"/>
        </w:rPr>
        <w:t>оном от 21 декабря 2001 г.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14:paraId="524EA261" w14:textId="514CA0D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 дополнительной информацией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 участии в торгах, о порядке проведения торгов, с формой заявки, условиями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договора купли-продажи, претенденты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могут ознакомиться на официальном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сайте Российской Федерации в сети «Интернет» www.torgi.gov.ru, на официальном сайте Продавца в сети «Интернет»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анучинский.рф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, на сайте в сети «Интернет» Оператора (электронная площадка)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www.lot-online.ru и по телефону: 8-800-777-57-57, доб. 236, 278, 275.</w:t>
      </w:r>
    </w:p>
    <w:p w14:paraId="75E33B7E" w14:textId="1A3025A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вправе направить на электронный адрес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Оператора, указанный в информационном сообщении о проведении продажи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имущества, запрос о разъяснении размещенной информации.</w:t>
      </w:r>
    </w:p>
    <w:p w14:paraId="7B7350E4" w14:textId="554BCE5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Такой запрос в режиме реального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времени направляется в «личный кабинет» Продавца для рассмотрения при условии, что запрос поступил Продавцу не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позднее 5 (пяти) рабочих дней до окончания подачи заявок.</w:t>
      </w:r>
    </w:p>
    <w:p w14:paraId="6F79C7BC" w14:textId="61B1C41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течение 2 (двух) рабочих дней со дня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поступления запроса Продавец предоставляет Оператору для размещения в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открытом доступе разъяснение с указанием предмета запроса, но без указания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лица, от которого поступил запрос.</w:t>
      </w:r>
    </w:p>
    <w:p w14:paraId="6B8825D5" w14:textId="1379980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иметь перевод на русский язык.</w:t>
      </w:r>
    </w:p>
    <w:p w14:paraId="36474339" w14:textId="56E4A8D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 дополнительной информацией о приватизируемом имуществе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можно ознакомиться по телефону: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8-42362-91-6-07, по адресу электронной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почтыanuchinsky_oizo@mo.primorsky.ru.</w:t>
      </w:r>
    </w:p>
    <w:p w14:paraId="5521476E" w14:textId="7030FD1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Порядок определения участников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</w:t>
      </w:r>
      <w:r w:rsidR="00BB4C55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1C324213" w14:textId="728B49D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указанный в информационном сообщении, Оператор продажи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через «личный кабинет» Продавца обеспечивает доступ Продавца к поданным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Претендентами заявкам и документам, а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также к журналу приема заявок.</w:t>
      </w:r>
    </w:p>
    <w:p w14:paraId="3F635869" w14:textId="63BC813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Продавец в день рассмотрения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заявок и документов претендентов подписывает протокол о признании Претендентов участниками, в котором приводится перечень принятых заявок (с</w:t>
      </w:r>
    </w:p>
    <w:p w14:paraId="79F26F12" w14:textId="46E1733C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указанием имен (наименований) претендентов), перечень отозванных заявок,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имена (наименования) претендентов,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признанных участниками, а также имена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(наименования) претендентов, которым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было отказано в допуске к участию в аукционе, с указанием оснований такого отказа.</w:t>
      </w:r>
    </w:p>
    <w:p w14:paraId="3411F56D" w14:textId="7979E17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 признании претендентов участниками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всем претендентам, подавшим заявки,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Продавец направляет уведомление о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признании их участниками аукциона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или об отказе в признании участниками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 с указанием оснований отказа.</w:t>
      </w:r>
    </w:p>
    <w:p w14:paraId="5314772F" w14:textId="20CCA5EC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Информация о претендентах, не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допущенных к участию в аукционе, размещается в открытой части электронной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площадки Оператора на официальном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сайте в сети «Интернет» для размещения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информации о проведении торгов, определенном Правительством Российской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Федерации, а также на сайте Продавца в</w:t>
      </w:r>
      <w:r w:rsidR="00BB4C55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сети «Интернет» в срок не позднее рабочего дня, следующего за днем принятия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указанного решения.</w:t>
      </w:r>
    </w:p>
    <w:p w14:paraId="63E4D207" w14:textId="194B8B1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Претендент приобретает статус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участника аукциона с момента подписания протокола о признании претендентов участниками аукциона.</w:t>
      </w:r>
    </w:p>
    <w:p w14:paraId="63AE32F1" w14:textId="5B67DB8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7DC78A91" w14:textId="568C8BC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3EE2F380" w14:textId="561AAC7A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представлены не все документы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соответствии с перечнем, указанным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информационном сообщении о проведении аукциона, или оформление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представленных документов не соответствует законодательству Российской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Федерации.</w:t>
      </w:r>
    </w:p>
    <w:p w14:paraId="47321E62" w14:textId="5D1525BA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в) не подтверждено поступление в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установленный срок задатка на счет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Продавца, указанный в информационном сообщении.</w:t>
      </w:r>
    </w:p>
    <w:p w14:paraId="5ED3DECD" w14:textId="5EF7ECB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г) заявка подана лицом, не уполномоченным Претендентом на осуществление таких действий.</w:t>
      </w:r>
    </w:p>
    <w:p w14:paraId="77AC2F1F" w14:textId="3E0AF21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Порядок проведения аукциона и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определения победителя</w:t>
      </w:r>
      <w:r w:rsidR="00BE2EA1" w:rsidRPr="00746EE1">
        <w:rPr>
          <w:rFonts w:ascii="Times New Roman" w:hAnsi="Times New Roman" w:cs="Times New Roman"/>
          <w:sz w:val="24"/>
          <w:szCs w:val="24"/>
        </w:rPr>
        <w:t>;</w:t>
      </w:r>
    </w:p>
    <w:p w14:paraId="3AED2E4D" w14:textId="752F7DA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аукциона, путем последовательного повышения участниками начальной цены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продажи на величину, равную либо кратную величине «шага аукциона».</w:t>
      </w:r>
    </w:p>
    <w:p w14:paraId="1D88BC82" w14:textId="20CBAE4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течение всего аукциона.</w:t>
      </w:r>
    </w:p>
    <w:p w14:paraId="388D85AB" w14:textId="709F169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электронной площадки и возможность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представления ими предложений о цене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имущества.</w:t>
      </w:r>
    </w:p>
    <w:p w14:paraId="2DA0C4EC" w14:textId="30C36CCE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Со времени начала проведения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процедуры аукциона Оператором размещается:</w:t>
      </w:r>
    </w:p>
    <w:p w14:paraId="69E39280" w14:textId="3646ABF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в открытой части электронной пло</w:t>
      </w:r>
      <w:r w:rsidR="00BE2EA1" w:rsidRPr="00746EE1">
        <w:rPr>
          <w:rFonts w:ascii="Times New Roman" w:hAnsi="Times New Roman" w:cs="Times New Roman"/>
          <w:sz w:val="24"/>
          <w:szCs w:val="24"/>
        </w:rPr>
        <w:t>щ</w:t>
      </w:r>
      <w:r w:rsidRPr="00746EE1">
        <w:rPr>
          <w:rFonts w:ascii="Times New Roman" w:hAnsi="Times New Roman" w:cs="Times New Roman"/>
          <w:sz w:val="24"/>
          <w:szCs w:val="24"/>
        </w:rPr>
        <w:t>адки - информация о начале проведения процедуры аукциона с указанием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наименования имущества, начальной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цены и текущего «шага аукциона»;</w:t>
      </w:r>
    </w:p>
    <w:p w14:paraId="4B5253E2" w14:textId="4F8F2BA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открытой части электронной площадки, также предложения о цене имущества и время их поступления, величина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повышения начальной цены («шаг аукциона»), время, оставшееся до окончания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приема предложений о цене имущества.</w:t>
      </w:r>
    </w:p>
    <w:p w14:paraId="618647B6" w14:textId="4E1F2D8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о приобретении имущества по начальной цене. В случае если в течение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-</w:t>
      </w:r>
    </w:p>
    <w:p w14:paraId="7779F0CC" w14:textId="7777777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занного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 xml:space="preserve"> времени:</w:t>
      </w:r>
    </w:p>
    <w:p w14:paraId="6DC69DC7" w14:textId="5457300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увеличенной на «шаг аукциона» цене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продлевается на 10 минут со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времени представления каждого следующего предложения. Если в течение 10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минут после представления последнего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средств электронной площадки завершается;</w:t>
      </w:r>
    </w:p>
    <w:p w14:paraId="10D10363" w14:textId="570DDE4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 с помощью программно-аппаратных средств электронной площадки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завершается. В этом случае временем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окончания представления предложений</w:t>
      </w:r>
      <w:r w:rsidR="00BE2EA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 цене имущества является время завершения аукциона.</w:t>
      </w:r>
    </w:p>
    <w:p w14:paraId="36AA211A" w14:textId="0061ADB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14:paraId="46E3495F" w14:textId="088B817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исключение возможности подачи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участником предложения о цене имущества, не соответствующего увеличению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текущей цены на величину «шага аукциона»;</w:t>
      </w:r>
    </w:p>
    <w:p w14:paraId="690DD78C" w14:textId="77449B3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уведомление участника в случае,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если предложение этого участника о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цене имущества не может быть принято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связи с подачей аналогичного предложения ранее другим участником.</w:t>
      </w:r>
    </w:p>
    <w:p w14:paraId="5C961334" w14:textId="7244655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lastRenderedPageBreak/>
        <w:t>Победителем признается участник, предложивший наиболее высокую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цену имущества.</w:t>
      </w:r>
    </w:p>
    <w:p w14:paraId="50AFA034" w14:textId="313033A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Ход проведения процедуры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 фиксируется Оператором в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со времени завершения приема предложений о цене имущества для подведения итогов аукциона путем оформления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196F7F6D" w14:textId="4522AA3C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удостоверяет право победителя на заключение договора купли-продажи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имущества, содержит фамилию, имя, отчество или наименование юридического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лица - победителя аукциона, цену имущества, предложенную победителем,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 который сделал предпоследнее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предложение о цене такого имущества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ходе продажи, и подписывается Продавцом в течение одного часа с момента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получения электронного журнала, но не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позднее рабочего дня, следующего за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днем подведения итогов аукциона.</w:t>
      </w:r>
    </w:p>
    <w:p w14:paraId="0F8EF0E1" w14:textId="68E838B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Процедура аукциона считается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завершенной со времени подписания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14:paraId="2D46FE44" w14:textId="2E85B84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2A7A1799" w14:textId="533084AB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не было подано ни одной заявки на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участие либо ни один из претендентов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не признан участником;</w:t>
      </w:r>
    </w:p>
    <w:p w14:paraId="6CB3F872" w14:textId="4C6B2B03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принято решение о признании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только одного претендента участником;</w:t>
      </w:r>
    </w:p>
    <w:p w14:paraId="0D21D8E2" w14:textId="3A8C66E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в) ни один из участников не сделал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предложение о начальной цене имущества.</w:t>
      </w:r>
    </w:p>
    <w:p w14:paraId="6BC429CD" w14:textId="2331E79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Решение о признании аукциона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несостоявшимся оформляется протоколом.</w:t>
      </w:r>
    </w:p>
    <w:p w14:paraId="719159C6" w14:textId="7437301B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аукциона победителю направляется уведомление о признании его победителем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 приложением этого протокола, а также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следующая информация:</w:t>
      </w:r>
    </w:p>
    <w:p w14:paraId="1C9E8988" w14:textId="60D4DC89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а) наименование имущества и иные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позволяющие его индивидуализировать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14:paraId="090EDA69" w14:textId="7777777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620C3E6F" w14:textId="4AAE0E5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1C857794" w14:textId="00722D2F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Срок заключения договора купли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продажи имущества</w:t>
      </w:r>
      <w:r w:rsidR="00970E74" w:rsidRPr="00746EE1">
        <w:rPr>
          <w:rFonts w:ascii="Times New Roman" w:hAnsi="Times New Roman" w:cs="Times New Roman"/>
          <w:sz w:val="24"/>
          <w:szCs w:val="24"/>
        </w:rPr>
        <w:t>:</w:t>
      </w:r>
    </w:p>
    <w:p w14:paraId="1063D02F" w14:textId="1B5B068D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между Продавцом 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победителем аукциона в установленном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законодательством порядке в течение 5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(пяти) рабочих дней с даты подведения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итогов аукциона.</w:t>
      </w:r>
    </w:p>
    <w:p w14:paraId="7F7F230F" w14:textId="50A0790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срок договора купли-продажи имущества результаты аукциона аннулируются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Продавцом, победитель утрачивает право на заключение указанного договора,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задаток ему не возвращается.</w:t>
      </w:r>
    </w:p>
    <w:p w14:paraId="7FFDED14" w14:textId="37796F38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Ответственность покупателя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случае его отказа или уклонения от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оплаты имущества в установленные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сроки предусматривается в соответствии с законодательством Российской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 в договоре купли-продажи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имущества, задаток ему не возвращается. Денежные средства в счет оплаты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приватизируемого имущества подлежат</w:t>
      </w:r>
      <w:r w:rsidR="00970E74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r w:rsidRPr="00746EE1">
        <w:rPr>
          <w:rFonts w:ascii="Times New Roman" w:hAnsi="Times New Roman" w:cs="Times New Roman"/>
          <w:sz w:val="24"/>
          <w:szCs w:val="24"/>
        </w:rPr>
        <w:lastRenderedPageBreak/>
        <w:t>(единовременно в безналичном порядке) победителем аукциона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в бюджет Анучинского муниципального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округа на счет по следующим реквизитам:</w:t>
      </w:r>
    </w:p>
    <w:p w14:paraId="41D08933" w14:textId="5511B2EF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Получатель: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ИНН 2501020308, КПП 250101001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ФЭУ АДМИНИСТРАЦИИ АНУЧИНСКОГО МО (АДМИНИСТРАЦИЯ АМО)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л/c04203D03500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БИК 010507002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ДАЛЬНЕВОСТОЧНОЕ ГУ БАНКА РОССИИ//УФК по Приморскому краю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г. Владивосток</w:t>
      </w:r>
    </w:p>
    <w:p w14:paraId="5FA3C12B" w14:textId="77777777" w:rsidR="00746EE1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: 03100643000000012000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EE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46EE1">
        <w:rPr>
          <w:rFonts w:ascii="Times New Roman" w:hAnsi="Times New Roman" w:cs="Times New Roman"/>
          <w:sz w:val="24"/>
          <w:szCs w:val="24"/>
        </w:rPr>
        <w:t>: 40102810545370000012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ОКТМО 05502000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76397" w14:textId="0D17A864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Код налога 920 114 02043 14 0000 410</w:t>
      </w:r>
    </w:p>
    <w:p w14:paraId="7D6960EE" w14:textId="38DB1205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14:paraId="5573993C" w14:textId="47D65731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14:paraId="58E39F98" w14:textId="36248442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при реализации (передаче) на территории Российской Федерации государственного имущества, не закрепленного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 государственными предприятиями 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учреждениями, составляющего государственную казну Российской Федерации,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казну республики в составе Российской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Федерации, казну края, области, города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федерального значения, автономной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области, автономного округа, а также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муниципального имущества, не закрепленного за муниципальными предприятиями и учреждениями, составляющего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муниципальную казну соответствующего городского, сельского поселения или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другого муниципального образования,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налоговая база определяется как сумма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дохода от реализации (передачи) этого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 с учетом налога. При этом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налоговая база определяется отдельно при совершении каждой операции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по реализации (передаче) указанного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имущества. В этом случае налоговыми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агентами признаются покупатели (получатели) указанного имущества, за исключением физических лиц, не являющихся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индивидуальными предпринимателями.</w:t>
      </w:r>
    </w:p>
    <w:p w14:paraId="5571AA53" w14:textId="33118C87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21564103" w14:textId="36B81466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 договором купли-продажи имущества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не позднее чем через 30 (тридцать) календарных дней после дня оплаты имущества.</w:t>
      </w:r>
    </w:p>
    <w:p w14:paraId="4668CC26" w14:textId="77FF50C0" w:rsidR="00754DB0" w:rsidRPr="00746EE1" w:rsidRDefault="00754DB0" w:rsidP="00746EE1">
      <w:pPr>
        <w:jc w:val="both"/>
        <w:rPr>
          <w:rFonts w:ascii="Times New Roman" w:hAnsi="Times New Roman" w:cs="Times New Roman"/>
          <w:sz w:val="24"/>
          <w:szCs w:val="24"/>
        </w:rPr>
      </w:pPr>
      <w:r w:rsidRPr="00746EE1">
        <w:rPr>
          <w:rFonts w:ascii="Times New Roman" w:hAnsi="Times New Roman" w:cs="Times New Roman"/>
          <w:sz w:val="24"/>
          <w:szCs w:val="24"/>
        </w:rPr>
        <w:t>Покупатель самостоятельно 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за свой счет оформляет документы, необходимые для регистрации перехода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права собственности на приобретаемое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имущество к Покупателю на основании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договора купли-продажи, в порядке,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14:paraId="47D32432" w14:textId="00EF5300" w:rsidR="00E87BC1" w:rsidRDefault="00754DB0" w:rsidP="00746EE1">
      <w:pPr>
        <w:jc w:val="both"/>
      </w:pPr>
      <w:r w:rsidRPr="00746EE1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не нашедшие отражения в настоящем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 w:rsidRPr="00746EE1">
        <w:rPr>
          <w:rFonts w:ascii="Times New Roman" w:hAnsi="Times New Roman" w:cs="Times New Roman"/>
          <w:sz w:val="24"/>
          <w:szCs w:val="24"/>
        </w:rPr>
        <w:t>информационном сообщении, регулируются законодательством Российской</w:t>
      </w:r>
      <w:r w:rsidR="00746EE1" w:rsidRPr="00746EE1">
        <w:rPr>
          <w:rFonts w:ascii="Times New Roman" w:hAnsi="Times New Roman" w:cs="Times New Roman"/>
          <w:sz w:val="24"/>
          <w:szCs w:val="24"/>
        </w:rPr>
        <w:t xml:space="preserve"> </w:t>
      </w:r>
      <w:r>
        <w:t>Федерации.</w:t>
      </w:r>
    </w:p>
    <w:sectPr w:rsidR="00E8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B0"/>
    <w:rsid w:val="000729AE"/>
    <w:rsid w:val="002B26FC"/>
    <w:rsid w:val="004F65FF"/>
    <w:rsid w:val="00572409"/>
    <w:rsid w:val="005C4FE8"/>
    <w:rsid w:val="00717FE8"/>
    <w:rsid w:val="00746EE1"/>
    <w:rsid w:val="00754DB0"/>
    <w:rsid w:val="00911E93"/>
    <w:rsid w:val="00970E74"/>
    <w:rsid w:val="00B77BA3"/>
    <w:rsid w:val="00BB4C55"/>
    <w:rsid w:val="00BE2EA1"/>
    <w:rsid w:val="00D1485C"/>
    <w:rsid w:val="00E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2C8"/>
  <w15:chartTrackingRefBased/>
  <w15:docId w15:val="{DC56D195-77FA-44BB-AE4F-8363404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2022-05-30T05:24:00Z</dcterms:created>
  <dcterms:modified xsi:type="dcterms:W3CDTF">2022-06-06T01:41:00Z</dcterms:modified>
</cp:coreProperties>
</file>