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FE" w:rsidRPr="00490BFE" w:rsidRDefault="00490BFE" w:rsidP="00490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BFE">
        <w:rPr>
          <w:rFonts w:ascii="Times New Roman" w:hAnsi="Times New Roman" w:cs="Times New Roman"/>
          <w:b/>
          <w:sz w:val="28"/>
          <w:szCs w:val="28"/>
        </w:rPr>
        <w:t>Законность списания судебным приставом-исполнителем со счета 50% заработной платы</w:t>
      </w:r>
    </w:p>
    <w:p w:rsidR="00490BFE" w:rsidRDefault="00490BFE" w:rsidP="00490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BFE" w:rsidRPr="00490BFE" w:rsidRDefault="00490BFE" w:rsidP="00490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требованиями Федерального закона от 02.10.2007 № 229-ФЗ «Об исполнительном производстве»</w:t>
      </w:r>
      <w:r w:rsidRPr="00490BFE">
        <w:rPr>
          <w:rFonts w:ascii="Times New Roman" w:hAnsi="Times New Roman" w:cs="Times New Roman"/>
          <w:sz w:val="28"/>
          <w:szCs w:val="28"/>
        </w:rPr>
        <w:t xml:space="preserve"> одной из мер принудительного исполнения является обращение взыскания на периодические выплаты, получаемые должником в силу трудовых, гражданско-правовых или социальных правоотношений.</w:t>
      </w:r>
    </w:p>
    <w:p w:rsidR="00490BFE" w:rsidRPr="00490BFE" w:rsidRDefault="00490BFE" w:rsidP="00490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BFE">
        <w:rPr>
          <w:rFonts w:ascii="Times New Roman" w:hAnsi="Times New Roman" w:cs="Times New Roman"/>
          <w:sz w:val="28"/>
          <w:szCs w:val="28"/>
        </w:rPr>
        <w:t xml:space="preserve">Если у должника недостаточно денежных средств и иного имущества для исполнения требований исполнительного документа в полном </w:t>
      </w:r>
      <w:proofErr w:type="gramStart"/>
      <w:r w:rsidRPr="00490BFE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490BFE">
        <w:rPr>
          <w:rFonts w:ascii="Times New Roman" w:hAnsi="Times New Roman" w:cs="Times New Roman"/>
          <w:sz w:val="28"/>
          <w:szCs w:val="28"/>
        </w:rPr>
        <w:t xml:space="preserve"> судебный пристав-исполнитель обращает взыскание на заработную плату и иные доходы должника. При этом максимальный размер списания не может быть более 50% заработной платы и иных доходов. </w:t>
      </w:r>
    </w:p>
    <w:p w:rsidR="00490BFE" w:rsidRPr="00490BFE" w:rsidRDefault="00490BFE" w:rsidP="00490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BFE">
        <w:rPr>
          <w:rFonts w:ascii="Times New Roman" w:hAnsi="Times New Roman" w:cs="Times New Roman"/>
          <w:sz w:val="28"/>
          <w:szCs w:val="28"/>
        </w:rPr>
        <w:t xml:space="preserve">Данное ограничение не распространяется на удержания из заработной платы при отбывании исправительных работ, взыскании алиментов на несовершеннолетних детей, возмещении вреда, причиненного здоровью, а также лицам, понесшим ущерб в связи со смертью кормильца, и возмещении ущерба, причиненного преступлением. </w:t>
      </w:r>
    </w:p>
    <w:p w:rsidR="00490BFE" w:rsidRPr="00490BFE" w:rsidRDefault="00490BFE" w:rsidP="00490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BFE">
        <w:rPr>
          <w:rFonts w:ascii="Times New Roman" w:hAnsi="Times New Roman" w:cs="Times New Roman"/>
          <w:sz w:val="28"/>
          <w:szCs w:val="28"/>
        </w:rPr>
        <w:t xml:space="preserve">В названных </w:t>
      </w:r>
      <w:proofErr w:type="gramStart"/>
      <w:r w:rsidRPr="00490BFE">
        <w:rPr>
          <w:rFonts w:ascii="Times New Roman" w:hAnsi="Times New Roman" w:cs="Times New Roman"/>
          <w:sz w:val="28"/>
          <w:szCs w:val="28"/>
        </w:rPr>
        <w:t>случаях</w:t>
      </w:r>
      <w:bookmarkStart w:id="0" w:name="_GoBack"/>
      <w:bookmarkEnd w:id="0"/>
      <w:proofErr w:type="gramEnd"/>
      <w:r w:rsidRPr="00490BFE">
        <w:rPr>
          <w:rFonts w:ascii="Times New Roman" w:hAnsi="Times New Roman" w:cs="Times New Roman"/>
          <w:sz w:val="28"/>
          <w:szCs w:val="28"/>
        </w:rPr>
        <w:t xml:space="preserve"> размер удержаний из заработной платы не может превышать 70 % (ст. 138 Трудового кодекса РФ).</w:t>
      </w:r>
    </w:p>
    <w:p w:rsidR="00791B15" w:rsidRDefault="00791B15"/>
    <w:sectPr w:rsidR="0079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FE"/>
    <w:rsid w:val="00490BFE"/>
    <w:rsid w:val="0079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4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8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79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949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anuchino</dc:creator>
  <cp:lastModifiedBy>anuchino</cp:lastModifiedBy>
  <cp:revision>1</cp:revision>
  <dcterms:created xsi:type="dcterms:W3CDTF">2023-03-05T07:19:00Z</dcterms:created>
  <dcterms:modified xsi:type="dcterms:W3CDTF">2023-03-05T07:21:00Z</dcterms:modified>
</cp:coreProperties>
</file>