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9DCF" w14:textId="77777777" w:rsidR="007D7620" w:rsidRDefault="008F2DEB">
      <w:pPr>
        <w:pStyle w:val="ConsPlusNormal"/>
      </w:pPr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14:paraId="788603E9" w14:textId="77777777" w:rsidR="007D7620" w:rsidRDefault="007D7620">
      <w:pPr>
        <w:pStyle w:val="ConsPlusNormal"/>
        <w:jc w:val="both"/>
        <w:outlineLvl w:val="0"/>
      </w:pPr>
    </w:p>
    <w:p w14:paraId="4850E945" w14:textId="77777777" w:rsidR="007D7620" w:rsidRDefault="008F2DEB">
      <w:pPr>
        <w:pStyle w:val="ConsPlusNormal"/>
        <w:jc w:val="center"/>
        <w:outlineLvl w:val="0"/>
      </w:pPr>
      <w:r>
        <w:rPr>
          <w:b/>
        </w:rPr>
        <w:t>ПРАВИТЕЛЬСТВО ПРИМОРСКОГО КРАЯ</w:t>
      </w:r>
    </w:p>
    <w:p w14:paraId="6311DDFF" w14:textId="77777777" w:rsidR="007D7620" w:rsidRDefault="007D7620">
      <w:pPr>
        <w:pStyle w:val="ConsPlusNormal"/>
        <w:jc w:val="both"/>
        <w:rPr>
          <w:b/>
        </w:rPr>
      </w:pPr>
    </w:p>
    <w:p w14:paraId="3F7E68FC" w14:textId="77777777" w:rsidR="007D7620" w:rsidRDefault="008F2DEB">
      <w:pPr>
        <w:pStyle w:val="ConsPlusNormal"/>
        <w:jc w:val="center"/>
      </w:pPr>
      <w:r>
        <w:rPr>
          <w:b/>
        </w:rPr>
        <w:t>ПОСТАНОВЛЕНИЕ</w:t>
      </w:r>
    </w:p>
    <w:p w14:paraId="6F8E7438" w14:textId="77777777" w:rsidR="007D7620" w:rsidRDefault="008F2DEB">
      <w:pPr>
        <w:pStyle w:val="ConsPlusNormal"/>
        <w:jc w:val="center"/>
      </w:pPr>
      <w:r>
        <w:rPr>
          <w:b/>
        </w:rPr>
        <w:t>от 1 октября 2020 г. N 853-пп</w:t>
      </w:r>
    </w:p>
    <w:p w14:paraId="470D7F08" w14:textId="77777777" w:rsidR="007D7620" w:rsidRDefault="007D7620">
      <w:pPr>
        <w:pStyle w:val="ConsPlusNormal"/>
        <w:jc w:val="both"/>
        <w:rPr>
          <w:b/>
        </w:rPr>
      </w:pPr>
    </w:p>
    <w:p w14:paraId="6BCF24F4" w14:textId="77777777" w:rsidR="007D7620" w:rsidRDefault="008F2DEB">
      <w:pPr>
        <w:pStyle w:val="ConsPlusNormal"/>
        <w:jc w:val="center"/>
      </w:pPr>
      <w:r>
        <w:rPr>
          <w:b/>
        </w:rPr>
        <w:t>О ПРЕДОСТАВЛЕНИИ ГРАНТОВ В ФОРМЕ</w:t>
      </w:r>
    </w:p>
    <w:p w14:paraId="04C996AF" w14:textId="77777777" w:rsidR="007D7620" w:rsidRDefault="008F2DEB">
      <w:pPr>
        <w:pStyle w:val="ConsPlusNormal"/>
        <w:jc w:val="center"/>
      </w:pPr>
      <w:r>
        <w:rPr>
          <w:b/>
        </w:rPr>
        <w:t>СУБСИДИЙ ИЗ КРАЕВОГО БЮДЖЕТА СУБЪЕКТАМ МАЛОГО И СРЕДНЕГО</w:t>
      </w:r>
    </w:p>
    <w:p w14:paraId="44A67CBC" w14:textId="77777777" w:rsidR="007D7620" w:rsidRDefault="008F2DEB">
      <w:pPr>
        <w:pStyle w:val="ConsPlusNormal"/>
        <w:jc w:val="center"/>
      </w:pPr>
      <w:r>
        <w:rPr>
          <w:b/>
        </w:rPr>
        <w:t>ПРЕДПРИНИМАТЕЛЬСТВА НА ФИНАНСОВОЕ ОБЕСПЕЧЕНИЕ ЗАТРАТ,</w:t>
      </w:r>
    </w:p>
    <w:p w14:paraId="420C04E0" w14:textId="77777777" w:rsidR="007D7620" w:rsidRDefault="008F2DEB">
      <w:pPr>
        <w:pStyle w:val="ConsPlusNormal"/>
        <w:jc w:val="center"/>
      </w:pPr>
      <w:r>
        <w:rPr>
          <w:b/>
        </w:rPr>
        <w:t>СВЯЗАННЫХ С ВЫПОЛНЕНИЕМ ИССЛЕДОВАНИЙ, РАЗРАБОТОК И</w:t>
      </w:r>
    </w:p>
    <w:p w14:paraId="6223D147" w14:textId="77777777" w:rsidR="007D7620" w:rsidRDefault="008F2DEB">
      <w:pPr>
        <w:pStyle w:val="ConsPlusNormal"/>
        <w:jc w:val="center"/>
      </w:pPr>
      <w:r>
        <w:rPr>
          <w:b/>
        </w:rPr>
        <w:t>КОММЕРЦИАЛИЗАЦИЕЙ РЕЗУЛЬТАТОВ ЭТОЙ ДЕЯТЕЛЬНОСТИ</w:t>
      </w:r>
    </w:p>
    <w:p w14:paraId="13206AB6" w14:textId="77777777" w:rsidR="007D7620" w:rsidRDefault="007D7620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7D7620" w14:paraId="7DDCE7D1" w14:textId="77777777">
        <w:tc>
          <w:tcPr>
            <w:tcW w:w="59" w:type="dxa"/>
            <w:shd w:val="clear" w:color="auto" w:fill="CED3F1"/>
          </w:tcPr>
          <w:p w14:paraId="5DAA7A65" w14:textId="77777777" w:rsidR="007D7620" w:rsidRDefault="007D7620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702649F5" w14:textId="77777777" w:rsidR="007D7620" w:rsidRDefault="007D7620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07F030F9" w14:textId="77777777"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936267" w14:textId="77777777"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14:paraId="4532C7C2" w14:textId="77777777"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>от 03.06.2021 N 349-пп)</w:t>
            </w:r>
          </w:p>
        </w:tc>
        <w:tc>
          <w:tcPr>
            <w:tcW w:w="113" w:type="dxa"/>
            <w:shd w:val="clear" w:color="auto" w:fill="F4F3F8"/>
          </w:tcPr>
          <w:p w14:paraId="48263C1C" w14:textId="77777777" w:rsidR="007D7620" w:rsidRDefault="007D762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EB6417A" w14:textId="77777777" w:rsidR="007D7620" w:rsidRDefault="007D7620">
      <w:pPr>
        <w:pStyle w:val="ConsPlusNormal"/>
        <w:jc w:val="both"/>
      </w:pPr>
    </w:p>
    <w:p w14:paraId="50FAA53C" w14:textId="77777777" w:rsidR="007D7620" w:rsidRDefault="008F2DEB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на основании </w:t>
      </w:r>
      <w:hyperlink r:id="rId9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14:paraId="3AA1C650" w14:textId="77777777" w:rsidR="007D7620" w:rsidRDefault="008F2DEB">
      <w:pPr>
        <w:pStyle w:val="ConsPlusNormal"/>
        <w:spacing w:before="160"/>
        <w:ind w:firstLine="540"/>
        <w:jc w:val="both"/>
      </w:pPr>
      <w:r>
        <w:t>1. Установить, что из краевого бюджета предоставляются гранты в форме субсидий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деятельности.</w:t>
      </w:r>
    </w:p>
    <w:p w14:paraId="6B41CAE5" w14:textId="77777777" w:rsidR="007D7620" w:rsidRDefault="008F2DE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03.06.2021 N 349-пп)</w:t>
      </w:r>
    </w:p>
    <w:p w14:paraId="5611993E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2. Утвердить прилагаемый </w:t>
      </w:r>
      <w:hyperlink w:anchor="Par38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краевого бюджета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деятельности.</w:t>
      </w:r>
    </w:p>
    <w:p w14:paraId="7C30C8A5" w14:textId="77777777" w:rsidR="007D7620" w:rsidRDefault="008F2DEB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03.06.2021 N 349-пп)</w:t>
      </w:r>
    </w:p>
    <w:p w14:paraId="768E5C12" w14:textId="77777777" w:rsidR="007D7620" w:rsidRDefault="008F2DEB">
      <w:pPr>
        <w:pStyle w:val="ConsPlusNormal"/>
        <w:spacing w:before="16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14:paraId="4E6F21BD" w14:textId="77777777" w:rsidR="007D7620" w:rsidRDefault="007D7620">
      <w:pPr>
        <w:pStyle w:val="ConsPlusNormal"/>
        <w:jc w:val="both"/>
      </w:pPr>
    </w:p>
    <w:p w14:paraId="186E2B9A" w14:textId="77777777" w:rsidR="007D7620" w:rsidRDefault="008F2DEB">
      <w:pPr>
        <w:pStyle w:val="ConsPlusNormal"/>
        <w:jc w:val="right"/>
      </w:pPr>
      <w:r>
        <w:t>И.о. первого вице-губернатора</w:t>
      </w:r>
    </w:p>
    <w:p w14:paraId="558B618D" w14:textId="77777777" w:rsidR="007D7620" w:rsidRDefault="008F2DEB">
      <w:pPr>
        <w:pStyle w:val="ConsPlusNormal"/>
        <w:jc w:val="right"/>
      </w:pPr>
      <w:r>
        <w:t>Приморского края -</w:t>
      </w:r>
    </w:p>
    <w:p w14:paraId="5F2A3750" w14:textId="77777777" w:rsidR="007D7620" w:rsidRDefault="008F2DEB">
      <w:pPr>
        <w:pStyle w:val="ConsPlusNormal"/>
        <w:jc w:val="right"/>
      </w:pPr>
      <w:r>
        <w:t>председателя Правительства</w:t>
      </w:r>
    </w:p>
    <w:p w14:paraId="7198D0C6" w14:textId="77777777" w:rsidR="007D7620" w:rsidRDefault="008F2DEB">
      <w:pPr>
        <w:pStyle w:val="ConsPlusNormal"/>
        <w:jc w:val="right"/>
      </w:pPr>
      <w:r>
        <w:t>Приморского края</w:t>
      </w:r>
    </w:p>
    <w:p w14:paraId="0E8E3E88" w14:textId="77777777" w:rsidR="007D7620" w:rsidRDefault="008F2DEB">
      <w:pPr>
        <w:pStyle w:val="ConsPlusNormal"/>
        <w:jc w:val="right"/>
      </w:pPr>
      <w:r>
        <w:t>А.И.КОСТЕНКО</w:t>
      </w:r>
    </w:p>
    <w:p w14:paraId="0201B1F7" w14:textId="77777777" w:rsidR="007D7620" w:rsidRDefault="007D7620">
      <w:pPr>
        <w:pStyle w:val="ConsPlusNormal"/>
        <w:jc w:val="both"/>
      </w:pPr>
    </w:p>
    <w:p w14:paraId="1614F9F2" w14:textId="77777777" w:rsidR="007D7620" w:rsidRDefault="007D7620">
      <w:pPr>
        <w:pStyle w:val="ConsPlusNormal"/>
        <w:jc w:val="both"/>
      </w:pPr>
    </w:p>
    <w:p w14:paraId="3DC568A5" w14:textId="77777777" w:rsidR="007D7620" w:rsidRDefault="007D7620">
      <w:pPr>
        <w:pStyle w:val="ConsPlusNormal"/>
        <w:jc w:val="both"/>
      </w:pPr>
    </w:p>
    <w:p w14:paraId="594C6778" w14:textId="77777777" w:rsidR="007D7620" w:rsidRDefault="007D7620">
      <w:pPr>
        <w:pStyle w:val="ConsPlusNormal"/>
        <w:jc w:val="both"/>
      </w:pPr>
    </w:p>
    <w:p w14:paraId="632A4527" w14:textId="77777777" w:rsidR="007D7620" w:rsidRDefault="007D7620">
      <w:pPr>
        <w:pStyle w:val="ConsPlusNormal"/>
        <w:jc w:val="both"/>
      </w:pPr>
    </w:p>
    <w:p w14:paraId="67ABCBD9" w14:textId="77777777" w:rsidR="007D7620" w:rsidRDefault="008F2DEB">
      <w:pPr>
        <w:pStyle w:val="ConsPlusNormal"/>
        <w:jc w:val="right"/>
        <w:outlineLvl w:val="0"/>
      </w:pPr>
      <w:r>
        <w:t>Утвержден</w:t>
      </w:r>
    </w:p>
    <w:p w14:paraId="44B82623" w14:textId="77777777" w:rsidR="007D7620" w:rsidRDefault="008F2DEB">
      <w:pPr>
        <w:pStyle w:val="ConsPlusNormal"/>
        <w:jc w:val="right"/>
      </w:pPr>
      <w:r>
        <w:t>постановлением</w:t>
      </w:r>
    </w:p>
    <w:p w14:paraId="679BF28A" w14:textId="77777777" w:rsidR="007D7620" w:rsidRDefault="008F2DEB">
      <w:pPr>
        <w:pStyle w:val="ConsPlusNormal"/>
        <w:jc w:val="right"/>
      </w:pPr>
      <w:r>
        <w:t>Правительства</w:t>
      </w:r>
    </w:p>
    <w:p w14:paraId="64B49290" w14:textId="77777777" w:rsidR="007D7620" w:rsidRDefault="008F2DEB">
      <w:pPr>
        <w:pStyle w:val="ConsPlusNormal"/>
        <w:jc w:val="right"/>
      </w:pPr>
      <w:r>
        <w:t>Приморского края</w:t>
      </w:r>
    </w:p>
    <w:p w14:paraId="7E6796DE" w14:textId="77777777" w:rsidR="007D7620" w:rsidRDefault="008F2DEB">
      <w:pPr>
        <w:pStyle w:val="ConsPlusNormal"/>
        <w:jc w:val="right"/>
      </w:pPr>
      <w:r>
        <w:t>от 01.10.2020 N 853-пп</w:t>
      </w:r>
    </w:p>
    <w:p w14:paraId="6713CCD0" w14:textId="77777777" w:rsidR="007D7620" w:rsidRDefault="007D7620">
      <w:pPr>
        <w:pStyle w:val="ConsPlusNormal"/>
        <w:jc w:val="both"/>
      </w:pPr>
    </w:p>
    <w:p w14:paraId="7DA545AA" w14:textId="77777777" w:rsidR="007D7620" w:rsidRDefault="008F2DEB">
      <w:pPr>
        <w:pStyle w:val="ConsPlusNormal"/>
        <w:jc w:val="center"/>
      </w:pPr>
      <w:bookmarkStart w:id="0" w:name="Par38"/>
      <w:bookmarkEnd w:id="0"/>
      <w:r>
        <w:rPr>
          <w:b/>
        </w:rPr>
        <w:t>ПОРЯДОК</w:t>
      </w:r>
    </w:p>
    <w:p w14:paraId="486E7F7F" w14:textId="77777777" w:rsidR="007D7620" w:rsidRDefault="008F2DEB">
      <w:pPr>
        <w:pStyle w:val="ConsPlusNormal"/>
        <w:jc w:val="center"/>
      </w:pPr>
      <w:r>
        <w:rPr>
          <w:b/>
        </w:rPr>
        <w:t>ПРЕДОСТАВЛЕНИЯ ГРАНТОВ В ФОРМЕ СУБСИДИЙ</w:t>
      </w:r>
    </w:p>
    <w:p w14:paraId="521E04FA" w14:textId="77777777" w:rsidR="007D7620" w:rsidRDefault="008F2DEB">
      <w:pPr>
        <w:pStyle w:val="ConsPlusNormal"/>
        <w:jc w:val="center"/>
      </w:pPr>
      <w:r>
        <w:rPr>
          <w:b/>
        </w:rPr>
        <w:t>ИЗ КРАЕВОГО БЮДЖЕТА СУБЪЕКТАМ МАЛОГО И СРЕДНЕГО</w:t>
      </w:r>
    </w:p>
    <w:p w14:paraId="64B1BC7E" w14:textId="77777777" w:rsidR="007D7620" w:rsidRDefault="008F2DEB">
      <w:pPr>
        <w:pStyle w:val="ConsPlusNormal"/>
        <w:jc w:val="center"/>
      </w:pPr>
      <w:r>
        <w:rPr>
          <w:b/>
        </w:rPr>
        <w:t>ПРЕДПРИНИМАТЕЛЬСТВА НА ФИНАНСОВОЕ ОБЕСПЕЧЕНИЕ ЗАТРАТ,</w:t>
      </w:r>
    </w:p>
    <w:p w14:paraId="1199072B" w14:textId="77777777" w:rsidR="007D7620" w:rsidRDefault="008F2DEB">
      <w:pPr>
        <w:pStyle w:val="ConsPlusNormal"/>
        <w:jc w:val="center"/>
      </w:pPr>
      <w:r>
        <w:rPr>
          <w:b/>
        </w:rPr>
        <w:t>СВЯЗАННЫХ С ВЫПОЛНЕНИЕМ ИССЛЕДОВАНИЙ, РАЗРАБОТОК</w:t>
      </w:r>
    </w:p>
    <w:p w14:paraId="36B4A47C" w14:textId="77777777" w:rsidR="007D7620" w:rsidRDefault="008F2DEB">
      <w:pPr>
        <w:pStyle w:val="ConsPlusNormal"/>
        <w:jc w:val="center"/>
      </w:pPr>
      <w:r>
        <w:rPr>
          <w:b/>
        </w:rPr>
        <w:t>И КОММЕРЦИАЛИЗАЦИЕЙ РЕЗУЛЬТАТОВ ЭТОЙ ДЕЯТЕЛЬНОСТИ</w:t>
      </w:r>
    </w:p>
    <w:p w14:paraId="4B16F4CD" w14:textId="77777777" w:rsidR="007D7620" w:rsidRDefault="007D7620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"/>
        <w:gridCol w:w="9069"/>
        <w:gridCol w:w="113"/>
      </w:tblGrid>
      <w:tr w:rsidR="007D7620" w14:paraId="49B4797C" w14:textId="77777777">
        <w:tc>
          <w:tcPr>
            <w:tcW w:w="59" w:type="dxa"/>
            <w:shd w:val="clear" w:color="auto" w:fill="CED3F1"/>
          </w:tcPr>
          <w:p w14:paraId="4ABA2873" w14:textId="77777777" w:rsidR="007D7620" w:rsidRDefault="007D7620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62AEA4A8" w14:textId="77777777" w:rsidR="007D7620" w:rsidRDefault="007D7620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60EFBBE9" w14:textId="77777777"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08D5A6" w14:textId="77777777"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14:paraId="35F932BF" w14:textId="77777777" w:rsidR="007D7620" w:rsidRDefault="008F2DEB">
            <w:pPr>
              <w:pStyle w:val="ConsPlusNormal"/>
              <w:jc w:val="center"/>
            </w:pPr>
            <w:r>
              <w:rPr>
                <w:color w:val="392C69"/>
              </w:rPr>
              <w:t>от 03.06.2021 N 349-пп)</w:t>
            </w:r>
          </w:p>
        </w:tc>
        <w:tc>
          <w:tcPr>
            <w:tcW w:w="113" w:type="dxa"/>
            <w:shd w:val="clear" w:color="auto" w:fill="F4F3F8"/>
          </w:tcPr>
          <w:p w14:paraId="341CA360" w14:textId="77777777" w:rsidR="007D7620" w:rsidRDefault="007D762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BA55B32" w14:textId="77777777" w:rsidR="007D7620" w:rsidRDefault="007D7620">
      <w:pPr>
        <w:pStyle w:val="ConsPlusNormal"/>
        <w:jc w:val="both"/>
      </w:pPr>
    </w:p>
    <w:p w14:paraId="01A85C25" w14:textId="77777777" w:rsidR="007D7620" w:rsidRDefault="008F2DEB">
      <w:pPr>
        <w:pStyle w:val="ConsPlusNormal"/>
        <w:ind w:firstLine="540"/>
        <w:jc w:val="both"/>
      </w:pPr>
      <w:r>
        <w:t>1. Настоящий Порядок определяет цель, условия и порядок предоставления грантов в форме субсидий из краевого бюджета субъектам малого и среднего предпринимательства Приморского края на финансовое обеспечение затрат, связанных с выполнением исследований, разработок и коммерциализацией результатов этой деятельности (далее - гранты), порядок конкурсного отбора субъектов малого и среднего предпринимательства Приморского края для предоставления грантов (далее - отбор), а также порядок возврата грантов в случае нарушения целей, условий, требований и порядка, установленных при их предоставлении.</w:t>
      </w:r>
    </w:p>
    <w:p w14:paraId="32E395CA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Министерство экономического развития Приморского края (далее - министерство) является главным распорядителем средств краевого бюджета, осуществляющим предоставление грантов в соответствии со сводной бюджетной росписью, кассовым планом исполнения краевого бюджета в пределах лимитов бюджетных обязательств, предусмотренных министерству в текущем финансовом году в рамках реализации государственной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годы", на указанные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 цели.</w:t>
      </w:r>
    </w:p>
    <w:p w14:paraId="5FF62F83" w14:textId="77777777" w:rsidR="007D7620" w:rsidRDefault="008F2DEB">
      <w:pPr>
        <w:pStyle w:val="ConsPlusNormal"/>
        <w:spacing w:before="160"/>
        <w:ind w:firstLine="540"/>
        <w:jc w:val="both"/>
      </w:pPr>
      <w:r>
        <w:t>Сведения о грантах размещаются на едином портале бюджетной системы Российской Федерации в информационно-</w:t>
      </w:r>
      <w:r>
        <w:lastRenderedPageBreak/>
        <w:t>телекоммуникационной сети Интернет (в разделе единого портала) (далее - единый портал) при формировании проекта закона Приморского края о краевом бюджете (проекта закона Приморского края о внесении изменений в закон Приморского края о краевом бюджете).</w:t>
      </w:r>
    </w:p>
    <w:p w14:paraId="0289A4B9" w14:textId="77777777" w:rsidR="007D7620" w:rsidRDefault="008F2DEB">
      <w:pPr>
        <w:pStyle w:val="ConsPlusNormal"/>
        <w:spacing w:before="160"/>
        <w:ind w:firstLine="540"/>
        <w:jc w:val="both"/>
      </w:pPr>
      <w:bookmarkStart w:id="1" w:name="Par51"/>
      <w:bookmarkEnd w:id="1"/>
      <w:r>
        <w:t>2. Гранты предоставляются субъектам малого и среднего предпринимательства Приморского края (далее - организации) в рамках регионального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в целях финансового обеспечения затрат, связанных с выполнением исследований, разработок и коммерциализацией результатов этой деятельности.</w:t>
      </w:r>
    </w:p>
    <w:p w14:paraId="75810D31" w14:textId="77777777" w:rsidR="007D7620" w:rsidRDefault="008F2DEB">
      <w:pPr>
        <w:pStyle w:val="ConsPlusNormal"/>
        <w:spacing w:before="160"/>
        <w:ind w:firstLine="540"/>
        <w:jc w:val="both"/>
      </w:pPr>
      <w:r>
        <w:t>Затраты, связанные с выполнением исследований, разработок и коммерциализацией результатов этой деятельности, финансовое обеспечение которых осуществляется за счет средств гранта, включают:</w:t>
      </w:r>
    </w:p>
    <w:p w14:paraId="72E415A6" w14:textId="77777777" w:rsidR="007D7620" w:rsidRDefault="008F2DEB">
      <w:pPr>
        <w:pStyle w:val="ConsPlusNormal"/>
        <w:spacing w:before="160"/>
        <w:ind w:firstLine="540"/>
        <w:jc w:val="both"/>
      </w:pPr>
      <w:r>
        <w:t>расходы на оплату труда, в том числе начисления на оплату труда работников, выполняющих работы по исследованию, разработке и коммерциализации результатов этой деятельности в целях реализации инновационных проектов;</w:t>
      </w:r>
    </w:p>
    <w:p w14:paraId="331F7405" w14:textId="77777777" w:rsidR="007D7620" w:rsidRDefault="008F2DEB">
      <w:pPr>
        <w:pStyle w:val="ConsPlusNormal"/>
        <w:spacing w:before="160"/>
        <w:ind w:firstLine="540"/>
        <w:jc w:val="both"/>
      </w:pPr>
      <w:r>
        <w:t>расходы на оплату материалов, сырья и комплектующих, необходимых для реализации инновационного проекта (не более 25% от суммы предоставленного гранта);</w:t>
      </w:r>
    </w:p>
    <w:p w14:paraId="58B2C140" w14:textId="77777777" w:rsidR="007D7620" w:rsidRDefault="008F2DEB">
      <w:pPr>
        <w:pStyle w:val="ConsPlusNormal"/>
        <w:spacing w:before="160"/>
        <w:ind w:firstLine="540"/>
        <w:jc w:val="both"/>
      </w:pPr>
      <w:r>
        <w:t>оплата услуг юридических и физических лиц, необходимых для реализации инновационного проекта, на основании акта выполненных работ (оказанных услуг) (не более 25% от суммы предоставленного гранта);</w:t>
      </w:r>
    </w:p>
    <w:p w14:paraId="5CACA17E" w14:textId="77777777" w:rsidR="007D7620" w:rsidRDefault="008F2DEB">
      <w:pPr>
        <w:pStyle w:val="ConsPlusNormal"/>
        <w:spacing w:before="160"/>
        <w:ind w:firstLine="540"/>
        <w:jc w:val="both"/>
      </w:pPr>
      <w:r>
        <w:t>общехозяйственные расходы: расходы на аренду помещений и оборудования, коммунальные услуги, услуги связи, транспортные услуги, бухгалтерские услуги, оплата командировочных расходов (не более 5% от суммы предоставленного гранта).</w:t>
      </w:r>
    </w:p>
    <w:p w14:paraId="65BC5888" w14:textId="77777777" w:rsidR="007D7620" w:rsidRDefault="008F2DEB">
      <w:pPr>
        <w:pStyle w:val="ConsPlusNormal"/>
        <w:spacing w:before="160"/>
        <w:ind w:firstLine="540"/>
        <w:jc w:val="both"/>
      </w:pPr>
      <w:r>
        <w:t>За счет средств гранта не могут оплачиваться следующие расходы:</w:t>
      </w:r>
    </w:p>
    <w:p w14:paraId="059D399E" w14:textId="77777777" w:rsidR="007D7620" w:rsidRDefault="008F2DEB">
      <w:pPr>
        <w:pStyle w:val="ConsPlusNormal"/>
        <w:spacing w:before="160"/>
        <w:ind w:firstLine="540"/>
        <w:jc w:val="both"/>
      </w:pPr>
      <w:r>
        <w:t>штрафы и пени;</w:t>
      </w:r>
    </w:p>
    <w:p w14:paraId="7BB81E90" w14:textId="77777777" w:rsidR="007D7620" w:rsidRDefault="008F2DEB">
      <w:pPr>
        <w:pStyle w:val="ConsPlusNormal"/>
        <w:spacing w:before="160"/>
        <w:ind w:firstLine="540"/>
        <w:jc w:val="both"/>
      </w:pPr>
      <w:r>
        <w:t>приобретение и установка бухгалтерских программ;</w:t>
      </w:r>
    </w:p>
    <w:p w14:paraId="6179750B" w14:textId="77777777" w:rsidR="007D7620" w:rsidRDefault="008F2DEB">
      <w:pPr>
        <w:pStyle w:val="ConsPlusNormal"/>
        <w:spacing w:before="160"/>
        <w:ind w:firstLine="540"/>
        <w:jc w:val="both"/>
      </w:pPr>
      <w:r>
        <w:t>услуги сотовой связи;</w:t>
      </w:r>
    </w:p>
    <w:p w14:paraId="0B8C1538" w14:textId="77777777" w:rsidR="007D7620" w:rsidRDefault="008F2DEB">
      <w:pPr>
        <w:pStyle w:val="ConsPlusNormal"/>
        <w:spacing w:before="160"/>
        <w:ind w:firstLine="540"/>
        <w:jc w:val="both"/>
      </w:pPr>
      <w:r>
        <w:t>услуги банков по изготовлению и обслуживанию банковских карт;</w:t>
      </w:r>
    </w:p>
    <w:p w14:paraId="1816C03D" w14:textId="77777777" w:rsidR="007D7620" w:rsidRDefault="008F2DEB">
      <w:pPr>
        <w:pStyle w:val="ConsPlusNormal"/>
        <w:spacing w:before="160"/>
        <w:ind w:firstLine="540"/>
        <w:jc w:val="both"/>
      </w:pPr>
      <w:r>
        <w:t>комиссия за оформление чековых книжек, карточек с образцами подписей; комиссия за открытие счета;</w:t>
      </w:r>
    </w:p>
    <w:p w14:paraId="3BD9B529" w14:textId="77777777" w:rsidR="007D7620" w:rsidRDefault="008F2DEB">
      <w:pPr>
        <w:pStyle w:val="ConsPlusNormal"/>
        <w:spacing w:before="160"/>
        <w:ind w:firstLine="540"/>
        <w:jc w:val="both"/>
      </w:pPr>
      <w:r>
        <w:t>обучение сотрудников;</w:t>
      </w:r>
    </w:p>
    <w:p w14:paraId="2A07A6EF" w14:textId="77777777" w:rsidR="007D7620" w:rsidRDefault="008F2DEB">
      <w:pPr>
        <w:pStyle w:val="ConsPlusNormal"/>
        <w:spacing w:before="160"/>
        <w:ind w:firstLine="540"/>
        <w:jc w:val="both"/>
      </w:pPr>
      <w:r>
        <w:t>юридические, консультационные, консалтинговые, маркетинговые услуги;</w:t>
      </w:r>
    </w:p>
    <w:p w14:paraId="029BEBC8" w14:textId="77777777" w:rsidR="007D7620" w:rsidRDefault="008F2DEB">
      <w:pPr>
        <w:pStyle w:val="ConsPlusNormal"/>
        <w:spacing w:before="160"/>
        <w:ind w:firstLine="540"/>
        <w:jc w:val="both"/>
      </w:pPr>
      <w:r>
        <w:t>регистрация фирмы;</w:t>
      </w:r>
    </w:p>
    <w:p w14:paraId="32B0F9AD" w14:textId="77777777" w:rsidR="007D7620" w:rsidRDefault="008F2DEB">
      <w:pPr>
        <w:pStyle w:val="ConsPlusNormal"/>
        <w:spacing w:before="160"/>
        <w:ind w:firstLine="540"/>
        <w:jc w:val="both"/>
      </w:pPr>
      <w:r>
        <w:t>аренда жилого помещения;</w:t>
      </w:r>
    </w:p>
    <w:p w14:paraId="4A672729" w14:textId="77777777" w:rsidR="007D7620" w:rsidRDefault="008F2DEB">
      <w:pPr>
        <w:pStyle w:val="ConsPlusNormal"/>
        <w:spacing w:before="160"/>
        <w:ind w:firstLine="540"/>
        <w:jc w:val="both"/>
      </w:pPr>
      <w:r>
        <w:t>специальные мероприятия для инвесторов, исследования рынка, поиск спонсоров;</w:t>
      </w:r>
    </w:p>
    <w:p w14:paraId="72561B0B" w14:textId="77777777" w:rsidR="007D7620" w:rsidRDefault="008F2DEB">
      <w:pPr>
        <w:pStyle w:val="ConsPlusNormal"/>
        <w:spacing w:before="160"/>
        <w:ind w:firstLine="540"/>
        <w:jc w:val="both"/>
      </w:pPr>
      <w:r>
        <w:t>выставки, конференции, семинары, презентации;</w:t>
      </w:r>
    </w:p>
    <w:p w14:paraId="6C587C50" w14:textId="77777777" w:rsidR="007D7620" w:rsidRDefault="008F2DEB">
      <w:pPr>
        <w:pStyle w:val="ConsPlusNormal"/>
        <w:spacing w:before="160"/>
        <w:ind w:firstLine="540"/>
        <w:jc w:val="both"/>
      </w:pPr>
      <w:r>
        <w:t>расчеты организации с физическими лицами, не являющимися индивидуальными предпринимателями, по закупке материальных и нематериальных ценностей, аренде оборудования, помещений;</w:t>
      </w:r>
    </w:p>
    <w:p w14:paraId="19A60B11" w14:textId="77777777" w:rsidR="007D7620" w:rsidRDefault="008F2DEB">
      <w:pPr>
        <w:pStyle w:val="ConsPlusNormal"/>
        <w:spacing w:before="160"/>
        <w:ind w:firstLine="540"/>
        <w:jc w:val="both"/>
      </w:pPr>
      <w:r>
        <w:t>расходы на приобретение и установку программного обеспечения для использования электронной подписи.</w:t>
      </w:r>
    </w:p>
    <w:p w14:paraId="12034459" w14:textId="77777777" w:rsidR="007D7620" w:rsidRDefault="008F2DEB">
      <w:pPr>
        <w:pStyle w:val="ConsPlusNormal"/>
        <w:spacing w:before="160"/>
        <w:ind w:firstLine="540"/>
        <w:jc w:val="both"/>
      </w:pPr>
      <w:r>
        <w:t>3. Гранты предоставляются по результатам отбора, проводимого посредством запроса предложений, на основании поступивших заявок на участие в отборе (далее - заявка), направленных организациями для участия в отборе, исходя из их соответствия критериям отбора и очередности поступления заявок.</w:t>
      </w:r>
    </w:p>
    <w:p w14:paraId="2261D483" w14:textId="77777777" w:rsidR="007D7620" w:rsidRDefault="008F2DEB">
      <w:pPr>
        <w:pStyle w:val="ConsPlusNormal"/>
        <w:spacing w:before="160"/>
        <w:ind w:firstLine="540"/>
        <w:jc w:val="both"/>
      </w:pPr>
      <w:r>
        <w:t>Организатором отбора является министерство.</w:t>
      </w:r>
    </w:p>
    <w:p w14:paraId="1E2278B0" w14:textId="77777777" w:rsidR="007D7620" w:rsidRDefault="008F2DEB">
      <w:pPr>
        <w:pStyle w:val="ConsPlusNormal"/>
        <w:spacing w:before="160"/>
        <w:ind w:firstLine="540"/>
        <w:jc w:val="both"/>
      </w:pPr>
      <w:bookmarkStart w:id="2" w:name="Par73"/>
      <w:bookmarkEnd w:id="2"/>
      <w:r>
        <w:t>4. Требования, которым должна соответствовать организация на первое число месяца, предшествующего месяцу подачи заявки:</w:t>
      </w:r>
    </w:p>
    <w:p w14:paraId="2B7CBC46" w14:textId="77777777" w:rsidR="007D7620" w:rsidRDefault="008F2DEB">
      <w:pPr>
        <w:pStyle w:val="ConsPlusNormal"/>
        <w:spacing w:before="160"/>
        <w:ind w:firstLine="540"/>
        <w:jc w:val="both"/>
      </w:pPr>
      <w:r>
        <w:t>организация включена в реестр субъектов малого и среднего предпринимательства Приморского края;</w:t>
      </w:r>
    </w:p>
    <w:p w14:paraId="6B4F9614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в числе видов экономической деятельности организации должен быть указан код ОКВЭД </w:t>
      </w:r>
      <w:hyperlink r:id="rId14">
        <w:r>
          <w:rPr>
            <w:color w:val="0000FF"/>
          </w:rPr>
          <w:t>72.1</w:t>
        </w:r>
      </w:hyperlink>
      <w:r>
        <w:t xml:space="preserve"> (ОК 029-2014 от 1 февраля 2014 года) "Научные исследования и разработки в области естественных и технических наук" либо в уставе организации указано о том, что она осуществляет исключительно исследовательскую деятельность и коммерциализацию ее результатов;</w:t>
      </w:r>
    </w:p>
    <w:p w14:paraId="673D767F" w14:textId="77777777" w:rsidR="007D7620" w:rsidRDefault="008F2DEB">
      <w:pPr>
        <w:pStyle w:val="ConsPlusNormal"/>
        <w:spacing w:before="160"/>
        <w:ind w:firstLine="540"/>
        <w:jc w:val="both"/>
      </w:pPr>
      <w:r>
        <w:t>у организации отсутствует неисполненная обязанность по уплате налогов, сборов, страховых взносов, пеней, штрафов, процентов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14:paraId="3BF7E271" w14:textId="77777777" w:rsidR="007D7620" w:rsidRDefault="008F2DEB">
      <w:pPr>
        <w:pStyle w:val="ConsPlusNormal"/>
        <w:spacing w:before="160"/>
        <w:ind w:firstLine="540"/>
        <w:jc w:val="both"/>
      </w:pPr>
      <w:r>
        <w:t>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Приморского края, и иная просроченная (неурегулированная) задолженность по денежным обязательствам перед Приморским краем;</w:t>
      </w:r>
    </w:p>
    <w:p w14:paraId="2FB6F001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организация 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</w:t>
      </w:r>
      <w:r>
        <w:lastRenderedPageBreak/>
        <w:t>качестве индивидуального предпринимателя;</w:t>
      </w:r>
    </w:p>
    <w:p w14:paraId="18221FDF" w14:textId="77777777" w:rsidR="007D7620" w:rsidRDefault="008F2DEB">
      <w:pPr>
        <w:pStyle w:val="ConsPlusNormal"/>
        <w:spacing w:before="16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702D68C1" w14:textId="77777777" w:rsidR="007D7620" w:rsidRDefault="008F2DEB">
      <w:pPr>
        <w:pStyle w:val="ConsPlusNormal"/>
        <w:spacing w:before="160"/>
        <w:ind w:firstLine="540"/>
        <w:jc w:val="both"/>
      </w:pPr>
      <w: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9189D8A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организация не получает средства из краевого бюджета на основании иных нормативных правовых актов на цели, указанные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6060807C" w14:textId="77777777" w:rsidR="007D7620" w:rsidRDefault="008F2DEB">
      <w:pPr>
        <w:pStyle w:val="ConsPlusNormal"/>
        <w:spacing w:before="160"/>
        <w:ind w:firstLine="540"/>
        <w:jc w:val="both"/>
      </w:pPr>
      <w:r>
        <w:t>5. Гранты предоставляются организации при условии:</w:t>
      </w:r>
    </w:p>
    <w:p w14:paraId="712E0E94" w14:textId="77777777" w:rsidR="007D7620" w:rsidRDefault="008F2DEB">
      <w:pPr>
        <w:pStyle w:val="ConsPlusNormal"/>
        <w:spacing w:before="160"/>
        <w:ind w:firstLine="540"/>
        <w:jc w:val="both"/>
      </w:pPr>
      <w:r>
        <w:t>признания организации победителем отбора;</w:t>
      </w:r>
    </w:p>
    <w:p w14:paraId="0EF2356F" w14:textId="77777777" w:rsidR="007D7620" w:rsidRDefault="008F2DEB">
      <w:pPr>
        <w:pStyle w:val="ConsPlusNormal"/>
        <w:spacing w:before="160"/>
        <w:ind w:firstLine="540"/>
        <w:jc w:val="both"/>
      </w:pPr>
      <w:bookmarkStart w:id="3" w:name="Par84"/>
      <w:bookmarkEnd w:id="3"/>
      <w:r>
        <w:t>соблюдения организацией запрета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7CF8ABED" w14:textId="77777777" w:rsidR="007D7620" w:rsidRDefault="008F2DEB">
      <w:pPr>
        <w:pStyle w:val="ConsPlusNormal"/>
        <w:spacing w:before="160"/>
        <w:ind w:firstLine="540"/>
        <w:jc w:val="both"/>
      </w:pPr>
      <w:r>
        <w:t>согласия организации на осуществление министерством и органами государственного финансового контроля проверок соблюдения ею условий, целей и порядка предоставления грантов;</w:t>
      </w:r>
    </w:p>
    <w:p w14:paraId="6AE8A3AC" w14:textId="77777777" w:rsidR="007D7620" w:rsidRDefault="008F2DEB">
      <w:pPr>
        <w:pStyle w:val="ConsPlusNormal"/>
        <w:spacing w:before="160"/>
        <w:ind w:firstLine="540"/>
        <w:jc w:val="both"/>
      </w:pPr>
      <w:r>
        <w:t>наличия заключения экспертной комиссии, сформированной автономной некоммерческой организацией "Центр поддержки предпринимательства Приморского края", об оценке инновационного проекта;</w:t>
      </w:r>
    </w:p>
    <w:p w14:paraId="79DBF1FF" w14:textId="77777777" w:rsidR="007D7620" w:rsidRDefault="008F2DEB">
      <w:pPr>
        <w:pStyle w:val="ConsPlusNormal"/>
        <w:spacing w:before="160"/>
        <w:ind w:firstLine="540"/>
        <w:jc w:val="both"/>
      </w:pPr>
      <w:bookmarkStart w:id="4" w:name="Par87"/>
      <w:bookmarkEnd w:id="4"/>
      <w:r>
        <w:t>включения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гранта, а также соблюдения запрета на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5DFAEDD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6. Организация, ранее получившая грант из краевого бюджета на цели, указанные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Порядка, имеет право на повторное участие в отборе не ранее чем через один год после получения гранта при условии полного исполнения ранее принятых обязательств по соглашению о предоставлении гранта, заключенного между организацией и министерством.</w:t>
      </w:r>
    </w:p>
    <w:p w14:paraId="71440510" w14:textId="77777777" w:rsidR="007D7620" w:rsidRDefault="008F2DEB">
      <w:pPr>
        <w:pStyle w:val="ConsPlusNormal"/>
        <w:spacing w:before="160"/>
        <w:ind w:firstLine="540"/>
        <w:jc w:val="both"/>
      </w:pPr>
      <w:r>
        <w:t>7. Организация имеет право подать в рамках отбора не более одной заявки.</w:t>
      </w:r>
    </w:p>
    <w:p w14:paraId="59831A2B" w14:textId="77777777" w:rsidR="007D7620" w:rsidRDefault="008F2DEB">
      <w:pPr>
        <w:pStyle w:val="ConsPlusNormal"/>
        <w:spacing w:before="160"/>
        <w:ind w:firstLine="540"/>
        <w:jc w:val="both"/>
      </w:pPr>
      <w:r>
        <w:t>8. Максимальный размер гранта составляет два миллиона рублей.</w:t>
      </w:r>
    </w:p>
    <w:p w14:paraId="158FB811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9. Гранты носят целевой характер и не могут использоваться на цели, не предусмотренные </w:t>
      </w:r>
      <w:hyperlink w:anchor="Par5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14:paraId="459532DA" w14:textId="77777777" w:rsidR="007D7620" w:rsidRDefault="008F2DEB">
      <w:pPr>
        <w:pStyle w:val="ConsPlusNormal"/>
        <w:spacing w:before="160"/>
        <w:ind w:firstLine="540"/>
        <w:jc w:val="both"/>
      </w:pPr>
      <w:r>
        <w:t>Грант подлежит использованию в течение двух лет, следующих за годом предоставления гранта.</w:t>
      </w:r>
    </w:p>
    <w:p w14:paraId="07CCA466" w14:textId="77777777" w:rsidR="007D7620" w:rsidRDefault="008F2DEB">
      <w:pPr>
        <w:pStyle w:val="ConsPlusNormal"/>
        <w:spacing w:before="160"/>
        <w:ind w:firstLine="540"/>
        <w:jc w:val="both"/>
      </w:pPr>
      <w:r>
        <w:t>10. Объявление о проведении отбора (далее - объявление) размещается на едином портале, а также в информационно-телекоммуникационной сети Интернет на официальном сайте Правительства Приморского края по адресу: www.primorsky.ru (страница министерства, раздел "Малый бизнес Приморья", рубрика "Информация о конкурсах на оказание финансовой поддержки") (далее - официальный сайт) не позднее 15 календарных дней до даты начала приема заявок.</w:t>
      </w:r>
    </w:p>
    <w:p w14:paraId="50CB904E" w14:textId="77777777" w:rsidR="007D7620" w:rsidRDefault="008F2DEB">
      <w:pPr>
        <w:pStyle w:val="ConsPlusNormal"/>
        <w:spacing w:before="160"/>
        <w:ind w:firstLine="540"/>
        <w:jc w:val="both"/>
      </w:pPr>
      <w:r>
        <w:t>В объявлении указывается следующая информация:</w:t>
      </w:r>
    </w:p>
    <w:p w14:paraId="2C6BE378" w14:textId="77777777" w:rsidR="007D7620" w:rsidRDefault="008F2DEB">
      <w:pPr>
        <w:pStyle w:val="ConsPlusNormal"/>
        <w:spacing w:before="160"/>
        <w:ind w:firstLine="540"/>
        <w:jc w:val="both"/>
      </w:pPr>
      <w:r>
        <w:t>сроки проведения отбора (дата и время начала и окончания подачи заявок, которые не могут быть меньше 30 календарных дней, следующих за днем размещения объявления);</w:t>
      </w:r>
    </w:p>
    <w:p w14:paraId="420231FC" w14:textId="77777777" w:rsidR="007D7620" w:rsidRDefault="008F2DEB">
      <w:pPr>
        <w:pStyle w:val="ConsPlusNormal"/>
        <w:spacing w:before="16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14:paraId="69445DA5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результаты предоставления гранта в соответствии с </w:t>
      </w:r>
      <w:hyperlink w:anchor="Par186">
        <w:r>
          <w:rPr>
            <w:color w:val="0000FF"/>
          </w:rPr>
          <w:t>пунктом 24</w:t>
        </w:r>
      </w:hyperlink>
      <w:r>
        <w:t xml:space="preserve"> настоящего Порядка;</w:t>
      </w:r>
    </w:p>
    <w:p w14:paraId="7EC97F9E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требования к организациям, установленные </w:t>
      </w:r>
      <w:hyperlink w:anchor="Par73">
        <w:r>
          <w:rPr>
            <w:color w:val="0000FF"/>
          </w:rPr>
          <w:t>пунктом 4</w:t>
        </w:r>
      </w:hyperlink>
      <w:r>
        <w:t xml:space="preserve"> настоящего Порядка, и перечень документов, представляемых организациями в министерство для подтверждения их соответствия указанным требованиям;</w:t>
      </w:r>
    </w:p>
    <w:p w14:paraId="1331DA32" w14:textId="77777777" w:rsidR="007D7620" w:rsidRDefault="008F2DEB">
      <w:pPr>
        <w:pStyle w:val="ConsPlusNormal"/>
        <w:spacing w:before="160"/>
        <w:ind w:firstLine="540"/>
        <w:jc w:val="both"/>
      </w:pPr>
      <w:r>
        <w:t>порядок подачи заявок и требования, предъявляемые к форме и содержанию заявок;</w:t>
      </w:r>
    </w:p>
    <w:p w14:paraId="7A8C6523" w14:textId="77777777" w:rsidR="007D7620" w:rsidRDefault="008F2DEB">
      <w:pPr>
        <w:pStyle w:val="ConsPlusNormal"/>
        <w:spacing w:before="160"/>
        <w:ind w:firstLine="540"/>
        <w:jc w:val="both"/>
      </w:pPr>
      <w:r>
        <w:t>порядок отзыва, отклонения заявок, определяющий в том числе основания отклонения заявок;</w:t>
      </w:r>
    </w:p>
    <w:p w14:paraId="7710D9A9" w14:textId="77777777" w:rsidR="007D7620" w:rsidRDefault="008F2DEB">
      <w:pPr>
        <w:pStyle w:val="ConsPlusNormal"/>
        <w:spacing w:before="160"/>
        <w:ind w:firstLine="540"/>
        <w:jc w:val="both"/>
      </w:pPr>
      <w:r>
        <w:t>правила рассмотрения и оценки заявок;</w:t>
      </w:r>
    </w:p>
    <w:p w14:paraId="5C7B229A" w14:textId="77777777" w:rsidR="007D7620" w:rsidRDefault="008F2DEB">
      <w:pPr>
        <w:pStyle w:val="ConsPlusNormal"/>
        <w:spacing w:before="160"/>
        <w:ind w:firstLine="540"/>
        <w:jc w:val="both"/>
      </w:pPr>
      <w:r>
        <w:t>срок, в течение которого организация, прошедшая отбор, должна подписать соглашение о предоставлении гранта (далее - соглашение);</w:t>
      </w:r>
    </w:p>
    <w:p w14:paraId="7AEB51AC" w14:textId="77777777" w:rsidR="007D7620" w:rsidRDefault="008F2DEB">
      <w:pPr>
        <w:pStyle w:val="ConsPlusNormal"/>
        <w:spacing w:before="160"/>
        <w:ind w:firstLine="540"/>
        <w:jc w:val="both"/>
      </w:pPr>
      <w:r>
        <w:t>условия признания организации уклонившейся от заключения соглашения;</w:t>
      </w:r>
    </w:p>
    <w:p w14:paraId="30A92A9F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дата размещения результатов отбора на едином портале, а также в информационно-телекоммуникационной сети Интернет на официальном сайте, которая не может быть позднее 14-го календарного дня, следующего за днем определения </w:t>
      </w:r>
      <w:r>
        <w:lastRenderedPageBreak/>
        <w:t>победителя отбора;</w:t>
      </w:r>
    </w:p>
    <w:p w14:paraId="64D4E868" w14:textId="77777777" w:rsidR="007D7620" w:rsidRDefault="008F2DEB">
      <w:pPr>
        <w:pStyle w:val="ConsPlusNormal"/>
        <w:spacing w:before="160"/>
        <w:ind w:firstLine="540"/>
        <w:jc w:val="both"/>
      </w:pPr>
      <w:r>
        <w:t>порядок предоставления организации разъяснений положений объявления, даты начала и окончания срока такого предоставления;</w:t>
      </w:r>
    </w:p>
    <w:p w14:paraId="56E4C508" w14:textId="77777777" w:rsidR="007D7620" w:rsidRDefault="008F2DEB">
      <w:pPr>
        <w:pStyle w:val="ConsPlusNormal"/>
        <w:spacing w:before="160"/>
        <w:ind w:firstLine="540"/>
        <w:jc w:val="both"/>
      </w:pPr>
      <w:r>
        <w:t>контактные данные сотрудника министерства, ответственного за прием заявок (Ф.И.О., номер телефона, адрес электронной почты).</w:t>
      </w:r>
    </w:p>
    <w:p w14:paraId="2167A949" w14:textId="77777777" w:rsidR="007D7620" w:rsidRDefault="008F2DEB">
      <w:pPr>
        <w:pStyle w:val="ConsPlusNormal"/>
        <w:spacing w:before="160"/>
        <w:ind w:firstLine="540"/>
        <w:jc w:val="both"/>
      </w:pPr>
      <w:bookmarkStart w:id="5" w:name="Par107"/>
      <w:bookmarkEnd w:id="5"/>
      <w:r>
        <w:t>11. Для участия в отборе организация представляет в министерство в срок, указанный в объявлении, следующие документы (на бумажном носителе и в электронном виде (на CD-R-диске, флэш-карте или другом электронном носителе информации):</w:t>
      </w:r>
    </w:p>
    <w:p w14:paraId="20D62625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заявку по </w:t>
      </w:r>
      <w:hyperlink w:anchor="Par249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14:paraId="52821E00" w14:textId="77777777" w:rsidR="007D7620" w:rsidRDefault="008F2DEB">
      <w:pPr>
        <w:pStyle w:val="ConsPlusNormal"/>
        <w:spacing w:before="160"/>
        <w:ind w:firstLine="540"/>
        <w:jc w:val="both"/>
      </w:pPr>
      <w:bookmarkStart w:id="6" w:name="Par109"/>
      <w:bookmarkEnd w:id="6"/>
      <w:r>
        <w:t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министерство документов, указанных в настоящем пункте;</w:t>
      </w:r>
    </w:p>
    <w:p w14:paraId="64C5C78E" w14:textId="77777777" w:rsidR="007D7620" w:rsidRDefault="008F2DEB">
      <w:pPr>
        <w:pStyle w:val="ConsPlusNormal"/>
        <w:spacing w:before="160"/>
        <w:ind w:firstLine="540"/>
        <w:jc w:val="both"/>
      </w:pPr>
      <w:bookmarkStart w:id="7" w:name="Par110"/>
      <w:bookmarkEnd w:id="7"/>
      <w:r>
        <w:t>справку налогового органа об отсутствии на первое число месяца, предшествующего месяцу подачи заявки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министерство документов, указанных в настоящем пункте;</w:t>
      </w:r>
    </w:p>
    <w:p w14:paraId="12857F76" w14:textId="77777777" w:rsidR="007D7620" w:rsidRDefault="008F2DEB">
      <w:pPr>
        <w:pStyle w:val="ConsPlusNormal"/>
        <w:spacing w:before="160"/>
        <w:ind w:firstLine="540"/>
        <w:jc w:val="both"/>
      </w:pPr>
      <w:r>
        <w:t>копии учредительных документов организации и всех изменений к ним (при наличии);</w:t>
      </w:r>
    </w:p>
    <w:p w14:paraId="2677826C" w14:textId="77777777" w:rsidR="007D7620" w:rsidRDefault="008F2DEB">
      <w:pPr>
        <w:pStyle w:val="ConsPlusNormal"/>
        <w:spacing w:before="160"/>
        <w:ind w:firstLine="540"/>
        <w:jc w:val="both"/>
      </w:pPr>
      <w:r>
        <w:t>техническое описание инновационного проекта;</w:t>
      </w:r>
    </w:p>
    <w:p w14:paraId="51D337AF" w14:textId="77777777" w:rsidR="007D7620" w:rsidRDefault="008F2DEB">
      <w:pPr>
        <w:pStyle w:val="ConsPlusNormal"/>
        <w:spacing w:before="160"/>
        <w:ind w:firstLine="540"/>
        <w:jc w:val="both"/>
      </w:pPr>
      <w:r>
        <w:t>план реализации ("дорожную карту") инновационного проекта (в формате PDF и Excel);</w:t>
      </w:r>
    </w:p>
    <w:p w14:paraId="2F0C153C" w14:textId="77777777" w:rsidR="007D7620" w:rsidRDefault="008F2DEB">
      <w:pPr>
        <w:pStyle w:val="ConsPlusNormal"/>
        <w:spacing w:before="160"/>
        <w:ind w:firstLine="540"/>
        <w:jc w:val="both"/>
      </w:pPr>
      <w:r>
        <w:t>смету инновационного проекта с расшифровкой затрат (в формате PDF и Excel);</w:t>
      </w:r>
    </w:p>
    <w:p w14:paraId="7D975E68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гарантийное обязательство организации о соблюдении условий, предусмотренных </w:t>
      </w:r>
      <w:hyperlink w:anchor="Par84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87">
        <w:r>
          <w:rPr>
            <w:color w:val="0000FF"/>
          </w:rPr>
          <w:t>шестым пункта 5</w:t>
        </w:r>
      </w:hyperlink>
      <w:r>
        <w:t xml:space="preserve"> настоящего Порядка, и требований, установленных </w:t>
      </w:r>
      <w:hyperlink w:anchor="Par73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14:paraId="330DC427" w14:textId="77777777" w:rsidR="007D7620" w:rsidRDefault="008F2DEB">
      <w:pPr>
        <w:pStyle w:val="ConsPlusNormal"/>
        <w:spacing w:before="160"/>
        <w:ind w:firstLine="540"/>
        <w:jc w:val="both"/>
      </w:pPr>
      <w:r>
        <w:t>копию заключения экспертной комиссии, сформированной автономной некоммерческой организацией "Центр поддержки предпринимательства Приморского края", об оценке инновационного проекта;</w:t>
      </w:r>
    </w:p>
    <w:p w14:paraId="322AD620" w14:textId="77777777" w:rsidR="007D7620" w:rsidRDefault="008F2DEB">
      <w:pPr>
        <w:pStyle w:val="ConsPlusNormal"/>
        <w:spacing w:before="160"/>
        <w:ind w:firstLine="540"/>
        <w:jc w:val="both"/>
      </w:pPr>
      <w:r>
        <w:t>согласие организации на осуществление в отношении нее министерством и органами государственного финансового контроля проверки соблюдения условий, целей и порядка предоставления гранта.</w:t>
      </w:r>
    </w:p>
    <w:p w14:paraId="306547D1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Организация вправе представить по собственной инициативе документы, указанные в </w:t>
      </w:r>
      <w:hyperlink w:anchor="Par109">
        <w:r>
          <w:rPr>
            <w:color w:val="0000FF"/>
          </w:rPr>
          <w:t>абзацах третьем</w:t>
        </w:r>
      </w:hyperlink>
      <w:r>
        <w:t xml:space="preserve">, </w:t>
      </w:r>
      <w:hyperlink w:anchor="Par110">
        <w:r>
          <w:rPr>
            <w:color w:val="0000FF"/>
          </w:rPr>
          <w:t>четвертом</w:t>
        </w:r>
      </w:hyperlink>
      <w:r>
        <w:t xml:space="preserve"> настоящего пункта. В случае непредставления организацией документов, указанных в </w:t>
      </w:r>
      <w:hyperlink w:anchor="Par109">
        <w:r>
          <w:rPr>
            <w:color w:val="0000FF"/>
          </w:rPr>
          <w:t>абзацах третьем</w:t>
        </w:r>
      </w:hyperlink>
      <w:r>
        <w:t xml:space="preserve">, </w:t>
      </w:r>
      <w:hyperlink w:anchor="Par110">
        <w:r>
          <w:rPr>
            <w:color w:val="0000FF"/>
          </w:rPr>
          <w:t>четвертом</w:t>
        </w:r>
      </w:hyperlink>
      <w:r>
        <w:t xml:space="preserve"> настоящего пункта,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p w14:paraId="3880EDA0" w14:textId="77777777" w:rsidR="007D7620" w:rsidRDefault="008F2DEB">
      <w:pPr>
        <w:pStyle w:val="ConsPlusNormal"/>
        <w:spacing w:before="160"/>
        <w:ind w:firstLine="540"/>
        <w:jc w:val="both"/>
      </w:pPr>
      <w:r>
        <w:t>Документы, указанные в настоящем пункте, не подлежат возврату.</w:t>
      </w:r>
    </w:p>
    <w:p w14:paraId="4528DEA7" w14:textId="77777777" w:rsidR="007D7620" w:rsidRDefault="008F2DEB">
      <w:pPr>
        <w:pStyle w:val="ConsPlusNormal"/>
        <w:spacing w:before="160"/>
        <w:ind w:firstLine="540"/>
        <w:jc w:val="both"/>
      </w:pPr>
      <w:bookmarkStart w:id="8" w:name="Par120"/>
      <w:bookmarkEnd w:id="8"/>
      <w:r>
        <w:t xml:space="preserve">12. Документы, указанные в </w:t>
      </w:r>
      <w:hyperlink w:anchor="Par107">
        <w:r>
          <w:rPr>
            <w:color w:val="0000FF"/>
          </w:rPr>
          <w:t>пункте 11</w:t>
        </w:r>
      </w:hyperlink>
      <w:r>
        <w:t xml:space="preserve"> настоящего Порядка, представляются лично руководителем организации (лицом, имеющим право без доверенности действовать от имени организации) или через представителя организации на основании доверенности,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организации и скрепляется печатью (при наличии).</w:t>
      </w:r>
    </w:p>
    <w:p w14:paraId="4BF28A1A" w14:textId="77777777" w:rsidR="007D7620" w:rsidRDefault="008F2DEB">
      <w:pPr>
        <w:pStyle w:val="ConsPlusNormal"/>
        <w:spacing w:before="160"/>
        <w:ind w:firstLine="540"/>
        <w:jc w:val="both"/>
      </w:pPr>
      <w: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14:paraId="32A8F4B1" w14:textId="77777777" w:rsidR="007D7620" w:rsidRDefault="008F2DEB">
      <w:pPr>
        <w:pStyle w:val="ConsPlusNormal"/>
        <w:spacing w:before="160"/>
        <w:ind w:firstLine="540"/>
        <w:jc w:val="both"/>
      </w:pPr>
      <w:r>
        <w:t>13. В целях проведения отбора министерством создается конкурсная комиссия по рассмотрению заявок на участие в конкурсном отборе на предоставление грантов в форме субсидий из краевого бюджета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 (далее - комиссия). Положение о комиссии и ее состав утверждаются приказом министерства, приказ размещается в информационно-телекоммуникационной сети Интернет на официальном сайте не позднее трех рабочих дней со дня его принятия. К компетенции членов комиссии относится рассмотрение заявок и прилагаемых к ней документов, оценка и определение итоговых баллов заявок, определение победителей отбора.</w:t>
      </w:r>
    </w:p>
    <w:p w14:paraId="16BFFDB3" w14:textId="77777777" w:rsidR="007D7620" w:rsidRDefault="008F2DEB">
      <w:pPr>
        <w:pStyle w:val="ConsPlusNormal"/>
        <w:spacing w:before="160"/>
        <w:ind w:firstLine="540"/>
        <w:jc w:val="both"/>
      </w:pPr>
      <w:r>
        <w:t>14. Для проведения отбора министерство:</w:t>
      </w:r>
    </w:p>
    <w:p w14:paraId="5E7475DF" w14:textId="77777777" w:rsidR="007D7620" w:rsidRDefault="008F2DEB">
      <w:pPr>
        <w:pStyle w:val="ConsPlusNormal"/>
        <w:spacing w:before="160"/>
        <w:ind w:firstLine="540"/>
        <w:jc w:val="both"/>
      </w:pPr>
      <w:r>
        <w:t>созывает комиссию и обеспечивает работу комиссии;</w:t>
      </w:r>
    </w:p>
    <w:p w14:paraId="34DACE8B" w14:textId="77777777" w:rsidR="007D7620" w:rsidRDefault="008F2DEB">
      <w:pPr>
        <w:pStyle w:val="ConsPlusNormal"/>
        <w:spacing w:before="160"/>
        <w:ind w:firstLine="540"/>
        <w:jc w:val="both"/>
      </w:pPr>
      <w:r>
        <w:t>организует консультирование организаций по вопросам подготовки заявок;</w:t>
      </w:r>
    </w:p>
    <w:p w14:paraId="49327EDD" w14:textId="77777777" w:rsidR="007D7620" w:rsidRDefault="008F2DEB">
      <w:pPr>
        <w:pStyle w:val="ConsPlusNormal"/>
        <w:spacing w:before="160"/>
        <w:ind w:firstLine="540"/>
        <w:jc w:val="both"/>
      </w:pPr>
      <w:r>
        <w:t>осуществляет прием, регистрацию заявок;</w:t>
      </w:r>
    </w:p>
    <w:p w14:paraId="3139D25B" w14:textId="77777777" w:rsidR="007D7620" w:rsidRDefault="008F2DEB">
      <w:pPr>
        <w:pStyle w:val="ConsPlusNormal"/>
        <w:spacing w:before="160"/>
        <w:ind w:firstLine="540"/>
        <w:jc w:val="both"/>
      </w:pPr>
      <w:r>
        <w:t>обеспечивает размещение на едином портале, а также в информационно-телекоммуникационной сети на официальном сайте информацию о результатах рассмотрения заявок;</w:t>
      </w:r>
    </w:p>
    <w:p w14:paraId="1247C062" w14:textId="77777777" w:rsidR="007D7620" w:rsidRDefault="008F2DEB">
      <w:pPr>
        <w:pStyle w:val="ConsPlusNormal"/>
        <w:spacing w:before="160"/>
        <w:ind w:firstLine="540"/>
        <w:jc w:val="both"/>
      </w:pPr>
      <w:r>
        <w:t>на основании решения комиссии о признании организации победителем отбора издает приказ об итогах отбора и предоставлении гранта;</w:t>
      </w:r>
    </w:p>
    <w:p w14:paraId="65AC227A" w14:textId="77777777" w:rsidR="007D7620" w:rsidRDefault="008F2DEB">
      <w:pPr>
        <w:pStyle w:val="ConsPlusNormal"/>
        <w:spacing w:before="160"/>
        <w:ind w:firstLine="540"/>
        <w:jc w:val="both"/>
      </w:pPr>
      <w:r>
        <w:t>направляет организациям, подавшим заявки, уведомления о допуске организации к участию в отборе или об отклонении заявки (с указанием оснований отклонения), о признании организации победителем отбора в течение 10 рабочих дней со дня принятия комиссией соответствующих решений.</w:t>
      </w:r>
    </w:p>
    <w:p w14:paraId="17B388FA" w14:textId="77777777" w:rsidR="007D7620" w:rsidRDefault="008F2DEB">
      <w:pPr>
        <w:pStyle w:val="ConsPlusNormal"/>
        <w:spacing w:before="160"/>
        <w:ind w:firstLine="540"/>
        <w:jc w:val="both"/>
      </w:pPr>
      <w:bookmarkStart w:id="9" w:name="Par130"/>
      <w:bookmarkEnd w:id="9"/>
      <w:r>
        <w:t>15. Заявка может быть отозвана организацией до окончания срока приема заявок путем направления соответствующего обращения в министерство.</w:t>
      </w:r>
    </w:p>
    <w:p w14:paraId="5D9A8C73" w14:textId="77777777" w:rsidR="007D7620" w:rsidRDefault="008F2DEB">
      <w:pPr>
        <w:pStyle w:val="ConsPlusNormal"/>
        <w:spacing w:before="160"/>
        <w:ind w:firstLine="540"/>
        <w:jc w:val="both"/>
      </w:pPr>
      <w:r>
        <w:lastRenderedPageBreak/>
        <w:t xml:space="preserve">16. Министерство принимает и регистрирует документы, указанные в </w:t>
      </w:r>
      <w:hyperlink w:anchor="Par107">
        <w:r>
          <w:rPr>
            <w:color w:val="0000FF"/>
          </w:rPr>
          <w:t>пункте 11</w:t>
        </w:r>
      </w:hyperlink>
      <w:r>
        <w:t xml:space="preserve"> настоящего Порядка, в электронном журнале регистрации входящих документов министерства (далее - электронный журнал) в день их поступления в порядке очередности их поступления и передает в комиссию на рассмотрение в день их приема.</w:t>
      </w:r>
    </w:p>
    <w:p w14:paraId="0D0B095F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17. Комиссия в течение семи рабочих дней со дня окончания срока приема документов, указанного в объявлении, проверяет заявку на предмет ее соответствия </w:t>
      </w:r>
      <w:hyperlink w:anchor="Par249">
        <w:r>
          <w:rPr>
            <w:color w:val="0000FF"/>
          </w:rPr>
          <w:t>форме</w:t>
        </w:r>
      </w:hyperlink>
      <w:r>
        <w:t xml:space="preserve">, установленной приложением N 1 к настоящему Порядку; прилагаемые к заявке документы на предмет их соответствия положениям, предусмотренным </w:t>
      </w:r>
      <w:hyperlink w:anchor="Par107">
        <w:r>
          <w:rPr>
            <w:color w:val="0000FF"/>
          </w:rPr>
          <w:t>пунктами 11</w:t>
        </w:r>
      </w:hyperlink>
      <w:r>
        <w:t xml:space="preserve"> - </w:t>
      </w:r>
      <w:hyperlink w:anchor="Par120">
        <w:r>
          <w:rPr>
            <w:color w:val="0000FF"/>
          </w:rPr>
          <w:t>12</w:t>
        </w:r>
      </w:hyperlink>
      <w:r>
        <w:t xml:space="preserve"> настоящего Порядка; соответствие организации условиям, предусмотренным </w:t>
      </w:r>
      <w:hyperlink w:anchor="Par84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87">
        <w:r>
          <w:rPr>
            <w:color w:val="0000FF"/>
          </w:rPr>
          <w:t>шестым пункта 5</w:t>
        </w:r>
      </w:hyperlink>
      <w:r>
        <w:t xml:space="preserve"> настоящего Порядка, и требованиям, установленным </w:t>
      </w:r>
      <w:hyperlink w:anchor="Par73">
        <w:r>
          <w:rPr>
            <w:color w:val="0000FF"/>
          </w:rPr>
          <w:t>пунктом 4</w:t>
        </w:r>
      </w:hyperlink>
      <w:r>
        <w:t xml:space="preserve"> настоящего Порядка, и принимает решение:</w:t>
      </w:r>
    </w:p>
    <w:p w14:paraId="7B734312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о допуске организации к участию в отборе (при отсутствии оснований для отклонения заявки, предусмотренных </w:t>
      </w:r>
      <w:hyperlink w:anchor="Par141">
        <w:r>
          <w:rPr>
            <w:color w:val="0000FF"/>
          </w:rPr>
          <w:t>пунктом 18</w:t>
        </w:r>
      </w:hyperlink>
      <w:r>
        <w:t xml:space="preserve"> настоящего Порядка);</w:t>
      </w:r>
    </w:p>
    <w:p w14:paraId="0FE10746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об отклонении заявки с указанием информации о причинах ее отклонения (при наличии оснований для отклонения заявки, предусмотренных </w:t>
      </w:r>
      <w:hyperlink w:anchor="Par141">
        <w:r>
          <w:rPr>
            <w:color w:val="0000FF"/>
          </w:rPr>
          <w:t>пунктом 18</w:t>
        </w:r>
      </w:hyperlink>
      <w:r>
        <w:t xml:space="preserve"> настоящего Порядка).</w:t>
      </w:r>
    </w:p>
    <w:p w14:paraId="46E0B41D" w14:textId="77777777" w:rsidR="007D7620" w:rsidRDefault="008F2DEB">
      <w:pPr>
        <w:pStyle w:val="ConsPlusNormal"/>
        <w:spacing w:before="160"/>
        <w:ind w:firstLine="540"/>
        <w:jc w:val="both"/>
      </w:pPr>
      <w:r>
        <w:t>В течение 15 рабочих дней со дня окончания срока приема документов, указанного в объявлении, комиссия оценивает заявки организаций, допущенных к участию в отборе, на основании критериев отбора и принимает решение о признании организации победителями отбора.</w:t>
      </w:r>
    </w:p>
    <w:p w14:paraId="356A9267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Принятие решения о признании организаций победителями отбора осуществляется комиссией на основании оценки заявки и прилагаемых к ней документов в соответствии с </w:t>
      </w:r>
      <w:hyperlink w:anchor="Par789">
        <w:r>
          <w:rPr>
            <w:color w:val="0000FF"/>
          </w:rPr>
          <w:t>критериями</w:t>
        </w:r>
      </w:hyperlink>
      <w:r>
        <w:t xml:space="preserve"> отбора заявок на участие в отборе на предоставление грантов в форме субсидий на финансовое обеспечение затрат, связанных с выполнением исследований, разработок и коммерциализацией результатов этой деятельности, приведенными в приложении N 2 к настоящему Порядку (далее - критерии отбора).</w:t>
      </w:r>
    </w:p>
    <w:p w14:paraId="547F5966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По каждому критерию отбора организации начисляются баллы в соответствии с </w:t>
      </w:r>
      <w:hyperlink w:anchor="Par789">
        <w:r>
          <w:rPr>
            <w:color w:val="0000FF"/>
          </w:rPr>
          <w:t>приложением N 2</w:t>
        </w:r>
      </w:hyperlink>
      <w:r>
        <w:t xml:space="preserve"> к настоящему Порядку. Итоговая оценка каждой заявки определяется путем суммирования баллов.</w:t>
      </w:r>
    </w:p>
    <w:p w14:paraId="3495920B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Победители отбора определяются по наибольшему количеству набранных баллов путем ранжирования заявок в порядке уменьшения присвоенной им итоговой оценки, но не более 10 организаций. В случае равенства баллов победившей в отборе признается организация, представившая документы, указанные в </w:t>
      </w:r>
      <w:hyperlink w:anchor="Par107">
        <w:r>
          <w:rPr>
            <w:color w:val="0000FF"/>
          </w:rPr>
          <w:t>пункте 11</w:t>
        </w:r>
      </w:hyperlink>
      <w:r>
        <w:t xml:space="preserve"> настоящего Порядка, в более раннюю дату.</w:t>
      </w:r>
    </w:p>
    <w:p w14:paraId="691090BA" w14:textId="77777777" w:rsidR="007D7620" w:rsidRDefault="008F2DEB">
      <w:pPr>
        <w:pStyle w:val="ConsPlusNormal"/>
        <w:spacing w:before="160"/>
        <w:ind w:firstLine="540"/>
        <w:jc w:val="both"/>
      </w:pPr>
      <w:r>
        <w:t>В случае если на участие в отборе не представлено ни одной заявки или ни одна заявка не допущена к участию в отборе, отбор признается несостоявшимся.</w:t>
      </w:r>
    </w:p>
    <w:p w14:paraId="3B8D1C84" w14:textId="77777777" w:rsidR="007D7620" w:rsidRDefault="008F2DEB">
      <w:pPr>
        <w:pStyle w:val="ConsPlusNormal"/>
        <w:spacing w:before="160"/>
        <w:ind w:firstLine="540"/>
        <w:jc w:val="both"/>
      </w:pPr>
      <w:r>
        <w:t>Решения комиссии о допуске организации к участию в отборе или об отклонении заявки на участие в отборе, о признании организаций победителями отбора, о признании отбора несостоявшимся оформляются протоколом, который в течение пяти рабочих дней со дня принятия соответствующего решения передается в министерство.</w:t>
      </w:r>
    </w:p>
    <w:p w14:paraId="2F8BD1D7" w14:textId="77777777" w:rsidR="007D7620" w:rsidRDefault="008F2DEB">
      <w:pPr>
        <w:pStyle w:val="ConsPlusNormal"/>
        <w:spacing w:before="160"/>
        <w:ind w:firstLine="540"/>
        <w:jc w:val="both"/>
      </w:pPr>
      <w:bookmarkStart w:id="10" w:name="Par141"/>
      <w:bookmarkEnd w:id="10"/>
      <w:r>
        <w:t>18. Основаниями для отклонения заявки являются:</w:t>
      </w:r>
    </w:p>
    <w:p w14:paraId="21FDEF70" w14:textId="77777777" w:rsidR="007D7620" w:rsidRDefault="008F2DEB">
      <w:pPr>
        <w:pStyle w:val="ConsPlusNormal"/>
        <w:spacing w:before="160"/>
        <w:ind w:firstLine="540"/>
        <w:jc w:val="both"/>
      </w:pPr>
      <w:r>
        <w:t>представление заявки по истечении срока, указанного в объявлении;</w:t>
      </w:r>
    </w:p>
    <w:p w14:paraId="25D7565C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несоответствие представленной организацией заявки </w:t>
      </w:r>
      <w:hyperlink w:anchor="Par249">
        <w:r>
          <w:rPr>
            <w:color w:val="0000FF"/>
          </w:rPr>
          <w:t>форме</w:t>
        </w:r>
      </w:hyperlink>
      <w:r>
        <w:t>, установленной приложением N 1 к настоящему Порядку;</w:t>
      </w:r>
    </w:p>
    <w:p w14:paraId="5118C383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несоответствие целей, указанных в заявке и документах, целям предоставления гранта, указанным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3E116C5B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несоответствие организации условиям, предусмотренным </w:t>
      </w:r>
      <w:hyperlink w:anchor="Par84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ar87">
        <w:r>
          <w:rPr>
            <w:color w:val="0000FF"/>
          </w:rPr>
          <w:t>шестым пункта 5</w:t>
        </w:r>
      </w:hyperlink>
      <w:r>
        <w:t xml:space="preserve"> настоящего Порядка, и требованиям, установленным </w:t>
      </w:r>
      <w:hyperlink w:anchor="Par73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14:paraId="3D76AAE3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несоответствие представленных организацией заявки и документов требованиям, предусмотренным </w:t>
      </w:r>
      <w:hyperlink w:anchor="Par107">
        <w:r>
          <w:rPr>
            <w:color w:val="0000FF"/>
          </w:rPr>
          <w:t>пунктами 11</w:t>
        </w:r>
      </w:hyperlink>
      <w:r>
        <w:t xml:space="preserve"> - </w:t>
      </w:r>
      <w:hyperlink w:anchor="Par120">
        <w:r>
          <w:rPr>
            <w:color w:val="0000FF"/>
          </w:rPr>
          <w:t>12</w:t>
        </w:r>
      </w:hyperlink>
      <w:r>
        <w:t xml:space="preserve"> настоящего Порядка;</w:t>
      </w:r>
    </w:p>
    <w:p w14:paraId="0C86996A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непредставление (представление не в полном объеме) документов (за исключением документов, указанных в </w:t>
      </w:r>
      <w:hyperlink w:anchor="Par109">
        <w:r>
          <w:rPr>
            <w:color w:val="0000FF"/>
          </w:rPr>
          <w:t>абзацах третьем</w:t>
        </w:r>
      </w:hyperlink>
      <w:r>
        <w:t xml:space="preserve">, </w:t>
      </w:r>
      <w:hyperlink w:anchor="Par110">
        <w:r>
          <w:rPr>
            <w:color w:val="0000FF"/>
          </w:rPr>
          <w:t>четвертом пункта 11</w:t>
        </w:r>
      </w:hyperlink>
      <w:r>
        <w:t xml:space="preserve"> настоящего Порядка);</w:t>
      </w:r>
    </w:p>
    <w:p w14:paraId="22B82DE8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отзыв заявки в соответствии с </w:t>
      </w:r>
      <w:hyperlink w:anchor="Par130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14:paraId="0EC5F22E" w14:textId="77777777" w:rsidR="007D7620" w:rsidRDefault="008F2DEB">
      <w:pPr>
        <w:pStyle w:val="ConsPlusNormal"/>
        <w:spacing w:before="160"/>
        <w:ind w:firstLine="540"/>
        <w:jc w:val="both"/>
      </w:pPr>
      <w:r>
        <w:t>недостоверность представленной организацией информации, в том числе информации о месте нахождения и адресе юридического лица.</w:t>
      </w:r>
    </w:p>
    <w:p w14:paraId="5AE87A78" w14:textId="77777777" w:rsidR="007D7620" w:rsidRDefault="008F2DEB">
      <w:pPr>
        <w:pStyle w:val="ConsPlusNormal"/>
        <w:spacing w:before="160"/>
        <w:ind w:firstLine="540"/>
        <w:jc w:val="both"/>
      </w:pPr>
      <w:r>
        <w:t>19. Министерство в течение трех рабочих дней со дня получения протокола оценки заявок и прилагаемых к ним документов и о признании организаций победителями отбора осуществляет расчет размера гранта победителям отбора и издает приказ об итогах отбора и предоставлении гранта, в котором указываются победители отбора и размер предоставляемого гранта (далее - приказ).</w:t>
      </w:r>
    </w:p>
    <w:p w14:paraId="23AF2A6F" w14:textId="77777777" w:rsidR="007D7620" w:rsidRDefault="008F2DEB">
      <w:pPr>
        <w:pStyle w:val="ConsPlusNormal"/>
        <w:spacing w:before="160"/>
        <w:ind w:firstLine="540"/>
        <w:jc w:val="both"/>
      </w:pPr>
      <w:r>
        <w:t>Министерство уведомляет организации о принятом решении в течение пяти рабочих дней со дня принятия приказа.</w:t>
      </w:r>
    </w:p>
    <w:p w14:paraId="11FB99D3" w14:textId="77777777" w:rsidR="007D7620" w:rsidRDefault="008F2DEB">
      <w:pPr>
        <w:pStyle w:val="ConsPlusNormal"/>
        <w:spacing w:before="160"/>
        <w:ind w:firstLine="540"/>
        <w:jc w:val="both"/>
      </w:pPr>
      <w:r>
        <w:t>Министерство не позднее 14-го календарного дня, следующего за днем определения победителей отбора, размещает на едином портале, а также в информационно-телекоммуникационной сети Интернет на официальном сайте информацию о результатах рассмотрения заявок, включающую следующие сведения:</w:t>
      </w:r>
    </w:p>
    <w:p w14:paraId="7C4901A6" w14:textId="77777777" w:rsidR="007D7620" w:rsidRDefault="008F2DEB">
      <w:pPr>
        <w:pStyle w:val="ConsPlusNormal"/>
        <w:spacing w:before="160"/>
        <w:ind w:firstLine="540"/>
        <w:jc w:val="both"/>
      </w:pPr>
      <w:r>
        <w:t>дату, время и место рассмотрения и оценки заявок и документов организаций;</w:t>
      </w:r>
    </w:p>
    <w:p w14:paraId="17D140E2" w14:textId="77777777" w:rsidR="007D7620" w:rsidRDefault="008F2DEB">
      <w:pPr>
        <w:pStyle w:val="ConsPlusNormal"/>
        <w:spacing w:before="160"/>
        <w:ind w:firstLine="540"/>
        <w:jc w:val="both"/>
      </w:pPr>
      <w:r>
        <w:t>информацию об организациях, заявки и документы которых были рассмотрены;</w:t>
      </w:r>
    </w:p>
    <w:p w14:paraId="51B2D014" w14:textId="77777777" w:rsidR="007D7620" w:rsidRDefault="008F2DEB">
      <w:pPr>
        <w:pStyle w:val="ConsPlusNormal"/>
        <w:spacing w:before="160"/>
        <w:ind w:firstLine="540"/>
        <w:jc w:val="both"/>
      </w:pPr>
      <w:r>
        <w:t>информацию об организациях, заявки и документы которых были отклонены, с указанием причин их отклонения, в том числе положений объявления, которым не соответствуют заявки и иные документы;</w:t>
      </w:r>
    </w:p>
    <w:p w14:paraId="53E56F06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последовательность оценки заявок и иных документов организаций, присвоенные организациям баллы по каждому из </w:t>
      </w:r>
      <w:r>
        <w:lastRenderedPageBreak/>
        <w:t>предусмотренных критериев отбора, принятые на основании результатов оценки указанных заявок и иных документов решения о присвоении организациям порядковых номеров;</w:t>
      </w:r>
    </w:p>
    <w:p w14:paraId="23E11844" w14:textId="77777777" w:rsidR="007D7620" w:rsidRDefault="008F2DEB">
      <w:pPr>
        <w:pStyle w:val="ConsPlusNormal"/>
        <w:spacing w:before="160"/>
        <w:ind w:firstLine="540"/>
        <w:jc w:val="both"/>
      </w:pPr>
      <w:r>
        <w:t>наименование организации, с которой заключается соглашение, и размер предоставляемого гранта.</w:t>
      </w:r>
    </w:p>
    <w:p w14:paraId="0D6CAF70" w14:textId="77777777" w:rsidR="007D7620" w:rsidRDefault="008F2DEB">
      <w:pPr>
        <w:pStyle w:val="ConsPlusNormal"/>
        <w:spacing w:before="160"/>
        <w:ind w:firstLine="540"/>
        <w:jc w:val="both"/>
      </w:pPr>
      <w:r>
        <w:t>20. Размер гранта рассчитывается по следующей формуле:</w:t>
      </w:r>
    </w:p>
    <w:p w14:paraId="1D932126" w14:textId="77777777" w:rsidR="007D7620" w:rsidRDefault="007D7620">
      <w:pPr>
        <w:pStyle w:val="ConsPlusNormal"/>
        <w:jc w:val="both"/>
      </w:pPr>
    </w:p>
    <w:p w14:paraId="306B70E5" w14:textId="77777777" w:rsidR="007D7620" w:rsidRDefault="008F2DEB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 wp14:anchorId="7843A42C" wp14:editId="55FE1F99">
            <wp:extent cx="1120140" cy="2057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BC9D" w14:textId="77777777" w:rsidR="007D7620" w:rsidRDefault="007D7620">
      <w:pPr>
        <w:pStyle w:val="ConsPlusNormal"/>
        <w:jc w:val="both"/>
      </w:pPr>
    </w:p>
    <w:p w14:paraId="5D0E8815" w14:textId="77777777" w:rsidR="007D7620" w:rsidRDefault="008F2DEB">
      <w:pPr>
        <w:pStyle w:val="ConsPlusNormal"/>
        <w:ind w:firstLine="540"/>
        <w:jc w:val="both"/>
      </w:pPr>
      <w:r>
        <w:t>Si - размер гранта, предоставляемого i-той организации, но не более двух миллионов рублей;</w:t>
      </w:r>
    </w:p>
    <w:p w14:paraId="11877E8D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S - общий объем средств, предусмотренных в краевом бюджете на предоставление грантов на цели, указанные в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Порядка, в текущем финансовом году, рублей;</w:t>
      </w:r>
    </w:p>
    <w:p w14:paraId="160E9070" w14:textId="77777777" w:rsidR="007D7620" w:rsidRDefault="008F2DEB">
      <w:pPr>
        <w:pStyle w:val="ConsPlusNormal"/>
        <w:spacing w:before="160"/>
        <w:ind w:firstLine="540"/>
        <w:jc w:val="both"/>
      </w:pPr>
      <w:r>
        <w:t>Ni - объем гранта, запрашиваемого i-той организацией в соответствии с представленной ею заявкой, рублей;</w:t>
      </w:r>
    </w:p>
    <w:p w14:paraId="47C7C86B" w14:textId="77777777" w:rsidR="007D7620" w:rsidRDefault="008F2DEB">
      <w:pPr>
        <w:pStyle w:val="ConsPlusNormal"/>
        <w:spacing w:before="160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 wp14:anchorId="110F14EA" wp14:editId="0AA210CE">
            <wp:extent cx="312420" cy="20574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суммарный объем грантов, запрашиваемых организациями в целях реализации инновационного проекта, рублей.</w:t>
      </w:r>
    </w:p>
    <w:p w14:paraId="56607F65" w14:textId="77777777" w:rsidR="007D7620" w:rsidRDefault="008F2DEB">
      <w:pPr>
        <w:pStyle w:val="ConsPlusNormal"/>
        <w:spacing w:before="160"/>
        <w:ind w:firstLine="540"/>
        <w:jc w:val="both"/>
      </w:pPr>
      <w:r>
        <w:t>В случае если размер гранта (Si), рассчитанный в соответствии с настоящим пунктом, превышает объем гранта, запрашиваемого i-й организацией (Ni), грант предоставляется в запрашиваемом объеме в соответствии с представленной заявкой.</w:t>
      </w:r>
    </w:p>
    <w:p w14:paraId="4F042D51" w14:textId="77777777" w:rsidR="007D7620" w:rsidRDefault="008F2DEB">
      <w:pPr>
        <w:pStyle w:val="ConsPlusNormal"/>
        <w:spacing w:before="160"/>
        <w:ind w:firstLine="540"/>
        <w:jc w:val="both"/>
      </w:pPr>
      <w:r>
        <w:t>21. Предоставление гранта осуществляется на основании соглашения, заключаемого между организацией и министерством в соответствии с типовой формой, установленной министерством финансов Приморского края. Соглашение заключается не позднее 15 рабочих дней со дня издания приказа.</w:t>
      </w:r>
    </w:p>
    <w:p w14:paraId="6E4B5E48" w14:textId="77777777" w:rsidR="007D7620" w:rsidRDefault="008F2DEB">
      <w:pPr>
        <w:pStyle w:val="ConsPlusNormal"/>
        <w:spacing w:before="160"/>
        <w:ind w:firstLine="540"/>
        <w:jc w:val="both"/>
      </w:pPr>
      <w:r>
        <w:t>Соглашение предусматривает в том числе:</w:t>
      </w:r>
    </w:p>
    <w:p w14:paraId="5C6CD289" w14:textId="77777777" w:rsidR="007D7620" w:rsidRDefault="008F2DEB">
      <w:pPr>
        <w:pStyle w:val="ConsPlusNormal"/>
        <w:spacing w:before="160"/>
        <w:ind w:firstLine="540"/>
        <w:jc w:val="both"/>
      </w:pPr>
      <w:r>
        <w:t>наименование инновационного проекта, на реализацию которого предоставляется грант, и сроки его реализации;</w:t>
      </w:r>
    </w:p>
    <w:p w14:paraId="55D5BEA4" w14:textId="77777777" w:rsidR="007D7620" w:rsidRDefault="008F2DEB">
      <w:pPr>
        <w:pStyle w:val="ConsPlusNormal"/>
        <w:spacing w:before="160"/>
        <w:ind w:firstLine="540"/>
        <w:jc w:val="both"/>
      </w:pPr>
      <w:r>
        <w:t>объем и целевое назначение гранта, условия его предоставления;</w:t>
      </w:r>
    </w:p>
    <w:p w14:paraId="03FF7080" w14:textId="77777777" w:rsidR="007D7620" w:rsidRDefault="008F2DEB">
      <w:pPr>
        <w:pStyle w:val="ConsPlusNormal"/>
        <w:spacing w:before="160"/>
        <w:ind w:firstLine="540"/>
        <w:jc w:val="both"/>
      </w:pPr>
      <w:r>
        <w:t>сроки использования гранта;</w:t>
      </w:r>
    </w:p>
    <w:p w14:paraId="798B8695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права и обязанности сторон, в том числе обязательство организации по представлению отчетов в соответствии с </w:t>
      </w:r>
      <w:hyperlink w:anchor="Par192">
        <w:r>
          <w:rPr>
            <w:color w:val="0000FF"/>
          </w:rPr>
          <w:t>пунктом 25</w:t>
        </w:r>
      </w:hyperlink>
      <w:r>
        <w:t xml:space="preserve"> настоящего Порядка;</w:t>
      </w:r>
    </w:p>
    <w:p w14:paraId="78B70926" w14:textId="77777777" w:rsidR="007D7620" w:rsidRDefault="008F2DEB">
      <w:pPr>
        <w:pStyle w:val="ConsPlusNormal"/>
        <w:spacing w:before="160"/>
        <w:ind w:firstLine="540"/>
        <w:jc w:val="both"/>
      </w:pPr>
      <w:r>
        <w:t>согласие организации на осуществление министерством и органами государственного финансового контроля проверок соблюдения организацией условий, целей и порядка предоставления гранта;</w:t>
      </w:r>
    </w:p>
    <w:p w14:paraId="20E6DCEF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цели, указанные </w:t>
      </w:r>
      <w:hyperlink w:anchor="Par51">
        <w:r>
          <w:rPr>
            <w:color w:val="0000FF"/>
          </w:rPr>
          <w:t>пункте 2</w:t>
        </w:r>
      </w:hyperlink>
      <w:r>
        <w:t xml:space="preserve"> настоящего Порядка, приводящего к невозможности предоставления гранта в размере, определенном в соглашении;</w:t>
      </w:r>
    </w:p>
    <w:p w14:paraId="53B6867A" w14:textId="77777777" w:rsidR="007D7620" w:rsidRDefault="008F2DEB">
      <w:pPr>
        <w:pStyle w:val="ConsPlusNormal"/>
        <w:spacing w:before="160"/>
        <w:ind w:firstLine="540"/>
        <w:jc w:val="both"/>
      </w:pPr>
      <w:r>
        <w:t>обязательство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гранта, а также соблюдения запрета на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1C51E55E" w14:textId="77777777" w:rsidR="007D7620" w:rsidRDefault="008F2DEB">
      <w:pPr>
        <w:pStyle w:val="ConsPlusNormal"/>
        <w:spacing w:before="160"/>
        <w:ind w:firstLine="540"/>
        <w:jc w:val="both"/>
      </w:pPr>
      <w:r>
        <w:t>результаты предоставления гранта и их значения;</w:t>
      </w:r>
    </w:p>
    <w:p w14:paraId="0CD901F8" w14:textId="77777777" w:rsidR="007D7620" w:rsidRDefault="008F2DEB">
      <w:pPr>
        <w:pStyle w:val="ConsPlusNormal"/>
        <w:spacing w:before="160"/>
        <w:ind w:firstLine="540"/>
        <w:jc w:val="both"/>
      </w:pPr>
      <w:r>
        <w:t>сроки, порядок, формы представления отчетности о расходах, источником финансового обеспечения которых является грант, и о достижении результатов предоставления гранта;</w:t>
      </w:r>
    </w:p>
    <w:p w14:paraId="7C2D511F" w14:textId="77777777" w:rsidR="007D7620" w:rsidRDefault="008F2DEB">
      <w:pPr>
        <w:pStyle w:val="ConsPlusNormal"/>
        <w:spacing w:before="160"/>
        <w:ind w:firstLine="540"/>
        <w:jc w:val="both"/>
      </w:pPr>
      <w:r>
        <w:t>порядок возврата остатков средств гранта;</w:t>
      </w:r>
    </w:p>
    <w:p w14:paraId="718DFDC8" w14:textId="77777777" w:rsidR="007D7620" w:rsidRDefault="008F2DEB">
      <w:pPr>
        <w:pStyle w:val="ConsPlusNormal"/>
        <w:spacing w:before="160"/>
        <w:ind w:firstLine="540"/>
        <w:jc w:val="both"/>
      </w:pPr>
      <w:r>
        <w:t>ответственность сторон за нарушение условий соглашения.</w:t>
      </w:r>
    </w:p>
    <w:p w14:paraId="6F4DD4AB" w14:textId="77777777" w:rsidR="007D7620" w:rsidRDefault="008F2DEB">
      <w:pPr>
        <w:pStyle w:val="ConsPlusNormal"/>
        <w:spacing w:before="160"/>
        <w:ind w:firstLine="540"/>
        <w:jc w:val="both"/>
      </w:pPr>
      <w:r>
        <w:t>Министерство в течение пяти рабочих дней со дня издания приказа направляет организации проект соглашения для подписания в двух экземплярах.</w:t>
      </w:r>
    </w:p>
    <w:p w14:paraId="17E49D6F" w14:textId="77777777" w:rsidR="007D7620" w:rsidRDefault="008F2DEB">
      <w:pPr>
        <w:pStyle w:val="ConsPlusNormal"/>
        <w:spacing w:before="160"/>
        <w:ind w:firstLine="540"/>
        <w:jc w:val="both"/>
      </w:pPr>
      <w:r>
        <w:t>Организация в течение двух рабочих дней со дня получения проекта соглашения направляет в министерство подписанное соглашение в двух экземплярах.</w:t>
      </w:r>
    </w:p>
    <w:p w14:paraId="387861CC" w14:textId="77777777" w:rsidR="007D7620" w:rsidRDefault="008F2DEB">
      <w:pPr>
        <w:pStyle w:val="ConsPlusNormal"/>
        <w:spacing w:before="160"/>
        <w:ind w:firstLine="540"/>
        <w:jc w:val="both"/>
      </w:pPr>
      <w:r>
        <w:t>Министерство в течение двух рабочих дней со дня получения подписанного организацией соглашения подписывает оба экземпляра соглашения и возвращает один подписанный экземпляр соглашения организации.</w:t>
      </w:r>
    </w:p>
    <w:p w14:paraId="7D4CAAF8" w14:textId="77777777" w:rsidR="007D7620" w:rsidRDefault="008F2DEB">
      <w:pPr>
        <w:pStyle w:val="ConsPlusNormal"/>
        <w:spacing w:before="160"/>
        <w:ind w:firstLine="540"/>
        <w:jc w:val="both"/>
      </w:pPr>
      <w:r>
        <w:t>В случае неподписания соглашения в указанный срок организация признается уклонившейся от заключения соглашения.</w:t>
      </w:r>
    </w:p>
    <w:p w14:paraId="0147E076" w14:textId="77777777" w:rsidR="007D7620" w:rsidRDefault="008F2DEB">
      <w:pPr>
        <w:pStyle w:val="ConsPlusNormal"/>
        <w:spacing w:before="160"/>
        <w:ind w:firstLine="540"/>
        <w:jc w:val="both"/>
      </w:pPr>
      <w:r>
        <w:t>22. Министерство в течение трех рабочих дней со дня получения соглашения составляет реестр выплаты гранта (далее - реестр) и представляет реестр и соглашение в департамент бюджетного учета Приморского края.</w:t>
      </w:r>
    </w:p>
    <w:p w14:paraId="3D7AC5CA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23. В течение трех рабочих дней со дня поступления средств на лицевой счет министерства, открытый в Управлении Федерального казначейства Приморского края, департамент бюджетного учета Приморского края (во исполнение соглашения </w:t>
      </w:r>
      <w:r>
        <w:lastRenderedPageBreak/>
        <w:t>о передаче отдельных функций главного распорядителя бюджетных средств департаменту бюджетного учета Приморского края, заключенного с министерством) на основании реестра, приказа и соглашения оформляет заявки на кассовый расход на перечисление гранта с лицевого счета министерства на счет организации, открытый в кредитной организации.</w:t>
      </w:r>
    </w:p>
    <w:p w14:paraId="2A02B5B2" w14:textId="77777777" w:rsidR="007D7620" w:rsidRDefault="008F2DEB">
      <w:pPr>
        <w:pStyle w:val="ConsPlusNormal"/>
        <w:spacing w:before="160"/>
        <w:ind w:firstLine="540"/>
        <w:jc w:val="both"/>
      </w:pPr>
      <w:bookmarkStart w:id="11" w:name="Par186"/>
      <w:bookmarkEnd w:id="11"/>
      <w:r>
        <w:t>24. Одним из результатов предоставления гранта, который должен быть достигнут в результате предоставления гранта, является:</w:t>
      </w:r>
    </w:p>
    <w:p w14:paraId="45012E67" w14:textId="77777777" w:rsidR="007D7620" w:rsidRDefault="008F2DEB">
      <w:pPr>
        <w:pStyle w:val="ConsPlusNormal"/>
        <w:spacing w:before="160"/>
        <w:ind w:firstLine="540"/>
        <w:jc w:val="both"/>
      </w:pPr>
      <w:r>
        <w:t>заявка на регистрацию прав на результаты интеллектуальной деятельности, полученные в рамках выполнения работ по инновационному проекту, поданная в Федеральную службу по интеллектуальной собственности;</w:t>
      </w:r>
    </w:p>
    <w:p w14:paraId="595DFCDC" w14:textId="77777777" w:rsidR="007D7620" w:rsidRDefault="008F2DEB">
      <w:pPr>
        <w:pStyle w:val="ConsPlusNormal"/>
        <w:spacing w:before="160"/>
        <w:ind w:firstLine="540"/>
        <w:jc w:val="both"/>
      </w:pPr>
      <w:r>
        <w:t>разработанная техническая документация продукта или услуги;</w:t>
      </w:r>
    </w:p>
    <w:p w14:paraId="05BA5CCA" w14:textId="77777777" w:rsidR="007D7620" w:rsidRDefault="008F2DEB">
      <w:pPr>
        <w:pStyle w:val="ConsPlusNormal"/>
        <w:spacing w:before="160"/>
        <w:ind w:firstLine="540"/>
        <w:jc w:val="both"/>
      </w:pPr>
      <w:r>
        <w:t>прототип продукта или услуги.</w:t>
      </w:r>
    </w:p>
    <w:p w14:paraId="59867531" w14:textId="77777777" w:rsidR="007D7620" w:rsidRDefault="008F2DEB">
      <w:pPr>
        <w:pStyle w:val="ConsPlusNormal"/>
        <w:spacing w:before="160"/>
        <w:ind w:firstLine="540"/>
        <w:jc w:val="both"/>
      </w:pPr>
      <w:r>
        <w:t>Значение результата предоставления гранта устанавливается соглашением.</w:t>
      </w:r>
    </w:p>
    <w:p w14:paraId="164AC167" w14:textId="77777777" w:rsidR="007D7620" w:rsidRDefault="008F2DEB">
      <w:pPr>
        <w:pStyle w:val="ConsPlusNormal"/>
        <w:spacing w:before="160"/>
        <w:ind w:firstLine="540"/>
        <w:jc w:val="both"/>
      </w:pPr>
      <w:r>
        <w:t>Результаты предоставления гранта устанавливаются в соответствии с региональным проектом "Акселерация субъектов малого и среднего предпринимательства", утвержденным Губернатором Приморского края.</w:t>
      </w:r>
    </w:p>
    <w:p w14:paraId="4CEA55C6" w14:textId="77777777" w:rsidR="007D7620" w:rsidRDefault="008F2DEB">
      <w:pPr>
        <w:pStyle w:val="ConsPlusNormal"/>
        <w:spacing w:before="160"/>
        <w:ind w:firstLine="540"/>
        <w:jc w:val="both"/>
      </w:pPr>
      <w:bookmarkStart w:id="12" w:name="Par192"/>
      <w:bookmarkEnd w:id="12"/>
      <w:r>
        <w:t>25. Организация ежеквартально не позднее пятого числа месяца, следующего за отчетным кварталом (за IV квартал - не позднее 20 декабря текущего года), представляет в министерство отчет о расходах, источником финансового обеспечения которых является грант, отчет о достижении результатов предоставления гранта по формам, установленным соглашением, а также копии документов, подтверждающих целевое расходование гранта, заверенных руководителем (иным уполномоченным лицом) организации.</w:t>
      </w:r>
    </w:p>
    <w:p w14:paraId="54E96019" w14:textId="77777777" w:rsidR="007D7620" w:rsidRDefault="008F2DEB">
      <w:pPr>
        <w:pStyle w:val="ConsPlusNormal"/>
        <w:spacing w:before="160"/>
        <w:ind w:firstLine="540"/>
        <w:jc w:val="both"/>
      </w:pPr>
      <w:r>
        <w:t>Министерство:</w:t>
      </w:r>
    </w:p>
    <w:p w14:paraId="181890C0" w14:textId="77777777" w:rsidR="007D7620" w:rsidRDefault="008F2DEB">
      <w:pPr>
        <w:pStyle w:val="ConsPlusNormal"/>
        <w:spacing w:before="160"/>
        <w:ind w:firstLine="540"/>
        <w:jc w:val="both"/>
      </w:pPr>
      <w:r>
        <w:t>регистрирует указанные в настоящем пункте отчеты в день их поступления в электронном журнале;</w:t>
      </w:r>
    </w:p>
    <w:p w14:paraId="0175DE49" w14:textId="77777777" w:rsidR="007D7620" w:rsidRDefault="008F2DEB">
      <w:pPr>
        <w:pStyle w:val="ConsPlusNormal"/>
        <w:spacing w:before="160"/>
        <w:ind w:firstLine="540"/>
        <w:jc w:val="both"/>
      </w:pPr>
      <w:r>
        <w:t>осуществляет проверку указанных отчетов:</w:t>
      </w:r>
    </w:p>
    <w:p w14:paraId="21DD4367" w14:textId="77777777" w:rsidR="007D7620" w:rsidRDefault="008F2DEB">
      <w:pPr>
        <w:pStyle w:val="ConsPlusNormal"/>
        <w:spacing w:before="160"/>
        <w:ind w:firstLine="540"/>
        <w:jc w:val="both"/>
      </w:pPr>
      <w:r>
        <w:t>в течение трех рабочих дней со дня регистрации отчета - на предмет соответствия формы установленным требованиям;</w:t>
      </w:r>
    </w:p>
    <w:p w14:paraId="406F98B1" w14:textId="77777777" w:rsidR="007D7620" w:rsidRDefault="008F2DEB">
      <w:pPr>
        <w:pStyle w:val="ConsPlusNormal"/>
        <w:spacing w:before="160"/>
        <w:ind w:firstLine="540"/>
        <w:jc w:val="both"/>
      </w:pPr>
      <w:r>
        <w:t>в течение 30 календарных дней со дня регистрации отчета - на предмет целевого использования средств гранта;</w:t>
      </w:r>
    </w:p>
    <w:p w14:paraId="14418E37" w14:textId="77777777" w:rsidR="007D7620" w:rsidRDefault="008F2DEB">
      <w:pPr>
        <w:pStyle w:val="ConsPlusNormal"/>
        <w:spacing w:before="160"/>
        <w:ind w:firstLine="540"/>
        <w:jc w:val="both"/>
      </w:pPr>
      <w:r>
        <w:t>в течение 30 календарных дней со дня регистрации отчета о достижении результатов предоставления гранта проводит заседание комиссии в целях проверки достижения результатов предоставления гранта. Комиссия принимает решение о достижении (недостижении) результата предоставления гранта.</w:t>
      </w:r>
    </w:p>
    <w:p w14:paraId="31F98FED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В случае недостижения организацией значений результата предоставления гранта, предусмотренных в соглашении, полученный грант подлежит возврату в краевой бюджет в порядке, установленном </w:t>
      </w:r>
      <w:hyperlink w:anchor="Par219">
        <w:r>
          <w:rPr>
            <w:color w:val="0000FF"/>
          </w:rPr>
          <w:t>пунктом 29</w:t>
        </w:r>
      </w:hyperlink>
      <w:r>
        <w:t xml:space="preserve"> настоящего Порядка, в размере, рассчитанном по следующей формуле:</w:t>
      </w:r>
    </w:p>
    <w:p w14:paraId="4E133690" w14:textId="77777777" w:rsidR="007D7620" w:rsidRDefault="007D7620">
      <w:pPr>
        <w:pStyle w:val="ConsPlusNormal"/>
        <w:jc w:val="both"/>
      </w:pPr>
    </w:p>
    <w:p w14:paraId="52210662" w14:textId="77777777" w:rsidR="007D7620" w:rsidRDefault="008F2DEB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D),</w:t>
      </w:r>
    </w:p>
    <w:p w14:paraId="57FEAFCC" w14:textId="77777777" w:rsidR="007D7620" w:rsidRDefault="007D7620">
      <w:pPr>
        <w:pStyle w:val="ConsPlusNormal"/>
        <w:jc w:val="both"/>
      </w:pPr>
    </w:p>
    <w:p w14:paraId="60AB08EA" w14:textId="77777777" w:rsidR="007D7620" w:rsidRDefault="008F2DEB">
      <w:pPr>
        <w:pStyle w:val="ConsPlusNormal"/>
        <w:ind w:firstLine="540"/>
        <w:jc w:val="both"/>
      </w:pPr>
      <w:r>
        <w:t>где:</w:t>
      </w:r>
    </w:p>
    <w:p w14:paraId="1C81D0C0" w14:textId="77777777" w:rsidR="007D7620" w:rsidRDefault="008F2DEB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гранта, предоставленной организации;</w:t>
      </w:r>
    </w:p>
    <w:p w14:paraId="3B322420" w14:textId="77777777" w:rsidR="007D7620" w:rsidRDefault="008F2DEB">
      <w:pPr>
        <w:pStyle w:val="ConsPlusNormal"/>
        <w:spacing w:before="160"/>
        <w:ind w:firstLine="540"/>
        <w:jc w:val="both"/>
      </w:pPr>
      <w:r>
        <w:t>D - индекс, отражающий уровень недостижения результата предоставления гранта, который рассчитывается по следующей формуле:</w:t>
      </w:r>
    </w:p>
    <w:p w14:paraId="0DA0B951" w14:textId="77777777" w:rsidR="007D7620" w:rsidRDefault="007D7620">
      <w:pPr>
        <w:pStyle w:val="ConsPlusNormal"/>
        <w:jc w:val="both"/>
      </w:pPr>
    </w:p>
    <w:p w14:paraId="69F21C29" w14:textId="77777777" w:rsidR="007D7620" w:rsidRDefault="008F2DEB">
      <w:pPr>
        <w:pStyle w:val="ConsPlusNormal"/>
        <w:ind w:firstLine="540"/>
        <w:jc w:val="both"/>
      </w:pPr>
      <w:r>
        <w:t>D = 1 - T / S,</w:t>
      </w:r>
    </w:p>
    <w:p w14:paraId="082F3288" w14:textId="77777777" w:rsidR="007D7620" w:rsidRDefault="007D7620">
      <w:pPr>
        <w:pStyle w:val="ConsPlusNormal"/>
        <w:jc w:val="both"/>
      </w:pPr>
    </w:p>
    <w:p w14:paraId="15B23286" w14:textId="77777777" w:rsidR="007D7620" w:rsidRDefault="008F2DEB">
      <w:pPr>
        <w:pStyle w:val="ConsPlusNormal"/>
        <w:ind w:firstLine="540"/>
        <w:jc w:val="both"/>
      </w:pPr>
      <w:r>
        <w:t>где:</w:t>
      </w:r>
    </w:p>
    <w:p w14:paraId="7048EB1C" w14:textId="77777777" w:rsidR="007D7620" w:rsidRDefault="008F2DEB">
      <w:pPr>
        <w:pStyle w:val="ConsPlusNormal"/>
        <w:spacing w:before="160"/>
        <w:ind w:firstLine="540"/>
        <w:jc w:val="both"/>
      </w:pPr>
      <w:r>
        <w:t>T - фактически достигнутое значение результата предоставления гранта на отчетную дату;</w:t>
      </w:r>
    </w:p>
    <w:p w14:paraId="3870865C" w14:textId="77777777" w:rsidR="007D7620" w:rsidRDefault="008F2DEB">
      <w:pPr>
        <w:pStyle w:val="ConsPlusNormal"/>
        <w:spacing w:before="160"/>
        <w:ind w:firstLine="540"/>
        <w:jc w:val="both"/>
      </w:pPr>
      <w:r>
        <w:t>S - значение результата предоставления гранта, установленное соглашением.</w:t>
      </w:r>
    </w:p>
    <w:p w14:paraId="4FDF548F" w14:textId="77777777" w:rsidR="007D7620" w:rsidRDefault="008F2DEB">
      <w:pPr>
        <w:pStyle w:val="ConsPlusNormal"/>
        <w:spacing w:before="160"/>
        <w:ind w:firstLine="540"/>
        <w:jc w:val="both"/>
      </w:pPr>
      <w:r>
        <w:t>26. Министерство обеспечивает соблюдение организацией условий, целей и порядка, установленных при предоставлении гранта.</w:t>
      </w:r>
    </w:p>
    <w:p w14:paraId="45BBC352" w14:textId="77777777" w:rsidR="007D7620" w:rsidRDefault="008F2DEB">
      <w:pPr>
        <w:pStyle w:val="ConsPlusNormal"/>
        <w:spacing w:before="160"/>
        <w:ind w:firstLine="540"/>
        <w:jc w:val="both"/>
      </w:pPr>
      <w:r>
        <w:t>Министерство и органы государственного финансового контроля осуществляют проверку соблюдения организацией условий, целей и порядка предоставления грантов.</w:t>
      </w:r>
    </w:p>
    <w:p w14:paraId="4F4104AB" w14:textId="77777777" w:rsidR="007D7620" w:rsidRDefault="008F2DEB">
      <w:pPr>
        <w:pStyle w:val="ConsPlusNormal"/>
        <w:spacing w:before="160"/>
        <w:ind w:firstLine="540"/>
        <w:jc w:val="both"/>
      </w:pPr>
      <w:r>
        <w:t>27. Ответственность за соблюдение условий, целей и порядка, установленных при предоставлении гранта, целевое использование гранта, достоверность представляемых документов несет организация.</w:t>
      </w:r>
    </w:p>
    <w:p w14:paraId="0C5CF2D5" w14:textId="77777777" w:rsidR="007D7620" w:rsidRDefault="008F2DEB">
      <w:pPr>
        <w:pStyle w:val="ConsPlusNormal"/>
        <w:spacing w:before="160"/>
        <w:ind w:firstLine="540"/>
        <w:jc w:val="both"/>
      </w:pPr>
      <w:r>
        <w:t>28. Организация обязана осуществить возврат средств гранта в краевой бюджет в полном объеме в случаях:</w:t>
      </w:r>
    </w:p>
    <w:p w14:paraId="64DC9FA2" w14:textId="77777777" w:rsidR="007D7620" w:rsidRDefault="008F2DEB">
      <w:pPr>
        <w:pStyle w:val="ConsPlusNormal"/>
        <w:spacing w:before="160"/>
        <w:ind w:firstLine="540"/>
        <w:jc w:val="both"/>
      </w:pPr>
      <w:r>
        <w:t>нарушения условий, целей и порядка, установленных при предоставлении гранта, выявленных в том числе по результатам проверок, проведенных министерством и органами государственного финансового контроля;</w:t>
      </w:r>
    </w:p>
    <w:p w14:paraId="7EE4E3E9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непредставления отчетов, предусмотренных </w:t>
      </w:r>
      <w:hyperlink w:anchor="Par192">
        <w:r>
          <w:rPr>
            <w:color w:val="0000FF"/>
          </w:rPr>
          <w:t>абзацем первым пункта 25</w:t>
        </w:r>
      </w:hyperlink>
      <w:r>
        <w:t xml:space="preserve"> настоящего Порядка.</w:t>
      </w:r>
    </w:p>
    <w:p w14:paraId="2E086E96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В случае недостижения значений результатов предоставления гранта организация обязана осуществить возврат полученного гранта в краевой бюджет в объеме, рассчитанном в соответствии с </w:t>
      </w:r>
      <w:hyperlink w:anchor="Par192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14:paraId="14873D99" w14:textId="77777777" w:rsidR="007D7620" w:rsidRDefault="008F2DEB">
      <w:pPr>
        <w:pStyle w:val="ConsPlusNormal"/>
        <w:spacing w:before="160"/>
        <w:ind w:firstLine="540"/>
        <w:jc w:val="both"/>
      </w:pPr>
      <w:bookmarkStart w:id="13" w:name="Par219"/>
      <w:bookmarkEnd w:id="13"/>
      <w:r>
        <w:t>29. Требование о возврате гранта в краевой бюджет (далее - требование) направляется организации министерством в пятидневный срок со дня установления нарушения.</w:t>
      </w:r>
    </w:p>
    <w:p w14:paraId="2352C68A" w14:textId="77777777" w:rsidR="007D7620" w:rsidRDefault="008F2DEB">
      <w:pPr>
        <w:pStyle w:val="ConsPlusNormal"/>
        <w:spacing w:before="160"/>
        <w:ind w:firstLine="540"/>
        <w:jc w:val="both"/>
      </w:pPr>
      <w:r>
        <w:t xml:space="preserve">Возврат гранта производится организацией в течение пяти рабочих дней со дня получения требования министерства </w:t>
      </w:r>
      <w:r>
        <w:lastRenderedPageBreak/>
        <w:t>по реквизитам и коду классификации доходов бюджетов Российской Федерации, указанным в требовании.</w:t>
      </w:r>
    </w:p>
    <w:p w14:paraId="39975933" w14:textId="77777777" w:rsidR="007D7620" w:rsidRDefault="008F2DEB">
      <w:pPr>
        <w:pStyle w:val="ConsPlusNormal"/>
        <w:spacing w:before="160"/>
        <w:ind w:firstLine="540"/>
        <w:jc w:val="both"/>
      </w:pPr>
      <w:r>
        <w:t>В случае неисполнения организацией обязательств по возврату гранта указанные средства подлежат взысканию в судебном порядке.</w:t>
      </w:r>
    </w:p>
    <w:p w14:paraId="7E45D4C9" w14:textId="77777777" w:rsidR="007D7620" w:rsidRDefault="008F2DEB">
      <w:pPr>
        <w:pStyle w:val="ConsPlusNormal"/>
        <w:spacing w:before="160"/>
        <w:ind w:firstLine="540"/>
        <w:jc w:val="both"/>
      </w:pPr>
      <w:r>
        <w:t>30. Остатки средств гранта, не использованные до конца года, следующего за годом предоставления гранта, подлежат возврату в краевой бюджет не позднее 25 января второго года, следующего за годом предоставления гранта, на лицевой счет министерства, указанный в соглашении.</w:t>
      </w:r>
    </w:p>
    <w:p w14:paraId="58012C5D" w14:textId="77777777" w:rsidR="007D7620" w:rsidRDefault="007D7620">
      <w:pPr>
        <w:pStyle w:val="ConsPlusNormal"/>
        <w:jc w:val="both"/>
      </w:pPr>
    </w:p>
    <w:p w14:paraId="400FC3AD" w14:textId="77777777" w:rsidR="007D7620" w:rsidRDefault="007D7620">
      <w:pPr>
        <w:pStyle w:val="ConsPlusNormal"/>
        <w:jc w:val="both"/>
      </w:pPr>
    </w:p>
    <w:p w14:paraId="37D2A029" w14:textId="77777777" w:rsidR="007D7620" w:rsidRDefault="007D7620">
      <w:pPr>
        <w:pStyle w:val="ConsPlusNormal"/>
        <w:jc w:val="both"/>
      </w:pPr>
    </w:p>
    <w:p w14:paraId="26571658" w14:textId="77777777" w:rsidR="007D7620" w:rsidRDefault="007D7620">
      <w:pPr>
        <w:pStyle w:val="ConsPlusNormal"/>
        <w:jc w:val="both"/>
      </w:pPr>
    </w:p>
    <w:p w14:paraId="7600F273" w14:textId="77777777" w:rsidR="007D7620" w:rsidRDefault="007D7620">
      <w:pPr>
        <w:pStyle w:val="ConsPlusNormal"/>
        <w:jc w:val="both"/>
      </w:pPr>
    </w:p>
    <w:p w14:paraId="1D6226BB" w14:textId="77777777" w:rsidR="007D7620" w:rsidRDefault="008F2DEB">
      <w:pPr>
        <w:pStyle w:val="ConsPlusNormal"/>
        <w:jc w:val="right"/>
        <w:outlineLvl w:val="1"/>
      </w:pPr>
      <w:r>
        <w:t>Приложение N 1</w:t>
      </w:r>
    </w:p>
    <w:p w14:paraId="59749EA3" w14:textId="77777777" w:rsidR="007D7620" w:rsidRDefault="008F2DEB">
      <w:pPr>
        <w:pStyle w:val="ConsPlusNormal"/>
        <w:jc w:val="right"/>
      </w:pPr>
      <w:r>
        <w:t>к Порядку</w:t>
      </w:r>
    </w:p>
    <w:p w14:paraId="69F6B0B9" w14:textId="77777777" w:rsidR="007D7620" w:rsidRDefault="008F2DEB">
      <w:pPr>
        <w:pStyle w:val="ConsPlusNormal"/>
        <w:jc w:val="right"/>
      </w:pPr>
      <w:r>
        <w:t>предоставления грантов</w:t>
      </w:r>
    </w:p>
    <w:p w14:paraId="37E69D6C" w14:textId="77777777" w:rsidR="007D7620" w:rsidRDefault="008F2DEB">
      <w:pPr>
        <w:pStyle w:val="ConsPlusNormal"/>
        <w:jc w:val="right"/>
      </w:pPr>
      <w:r>
        <w:t>в форме субсидий из</w:t>
      </w:r>
    </w:p>
    <w:p w14:paraId="25320783" w14:textId="77777777" w:rsidR="007D7620" w:rsidRDefault="008F2DEB">
      <w:pPr>
        <w:pStyle w:val="ConsPlusNormal"/>
        <w:jc w:val="right"/>
      </w:pPr>
      <w:r>
        <w:t>краевого бюджета субъектам</w:t>
      </w:r>
    </w:p>
    <w:p w14:paraId="0B56E6D0" w14:textId="77777777" w:rsidR="007D7620" w:rsidRDefault="008F2DEB">
      <w:pPr>
        <w:pStyle w:val="ConsPlusNormal"/>
        <w:jc w:val="right"/>
      </w:pPr>
      <w:r>
        <w:t>малого и среднего</w:t>
      </w:r>
    </w:p>
    <w:p w14:paraId="1FE17236" w14:textId="77777777" w:rsidR="007D7620" w:rsidRDefault="008F2DEB">
      <w:pPr>
        <w:pStyle w:val="ConsPlusNormal"/>
        <w:jc w:val="right"/>
      </w:pPr>
      <w:r>
        <w:t>предпринимательства на</w:t>
      </w:r>
    </w:p>
    <w:p w14:paraId="26E74162" w14:textId="77777777" w:rsidR="007D7620" w:rsidRDefault="008F2DEB">
      <w:pPr>
        <w:pStyle w:val="ConsPlusNormal"/>
        <w:jc w:val="right"/>
      </w:pPr>
      <w:r>
        <w:t>финансовое обеспечение</w:t>
      </w:r>
    </w:p>
    <w:p w14:paraId="10C4162F" w14:textId="77777777" w:rsidR="007D7620" w:rsidRDefault="008F2DEB">
      <w:pPr>
        <w:pStyle w:val="ConsPlusNormal"/>
        <w:jc w:val="right"/>
      </w:pPr>
      <w:r>
        <w:t>затрат, связанных с</w:t>
      </w:r>
    </w:p>
    <w:p w14:paraId="4D93CAC9" w14:textId="77777777" w:rsidR="007D7620" w:rsidRDefault="008F2DEB">
      <w:pPr>
        <w:pStyle w:val="ConsPlusNormal"/>
        <w:jc w:val="right"/>
      </w:pPr>
      <w:r>
        <w:t>выполнением исследований,</w:t>
      </w:r>
    </w:p>
    <w:p w14:paraId="39D76653" w14:textId="77777777" w:rsidR="007D7620" w:rsidRDefault="008F2DEB">
      <w:pPr>
        <w:pStyle w:val="ConsPlusNormal"/>
        <w:jc w:val="right"/>
      </w:pPr>
      <w:r>
        <w:t>разработок и</w:t>
      </w:r>
    </w:p>
    <w:p w14:paraId="177D47CF" w14:textId="77777777" w:rsidR="007D7620" w:rsidRDefault="008F2DEB">
      <w:pPr>
        <w:pStyle w:val="ConsPlusNormal"/>
        <w:jc w:val="right"/>
      </w:pPr>
      <w:r>
        <w:t>коммерциализацией</w:t>
      </w:r>
    </w:p>
    <w:p w14:paraId="3C3898E1" w14:textId="77777777" w:rsidR="007D7620" w:rsidRDefault="008F2DEB">
      <w:pPr>
        <w:pStyle w:val="ConsPlusNormal"/>
        <w:jc w:val="right"/>
      </w:pPr>
      <w:r>
        <w:t>результатов этой</w:t>
      </w:r>
    </w:p>
    <w:p w14:paraId="624DD0EB" w14:textId="77777777" w:rsidR="007D7620" w:rsidRDefault="008F2DEB">
      <w:pPr>
        <w:pStyle w:val="ConsPlusNormal"/>
        <w:jc w:val="right"/>
      </w:pPr>
      <w:r>
        <w:t>деятельности</w:t>
      </w:r>
    </w:p>
    <w:p w14:paraId="5E54B7C3" w14:textId="77777777" w:rsidR="007D7620" w:rsidRDefault="007D7620">
      <w:pPr>
        <w:pStyle w:val="ConsPlusNormal"/>
        <w:jc w:val="both"/>
      </w:pPr>
    </w:p>
    <w:p w14:paraId="731A9F5C" w14:textId="77777777" w:rsidR="007D7620" w:rsidRDefault="008F2DEB">
      <w:pPr>
        <w:pStyle w:val="ConsPlusNormal"/>
        <w:jc w:val="right"/>
      </w:pPr>
      <w:r>
        <w:t>Форма</w:t>
      </w:r>
    </w:p>
    <w:p w14:paraId="5F607F5C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1416"/>
        <w:gridCol w:w="3685"/>
      </w:tblGrid>
      <w:tr w:rsidR="007D7620" w14:paraId="4451116D" w14:textId="77777777">
        <w:tc>
          <w:tcPr>
            <w:tcW w:w="5326" w:type="dxa"/>
            <w:gridSpan w:val="2"/>
            <w:shd w:val="clear" w:color="auto" w:fill="auto"/>
          </w:tcPr>
          <w:p w14:paraId="1402DED7" w14:textId="77777777" w:rsidR="007D7620" w:rsidRDefault="007D7620">
            <w:pPr>
              <w:pStyle w:val="ConsPlusNormal"/>
            </w:pPr>
          </w:p>
        </w:tc>
        <w:tc>
          <w:tcPr>
            <w:tcW w:w="3685" w:type="dxa"/>
            <w:shd w:val="clear" w:color="auto" w:fill="auto"/>
          </w:tcPr>
          <w:p w14:paraId="4D2B9F98" w14:textId="77777777" w:rsidR="007D7620" w:rsidRDefault="008F2DEB">
            <w:pPr>
              <w:pStyle w:val="ConsPlusNormal"/>
              <w:jc w:val="center"/>
            </w:pPr>
            <w:r>
              <w:t>В министерство экономического развития Приморского края (уполномоченный орган)</w:t>
            </w:r>
          </w:p>
          <w:p w14:paraId="1D965A9F" w14:textId="77777777" w:rsidR="007D7620" w:rsidRDefault="008F2DEB">
            <w:pPr>
              <w:pStyle w:val="ConsPlusNormal"/>
              <w:jc w:val="center"/>
            </w:pPr>
            <w:r>
              <w:t>____________________</w:t>
            </w:r>
          </w:p>
          <w:p w14:paraId="2C1F356B" w14:textId="77777777" w:rsidR="007D7620" w:rsidRDefault="008F2DEB">
            <w:pPr>
              <w:pStyle w:val="ConsPlusNormal"/>
              <w:jc w:val="center"/>
            </w:pPr>
            <w:r>
              <w:t>(от кого)</w:t>
            </w:r>
          </w:p>
        </w:tc>
      </w:tr>
      <w:tr w:rsidR="007D7620" w14:paraId="61EEACC1" w14:textId="77777777">
        <w:tc>
          <w:tcPr>
            <w:tcW w:w="9011" w:type="dxa"/>
            <w:gridSpan w:val="3"/>
            <w:shd w:val="clear" w:color="auto" w:fill="auto"/>
          </w:tcPr>
          <w:p w14:paraId="75166E57" w14:textId="77777777" w:rsidR="007D7620" w:rsidRDefault="008F2DEB">
            <w:pPr>
              <w:pStyle w:val="ConsPlusNormal"/>
              <w:jc w:val="center"/>
            </w:pPr>
            <w:bookmarkStart w:id="14" w:name="Par249"/>
            <w:bookmarkEnd w:id="14"/>
            <w:r>
              <w:t>ЗАЯВКА</w:t>
            </w:r>
          </w:p>
          <w:p w14:paraId="78940773" w14:textId="77777777" w:rsidR="007D7620" w:rsidRDefault="008F2DEB">
            <w:pPr>
              <w:pStyle w:val="ConsPlusNormal"/>
              <w:jc w:val="center"/>
            </w:pPr>
            <w:r>
              <w:t>на участие в отборе на предоставление грантов в форме субсидий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</w:t>
            </w:r>
          </w:p>
        </w:tc>
      </w:tr>
      <w:tr w:rsidR="007D7620" w14:paraId="65F5DDA3" w14:textId="77777777">
        <w:tc>
          <w:tcPr>
            <w:tcW w:w="90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664A32" w14:textId="77777777" w:rsidR="007D7620" w:rsidRDefault="008F2DEB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14:paraId="1B393117" w14:textId="77777777" w:rsidR="007D7620" w:rsidRDefault="008F2DE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  <w:p w14:paraId="7C1CF96C" w14:textId="77777777" w:rsidR="007D7620" w:rsidRDefault="007D7620">
            <w:pPr>
              <w:pStyle w:val="ConsPlusNormal"/>
            </w:pPr>
          </w:p>
          <w:p w14:paraId="7E999BAB" w14:textId="77777777" w:rsidR="007D7620" w:rsidRDefault="008F2DEB">
            <w:pPr>
              <w:pStyle w:val="ConsPlusNormal"/>
              <w:jc w:val="center"/>
            </w:pPr>
            <w:r>
              <w:t>ОБЩИЕ СВЕДЕНИЯ О ЗАЯВИТЕЛЕ</w:t>
            </w:r>
          </w:p>
        </w:tc>
      </w:tr>
      <w:tr w:rsidR="007D7620" w14:paraId="00493A4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B36C" w14:textId="77777777" w:rsidR="007D7620" w:rsidRDefault="008F2DEB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3FDB6" w14:textId="77777777" w:rsidR="007D7620" w:rsidRDefault="007D7620">
            <w:pPr>
              <w:pStyle w:val="ConsPlusNormal"/>
            </w:pPr>
          </w:p>
        </w:tc>
      </w:tr>
      <w:tr w:rsidR="007D7620" w14:paraId="2CF56E11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DBA8" w14:textId="77777777" w:rsidR="007D7620" w:rsidRDefault="008F2DEB">
            <w:pPr>
              <w:pStyle w:val="ConsPlusNormal"/>
            </w:pPr>
            <w:r>
              <w:t>ИНН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822A" w14:textId="77777777" w:rsidR="007D7620" w:rsidRDefault="007D7620">
            <w:pPr>
              <w:pStyle w:val="ConsPlusNormal"/>
            </w:pPr>
          </w:p>
        </w:tc>
      </w:tr>
      <w:tr w:rsidR="007D7620" w14:paraId="053BCE11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41F0" w14:textId="77777777" w:rsidR="007D7620" w:rsidRDefault="008F2DEB">
            <w:pPr>
              <w:pStyle w:val="ConsPlusNormal"/>
            </w:pPr>
            <w:r>
              <w:t>Почтовый индекс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8421" w14:textId="77777777" w:rsidR="007D7620" w:rsidRDefault="007D7620">
            <w:pPr>
              <w:pStyle w:val="ConsPlusNormal"/>
            </w:pPr>
          </w:p>
        </w:tc>
      </w:tr>
      <w:tr w:rsidR="007D7620" w14:paraId="1C952145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211D" w14:textId="77777777" w:rsidR="007D7620" w:rsidRDefault="008F2DEB">
            <w:pPr>
              <w:pStyle w:val="ConsPlusNormal"/>
            </w:pPr>
            <w:r>
              <w:t>Адрес юридический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458E" w14:textId="77777777" w:rsidR="007D7620" w:rsidRDefault="007D7620">
            <w:pPr>
              <w:pStyle w:val="ConsPlusNormal"/>
            </w:pPr>
          </w:p>
        </w:tc>
      </w:tr>
      <w:tr w:rsidR="007D7620" w14:paraId="2D0FA14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A0EE3" w14:textId="77777777" w:rsidR="007D7620" w:rsidRDefault="008F2DEB">
            <w:pPr>
              <w:pStyle w:val="ConsPlusNormal"/>
            </w:pPr>
            <w:r>
              <w:t>Адрес фактический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E47F" w14:textId="77777777" w:rsidR="007D7620" w:rsidRDefault="007D7620">
            <w:pPr>
              <w:pStyle w:val="ConsPlusNormal"/>
            </w:pPr>
          </w:p>
        </w:tc>
      </w:tr>
      <w:tr w:rsidR="007D7620" w14:paraId="246EA185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AD30" w14:textId="77777777" w:rsidR="007D7620" w:rsidRDefault="008F2DEB">
            <w:pPr>
              <w:pStyle w:val="ConsPlusNormal"/>
            </w:pPr>
            <w:r>
              <w:t>Телефон, факс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D658" w14:textId="77777777" w:rsidR="007D7620" w:rsidRDefault="007D7620">
            <w:pPr>
              <w:pStyle w:val="ConsPlusNormal"/>
            </w:pPr>
          </w:p>
        </w:tc>
      </w:tr>
      <w:tr w:rsidR="007D7620" w14:paraId="66B9C307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43F5" w14:textId="77777777" w:rsidR="007D7620" w:rsidRDefault="008F2DEB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E346" w14:textId="77777777" w:rsidR="007D7620" w:rsidRDefault="007D7620">
            <w:pPr>
              <w:pStyle w:val="ConsPlusNormal"/>
            </w:pPr>
          </w:p>
        </w:tc>
      </w:tr>
      <w:tr w:rsidR="007D7620" w14:paraId="511C2C9B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D222" w14:textId="77777777" w:rsidR="007D7620" w:rsidRDefault="008F2DEB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6673" w14:textId="77777777" w:rsidR="007D7620" w:rsidRDefault="007D7620">
            <w:pPr>
              <w:pStyle w:val="ConsPlusNormal"/>
            </w:pPr>
          </w:p>
        </w:tc>
      </w:tr>
      <w:tr w:rsidR="007D7620" w14:paraId="368CF605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268D" w14:textId="77777777" w:rsidR="007D7620" w:rsidRDefault="008F2DEB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CCCF" w14:textId="77777777" w:rsidR="007D7620" w:rsidRDefault="007D7620">
            <w:pPr>
              <w:pStyle w:val="ConsPlusNormal"/>
            </w:pPr>
          </w:p>
        </w:tc>
      </w:tr>
      <w:tr w:rsidR="007D7620" w14:paraId="0F52F537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E8F8" w14:textId="77777777" w:rsidR="007D7620" w:rsidRDefault="008F2DEB">
            <w:pPr>
              <w:pStyle w:val="ConsPlusNormal"/>
            </w:pPr>
            <w:r>
              <w:t>Дата регистрации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530D" w14:textId="77777777" w:rsidR="007D7620" w:rsidRDefault="007D7620">
            <w:pPr>
              <w:pStyle w:val="ConsPlusNormal"/>
            </w:pPr>
          </w:p>
        </w:tc>
      </w:tr>
      <w:tr w:rsidR="007D7620" w14:paraId="395361F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EA23" w14:textId="77777777" w:rsidR="007D7620" w:rsidRDefault="008F2DEB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3289" w14:textId="77777777" w:rsidR="007D7620" w:rsidRDefault="007D7620">
            <w:pPr>
              <w:pStyle w:val="ConsPlusNormal"/>
            </w:pPr>
          </w:p>
        </w:tc>
      </w:tr>
      <w:tr w:rsidR="007D7620" w14:paraId="71B6A4E8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7940" w14:textId="77777777" w:rsidR="007D7620" w:rsidRDefault="008F2DEB">
            <w:pPr>
              <w:pStyle w:val="ConsPlusNormal"/>
            </w:pPr>
            <w:r>
              <w:t>БИК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5B26" w14:textId="77777777" w:rsidR="007D7620" w:rsidRDefault="007D7620">
            <w:pPr>
              <w:pStyle w:val="ConsPlusNormal"/>
            </w:pPr>
          </w:p>
        </w:tc>
      </w:tr>
      <w:tr w:rsidR="007D7620" w14:paraId="2D67F47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4BE6" w14:textId="77777777" w:rsidR="007D7620" w:rsidRDefault="008F2DEB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7486" w14:textId="77777777" w:rsidR="007D7620" w:rsidRDefault="007D7620">
            <w:pPr>
              <w:pStyle w:val="ConsPlusNormal"/>
            </w:pPr>
          </w:p>
        </w:tc>
      </w:tr>
      <w:tr w:rsidR="007D7620" w14:paraId="5CC2DEE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9DDA" w14:textId="77777777" w:rsidR="007D7620" w:rsidRDefault="008F2DEB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6A26" w14:textId="77777777" w:rsidR="007D7620" w:rsidRDefault="007D7620">
            <w:pPr>
              <w:pStyle w:val="ConsPlusNormal"/>
            </w:pPr>
          </w:p>
        </w:tc>
      </w:tr>
    </w:tbl>
    <w:p w14:paraId="3AED9551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2713D426" w14:textId="77777777">
        <w:tc>
          <w:tcPr>
            <w:tcW w:w="9012" w:type="dxa"/>
            <w:tcBorders>
              <w:bottom w:val="single" w:sz="4" w:space="0" w:color="000000"/>
            </w:tcBorders>
            <w:shd w:val="clear" w:color="auto" w:fill="auto"/>
          </w:tcPr>
          <w:p w14:paraId="47860709" w14:textId="77777777" w:rsidR="007D7620" w:rsidRDefault="008F2DEB">
            <w:pPr>
              <w:pStyle w:val="ConsPlusNormal"/>
              <w:jc w:val="center"/>
            </w:pPr>
            <w:r>
              <w:t>2. НАИМЕНОВАНИЕ, КРАТКОЕ ОПИСАНИЕ И ЦЕЛИ ПРОЕКТА (СТАДИИ ПРОЕКТА)</w:t>
            </w:r>
          </w:p>
          <w:p w14:paraId="7BC8D076" w14:textId="77777777" w:rsidR="007D7620" w:rsidRDefault="007D7620">
            <w:pPr>
              <w:pStyle w:val="ConsPlusNormal"/>
            </w:pPr>
          </w:p>
          <w:p w14:paraId="61F24A28" w14:textId="77777777" w:rsidR="007D7620" w:rsidRDefault="008F2DEB">
            <w:pPr>
              <w:pStyle w:val="ConsPlusNormal"/>
              <w:jc w:val="both"/>
            </w:pPr>
            <w:r>
              <w:lastRenderedPageBreak/>
              <w:t>2.1. Полное наименование проекта:</w:t>
            </w:r>
          </w:p>
        </w:tc>
      </w:tr>
      <w:tr w:rsidR="007D7620" w14:paraId="2B694EDA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73B2" w14:textId="77777777" w:rsidR="007D7620" w:rsidRDefault="007D7620">
            <w:pPr>
              <w:pStyle w:val="ConsPlusNormal"/>
            </w:pPr>
          </w:p>
        </w:tc>
      </w:tr>
      <w:tr w:rsidR="007D7620" w14:paraId="42ED1631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02DD36" w14:textId="77777777" w:rsidR="007D7620" w:rsidRDefault="008F2DEB">
            <w:pPr>
              <w:pStyle w:val="ConsPlusNormal"/>
              <w:jc w:val="both"/>
            </w:pPr>
            <w:r>
              <w:t>2.2. Краткое резюме проекта (не более семи предложений с указанием имеющихся наработок и основных целей реализации проекта):</w:t>
            </w:r>
          </w:p>
        </w:tc>
      </w:tr>
      <w:tr w:rsidR="007D7620" w14:paraId="6F6AB7A8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2AC6" w14:textId="77777777" w:rsidR="007D7620" w:rsidRDefault="007D7620">
            <w:pPr>
              <w:pStyle w:val="ConsPlusNormal"/>
            </w:pPr>
          </w:p>
        </w:tc>
      </w:tr>
      <w:tr w:rsidR="007D7620" w14:paraId="6DFFE921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149E0A" w14:textId="77777777" w:rsidR="007D7620" w:rsidRDefault="008F2DEB">
            <w:pPr>
              <w:pStyle w:val="ConsPlusNormal"/>
              <w:jc w:val="both"/>
            </w:pPr>
            <w:r>
              <w:t>2.3. Конечный целевой продукт (опишите конечный целевой продукт, который должен получиться в результате реализации всех стадий инновационного проекта):</w:t>
            </w:r>
          </w:p>
        </w:tc>
      </w:tr>
      <w:tr w:rsidR="007D7620" w14:paraId="3D361308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8ECD" w14:textId="77777777" w:rsidR="007D7620" w:rsidRDefault="007D7620">
            <w:pPr>
              <w:pStyle w:val="ConsPlusNormal"/>
            </w:pPr>
          </w:p>
        </w:tc>
      </w:tr>
      <w:tr w:rsidR="007D7620" w14:paraId="2EAFCABD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84FB76" w14:textId="77777777" w:rsidR="007D7620" w:rsidRDefault="008F2DEB">
            <w:pPr>
              <w:pStyle w:val="ConsPlusNormal"/>
              <w:jc w:val="both"/>
            </w:pPr>
            <w:r>
              <w:t>2.4. Сумма запрашиваемой финансовой поддержки на текущую стадию проекта:</w:t>
            </w:r>
          </w:p>
        </w:tc>
      </w:tr>
      <w:tr w:rsidR="007D7620" w14:paraId="3B547B37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8B94" w14:textId="77777777" w:rsidR="007D7620" w:rsidRDefault="007D7620">
            <w:pPr>
              <w:pStyle w:val="ConsPlusNormal"/>
            </w:pPr>
          </w:p>
        </w:tc>
      </w:tr>
      <w:tr w:rsidR="007D7620" w14:paraId="3918ACB9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07CDA4" w14:textId="77777777" w:rsidR="007D7620" w:rsidRDefault="008F2DEB">
            <w:pPr>
              <w:pStyle w:val="ConsPlusNormal"/>
              <w:jc w:val="center"/>
            </w:pPr>
            <w:r>
              <w:t>3. ПРОБЛЕМА И ПРЕДЛАГАЕМОЕ РЕШЕНИЕ</w:t>
            </w:r>
          </w:p>
          <w:p w14:paraId="4D68CC31" w14:textId="77777777" w:rsidR="007D7620" w:rsidRDefault="007D7620">
            <w:pPr>
              <w:pStyle w:val="ConsPlusNormal"/>
            </w:pPr>
          </w:p>
          <w:p w14:paraId="486E55CF" w14:textId="77777777" w:rsidR="007D7620" w:rsidRDefault="008F2DEB">
            <w:pPr>
              <w:pStyle w:val="ConsPlusNormal"/>
              <w:jc w:val="both"/>
            </w:pPr>
            <w:r>
              <w:t>3.1. Проблема, на решение которой направлен проект:</w:t>
            </w:r>
          </w:p>
          <w:p w14:paraId="4BDEB027" w14:textId="77777777" w:rsidR="007D7620" w:rsidRDefault="008F2DEB">
            <w:pPr>
              <w:pStyle w:val="ConsPlusNormal"/>
              <w:jc w:val="both"/>
            </w:pPr>
            <w:r>
              <w:t>3.1.1. Описание проблемы и ее актуальности для глобального рынка:</w:t>
            </w:r>
          </w:p>
        </w:tc>
      </w:tr>
      <w:tr w:rsidR="007D7620" w14:paraId="5C9A60CF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05E9" w14:textId="77777777" w:rsidR="007D7620" w:rsidRDefault="007D7620">
            <w:pPr>
              <w:pStyle w:val="ConsPlusNormal"/>
            </w:pPr>
          </w:p>
        </w:tc>
      </w:tr>
      <w:tr w:rsidR="007D7620" w14:paraId="4BB7C519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80C2A4" w14:textId="77777777" w:rsidR="007D7620" w:rsidRDefault="008F2DEB">
            <w:pPr>
              <w:pStyle w:val="ConsPlusNormal"/>
              <w:jc w:val="both"/>
            </w:pPr>
            <w:r>
              <w:t>3.1.2. Ссылки на исследования и материалы из авторитетных источников, подтверждающие актуальность проблемы:</w:t>
            </w:r>
          </w:p>
        </w:tc>
      </w:tr>
      <w:tr w:rsidR="007D7620" w14:paraId="04EECCF7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40C6" w14:textId="77777777" w:rsidR="007D7620" w:rsidRDefault="007D7620">
            <w:pPr>
              <w:pStyle w:val="ConsPlusNormal"/>
            </w:pPr>
          </w:p>
        </w:tc>
      </w:tr>
      <w:tr w:rsidR="007D7620" w14:paraId="735613E9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39DBD2" w14:textId="77777777" w:rsidR="007D7620" w:rsidRDefault="008F2DEB">
            <w:pPr>
              <w:pStyle w:val="ConsPlusNormal"/>
              <w:jc w:val="both"/>
            </w:pPr>
            <w:r>
              <w:t>3.2. Предлагаемое решение:</w:t>
            </w:r>
          </w:p>
          <w:p w14:paraId="3EB2FB0E" w14:textId="77777777" w:rsidR="007D7620" w:rsidRDefault="008F2DEB">
            <w:pPr>
              <w:pStyle w:val="ConsPlusNormal"/>
              <w:jc w:val="both"/>
            </w:pPr>
            <w:r>
              <w:t>3.2.1 Описание продукта, описание предлагаемого решения:</w:t>
            </w:r>
          </w:p>
        </w:tc>
      </w:tr>
      <w:tr w:rsidR="007D7620" w14:paraId="5EE4CF7A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CAF4" w14:textId="77777777" w:rsidR="007D7620" w:rsidRDefault="007D7620">
            <w:pPr>
              <w:pStyle w:val="ConsPlusNormal"/>
            </w:pPr>
          </w:p>
        </w:tc>
      </w:tr>
      <w:tr w:rsidR="007D7620" w14:paraId="74357412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F85730" w14:textId="77777777" w:rsidR="007D7620" w:rsidRDefault="008F2DEB">
            <w:pPr>
              <w:pStyle w:val="ConsPlusNormal"/>
              <w:jc w:val="both"/>
            </w:pPr>
            <w:r>
              <w:t>3.2.2. Как реализация проекта решает описанную проблему. Краткое описание инновационности подхода:</w:t>
            </w:r>
          </w:p>
        </w:tc>
      </w:tr>
      <w:tr w:rsidR="007D7620" w14:paraId="056662E1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DA1D" w14:textId="77777777" w:rsidR="007D7620" w:rsidRDefault="007D7620">
            <w:pPr>
              <w:pStyle w:val="ConsPlusNormal"/>
            </w:pPr>
          </w:p>
        </w:tc>
      </w:tr>
      <w:tr w:rsidR="007D7620" w14:paraId="72BE0DB1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EC0B22" w14:textId="77777777" w:rsidR="007D7620" w:rsidRDefault="008F2DEB">
            <w:pPr>
              <w:pStyle w:val="ConsPlusNormal"/>
              <w:jc w:val="center"/>
            </w:pPr>
            <w:r>
              <w:t>4. РЫНОК</w:t>
            </w:r>
          </w:p>
          <w:p w14:paraId="5173F66F" w14:textId="77777777" w:rsidR="007D7620" w:rsidRDefault="007D7620">
            <w:pPr>
              <w:pStyle w:val="ConsPlusNormal"/>
            </w:pPr>
          </w:p>
          <w:p w14:paraId="68C1ED6B" w14:textId="77777777" w:rsidR="007D7620" w:rsidRDefault="008F2DEB">
            <w:pPr>
              <w:pStyle w:val="ConsPlusNormal"/>
              <w:jc w:val="both"/>
            </w:pPr>
            <w:r>
              <w:t>4.1. Область применения и ключевые потребители:</w:t>
            </w:r>
          </w:p>
        </w:tc>
      </w:tr>
      <w:tr w:rsidR="007D7620" w14:paraId="6CA1D2AE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27C1" w14:textId="77777777" w:rsidR="007D7620" w:rsidRDefault="007D7620">
            <w:pPr>
              <w:pStyle w:val="ConsPlusNormal"/>
            </w:pPr>
          </w:p>
        </w:tc>
      </w:tr>
      <w:tr w:rsidR="007D7620" w14:paraId="32CBD303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1C4690" w14:textId="77777777" w:rsidR="007D7620" w:rsidRDefault="008F2DEB">
            <w:pPr>
              <w:pStyle w:val="ConsPlusNormal"/>
              <w:jc w:val="both"/>
            </w:pPr>
            <w:r>
              <w:t>4.2. Основные потребители продукта (технологии):</w:t>
            </w:r>
          </w:p>
        </w:tc>
      </w:tr>
      <w:tr w:rsidR="007D7620" w14:paraId="2FF7BBD6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E59E" w14:textId="77777777" w:rsidR="007D7620" w:rsidRDefault="007D7620">
            <w:pPr>
              <w:pStyle w:val="ConsPlusNormal"/>
            </w:pPr>
          </w:p>
        </w:tc>
      </w:tr>
      <w:tr w:rsidR="007D7620" w14:paraId="22898687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EDC7A0" w14:textId="77777777" w:rsidR="007D7620" w:rsidRDefault="008F2DEB">
            <w:pPr>
              <w:pStyle w:val="ConsPlusNormal"/>
              <w:jc w:val="both"/>
            </w:pPr>
            <w:r>
              <w:t>4.2. Целевые рынки и их параметры:</w:t>
            </w:r>
          </w:p>
          <w:p w14:paraId="36101885" w14:textId="77777777" w:rsidR="007D7620" w:rsidRDefault="008F2DEB">
            <w:pPr>
              <w:pStyle w:val="ConsPlusNormal"/>
              <w:jc w:val="both"/>
            </w:pPr>
            <w:r>
              <w:t>4.2.1. Оценка потенциального объема рынка решения (в денежном и количественном выражении), его динамики за последние годы и на будущие годы, будущее позиционирование заявителя проекта на нем:</w:t>
            </w:r>
          </w:p>
        </w:tc>
      </w:tr>
      <w:tr w:rsidR="007D7620" w14:paraId="7AA0DCFC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A537" w14:textId="77777777" w:rsidR="007D7620" w:rsidRDefault="007D7620">
            <w:pPr>
              <w:pStyle w:val="ConsPlusNormal"/>
            </w:pPr>
          </w:p>
        </w:tc>
      </w:tr>
      <w:tr w:rsidR="007D7620" w14:paraId="318D89CB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4A9D9F" w14:textId="77777777" w:rsidR="007D7620" w:rsidRDefault="008F2DEB">
            <w:pPr>
              <w:pStyle w:val="ConsPlusNormal"/>
              <w:jc w:val="both"/>
            </w:pPr>
            <w:r>
              <w:t>4.2.2. Описание тенденций рынка:</w:t>
            </w:r>
          </w:p>
        </w:tc>
      </w:tr>
      <w:tr w:rsidR="007D7620" w14:paraId="0453432D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10F5" w14:textId="77777777" w:rsidR="007D7620" w:rsidRDefault="007D7620">
            <w:pPr>
              <w:pStyle w:val="ConsPlusNormal"/>
            </w:pPr>
          </w:p>
        </w:tc>
      </w:tr>
      <w:tr w:rsidR="007D7620" w14:paraId="2E0741C4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44C35B" w14:textId="77777777" w:rsidR="007D7620" w:rsidRDefault="008F2DEB">
            <w:pPr>
              <w:pStyle w:val="ConsPlusNormal"/>
              <w:jc w:val="both"/>
            </w:pPr>
            <w:r>
              <w:t>4.2.3. Целевые сегменты рынка (с указанием тех, на которые заявитель планирует выходить в первую очередь):</w:t>
            </w:r>
          </w:p>
        </w:tc>
      </w:tr>
      <w:tr w:rsidR="007D7620" w14:paraId="3A9020EC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CF85" w14:textId="77777777" w:rsidR="007D7620" w:rsidRDefault="007D7620">
            <w:pPr>
              <w:pStyle w:val="ConsPlusNormal"/>
            </w:pPr>
          </w:p>
        </w:tc>
      </w:tr>
      <w:tr w:rsidR="007D7620" w14:paraId="62C5C02C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4BBE06" w14:textId="77777777" w:rsidR="007D7620" w:rsidRDefault="008F2DEB">
            <w:pPr>
              <w:pStyle w:val="ConsPlusNormal"/>
              <w:jc w:val="both"/>
            </w:pPr>
            <w:r>
              <w:t>4.2.4. Целевые географические рынки проекта и план (очередность) выхода на эти рынки:</w:t>
            </w:r>
          </w:p>
        </w:tc>
      </w:tr>
      <w:tr w:rsidR="007D7620" w14:paraId="23957454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4993" w14:textId="77777777" w:rsidR="007D7620" w:rsidRDefault="007D7620">
            <w:pPr>
              <w:pStyle w:val="ConsPlusNormal"/>
            </w:pPr>
          </w:p>
        </w:tc>
      </w:tr>
      <w:tr w:rsidR="007D7620" w14:paraId="0C955D00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9C91E2" w14:textId="77777777" w:rsidR="007D7620" w:rsidRDefault="008F2DEB">
            <w:pPr>
              <w:pStyle w:val="ConsPlusNormal"/>
              <w:jc w:val="both"/>
            </w:pPr>
            <w:r>
              <w:t>4.2.5. Ссылки на соответствующие исследования рынков (на русском или английском языках):</w:t>
            </w:r>
          </w:p>
        </w:tc>
      </w:tr>
      <w:tr w:rsidR="007D7620" w14:paraId="5E4DE2AF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90EE" w14:textId="77777777" w:rsidR="007D7620" w:rsidRDefault="007D7620">
            <w:pPr>
              <w:pStyle w:val="ConsPlusNormal"/>
            </w:pPr>
          </w:p>
        </w:tc>
      </w:tr>
      <w:tr w:rsidR="007D7620" w14:paraId="67A38416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FE46D0" w14:textId="77777777" w:rsidR="007D7620" w:rsidRDefault="008F2DEB">
            <w:pPr>
              <w:pStyle w:val="ConsPlusNormal"/>
              <w:jc w:val="center"/>
            </w:pPr>
            <w:r>
              <w:t>5. СРАВНЕНИЕ С АНАЛОГАМИ</w:t>
            </w:r>
          </w:p>
          <w:p w14:paraId="71EF8156" w14:textId="77777777" w:rsidR="007D7620" w:rsidRDefault="007D7620">
            <w:pPr>
              <w:pStyle w:val="ConsPlusNormal"/>
            </w:pPr>
          </w:p>
          <w:p w14:paraId="0C41B01D" w14:textId="77777777" w:rsidR="007D7620" w:rsidRDefault="008F2DEB">
            <w:pPr>
              <w:pStyle w:val="ConsPlusNormal"/>
              <w:jc w:val="both"/>
            </w:pPr>
            <w:r>
              <w:t>5.1. Конкурирующие решения на рынке и в стадии разработки.</w:t>
            </w:r>
          </w:p>
          <w:p w14:paraId="4F0E035A" w14:textId="77777777" w:rsidR="007D7620" w:rsidRDefault="008F2DEB">
            <w:pPr>
              <w:pStyle w:val="ConsPlusNormal"/>
              <w:jc w:val="both"/>
            </w:pPr>
            <w:r>
              <w:t>5.1.1. Наиболее близкие аналоги решения, представленные на рынке:</w:t>
            </w:r>
          </w:p>
        </w:tc>
      </w:tr>
      <w:tr w:rsidR="007D7620" w14:paraId="6C053387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2B85" w14:textId="77777777" w:rsidR="007D7620" w:rsidRDefault="007D7620">
            <w:pPr>
              <w:pStyle w:val="ConsPlusNormal"/>
            </w:pPr>
          </w:p>
        </w:tc>
      </w:tr>
      <w:tr w:rsidR="007D7620" w14:paraId="169014B1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96B450" w14:textId="77777777" w:rsidR="007D7620" w:rsidRDefault="008F2DEB">
            <w:pPr>
              <w:pStyle w:val="ConsPlusNormal"/>
              <w:jc w:val="both"/>
            </w:pPr>
            <w:r>
              <w:t>5.1.2. Характеристики рынка представленных аналогов и ссылки на источники исследования рынков:</w:t>
            </w:r>
          </w:p>
        </w:tc>
      </w:tr>
      <w:tr w:rsidR="007D7620" w14:paraId="4DA16302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838C" w14:textId="77777777" w:rsidR="007D7620" w:rsidRDefault="007D7620">
            <w:pPr>
              <w:pStyle w:val="ConsPlusNormal"/>
            </w:pPr>
          </w:p>
        </w:tc>
      </w:tr>
      <w:tr w:rsidR="007D7620" w14:paraId="57BA4819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6012B3" w14:textId="77777777" w:rsidR="007D7620" w:rsidRDefault="008F2DEB">
            <w:pPr>
              <w:pStyle w:val="ConsPlusNormal"/>
              <w:jc w:val="both"/>
            </w:pPr>
            <w:r>
              <w:t>5.1.3. Научные группы, институты, организации, ведущие аналогичные или близкие разработки, с кратким описанием решений, которые находятся в разработке:</w:t>
            </w:r>
          </w:p>
        </w:tc>
      </w:tr>
      <w:tr w:rsidR="007D7620" w14:paraId="0A70AA09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D694" w14:textId="77777777" w:rsidR="007D7620" w:rsidRDefault="007D7620">
            <w:pPr>
              <w:pStyle w:val="ConsPlusNormal"/>
            </w:pPr>
          </w:p>
        </w:tc>
      </w:tr>
      <w:tr w:rsidR="007D7620" w14:paraId="3AAFEACF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37CC93" w14:textId="77777777" w:rsidR="007D7620" w:rsidRDefault="008F2DEB">
            <w:pPr>
              <w:pStyle w:val="ConsPlusNormal"/>
              <w:jc w:val="both"/>
            </w:pPr>
            <w:r>
              <w:t>5.1.4. Ссылки на близкие (конкурирующие) российские и зарубежные патенты других авторов:</w:t>
            </w:r>
          </w:p>
        </w:tc>
      </w:tr>
      <w:tr w:rsidR="007D7620" w14:paraId="07916774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E503" w14:textId="77777777" w:rsidR="007D7620" w:rsidRDefault="007D7620">
            <w:pPr>
              <w:pStyle w:val="ConsPlusNormal"/>
            </w:pPr>
          </w:p>
        </w:tc>
      </w:tr>
      <w:tr w:rsidR="007D7620" w14:paraId="3C22A47E" w14:textId="77777777">
        <w:tc>
          <w:tcPr>
            <w:tcW w:w="9012" w:type="dxa"/>
            <w:tcBorders>
              <w:top w:val="single" w:sz="4" w:space="0" w:color="000000"/>
            </w:tcBorders>
            <w:shd w:val="clear" w:color="auto" w:fill="auto"/>
          </w:tcPr>
          <w:p w14:paraId="703A8BEE" w14:textId="77777777" w:rsidR="007D7620" w:rsidRDefault="008F2DEB">
            <w:pPr>
              <w:pStyle w:val="ConsPlusNormal"/>
              <w:jc w:val="both"/>
            </w:pPr>
            <w:r>
              <w:t>5.2. Сравнительный анализ:</w:t>
            </w:r>
          </w:p>
          <w:p w14:paraId="11170B8C" w14:textId="77777777" w:rsidR="007D7620" w:rsidRDefault="008F2DEB">
            <w:pPr>
              <w:pStyle w:val="ConsPlusNormal"/>
              <w:jc w:val="both"/>
            </w:pPr>
            <w:r>
              <w:t>Таблица сравнения решения заявителя проекта с наиболее близкими аналогами по характерным ключевым параметрам:</w:t>
            </w:r>
          </w:p>
        </w:tc>
      </w:tr>
    </w:tbl>
    <w:p w14:paraId="180D5D2D" w14:textId="77777777" w:rsidR="007D7620" w:rsidRDefault="007D7620">
      <w:pPr>
        <w:pStyle w:val="ConsPlusNormal"/>
        <w:jc w:val="both"/>
      </w:pPr>
    </w:p>
    <w:tbl>
      <w:tblPr>
        <w:tblW w:w="89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964"/>
        <w:gridCol w:w="1362"/>
        <w:gridCol w:w="900"/>
        <w:gridCol w:w="963"/>
        <w:gridCol w:w="1378"/>
      </w:tblGrid>
      <w:tr w:rsidR="007D7620" w14:paraId="3A7A9EF0" w14:textId="77777777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544C" w14:textId="77777777" w:rsidR="007D7620" w:rsidRDefault="008F2DEB">
            <w:pPr>
              <w:pStyle w:val="ConsPlusNormal"/>
              <w:jc w:val="center"/>
            </w:pPr>
            <w:r>
              <w:t>Аналоги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D65A" w14:textId="77777777" w:rsidR="007D7620" w:rsidRDefault="008F2DEB">
            <w:pPr>
              <w:pStyle w:val="ConsPlusNormal"/>
              <w:jc w:val="center"/>
            </w:pPr>
            <w:r>
              <w:t>Стадия (представлено на рынке/в стадии разработки)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265F" w14:textId="77777777" w:rsidR="007D7620" w:rsidRDefault="008F2DEB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BEBD" w14:textId="77777777" w:rsidR="007D7620" w:rsidRDefault="008F2DEB">
            <w:pPr>
              <w:pStyle w:val="ConsPlusNormal"/>
              <w:jc w:val="center"/>
            </w:pPr>
            <w:r>
              <w:t>Параметр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234B" w14:textId="77777777"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46D" w14:textId="77777777" w:rsidR="007D7620" w:rsidRDefault="008F2DE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BB91" w14:textId="77777777" w:rsidR="007D7620" w:rsidRDefault="008F2DEB">
            <w:pPr>
              <w:pStyle w:val="ConsPlusNormal"/>
              <w:jc w:val="center"/>
            </w:pPr>
            <w:r>
              <w:t>Параметр N</w:t>
            </w:r>
          </w:p>
        </w:tc>
      </w:tr>
      <w:tr w:rsidR="007D7620" w14:paraId="6F6BB1C5" w14:textId="77777777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415F" w14:textId="77777777" w:rsidR="007D7620" w:rsidRDefault="008F2DEB">
            <w:pPr>
              <w:pStyle w:val="ConsPlusNormal"/>
            </w:pPr>
            <w:r>
              <w:t>Решение заявителя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875F" w14:textId="77777777" w:rsidR="007D7620" w:rsidRDefault="007D76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0147" w14:textId="77777777"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02B8" w14:textId="77777777" w:rsidR="007D7620" w:rsidRDefault="007D7620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257B" w14:textId="77777777"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DB51" w14:textId="77777777" w:rsidR="007D7620" w:rsidRDefault="007D76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8108" w14:textId="77777777" w:rsidR="007D7620" w:rsidRDefault="007D7620">
            <w:pPr>
              <w:pStyle w:val="ConsPlusNormal"/>
            </w:pPr>
          </w:p>
        </w:tc>
      </w:tr>
      <w:tr w:rsidR="007D7620" w14:paraId="7558D1FC" w14:textId="77777777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D6AC" w14:textId="77777777" w:rsidR="007D7620" w:rsidRDefault="008F2DEB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3184" w14:textId="77777777" w:rsidR="007D7620" w:rsidRDefault="007D76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7529" w14:textId="77777777"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886C" w14:textId="77777777" w:rsidR="007D7620" w:rsidRDefault="007D7620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91F7" w14:textId="77777777"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9ECD" w14:textId="77777777" w:rsidR="007D7620" w:rsidRDefault="007D76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F1CC" w14:textId="77777777" w:rsidR="007D7620" w:rsidRDefault="007D7620">
            <w:pPr>
              <w:pStyle w:val="ConsPlusNormal"/>
            </w:pPr>
          </w:p>
        </w:tc>
      </w:tr>
      <w:tr w:rsidR="007D7620" w14:paraId="76AAC37B" w14:textId="77777777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9732" w14:textId="77777777" w:rsidR="007D7620" w:rsidRDefault="008F2DEB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53AC" w14:textId="77777777" w:rsidR="007D7620" w:rsidRDefault="007D76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C6BA" w14:textId="77777777"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8DDB" w14:textId="77777777" w:rsidR="007D7620" w:rsidRDefault="007D7620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04EB" w14:textId="77777777"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76AC" w14:textId="77777777" w:rsidR="007D7620" w:rsidRDefault="007D76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9360" w14:textId="77777777" w:rsidR="007D7620" w:rsidRDefault="007D7620">
            <w:pPr>
              <w:pStyle w:val="ConsPlusNormal"/>
            </w:pPr>
          </w:p>
        </w:tc>
      </w:tr>
      <w:tr w:rsidR="007D7620" w14:paraId="3D1E2A05" w14:textId="77777777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3E65" w14:textId="77777777" w:rsidR="007D7620" w:rsidRDefault="008F2DEB">
            <w:pPr>
              <w:pStyle w:val="ConsPlusNormal"/>
            </w:pPr>
            <w:r>
              <w:t>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7425" w14:textId="77777777" w:rsidR="007D7620" w:rsidRDefault="007D76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85E8" w14:textId="77777777"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06A7" w14:textId="77777777" w:rsidR="007D7620" w:rsidRDefault="007D7620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E153" w14:textId="77777777" w:rsidR="007D7620" w:rsidRDefault="007D762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10E1" w14:textId="77777777" w:rsidR="007D7620" w:rsidRDefault="007D762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7EDF" w14:textId="77777777" w:rsidR="007D7620" w:rsidRDefault="007D7620">
            <w:pPr>
              <w:pStyle w:val="ConsPlusNormal"/>
            </w:pPr>
          </w:p>
        </w:tc>
      </w:tr>
    </w:tbl>
    <w:p w14:paraId="493EE924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6E4E1774" w14:textId="77777777">
        <w:tc>
          <w:tcPr>
            <w:tcW w:w="9012" w:type="dxa"/>
            <w:tcBorders>
              <w:bottom w:val="single" w:sz="4" w:space="0" w:color="000000"/>
            </w:tcBorders>
            <w:shd w:val="clear" w:color="auto" w:fill="auto"/>
          </w:tcPr>
          <w:p w14:paraId="0D82F66E" w14:textId="77777777" w:rsidR="007D7620" w:rsidRDefault="008F2DEB">
            <w:pPr>
              <w:pStyle w:val="ConsPlusNormal"/>
              <w:jc w:val="both"/>
            </w:pPr>
            <w:r>
              <w:t>Источник:</w:t>
            </w:r>
          </w:p>
          <w:p w14:paraId="74348019" w14:textId="77777777" w:rsidR="007D7620" w:rsidRDefault="007D7620">
            <w:pPr>
              <w:pStyle w:val="ConsPlusNormal"/>
            </w:pPr>
          </w:p>
          <w:p w14:paraId="1D232A62" w14:textId="77777777" w:rsidR="007D7620" w:rsidRDefault="008F2DEB">
            <w:pPr>
              <w:pStyle w:val="ConsPlusNormal"/>
              <w:jc w:val="center"/>
            </w:pPr>
            <w:r>
              <w:t>6. ТЕХНОЛОГИЯ</w:t>
            </w:r>
          </w:p>
          <w:p w14:paraId="691DA945" w14:textId="77777777" w:rsidR="007D7620" w:rsidRDefault="007D7620">
            <w:pPr>
              <w:pStyle w:val="ConsPlusNormal"/>
            </w:pPr>
          </w:p>
          <w:p w14:paraId="31F3BAB2" w14:textId="77777777" w:rsidR="007D7620" w:rsidRDefault="008F2DEB">
            <w:pPr>
              <w:pStyle w:val="ConsPlusNormal"/>
              <w:jc w:val="both"/>
            </w:pPr>
            <w:r>
              <w:t>6.1. Описание технологии:</w:t>
            </w:r>
          </w:p>
        </w:tc>
      </w:tr>
      <w:tr w:rsidR="007D7620" w14:paraId="5EA23CB0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A059" w14:textId="77777777" w:rsidR="007D7620" w:rsidRDefault="007D7620">
            <w:pPr>
              <w:pStyle w:val="ConsPlusNormal"/>
            </w:pPr>
          </w:p>
        </w:tc>
      </w:tr>
      <w:tr w:rsidR="007D7620" w14:paraId="48BDB7BD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FF1B49" w14:textId="77777777" w:rsidR="007D7620" w:rsidRDefault="008F2DEB">
            <w:pPr>
              <w:pStyle w:val="ConsPlusNormal"/>
              <w:jc w:val="both"/>
            </w:pPr>
            <w:r>
              <w:t>6.2. Обоснование новизны:</w:t>
            </w:r>
          </w:p>
          <w:p w14:paraId="25C66FDA" w14:textId="77777777" w:rsidR="007D7620" w:rsidRDefault="008F2DEB">
            <w:pPr>
              <w:pStyle w:val="ConsPlusNormal"/>
              <w:jc w:val="both"/>
            </w:pPr>
            <w:r>
              <w:t>6.2.1. Суть научно-технической новизны Вашего решения и ключевые отличия от аналогов:</w:t>
            </w:r>
          </w:p>
        </w:tc>
      </w:tr>
      <w:tr w:rsidR="007D7620" w14:paraId="4E8C8A10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BAAF" w14:textId="77777777" w:rsidR="007D7620" w:rsidRDefault="007D7620">
            <w:pPr>
              <w:pStyle w:val="ConsPlusNormal"/>
            </w:pPr>
          </w:p>
        </w:tc>
      </w:tr>
      <w:tr w:rsidR="007D7620" w14:paraId="1A12B503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997463" w14:textId="77777777" w:rsidR="007D7620" w:rsidRDefault="008F2DEB">
            <w:pPr>
              <w:pStyle w:val="ConsPlusNormal"/>
              <w:jc w:val="both"/>
            </w:pPr>
            <w:r>
              <w:t>6.2.2. Ссылки на научные публикации членов команды по теме проекта:</w:t>
            </w:r>
          </w:p>
        </w:tc>
      </w:tr>
      <w:tr w:rsidR="007D7620" w14:paraId="36A1FA0E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CA9" w14:textId="77777777" w:rsidR="007D7620" w:rsidRDefault="007D7620">
            <w:pPr>
              <w:pStyle w:val="ConsPlusNormal"/>
            </w:pPr>
          </w:p>
        </w:tc>
      </w:tr>
      <w:tr w:rsidR="007D7620" w14:paraId="28A86581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02C765" w14:textId="77777777" w:rsidR="007D7620" w:rsidRDefault="008F2DEB">
            <w:pPr>
              <w:pStyle w:val="ConsPlusNormal"/>
              <w:jc w:val="both"/>
            </w:pPr>
            <w:r>
              <w:t>6.2.3. Имеющие отношение к проекту патенты и (или) заявки на выдачу патентов (название, номер, дата приоритета, текущий статус) и описание прав на них (с указанием ключевых патентов и заявок, защищающих создаваемый в рамках проекта продукт (технологию) или его часть:</w:t>
            </w:r>
          </w:p>
        </w:tc>
      </w:tr>
      <w:tr w:rsidR="007D7620" w14:paraId="534472CA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CA6C" w14:textId="77777777" w:rsidR="007D7620" w:rsidRDefault="007D7620">
            <w:pPr>
              <w:pStyle w:val="ConsPlusNormal"/>
            </w:pPr>
          </w:p>
        </w:tc>
      </w:tr>
      <w:tr w:rsidR="007D7620" w14:paraId="5A1B4087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F49C42" w14:textId="77777777" w:rsidR="007D7620" w:rsidRDefault="008F2DEB">
            <w:pPr>
              <w:pStyle w:val="ConsPlusNormal"/>
              <w:jc w:val="both"/>
            </w:pPr>
            <w:r>
              <w:t>6.3. Техническое описание</w:t>
            </w:r>
          </w:p>
        </w:tc>
      </w:tr>
      <w:tr w:rsidR="007D7620" w14:paraId="00DB0538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6FDB" w14:textId="77777777" w:rsidR="007D7620" w:rsidRDefault="007D7620">
            <w:pPr>
              <w:pStyle w:val="ConsPlusNormal"/>
            </w:pPr>
          </w:p>
        </w:tc>
      </w:tr>
      <w:tr w:rsidR="007D7620" w14:paraId="5CF5DD15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63F4F5" w14:textId="77777777" w:rsidR="007D7620" w:rsidRDefault="008F2DEB">
            <w:pPr>
              <w:pStyle w:val="ConsPlusNormal"/>
              <w:jc w:val="center"/>
            </w:pPr>
            <w:r>
              <w:t>7. БИЗНЕС-МОДЕЛЬ</w:t>
            </w:r>
          </w:p>
          <w:p w14:paraId="2EB93D03" w14:textId="77777777" w:rsidR="007D7620" w:rsidRDefault="007D7620">
            <w:pPr>
              <w:pStyle w:val="ConsPlusNormal"/>
            </w:pPr>
          </w:p>
          <w:p w14:paraId="13667196" w14:textId="77777777" w:rsidR="007D7620" w:rsidRDefault="008F2DEB">
            <w:pPr>
              <w:pStyle w:val="ConsPlusNormal"/>
              <w:jc w:val="both"/>
            </w:pPr>
            <w:r>
              <w:t>7.1. Направления коммерциализации проекта (в ближайшей перспективе и в будущем):</w:t>
            </w:r>
          </w:p>
          <w:p w14:paraId="5C2044A2" w14:textId="77777777" w:rsidR="007D7620" w:rsidRDefault="008F2DEB">
            <w:pPr>
              <w:pStyle w:val="ConsPlusNormal"/>
              <w:jc w:val="both"/>
            </w:pPr>
            <w:r>
              <w:t>7.1.1. Направление 1:</w:t>
            </w:r>
          </w:p>
        </w:tc>
      </w:tr>
      <w:tr w:rsidR="007D7620" w14:paraId="34BC8C9A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4D7D" w14:textId="77777777" w:rsidR="007D7620" w:rsidRDefault="007D7620">
            <w:pPr>
              <w:pStyle w:val="ConsPlusNormal"/>
            </w:pPr>
          </w:p>
        </w:tc>
      </w:tr>
      <w:tr w:rsidR="007D7620" w14:paraId="5A986387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6AC1C4" w14:textId="77777777" w:rsidR="007D7620" w:rsidRDefault="008F2DEB">
            <w:pPr>
              <w:pStyle w:val="ConsPlusNormal"/>
              <w:jc w:val="both"/>
            </w:pPr>
            <w:r>
              <w:t>7.1.2. Направление 2:</w:t>
            </w:r>
          </w:p>
        </w:tc>
      </w:tr>
      <w:tr w:rsidR="007D7620" w14:paraId="61ADAED4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1E64" w14:textId="77777777" w:rsidR="007D7620" w:rsidRDefault="007D7620">
            <w:pPr>
              <w:pStyle w:val="ConsPlusNormal"/>
            </w:pPr>
          </w:p>
        </w:tc>
      </w:tr>
      <w:tr w:rsidR="007D7620" w14:paraId="59486919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18E650" w14:textId="77777777" w:rsidR="007D7620" w:rsidRDefault="008F2DEB">
            <w:pPr>
              <w:pStyle w:val="ConsPlusNormal"/>
              <w:jc w:val="both"/>
            </w:pPr>
            <w:r>
              <w:t>7.1.3. Направление 3:</w:t>
            </w:r>
          </w:p>
        </w:tc>
      </w:tr>
      <w:tr w:rsidR="007D7620" w14:paraId="4CEA7B1F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BC59" w14:textId="77777777" w:rsidR="007D7620" w:rsidRDefault="007D7620">
            <w:pPr>
              <w:pStyle w:val="ConsPlusNormal"/>
            </w:pPr>
          </w:p>
        </w:tc>
      </w:tr>
      <w:tr w:rsidR="007D7620" w14:paraId="41DBA59F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823777" w14:textId="77777777" w:rsidR="007D7620" w:rsidRDefault="008F2DEB">
            <w:pPr>
              <w:pStyle w:val="ConsPlusNormal"/>
              <w:jc w:val="both"/>
            </w:pPr>
            <w:r>
              <w:t>7.2. Объем выручки:</w:t>
            </w:r>
          </w:p>
          <w:p w14:paraId="5096BCF3" w14:textId="77777777" w:rsidR="007D7620" w:rsidRDefault="008F2DEB">
            <w:pPr>
              <w:pStyle w:val="ConsPlusNormal"/>
              <w:jc w:val="both"/>
            </w:pPr>
            <w:r>
              <w:t>7.2.1 Ожидаемая дата начала продаж</w:t>
            </w:r>
          </w:p>
        </w:tc>
      </w:tr>
      <w:tr w:rsidR="007D7620" w14:paraId="61F1910C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9B75" w14:textId="77777777" w:rsidR="007D7620" w:rsidRDefault="007D7620">
            <w:pPr>
              <w:pStyle w:val="ConsPlusNormal"/>
            </w:pPr>
          </w:p>
        </w:tc>
      </w:tr>
      <w:tr w:rsidR="007D7620" w14:paraId="0CA27C18" w14:textId="77777777">
        <w:tc>
          <w:tcPr>
            <w:tcW w:w="9012" w:type="dxa"/>
            <w:tcBorders>
              <w:top w:val="single" w:sz="4" w:space="0" w:color="000000"/>
            </w:tcBorders>
            <w:shd w:val="clear" w:color="auto" w:fill="auto"/>
          </w:tcPr>
          <w:p w14:paraId="0B566662" w14:textId="77777777" w:rsidR="007D7620" w:rsidRDefault="008F2DEB">
            <w:pPr>
              <w:pStyle w:val="ConsPlusNormal"/>
              <w:jc w:val="both"/>
            </w:pPr>
            <w:r>
              <w:t>7.2.2 Объем выручки</w:t>
            </w:r>
          </w:p>
        </w:tc>
      </w:tr>
    </w:tbl>
    <w:p w14:paraId="507F6AED" w14:textId="77777777" w:rsidR="007D7620" w:rsidRDefault="007D7620">
      <w:pPr>
        <w:pStyle w:val="ConsPlusNormal"/>
        <w:jc w:val="both"/>
      </w:pPr>
    </w:p>
    <w:tbl>
      <w:tblPr>
        <w:tblW w:w="90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794"/>
        <w:gridCol w:w="907"/>
        <w:gridCol w:w="794"/>
        <w:gridCol w:w="795"/>
        <w:gridCol w:w="906"/>
      </w:tblGrid>
      <w:tr w:rsidR="007D7620" w14:paraId="28E8B649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E781" w14:textId="77777777" w:rsidR="007D7620" w:rsidRDefault="008F2DEB">
            <w:pPr>
              <w:pStyle w:val="ConsPlusNormal"/>
              <w:jc w:val="center"/>
            </w:pPr>
            <w:r>
              <w:t>НАПРАВЛЕНИЯ ПРОДАЖ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1ECD" w14:textId="77777777" w:rsidR="007D7620" w:rsidRDefault="008F2DEB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5745" w14:textId="77777777" w:rsidR="007D7620" w:rsidRDefault="008F2DEB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BFC4" w14:textId="77777777" w:rsidR="007D7620" w:rsidRDefault="008F2DEB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A9E7" w14:textId="77777777" w:rsidR="007D7620" w:rsidRDefault="008F2DEB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EBBE" w14:textId="77777777" w:rsidR="007D7620" w:rsidRDefault="008F2DEB">
            <w:pPr>
              <w:pStyle w:val="ConsPlusNormal"/>
              <w:jc w:val="center"/>
            </w:pPr>
            <w:r>
              <w:t>Итого:</w:t>
            </w:r>
          </w:p>
        </w:tc>
      </w:tr>
      <w:tr w:rsidR="007D7620" w14:paraId="188B0040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D555" w14:textId="77777777" w:rsidR="007D7620" w:rsidRDefault="008F2DEB">
            <w:pPr>
              <w:pStyle w:val="ConsPlusNormal"/>
            </w:pPr>
            <w:r>
              <w:t>Общий объем продаж,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C3F2" w14:textId="77777777" w:rsidR="007D7620" w:rsidRDefault="007D76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D8E2" w14:textId="77777777" w:rsidR="007D7620" w:rsidRDefault="007D76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28E7" w14:textId="77777777" w:rsidR="007D7620" w:rsidRDefault="007D7620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CE61" w14:textId="77777777" w:rsidR="007D7620" w:rsidRDefault="007D7620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3C5F" w14:textId="77777777" w:rsidR="007D7620" w:rsidRDefault="007D7620">
            <w:pPr>
              <w:pStyle w:val="ConsPlusNormal"/>
            </w:pPr>
          </w:p>
        </w:tc>
      </w:tr>
      <w:tr w:rsidR="007D7620" w14:paraId="4D9D091B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54C5" w14:textId="77777777" w:rsidR="007D7620" w:rsidRDefault="008F2DEB">
            <w:pPr>
              <w:pStyle w:val="ConsPlusNormal"/>
            </w:pPr>
            <w:r>
              <w:t>Направление 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C1EA" w14:textId="77777777" w:rsidR="007D7620" w:rsidRDefault="007D76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F843" w14:textId="77777777" w:rsidR="007D7620" w:rsidRDefault="007D76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FC67" w14:textId="77777777" w:rsidR="007D7620" w:rsidRDefault="007D7620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E1FF" w14:textId="77777777" w:rsidR="007D7620" w:rsidRDefault="007D7620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C0AB" w14:textId="77777777" w:rsidR="007D7620" w:rsidRDefault="007D7620">
            <w:pPr>
              <w:pStyle w:val="ConsPlusNormal"/>
            </w:pPr>
          </w:p>
        </w:tc>
      </w:tr>
      <w:tr w:rsidR="007D7620" w14:paraId="71CC6EB8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385D" w14:textId="77777777" w:rsidR="007D7620" w:rsidRDefault="008F2DEB">
            <w:pPr>
              <w:pStyle w:val="ConsPlusNormal"/>
            </w:pPr>
            <w:r>
              <w:t>Направление 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FC50" w14:textId="77777777" w:rsidR="007D7620" w:rsidRDefault="007D76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4934" w14:textId="77777777" w:rsidR="007D7620" w:rsidRDefault="007D76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15F3" w14:textId="77777777" w:rsidR="007D7620" w:rsidRDefault="007D7620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DEC0" w14:textId="77777777" w:rsidR="007D7620" w:rsidRDefault="007D7620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2C91" w14:textId="77777777" w:rsidR="007D7620" w:rsidRDefault="007D7620">
            <w:pPr>
              <w:pStyle w:val="ConsPlusNormal"/>
            </w:pPr>
          </w:p>
        </w:tc>
      </w:tr>
      <w:tr w:rsidR="007D7620" w14:paraId="421962D2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83F3" w14:textId="77777777" w:rsidR="007D7620" w:rsidRDefault="008F2DEB">
            <w:pPr>
              <w:pStyle w:val="ConsPlusNormal"/>
            </w:pPr>
            <w:r>
              <w:t>Направление 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EBE6" w14:textId="77777777" w:rsidR="007D7620" w:rsidRDefault="007D762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C29A" w14:textId="77777777" w:rsidR="007D7620" w:rsidRDefault="007D762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64F0" w14:textId="77777777" w:rsidR="007D7620" w:rsidRDefault="007D7620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209C" w14:textId="77777777" w:rsidR="007D7620" w:rsidRDefault="007D7620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B6D8" w14:textId="77777777" w:rsidR="007D7620" w:rsidRDefault="007D7620">
            <w:pPr>
              <w:pStyle w:val="ConsPlusNormal"/>
            </w:pPr>
          </w:p>
        </w:tc>
      </w:tr>
    </w:tbl>
    <w:p w14:paraId="62F0F0EC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468BC8C9" w14:textId="77777777">
        <w:tc>
          <w:tcPr>
            <w:tcW w:w="9012" w:type="dxa"/>
            <w:tcBorders>
              <w:bottom w:val="single" w:sz="4" w:space="0" w:color="000000"/>
            </w:tcBorders>
            <w:shd w:val="clear" w:color="auto" w:fill="auto"/>
          </w:tcPr>
          <w:p w14:paraId="50577762" w14:textId="77777777" w:rsidR="007D7620" w:rsidRDefault="008F2DEB">
            <w:pPr>
              <w:pStyle w:val="ConsPlusNormal"/>
              <w:jc w:val="both"/>
            </w:pPr>
            <w:r>
              <w:t>7.3. Примеры историй успеха в индустрии (примеры успешных организаций, сделок по продаже бизнеса подобных организаций, привлечения инвестиций со стороны венчурных фондов и стратегических инвесторов в похожие проекты (организации):</w:t>
            </w:r>
          </w:p>
        </w:tc>
      </w:tr>
      <w:tr w:rsidR="007D7620" w14:paraId="2ADC3442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AD38" w14:textId="77777777" w:rsidR="007D7620" w:rsidRDefault="007D7620">
            <w:pPr>
              <w:pStyle w:val="ConsPlusNormal"/>
            </w:pPr>
          </w:p>
        </w:tc>
      </w:tr>
      <w:tr w:rsidR="007D7620" w14:paraId="1EB42E96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CD85A4" w14:textId="77777777" w:rsidR="007D7620" w:rsidRDefault="008F2DEB">
            <w:pPr>
              <w:pStyle w:val="ConsPlusNormal"/>
              <w:jc w:val="center"/>
            </w:pPr>
            <w:r>
              <w:t>8. КОМАНДА ПРОЕКТА</w:t>
            </w:r>
          </w:p>
          <w:p w14:paraId="538CD139" w14:textId="77777777" w:rsidR="007D7620" w:rsidRDefault="007D7620">
            <w:pPr>
              <w:pStyle w:val="ConsPlusNormal"/>
            </w:pPr>
          </w:p>
          <w:p w14:paraId="5C436015" w14:textId="77777777" w:rsidR="007D7620" w:rsidRDefault="008F2DEB">
            <w:pPr>
              <w:pStyle w:val="ConsPlusNormal"/>
              <w:jc w:val="both"/>
            </w:pPr>
            <w:r>
              <w:t>8.1. Описание организационной структуры и модели корпоративного управления в организации:</w:t>
            </w:r>
          </w:p>
          <w:p w14:paraId="1FC9E072" w14:textId="77777777" w:rsidR="007D7620" w:rsidRDefault="008F2DEB">
            <w:pPr>
              <w:pStyle w:val="ConsPlusNormal"/>
              <w:jc w:val="both"/>
            </w:pPr>
            <w:r>
              <w:t>8.1.1. Организационная структура заявителя. Краткое описание основных структурных подразделений, численность работников, в том числе с отдельным указанием численности научного персонала:</w:t>
            </w:r>
          </w:p>
        </w:tc>
      </w:tr>
      <w:tr w:rsidR="007D7620" w14:paraId="267C6B95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FAAD" w14:textId="77777777" w:rsidR="007D7620" w:rsidRDefault="007D7620">
            <w:pPr>
              <w:pStyle w:val="ConsPlusNormal"/>
            </w:pPr>
          </w:p>
        </w:tc>
      </w:tr>
      <w:tr w:rsidR="007D7620" w14:paraId="7F291683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37F778" w14:textId="77777777" w:rsidR="007D7620" w:rsidRDefault="008F2DEB">
            <w:pPr>
              <w:pStyle w:val="ConsPlusNormal"/>
              <w:jc w:val="both"/>
            </w:pPr>
            <w:r>
              <w:t>8.2. Ключевые разработчики и менеджеры проекта (краткие данные по двум - пяти ключевым членам команды проекта):</w:t>
            </w:r>
          </w:p>
          <w:p w14:paraId="141D6863" w14:textId="77777777" w:rsidR="007D7620" w:rsidRDefault="008F2DEB">
            <w:pPr>
              <w:pStyle w:val="ConsPlusNormal"/>
              <w:jc w:val="both"/>
            </w:pPr>
            <w:bookmarkStart w:id="15" w:name="Par441"/>
            <w:bookmarkEnd w:id="15"/>
            <w:r>
              <w:t>8.2.1. Имя, Фамилия 1:</w:t>
            </w:r>
          </w:p>
          <w:p w14:paraId="473A591F" w14:textId="77777777" w:rsidR="007D7620" w:rsidRDefault="008F2DEB">
            <w:pPr>
              <w:pStyle w:val="ConsPlusNormal"/>
              <w:jc w:val="both"/>
            </w:pPr>
            <w:r>
              <w:t>- дата рождения:</w:t>
            </w:r>
          </w:p>
          <w:p w14:paraId="2479D078" w14:textId="77777777" w:rsidR="007D7620" w:rsidRDefault="008F2DEB">
            <w:pPr>
              <w:pStyle w:val="ConsPlusNormal"/>
              <w:jc w:val="both"/>
            </w:pPr>
            <w:r>
              <w:t>- страна работы и проживания:</w:t>
            </w:r>
          </w:p>
          <w:p w14:paraId="703F516D" w14:textId="77777777" w:rsidR="007D7620" w:rsidRDefault="008F2DEB">
            <w:pPr>
              <w:pStyle w:val="ConsPlusNormal"/>
              <w:jc w:val="both"/>
            </w:pPr>
            <w:r>
              <w:t>- роль и (если применимо) планируемая должность в организации;</w:t>
            </w:r>
          </w:p>
          <w:p w14:paraId="4823A787" w14:textId="77777777" w:rsidR="007D7620" w:rsidRDefault="008F2DEB">
            <w:pPr>
              <w:pStyle w:val="ConsPlusNormal"/>
              <w:jc w:val="both"/>
            </w:pPr>
            <w:r>
              <w:t>- описание функций, задач, работ, которые будет выполнять данный член команды в рамках проекта:</w:t>
            </w:r>
          </w:p>
          <w:p w14:paraId="1ADEB34C" w14:textId="77777777" w:rsidR="007D7620" w:rsidRDefault="008F2DEB">
            <w:pPr>
              <w:pStyle w:val="ConsPlusNormal"/>
              <w:jc w:val="both"/>
            </w:pPr>
            <w:r>
              <w:t>- условия участия в проекте (в штате, будет принят в штат (по совместительству с указанием ставки / основное место работы), консультант проекта, учредитель организации и пр.):</w:t>
            </w:r>
          </w:p>
          <w:p w14:paraId="6C91287F" w14:textId="77777777" w:rsidR="007D7620" w:rsidRDefault="008F2DEB">
            <w:pPr>
              <w:pStyle w:val="ConsPlusNormal"/>
              <w:jc w:val="both"/>
            </w:pPr>
            <w:r>
              <w:t>- ключевой опыт, имеющий отношение к области данного проекта:</w:t>
            </w:r>
          </w:p>
          <w:p w14:paraId="17CB91B1" w14:textId="77777777" w:rsidR="007D7620" w:rsidRDefault="008F2DEB">
            <w:pPr>
              <w:pStyle w:val="ConsPlusNormal"/>
              <w:jc w:val="both"/>
            </w:pPr>
            <w:r>
              <w:t>- образование (вуз, специальность и т.д.), ученая степень, звание:</w:t>
            </w:r>
          </w:p>
          <w:p w14:paraId="77A0E905" w14:textId="77777777" w:rsidR="007D7620" w:rsidRDefault="008F2DEB">
            <w:pPr>
              <w:pStyle w:val="ConsPlusNormal"/>
              <w:jc w:val="both"/>
            </w:pPr>
            <w:r>
              <w:t>- места работы, должности за последние пять лет:</w:t>
            </w:r>
          </w:p>
          <w:p w14:paraId="73186E15" w14:textId="77777777" w:rsidR="007D7620" w:rsidRDefault="008F2DEB">
            <w:pPr>
              <w:pStyle w:val="ConsPlusNormal"/>
              <w:jc w:val="both"/>
            </w:pPr>
            <w:r>
              <w:t>- научные публикации:</w:t>
            </w:r>
          </w:p>
          <w:p w14:paraId="0B4412D8" w14:textId="77777777" w:rsidR="007D7620" w:rsidRDefault="008F2DEB">
            <w:pPr>
              <w:pStyle w:val="ConsPlusNormal"/>
              <w:jc w:val="both"/>
            </w:pPr>
            <w:r>
              <w:t>- патенты, в которых является автором (номер, дата приоритета):</w:t>
            </w:r>
          </w:p>
          <w:p w14:paraId="4D939BA5" w14:textId="77777777" w:rsidR="007D7620" w:rsidRDefault="008F2DEB">
            <w:pPr>
              <w:pStyle w:val="ConsPlusNormal"/>
              <w:jc w:val="both"/>
            </w:pPr>
            <w:r>
              <w:t>- организации, в которых является работником, учредителем, акционером или бенефициаром на настоящий момент:</w:t>
            </w:r>
          </w:p>
          <w:p w14:paraId="32C6E51B" w14:textId="77777777" w:rsidR="007D7620" w:rsidRDefault="008F2DEB">
            <w:pPr>
              <w:pStyle w:val="ConsPlusNormal"/>
              <w:jc w:val="both"/>
            </w:pPr>
            <w:r>
              <w:t xml:space="preserve">8.2.2. Имя, Фамилия 2 (заполнить по аналогии </w:t>
            </w:r>
            <w:hyperlink w:anchor="Par441">
              <w:r>
                <w:rPr>
                  <w:color w:val="0000FF"/>
                </w:rPr>
                <w:t>п. 8.2.1</w:t>
              </w:r>
            </w:hyperlink>
            <w:r>
              <w:t>.):</w:t>
            </w:r>
          </w:p>
          <w:p w14:paraId="13500052" w14:textId="77777777" w:rsidR="007D7620" w:rsidRDefault="008F2DEB">
            <w:pPr>
              <w:pStyle w:val="ConsPlusNormal"/>
              <w:jc w:val="both"/>
            </w:pPr>
            <w:r>
              <w:t>8.3. Партнеры и соисполнители (с указанием опыта, компетенции и конкретных задач, к выполнению которых они привлекаются или будут привлекаться):</w:t>
            </w:r>
          </w:p>
        </w:tc>
      </w:tr>
      <w:tr w:rsidR="007D7620" w14:paraId="646C007E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9FCA" w14:textId="77777777" w:rsidR="007D7620" w:rsidRDefault="007D7620">
            <w:pPr>
              <w:pStyle w:val="ConsPlusNormal"/>
            </w:pPr>
          </w:p>
        </w:tc>
      </w:tr>
      <w:tr w:rsidR="007D7620" w14:paraId="35E0CF4F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5BC222" w14:textId="77777777" w:rsidR="007D7620" w:rsidRDefault="008F2DEB">
            <w:pPr>
              <w:pStyle w:val="ConsPlusNormal"/>
              <w:jc w:val="center"/>
            </w:pPr>
            <w:r>
              <w:t>9. ТЕКУЩИЙ СТАТУС РАЗРАБОТКИ</w:t>
            </w:r>
          </w:p>
          <w:p w14:paraId="41335C75" w14:textId="77777777" w:rsidR="007D7620" w:rsidRDefault="007D7620">
            <w:pPr>
              <w:pStyle w:val="ConsPlusNormal"/>
            </w:pPr>
          </w:p>
          <w:p w14:paraId="6A6EC0A1" w14:textId="77777777" w:rsidR="007D7620" w:rsidRDefault="008F2DEB">
            <w:pPr>
              <w:pStyle w:val="ConsPlusNormal"/>
              <w:jc w:val="both"/>
            </w:pPr>
            <w:r>
              <w:t>9.1. История и предпосылки возникновения проекта, динамика реализации проекта до настоящего времени:</w:t>
            </w:r>
          </w:p>
        </w:tc>
      </w:tr>
      <w:tr w:rsidR="007D7620" w14:paraId="5286AE36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D5FB" w14:textId="77777777" w:rsidR="007D7620" w:rsidRDefault="007D7620">
            <w:pPr>
              <w:pStyle w:val="ConsPlusNormal"/>
            </w:pPr>
          </w:p>
        </w:tc>
      </w:tr>
      <w:tr w:rsidR="007D7620" w14:paraId="1C2FC899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D63805" w14:textId="77777777" w:rsidR="007D7620" w:rsidRDefault="008F2DEB">
            <w:pPr>
              <w:pStyle w:val="ConsPlusNormal"/>
              <w:jc w:val="both"/>
            </w:pPr>
            <w:r>
              <w:t>9.2. Текущий статус проекта (результаты, достигнутые по проекту на текущий момент, с указанием подтверждающих документов и иных материалов):</w:t>
            </w:r>
          </w:p>
        </w:tc>
      </w:tr>
      <w:tr w:rsidR="007D7620" w14:paraId="627FA5B2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5292" w14:textId="77777777" w:rsidR="007D7620" w:rsidRDefault="007D7620">
            <w:pPr>
              <w:pStyle w:val="ConsPlusNormal"/>
            </w:pPr>
          </w:p>
        </w:tc>
      </w:tr>
      <w:tr w:rsidR="007D7620" w14:paraId="58031D36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0484D7" w14:textId="77777777" w:rsidR="007D7620" w:rsidRDefault="008F2DEB">
            <w:pPr>
              <w:pStyle w:val="ConsPlusNormal"/>
              <w:jc w:val="both"/>
            </w:pPr>
            <w:r>
              <w:t>9.3. Финансовое положение заявителя:</w:t>
            </w:r>
          </w:p>
          <w:p w14:paraId="06690A85" w14:textId="77777777" w:rsidR="007D7620" w:rsidRDefault="008F2DEB">
            <w:pPr>
              <w:pStyle w:val="ConsPlusNormal"/>
              <w:jc w:val="both"/>
            </w:pPr>
            <w:r>
              <w:t>9.3.1. Основные финансовые показатели заявителя за последние три года (если применимо):</w:t>
            </w:r>
          </w:p>
          <w:p w14:paraId="06C53EB3" w14:textId="77777777" w:rsidR="007D7620" w:rsidRDefault="008F2DEB">
            <w:pPr>
              <w:pStyle w:val="ConsPlusNormal"/>
              <w:jc w:val="both"/>
            </w:pPr>
            <w:r>
              <w:t>выручка:</w:t>
            </w:r>
          </w:p>
        </w:tc>
      </w:tr>
      <w:tr w:rsidR="007D7620" w14:paraId="1909D8C8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85B3" w14:textId="77777777" w:rsidR="007D7620" w:rsidRDefault="007D7620">
            <w:pPr>
              <w:pStyle w:val="ConsPlusNormal"/>
            </w:pPr>
          </w:p>
        </w:tc>
      </w:tr>
      <w:tr w:rsidR="007D7620" w14:paraId="6395064C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CE1F57" w14:textId="77777777" w:rsidR="007D7620" w:rsidRDefault="008F2DEB">
            <w:pPr>
              <w:pStyle w:val="ConsPlusNormal"/>
              <w:jc w:val="both"/>
            </w:pPr>
            <w:r>
              <w:t>прибыль:</w:t>
            </w:r>
          </w:p>
        </w:tc>
      </w:tr>
      <w:tr w:rsidR="007D7620" w14:paraId="4060734A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8C91" w14:textId="77777777" w:rsidR="007D7620" w:rsidRDefault="007D7620">
            <w:pPr>
              <w:pStyle w:val="ConsPlusNormal"/>
            </w:pPr>
          </w:p>
        </w:tc>
      </w:tr>
      <w:tr w:rsidR="007D7620" w14:paraId="0B47A679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33A4D7" w14:textId="77777777" w:rsidR="007D7620" w:rsidRDefault="008F2DEB">
            <w:pPr>
              <w:pStyle w:val="ConsPlusNormal"/>
              <w:jc w:val="both"/>
            </w:pPr>
            <w:r>
              <w:lastRenderedPageBreak/>
              <w:t>активы:</w:t>
            </w:r>
          </w:p>
        </w:tc>
      </w:tr>
      <w:tr w:rsidR="007D7620" w14:paraId="2414671E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25AE" w14:textId="77777777" w:rsidR="007D7620" w:rsidRDefault="007D7620">
            <w:pPr>
              <w:pStyle w:val="ConsPlusNormal"/>
            </w:pPr>
          </w:p>
        </w:tc>
      </w:tr>
      <w:tr w:rsidR="007D7620" w14:paraId="2B7432B8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C4BABF" w14:textId="77777777" w:rsidR="007D7620" w:rsidRDefault="008F2DEB">
            <w:pPr>
              <w:pStyle w:val="ConsPlusNormal"/>
              <w:jc w:val="center"/>
            </w:pPr>
            <w:r>
              <w:t>10. ИНТЕЛЛЕКТУАЛЬНАЯ СОБСТВЕННОСТЬ</w:t>
            </w:r>
          </w:p>
          <w:p w14:paraId="3F3D0ADA" w14:textId="77777777" w:rsidR="007D7620" w:rsidRDefault="007D7620">
            <w:pPr>
              <w:pStyle w:val="ConsPlusNormal"/>
            </w:pPr>
          </w:p>
          <w:p w14:paraId="23D62264" w14:textId="77777777" w:rsidR="007D7620" w:rsidRDefault="008F2DEB">
            <w:pPr>
              <w:pStyle w:val="ConsPlusNormal"/>
              <w:jc w:val="both"/>
            </w:pPr>
            <w:r>
              <w:t>10.1. Правовая охрана и оформление прав на результаты интеллектуальной деятельности:</w:t>
            </w:r>
          </w:p>
          <w:p w14:paraId="68F21DF5" w14:textId="77777777" w:rsidR="007D7620" w:rsidRDefault="008F2DEB">
            <w:pPr>
              <w:pStyle w:val="ConsPlusNormal"/>
              <w:jc w:val="both"/>
            </w:pPr>
            <w:r>
              <w:t>10.1.1. Краткое описание возможностей правовой охраны интеллектуальной собственности:</w:t>
            </w:r>
          </w:p>
        </w:tc>
      </w:tr>
      <w:tr w:rsidR="007D7620" w14:paraId="2E8AA32B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9A35" w14:textId="77777777" w:rsidR="007D7620" w:rsidRDefault="007D7620">
            <w:pPr>
              <w:pStyle w:val="ConsPlusNormal"/>
            </w:pPr>
          </w:p>
        </w:tc>
      </w:tr>
      <w:tr w:rsidR="007D7620" w14:paraId="501A9E8C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A28024" w14:textId="77777777" w:rsidR="007D7620" w:rsidRDefault="008F2DEB">
            <w:pPr>
              <w:pStyle w:val="ConsPlusNormal"/>
              <w:jc w:val="both"/>
            </w:pPr>
            <w:r>
              <w:t>10.1.2. Описание уже полученных свидетельств, патентов, ноу-хау, лицензий, поданных заявок и т.п.:</w:t>
            </w:r>
          </w:p>
        </w:tc>
      </w:tr>
      <w:tr w:rsidR="007D7620" w14:paraId="6B4A419E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46EA" w14:textId="77777777" w:rsidR="007D7620" w:rsidRDefault="007D7620">
            <w:pPr>
              <w:pStyle w:val="ConsPlusNormal"/>
            </w:pPr>
          </w:p>
        </w:tc>
      </w:tr>
      <w:tr w:rsidR="007D7620" w14:paraId="746F4A25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C43699" w14:textId="77777777" w:rsidR="007D7620" w:rsidRDefault="008F2DEB">
            <w:pPr>
              <w:pStyle w:val="ConsPlusNormal"/>
              <w:jc w:val="both"/>
            </w:pPr>
            <w:r>
              <w:t>10.2.3. Стратегия защиты интеллектуальной собственности (в перспективе ближайших пяти лет, включая патентование, с указанием объекта патентования и стран, на территории которых будут действовать патенты):</w:t>
            </w:r>
          </w:p>
        </w:tc>
      </w:tr>
      <w:tr w:rsidR="007D7620" w14:paraId="7AA15A9E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60FA" w14:textId="77777777" w:rsidR="007D7620" w:rsidRDefault="007D7620">
            <w:pPr>
              <w:pStyle w:val="ConsPlusNormal"/>
            </w:pPr>
          </w:p>
        </w:tc>
      </w:tr>
      <w:tr w:rsidR="007D7620" w14:paraId="29D56062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E4CB9" w14:textId="77777777" w:rsidR="007D7620" w:rsidRDefault="008F2DEB">
            <w:pPr>
              <w:pStyle w:val="ConsPlusNormal"/>
              <w:jc w:val="center"/>
            </w:pPr>
            <w:r>
              <w:t>11. ПЛАН РАЗВИТИЯ</w:t>
            </w:r>
          </w:p>
          <w:p w14:paraId="74720948" w14:textId="77777777" w:rsidR="007D7620" w:rsidRDefault="007D7620">
            <w:pPr>
              <w:pStyle w:val="ConsPlusNormal"/>
            </w:pPr>
          </w:p>
          <w:p w14:paraId="55DAF236" w14:textId="77777777" w:rsidR="007D7620" w:rsidRDefault="008F2DEB">
            <w:pPr>
              <w:pStyle w:val="ConsPlusNormal"/>
              <w:jc w:val="both"/>
            </w:pPr>
            <w:r>
              <w:t>11.1. Укрупненный план развития (с текущего момента до достижения результатов коммерциализации результатов реализации проекта):</w:t>
            </w:r>
          </w:p>
          <w:p w14:paraId="4B8AE08D" w14:textId="77777777" w:rsidR="007D7620" w:rsidRDefault="008F2DEB">
            <w:pPr>
              <w:pStyle w:val="ConsPlusNormal"/>
              <w:jc w:val="both"/>
            </w:pPr>
            <w:r>
              <w:t>11.1.1. План исследовательской деятельности:</w:t>
            </w:r>
          </w:p>
        </w:tc>
      </w:tr>
      <w:tr w:rsidR="007D7620" w14:paraId="090B3AAD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5D4D" w14:textId="77777777" w:rsidR="007D7620" w:rsidRDefault="007D7620">
            <w:pPr>
              <w:pStyle w:val="ConsPlusNormal"/>
            </w:pPr>
          </w:p>
        </w:tc>
      </w:tr>
      <w:tr w:rsidR="007D7620" w14:paraId="5FC2D1F5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D6C150" w14:textId="77777777" w:rsidR="007D7620" w:rsidRDefault="008F2DEB">
            <w:pPr>
              <w:pStyle w:val="ConsPlusNormal"/>
              <w:jc w:val="both"/>
            </w:pPr>
            <w:r>
              <w:t>11.1.2. План по привлечению инвестиций:</w:t>
            </w:r>
          </w:p>
        </w:tc>
      </w:tr>
      <w:tr w:rsidR="007D7620" w14:paraId="4DB737C6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912C" w14:textId="77777777" w:rsidR="007D7620" w:rsidRDefault="007D7620">
            <w:pPr>
              <w:pStyle w:val="ConsPlusNormal"/>
            </w:pPr>
          </w:p>
        </w:tc>
      </w:tr>
      <w:tr w:rsidR="007D7620" w14:paraId="1C624523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38B43" w14:textId="77777777" w:rsidR="007D7620" w:rsidRDefault="008F2DEB">
            <w:pPr>
              <w:pStyle w:val="ConsPlusNormal"/>
              <w:jc w:val="both"/>
            </w:pPr>
            <w:r>
              <w:t>11.1.3. План коммерциализации (в перспективе ближайших пяти лет):</w:t>
            </w:r>
          </w:p>
        </w:tc>
      </w:tr>
      <w:tr w:rsidR="007D7620" w14:paraId="6B5383D5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013F" w14:textId="77777777" w:rsidR="007D7620" w:rsidRDefault="007D7620">
            <w:pPr>
              <w:pStyle w:val="ConsPlusNormal"/>
            </w:pPr>
          </w:p>
        </w:tc>
      </w:tr>
      <w:tr w:rsidR="007D7620" w14:paraId="4D5D79E6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F57A30" w14:textId="77777777" w:rsidR="007D7620" w:rsidRDefault="008F2DEB">
            <w:pPr>
              <w:pStyle w:val="ConsPlusNormal"/>
              <w:jc w:val="both"/>
            </w:pPr>
            <w:r>
              <w:t>11.1.4. Срок создания коммерческой версии продукта (начало продаж, первое внедрение):</w:t>
            </w:r>
          </w:p>
        </w:tc>
      </w:tr>
      <w:tr w:rsidR="007D7620" w14:paraId="0A0E16BA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4D24" w14:textId="77777777" w:rsidR="007D7620" w:rsidRDefault="007D7620">
            <w:pPr>
              <w:pStyle w:val="ConsPlusNormal"/>
            </w:pPr>
          </w:p>
        </w:tc>
      </w:tr>
      <w:tr w:rsidR="007D7620" w14:paraId="09C6215E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8A9D55" w14:textId="77777777" w:rsidR="007D7620" w:rsidRDefault="008F2DEB">
            <w:pPr>
              <w:pStyle w:val="ConsPlusNormal"/>
              <w:jc w:val="both"/>
            </w:pPr>
            <w:r>
              <w:t>11.2. Инфраструктура</w:t>
            </w:r>
          </w:p>
          <w:p w14:paraId="35C2B5D3" w14:textId="77777777" w:rsidR="007D7620" w:rsidRDefault="008F2DEB">
            <w:pPr>
              <w:pStyle w:val="ConsPlusNormal"/>
              <w:jc w:val="both"/>
            </w:pPr>
            <w:r>
              <w:t>11.2.1. Описание лаборатории, инфраструктурной площадки, на которой идет (планируется) реализация проекта (включая требования к площадке):</w:t>
            </w:r>
          </w:p>
        </w:tc>
      </w:tr>
      <w:tr w:rsidR="007D7620" w14:paraId="015A8604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D217" w14:textId="77777777" w:rsidR="007D7620" w:rsidRDefault="007D7620">
            <w:pPr>
              <w:pStyle w:val="ConsPlusNormal"/>
            </w:pPr>
          </w:p>
        </w:tc>
      </w:tr>
      <w:tr w:rsidR="007D7620" w14:paraId="44BC0BC0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D3E9C6" w14:textId="77777777" w:rsidR="007D7620" w:rsidRDefault="008F2DEB">
            <w:pPr>
              <w:pStyle w:val="ConsPlusNormal"/>
              <w:jc w:val="both"/>
            </w:pPr>
            <w:r>
              <w:t>11.2.2. Описание материальных активов, которыми располагает заявитель и которые будут использоваться при реализации проекта:</w:t>
            </w:r>
          </w:p>
        </w:tc>
      </w:tr>
      <w:tr w:rsidR="007D7620" w14:paraId="26FA8FEE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9A47" w14:textId="77777777" w:rsidR="007D7620" w:rsidRDefault="007D7620">
            <w:pPr>
              <w:pStyle w:val="ConsPlusNormal"/>
            </w:pPr>
          </w:p>
        </w:tc>
      </w:tr>
      <w:tr w:rsidR="007D7620" w14:paraId="7150D3AF" w14:textId="77777777">
        <w:tc>
          <w:tcPr>
            <w:tcW w:w="9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7053EE" w14:textId="77777777" w:rsidR="007D7620" w:rsidRDefault="008F2DEB">
            <w:pPr>
              <w:pStyle w:val="ConsPlusNormal"/>
              <w:jc w:val="both"/>
            </w:pPr>
            <w:r>
              <w:t>11.3. "Дорожная карта" проекта:</w:t>
            </w:r>
          </w:p>
        </w:tc>
      </w:tr>
      <w:tr w:rsidR="007D7620" w14:paraId="5A5C9837" w14:textId="77777777"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D516" w14:textId="77777777" w:rsidR="007D7620" w:rsidRDefault="007D7620">
            <w:pPr>
              <w:pStyle w:val="ConsPlusNormal"/>
            </w:pPr>
          </w:p>
        </w:tc>
      </w:tr>
      <w:tr w:rsidR="007D7620" w14:paraId="5F014333" w14:textId="77777777">
        <w:tc>
          <w:tcPr>
            <w:tcW w:w="9012" w:type="dxa"/>
            <w:tcBorders>
              <w:top w:val="single" w:sz="4" w:space="0" w:color="000000"/>
            </w:tcBorders>
            <w:shd w:val="clear" w:color="auto" w:fill="auto"/>
          </w:tcPr>
          <w:p w14:paraId="2D484D0C" w14:textId="77777777" w:rsidR="007D7620" w:rsidRDefault="008F2DEB">
            <w:pPr>
              <w:pStyle w:val="ConsPlusNormal"/>
              <w:jc w:val="center"/>
            </w:pPr>
            <w:r>
              <w:t>12. БЮДЖЕТ</w:t>
            </w:r>
          </w:p>
          <w:p w14:paraId="49C0A1BF" w14:textId="77777777" w:rsidR="007D7620" w:rsidRDefault="007D7620">
            <w:pPr>
              <w:pStyle w:val="ConsPlusNormal"/>
            </w:pPr>
          </w:p>
          <w:p w14:paraId="7E09F4CC" w14:textId="77777777" w:rsidR="007D7620" w:rsidRDefault="008F2DEB">
            <w:pPr>
              <w:pStyle w:val="ConsPlusNormal"/>
              <w:jc w:val="both"/>
            </w:pPr>
            <w:r>
              <w:t>12.1. Мероприятия по реализации средств финансовой поддержки и результаты по этапам:</w:t>
            </w:r>
          </w:p>
        </w:tc>
      </w:tr>
    </w:tbl>
    <w:p w14:paraId="4E7BD691" w14:textId="77777777" w:rsidR="007D7620" w:rsidRDefault="007D7620">
      <w:pPr>
        <w:pStyle w:val="ConsPlusNormal"/>
        <w:jc w:val="both"/>
      </w:pPr>
    </w:p>
    <w:tbl>
      <w:tblPr>
        <w:tblW w:w="898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72"/>
        <w:gridCol w:w="1933"/>
        <w:gridCol w:w="2216"/>
        <w:gridCol w:w="2438"/>
      </w:tblGrid>
      <w:tr w:rsidR="007D7620" w14:paraId="69B59119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46BF" w14:textId="77777777" w:rsidR="007D7620" w:rsidRDefault="008F2D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17EE" w14:textId="77777777" w:rsidR="007D7620" w:rsidRDefault="008F2DEB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D9C2" w14:textId="77777777" w:rsidR="007D7620" w:rsidRDefault="008F2DEB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A838" w14:textId="77777777" w:rsidR="007D7620" w:rsidRDefault="008F2DEB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1D6C" w14:textId="77777777" w:rsidR="007D7620" w:rsidRDefault="008F2DEB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7D7620" w14:paraId="4D0EFA18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5641" w14:textId="77777777" w:rsidR="007D7620" w:rsidRDefault="008F2DEB">
            <w:pPr>
              <w:pStyle w:val="ConsPlusNormal"/>
            </w:pPr>
            <w:r>
              <w:t>1.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E437" w14:textId="77777777" w:rsidR="007D7620" w:rsidRDefault="007D7620">
            <w:pPr>
              <w:pStyle w:val="ConsPlusNormal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DB55" w14:textId="77777777" w:rsidR="007D7620" w:rsidRDefault="007D7620">
            <w:pPr>
              <w:pStyle w:val="ConsPlusNormal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456A" w14:textId="77777777" w:rsidR="007D7620" w:rsidRDefault="007D762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BED1" w14:textId="77777777" w:rsidR="007D7620" w:rsidRDefault="007D7620">
            <w:pPr>
              <w:pStyle w:val="ConsPlusNormal"/>
            </w:pPr>
          </w:p>
        </w:tc>
      </w:tr>
      <w:tr w:rsidR="007D7620" w14:paraId="2F05FCDD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3DF7" w14:textId="77777777" w:rsidR="007D7620" w:rsidRDefault="008F2DEB">
            <w:pPr>
              <w:pStyle w:val="ConsPlusNormal"/>
            </w:pPr>
            <w:r>
              <w:t>2.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0A76" w14:textId="77777777" w:rsidR="007D7620" w:rsidRDefault="007D7620">
            <w:pPr>
              <w:pStyle w:val="ConsPlusNormal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59FC" w14:textId="77777777" w:rsidR="007D7620" w:rsidRDefault="007D7620">
            <w:pPr>
              <w:pStyle w:val="ConsPlusNormal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01F8" w14:textId="77777777" w:rsidR="007D7620" w:rsidRDefault="007D762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76BD" w14:textId="77777777" w:rsidR="007D7620" w:rsidRDefault="007D7620">
            <w:pPr>
              <w:pStyle w:val="ConsPlusNormal"/>
            </w:pPr>
          </w:p>
        </w:tc>
      </w:tr>
    </w:tbl>
    <w:p w14:paraId="13C279B6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48BE6B32" w14:textId="77777777">
        <w:tc>
          <w:tcPr>
            <w:tcW w:w="9012" w:type="dxa"/>
            <w:shd w:val="clear" w:color="auto" w:fill="auto"/>
          </w:tcPr>
          <w:p w14:paraId="26C40346" w14:textId="77777777" w:rsidR="007D7620" w:rsidRDefault="008F2DEB">
            <w:pPr>
              <w:pStyle w:val="ConsPlusNormal"/>
            </w:pPr>
            <w:r>
              <w:t>12.2. Смета проекта:</w:t>
            </w:r>
          </w:p>
        </w:tc>
      </w:tr>
    </w:tbl>
    <w:p w14:paraId="4C23440A" w14:textId="77777777" w:rsidR="007D7620" w:rsidRDefault="007D7620">
      <w:pPr>
        <w:pStyle w:val="ConsPlusNormal"/>
        <w:jc w:val="both"/>
      </w:pPr>
    </w:p>
    <w:tbl>
      <w:tblPr>
        <w:tblW w:w="89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1464"/>
        <w:gridCol w:w="1552"/>
        <w:gridCol w:w="1135"/>
        <w:gridCol w:w="1019"/>
      </w:tblGrid>
      <w:tr w:rsidR="007D7620" w14:paraId="08251335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1C87" w14:textId="77777777" w:rsidR="007D7620" w:rsidRDefault="007D7620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72A3" w14:textId="77777777" w:rsidR="007D7620" w:rsidRDefault="007D7620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99F9" w14:textId="77777777" w:rsidR="007D7620" w:rsidRDefault="008F2DEB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DF96" w14:textId="77777777" w:rsidR="007D7620" w:rsidRDefault="008F2DEB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80B0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E23D" w14:textId="77777777" w:rsidR="007D7620" w:rsidRDefault="008F2DEB">
            <w:pPr>
              <w:pStyle w:val="ConsPlusNormal"/>
              <w:jc w:val="center"/>
            </w:pPr>
            <w:r>
              <w:t>ИТОГО</w:t>
            </w:r>
          </w:p>
        </w:tc>
      </w:tr>
      <w:tr w:rsidR="007D7620" w14:paraId="21BE5438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91F4" w14:textId="77777777" w:rsidR="007D7620" w:rsidRDefault="008F2DEB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EBDE" w14:textId="77777777" w:rsidR="007D7620" w:rsidRDefault="008F2DEB">
            <w:pPr>
              <w:pStyle w:val="ConsPlusNormal"/>
            </w:pPr>
            <w:r>
              <w:t>Капитальные затраты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A69F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0F16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7311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363B" w14:textId="77777777" w:rsidR="007D7620" w:rsidRDefault="007D7620">
            <w:pPr>
              <w:pStyle w:val="ConsPlusNormal"/>
            </w:pPr>
          </w:p>
        </w:tc>
      </w:tr>
      <w:tr w:rsidR="007D7620" w14:paraId="0C0DDD14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B992" w14:textId="77777777" w:rsidR="007D7620" w:rsidRDefault="008F2DE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C59E" w14:textId="77777777" w:rsidR="007D7620" w:rsidRDefault="008F2DEB">
            <w:pPr>
              <w:pStyle w:val="ConsPlusNormal"/>
            </w:pPr>
            <w:r>
              <w:t>Затраты на расходные материалы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255A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B734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00A3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3046" w14:textId="77777777" w:rsidR="007D7620" w:rsidRDefault="007D7620">
            <w:pPr>
              <w:pStyle w:val="ConsPlusNormal"/>
            </w:pPr>
          </w:p>
        </w:tc>
      </w:tr>
      <w:tr w:rsidR="007D7620" w14:paraId="19E161B1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EE1C" w14:textId="77777777" w:rsidR="007D7620" w:rsidRDefault="008F2DEB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513B" w14:textId="77777777" w:rsidR="007D7620" w:rsidRDefault="008F2DEB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32F5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9169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29A8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FAEE" w14:textId="77777777" w:rsidR="007D7620" w:rsidRDefault="007D7620">
            <w:pPr>
              <w:pStyle w:val="ConsPlusNormal"/>
            </w:pPr>
          </w:p>
        </w:tc>
      </w:tr>
      <w:tr w:rsidR="007D7620" w14:paraId="18331FEE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860F" w14:textId="77777777" w:rsidR="007D7620" w:rsidRDefault="008F2DEB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E795" w14:textId="77777777" w:rsidR="007D7620" w:rsidRDefault="008F2DEB">
            <w:pPr>
              <w:pStyle w:val="ConsPlusNormal"/>
            </w:pPr>
            <w:r>
              <w:t>Прочие расходы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1BF8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AE99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CB38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008E" w14:textId="77777777" w:rsidR="007D7620" w:rsidRDefault="007D7620">
            <w:pPr>
              <w:pStyle w:val="ConsPlusNormal"/>
            </w:pPr>
          </w:p>
        </w:tc>
      </w:tr>
      <w:tr w:rsidR="007D7620" w14:paraId="7259E367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A6DA" w14:textId="77777777" w:rsidR="007D7620" w:rsidRDefault="007D7620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FEA5" w14:textId="77777777" w:rsidR="007D7620" w:rsidRDefault="008F2DEB">
            <w:pPr>
              <w:pStyle w:val="ConsPlusNormal"/>
            </w:pPr>
            <w:r>
              <w:t>Включая: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C6C0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802E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22AC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2901" w14:textId="77777777" w:rsidR="007D7620" w:rsidRDefault="007D7620">
            <w:pPr>
              <w:pStyle w:val="ConsPlusNormal"/>
            </w:pPr>
          </w:p>
        </w:tc>
      </w:tr>
      <w:tr w:rsidR="007D7620" w14:paraId="75002DB2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0AA" w14:textId="77777777" w:rsidR="007D7620" w:rsidRDefault="008F2DEB">
            <w:pPr>
              <w:pStyle w:val="ConsPlusNormal"/>
            </w:pPr>
            <w:r>
              <w:t>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F97A" w14:textId="77777777" w:rsidR="007D7620" w:rsidRDefault="008F2DEB">
            <w:pPr>
              <w:pStyle w:val="ConsPlusNormal"/>
            </w:pPr>
            <w:r>
              <w:t>Расходы на услуги (работы) третьих лиц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9091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DCF3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1AAF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A58E" w14:textId="77777777" w:rsidR="007D7620" w:rsidRDefault="007D7620">
            <w:pPr>
              <w:pStyle w:val="ConsPlusNormal"/>
            </w:pPr>
          </w:p>
        </w:tc>
      </w:tr>
      <w:tr w:rsidR="007D7620" w14:paraId="287ED6D3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0246" w14:textId="77777777" w:rsidR="007D7620" w:rsidRDefault="008F2DEB">
            <w:pPr>
              <w:pStyle w:val="ConsPlusNormal"/>
            </w:pPr>
            <w: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ED9A" w14:textId="77777777" w:rsidR="007D7620" w:rsidRDefault="008F2DEB">
            <w:pPr>
              <w:pStyle w:val="ConsPlusNormal"/>
            </w:pPr>
            <w:r>
              <w:t>Расходы на аренду помещения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134D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293E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192C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8B2B" w14:textId="77777777" w:rsidR="007D7620" w:rsidRDefault="007D7620">
            <w:pPr>
              <w:pStyle w:val="ConsPlusNormal"/>
            </w:pPr>
          </w:p>
        </w:tc>
      </w:tr>
      <w:tr w:rsidR="007D7620" w14:paraId="4EEBA766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2D34" w14:textId="77777777" w:rsidR="007D7620" w:rsidRDefault="008F2DEB">
            <w:pPr>
              <w:pStyle w:val="ConsPlusNormal"/>
            </w:pPr>
            <w:r>
              <w:t>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E17C" w14:textId="77777777" w:rsidR="007D7620" w:rsidRDefault="007D7620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115D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E2EC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2BD0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8741" w14:textId="77777777" w:rsidR="007D7620" w:rsidRDefault="007D7620">
            <w:pPr>
              <w:pStyle w:val="ConsPlusNormal"/>
            </w:pPr>
          </w:p>
        </w:tc>
      </w:tr>
      <w:tr w:rsidR="007D7620" w14:paraId="3270E1DA" w14:textId="7777777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C547" w14:textId="77777777" w:rsidR="007D7620" w:rsidRDefault="008F2DEB">
            <w:pPr>
              <w:pStyle w:val="ConsPlusNormal"/>
            </w:pPr>
            <w:r>
              <w:t>4.n.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0ABD" w14:textId="77777777" w:rsidR="007D7620" w:rsidRDefault="007D7620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B540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21C0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CA39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AFC4" w14:textId="77777777" w:rsidR="007D7620" w:rsidRDefault="007D7620">
            <w:pPr>
              <w:pStyle w:val="ConsPlusNormal"/>
            </w:pPr>
          </w:p>
        </w:tc>
      </w:tr>
      <w:tr w:rsidR="007D7620" w14:paraId="3F8F8E8B" w14:textId="77777777"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250A" w14:textId="77777777" w:rsidR="007D7620" w:rsidRDefault="008F2DEB">
            <w:pPr>
              <w:pStyle w:val="ConsPlusNormal"/>
            </w:pPr>
            <w:r>
              <w:t>ИТОГО РАСХОДОВ ПО ЭТАПУ: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B6FF" w14:textId="77777777" w:rsidR="007D7620" w:rsidRDefault="007D762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F741" w14:textId="77777777" w:rsidR="007D7620" w:rsidRDefault="007D762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4F4E" w14:textId="77777777" w:rsidR="007D7620" w:rsidRDefault="007D7620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433F" w14:textId="77777777" w:rsidR="007D7620" w:rsidRDefault="007D7620">
            <w:pPr>
              <w:pStyle w:val="ConsPlusNormal"/>
            </w:pPr>
          </w:p>
        </w:tc>
      </w:tr>
    </w:tbl>
    <w:p w14:paraId="015C4F5B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02528054" w14:textId="77777777">
        <w:tc>
          <w:tcPr>
            <w:tcW w:w="9012" w:type="dxa"/>
            <w:shd w:val="clear" w:color="auto" w:fill="auto"/>
          </w:tcPr>
          <w:p w14:paraId="4D5CF5E7" w14:textId="77777777" w:rsidR="007D7620" w:rsidRDefault="008F2DEB">
            <w:pPr>
              <w:pStyle w:val="ConsPlusNormal"/>
            </w:pPr>
            <w:r>
              <w:t>12.3. Капитальные затраты. Детализация:</w:t>
            </w:r>
          </w:p>
        </w:tc>
      </w:tr>
    </w:tbl>
    <w:p w14:paraId="3211DA8D" w14:textId="77777777" w:rsidR="007D7620" w:rsidRDefault="007D7620">
      <w:pPr>
        <w:pStyle w:val="ConsPlusNormal"/>
        <w:jc w:val="both"/>
      </w:pPr>
    </w:p>
    <w:tbl>
      <w:tblPr>
        <w:tblW w:w="905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336"/>
        <w:gridCol w:w="1708"/>
        <w:gridCol w:w="701"/>
        <w:gridCol w:w="1480"/>
        <w:gridCol w:w="892"/>
        <w:gridCol w:w="1299"/>
      </w:tblGrid>
      <w:tr w:rsidR="007D7620" w14:paraId="5377F08D" w14:textId="7777777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2A5D" w14:textId="77777777" w:rsidR="007D7620" w:rsidRDefault="008F2DEB">
            <w:pPr>
              <w:pStyle w:val="ConsPlusNormal"/>
              <w:jc w:val="center"/>
            </w:pPr>
            <w:r>
              <w:t>Наименование &lt;*&gt;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2C25" w14:textId="77777777" w:rsidR="007D7620" w:rsidRDefault="008F2DEB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52BE" w14:textId="77777777" w:rsidR="007D7620" w:rsidRDefault="008F2DEB">
            <w:pPr>
              <w:pStyle w:val="ConsPlusNormal"/>
              <w:jc w:val="center"/>
            </w:pPr>
            <w:r>
              <w:t>Обоснование необходимости покупки оборудования &lt;**&gt;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31EB" w14:textId="77777777" w:rsidR="007D7620" w:rsidRDefault="008F2DEB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D79D" w14:textId="77777777" w:rsidR="007D7620" w:rsidRDefault="008F2DEB">
            <w:pPr>
              <w:pStyle w:val="ConsPlusNormal"/>
              <w:jc w:val="center"/>
            </w:pPr>
            <w:r>
              <w:t>Обоснование цены &lt;***&gt;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9AAC" w14:textId="77777777" w:rsidR="007D7620" w:rsidRDefault="008F2DEB">
            <w:pPr>
              <w:pStyle w:val="ConsPlusNormal"/>
              <w:jc w:val="center"/>
            </w:pPr>
            <w:r>
              <w:t>Кол-во, шт.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7D0B" w14:textId="77777777" w:rsidR="007D7620" w:rsidRDefault="008F2DEB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7D7620" w14:paraId="42AF3830" w14:textId="7777777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3E18" w14:textId="77777777"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F5A3" w14:textId="77777777"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3CAA" w14:textId="77777777"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266A" w14:textId="77777777"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967C" w14:textId="77777777"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F50E" w14:textId="77777777"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E40B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 w14:paraId="45227304" w14:textId="7777777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5A22" w14:textId="77777777"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BC3E" w14:textId="77777777"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73F5" w14:textId="77777777"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6B41" w14:textId="77777777"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49CB" w14:textId="77777777"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DEE4" w14:textId="77777777"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AB1E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 w14:paraId="0938D466" w14:textId="7777777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477B" w14:textId="77777777"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0A27" w14:textId="77777777"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7D84" w14:textId="77777777"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1AD3" w14:textId="77777777"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03BE" w14:textId="77777777"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69DC" w14:textId="77777777"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14F5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 w14:paraId="508E0C2A" w14:textId="7777777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F4EA" w14:textId="77777777"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8A71F" w14:textId="77777777"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429A" w14:textId="77777777"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EEFB" w14:textId="77777777"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CF46" w14:textId="77777777"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A431" w14:textId="77777777"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DE10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 w14:paraId="0B9035C2" w14:textId="7777777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86F0" w14:textId="77777777" w:rsidR="007D7620" w:rsidRDefault="007D7620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A3AA" w14:textId="77777777" w:rsidR="007D7620" w:rsidRDefault="007D7620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A1F9" w14:textId="77777777" w:rsidR="007D7620" w:rsidRDefault="007D762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B8E7" w14:textId="77777777" w:rsidR="007D7620" w:rsidRDefault="007D7620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620B" w14:textId="77777777" w:rsidR="007D7620" w:rsidRDefault="007D7620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F7AC" w14:textId="77777777" w:rsidR="007D7620" w:rsidRDefault="007D7620">
            <w:pPr>
              <w:pStyle w:val="ConsPlusNormal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3363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 w14:paraId="606CDAC8" w14:textId="77777777"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1052" w14:textId="77777777" w:rsidR="007D7620" w:rsidRDefault="008F2DEB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E026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14:paraId="4B1227B6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771536AE" w14:textId="77777777">
        <w:tc>
          <w:tcPr>
            <w:tcW w:w="9012" w:type="dxa"/>
            <w:shd w:val="clear" w:color="auto" w:fill="auto"/>
          </w:tcPr>
          <w:p w14:paraId="128A5107" w14:textId="77777777" w:rsidR="007D7620" w:rsidRDefault="008F2DEB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14:paraId="5F534033" w14:textId="77777777" w:rsidR="007D7620" w:rsidRDefault="008F2DEB">
            <w:pPr>
              <w:pStyle w:val="ConsPlusNormal"/>
              <w:ind w:firstLine="283"/>
              <w:jc w:val="both"/>
            </w:pPr>
            <w:r>
              <w:t>&lt;*&gt; - укажите отдельно капитальные затраты (оборудование), превышающие 1 млн руб. Прочие капитальные затраты (оборудование) сгруппируйте в рамках одной или нескольких статей.</w:t>
            </w:r>
          </w:p>
          <w:p w14:paraId="17D2C962" w14:textId="77777777" w:rsidR="007D7620" w:rsidRDefault="008F2DEB">
            <w:pPr>
              <w:pStyle w:val="ConsPlusNormal"/>
              <w:ind w:firstLine="283"/>
              <w:jc w:val="both"/>
            </w:pPr>
            <w:r>
              <w:t>&lt;**&gt; - приведите обоснование неэффективности (невозможности) аренды оборудования или аутсорсинга работ, для выполнения которых оно требуется.</w:t>
            </w:r>
          </w:p>
          <w:p w14:paraId="0C847AD0" w14:textId="77777777" w:rsidR="007D7620" w:rsidRDefault="008F2DEB">
            <w:pPr>
              <w:pStyle w:val="ConsPlusNormal"/>
              <w:ind w:firstLine="283"/>
              <w:jc w:val="both"/>
            </w:pPr>
            <w:r>
              <w:t>&lt;***&gt; - приведите ссылку на прайс-лист или сайт с указанием цены, логику расчета стоимости или источник информации о цене.</w:t>
            </w:r>
          </w:p>
          <w:p w14:paraId="5168389B" w14:textId="77777777" w:rsidR="007D7620" w:rsidRDefault="007D7620">
            <w:pPr>
              <w:pStyle w:val="ConsPlusNormal"/>
            </w:pPr>
          </w:p>
          <w:p w14:paraId="2650713F" w14:textId="77777777" w:rsidR="007D7620" w:rsidRDefault="008F2DEB">
            <w:pPr>
              <w:pStyle w:val="ConsPlusNormal"/>
              <w:jc w:val="both"/>
            </w:pPr>
            <w:r>
              <w:t>12.4. Затраты на расходные материалы. Детализация:</w:t>
            </w:r>
          </w:p>
        </w:tc>
      </w:tr>
    </w:tbl>
    <w:p w14:paraId="03DFA547" w14:textId="77777777" w:rsidR="007D7620" w:rsidRDefault="007D7620">
      <w:pPr>
        <w:pStyle w:val="ConsPlusNormal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86"/>
        <w:gridCol w:w="2041"/>
        <w:gridCol w:w="1871"/>
        <w:gridCol w:w="2212"/>
      </w:tblGrid>
      <w:tr w:rsidR="007D7620" w14:paraId="5628258E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5635" w14:textId="77777777" w:rsidR="007D7620" w:rsidRDefault="008F2DEB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F8AF" w14:textId="77777777" w:rsidR="007D7620" w:rsidRDefault="008F2DEB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2BB7" w14:textId="77777777" w:rsidR="007D7620" w:rsidRDefault="008F2DEB">
            <w:pPr>
              <w:pStyle w:val="ConsPlusNormal"/>
              <w:jc w:val="center"/>
            </w:pPr>
            <w:r>
              <w:t>Кол-во материала (единиц)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D2A9" w14:textId="77777777" w:rsidR="007D7620" w:rsidRDefault="008F2DEB">
            <w:pPr>
              <w:pStyle w:val="ConsPlusNormal"/>
              <w:jc w:val="center"/>
            </w:pPr>
            <w:r>
              <w:t>Цена материала (руб./ед.)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8CA9" w14:textId="77777777" w:rsidR="007D7620" w:rsidRDefault="008F2DEB">
            <w:pPr>
              <w:pStyle w:val="ConsPlusNormal"/>
              <w:jc w:val="center"/>
            </w:pPr>
            <w:r>
              <w:t>Стоимость материала, руб.</w:t>
            </w:r>
          </w:p>
        </w:tc>
      </w:tr>
      <w:tr w:rsidR="007D7620" w14:paraId="2CB9164A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A3A8" w14:textId="77777777" w:rsidR="007D7620" w:rsidRDefault="007D7620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5386" w14:textId="77777777" w:rsidR="007D7620" w:rsidRDefault="007D762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2050" w14:textId="77777777" w:rsidR="007D7620" w:rsidRDefault="007D762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4E71" w14:textId="77777777"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136C" w14:textId="77777777" w:rsidR="007D7620" w:rsidRDefault="007D7620">
            <w:pPr>
              <w:pStyle w:val="ConsPlusNormal"/>
            </w:pPr>
          </w:p>
        </w:tc>
      </w:tr>
      <w:tr w:rsidR="007D7620" w14:paraId="2693BB86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D8B1" w14:textId="77777777" w:rsidR="007D7620" w:rsidRDefault="007D7620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E6E7" w14:textId="77777777" w:rsidR="007D7620" w:rsidRDefault="007D762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F545" w14:textId="77777777" w:rsidR="007D7620" w:rsidRDefault="007D762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519A" w14:textId="77777777"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4C66" w14:textId="77777777" w:rsidR="007D7620" w:rsidRDefault="007D7620">
            <w:pPr>
              <w:pStyle w:val="ConsPlusNormal"/>
            </w:pPr>
          </w:p>
        </w:tc>
      </w:tr>
      <w:tr w:rsidR="007D7620" w14:paraId="01AE0CAA" w14:textId="77777777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CEB0" w14:textId="77777777" w:rsidR="007D7620" w:rsidRDefault="007D7620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E298" w14:textId="77777777" w:rsidR="007D7620" w:rsidRDefault="007D762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C4F4" w14:textId="77777777" w:rsidR="007D7620" w:rsidRDefault="007D762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6F0D" w14:textId="77777777"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1839" w14:textId="77777777" w:rsidR="007D7620" w:rsidRDefault="007D7620">
            <w:pPr>
              <w:pStyle w:val="ConsPlusNormal"/>
            </w:pPr>
          </w:p>
        </w:tc>
      </w:tr>
      <w:tr w:rsidR="007D7620" w14:paraId="4112D658" w14:textId="77777777"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893F4" w14:textId="77777777" w:rsidR="007D7620" w:rsidRDefault="008F2DEB">
            <w:pPr>
              <w:pStyle w:val="ConsPlusNormal"/>
            </w:pPr>
            <w:r>
              <w:t>ИТОГО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A1FA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14:paraId="0AB5B30E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3F52ADB0" w14:textId="77777777">
        <w:tc>
          <w:tcPr>
            <w:tcW w:w="9012" w:type="dxa"/>
            <w:shd w:val="clear" w:color="auto" w:fill="auto"/>
          </w:tcPr>
          <w:p w14:paraId="77A2E5B1" w14:textId="77777777" w:rsidR="007D7620" w:rsidRDefault="008F2DEB">
            <w:pPr>
              <w:pStyle w:val="ConsPlusNormal"/>
              <w:jc w:val="both"/>
            </w:pPr>
            <w:r>
              <w:t>12.5. Фонд оплаты труда (включая налоги и обязательные взносы). Детализация:</w:t>
            </w:r>
          </w:p>
        </w:tc>
      </w:tr>
    </w:tbl>
    <w:p w14:paraId="61DE127A" w14:textId="77777777" w:rsidR="007D7620" w:rsidRDefault="007D7620">
      <w:pPr>
        <w:pStyle w:val="ConsPlusNormal"/>
        <w:jc w:val="both"/>
      </w:pPr>
    </w:p>
    <w:tbl>
      <w:tblPr>
        <w:tblW w:w="90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212"/>
        <w:gridCol w:w="1361"/>
        <w:gridCol w:w="624"/>
        <w:gridCol w:w="623"/>
        <w:gridCol w:w="625"/>
        <w:gridCol w:w="680"/>
        <w:gridCol w:w="1303"/>
      </w:tblGrid>
      <w:tr w:rsidR="007D7620" w14:paraId="12D76CEF" w14:textId="77777777"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AE7C" w14:textId="77777777" w:rsidR="007D7620" w:rsidRDefault="008F2DE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8E8F" w14:textId="77777777" w:rsidR="007D7620" w:rsidRDefault="008F2DEB">
            <w:pPr>
              <w:pStyle w:val="ConsPlusNormal"/>
              <w:jc w:val="center"/>
            </w:pPr>
            <w:r>
              <w:t>Фамилия/вакансия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D0AC" w14:textId="77777777" w:rsidR="007D7620" w:rsidRDefault="008F2DEB">
            <w:pPr>
              <w:pStyle w:val="ConsPlusNormal"/>
              <w:jc w:val="center"/>
            </w:pPr>
            <w:r>
              <w:t>Ставка, руб./мес.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56B0" w14:textId="77777777" w:rsidR="007D7620" w:rsidRDefault="008F2DE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6FAF" w14:textId="77777777" w:rsidR="007D7620" w:rsidRDefault="008F2DEB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7D7620" w14:paraId="531C7288" w14:textId="77777777"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D6ED" w14:textId="77777777" w:rsidR="007D7620" w:rsidRDefault="007D7620">
            <w:pPr>
              <w:pStyle w:val="ConsPlusNormal"/>
              <w:jc w:val="center"/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497" w14:textId="77777777" w:rsidR="007D7620" w:rsidRDefault="007D762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4D4F" w14:textId="77777777" w:rsidR="007D7620" w:rsidRDefault="007D7620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C257" w14:textId="77777777" w:rsidR="007D7620" w:rsidRDefault="008F2D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5A26" w14:textId="77777777" w:rsidR="007D7620" w:rsidRDefault="008F2D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35C8" w14:textId="77777777" w:rsidR="007D7620" w:rsidRDefault="008F2D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E231" w14:textId="77777777" w:rsidR="007D7620" w:rsidRDefault="008F2D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55E8" w14:textId="77777777" w:rsidR="007D7620" w:rsidRDefault="007D7620">
            <w:pPr>
              <w:pStyle w:val="ConsPlusNormal"/>
              <w:jc w:val="center"/>
            </w:pPr>
          </w:p>
        </w:tc>
      </w:tr>
      <w:tr w:rsidR="007D7620" w14:paraId="4FB8A93D" w14:textId="77777777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AFAA" w14:textId="77777777"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C195" w14:textId="77777777" w:rsidR="007D7620" w:rsidRDefault="007D762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4D24" w14:textId="77777777" w:rsidR="007D7620" w:rsidRDefault="007D76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3A03" w14:textId="77777777" w:rsidR="007D7620" w:rsidRDefault="007D762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806B" w14:textId="77777777" w:rsidR="007D7620" w:rsidRDefault="007D762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8879" w14:textId="77777777" w:rsidR="007D7620" w:rsidRDefault="007D76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70AF" w14:textId="77777777" w:rsidR="007D7620" w:rsidRDefault="007D762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C48A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 w14:paraId="40D2E681" w14:textId="77777777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7175" w14:textId="77777777"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8FB6" w14:textId="77777777" w:rsidR="007D7620" w:rsidRDefault="007D762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1CD9" w14:textId="77777777" w:rsidR="007D7620" w:rsidRDefault="007D76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819A" w14:textId="77777777" w:rsidR="007D7620" w:rsidRDefault="007D762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E9CF" w14:textId="77777777" w:rsidR="007D7620" w:rsidRDefault="007D762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5D26" w14:textId="77777777" w:rsidR="007D7620" w:rsidRDefault="007D76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686C" w14:textId="77777777" w:rsidR="007D7620" w:rsidRDefault="007D762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ED8B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  <w:tr w:rsidR="007D7620" w14:paraId="4EAFA874" w14:textId="77777777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CA30" w14:textId="77777777" w:rsidR="007D7620" w:rsidRDefault="007D7620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7FC8" w14:textId="77777777" w:rsidR="007D7620" w:rsidRDefault="007D762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0EAB" w14:textId="77777777" w:rsidR="007D7620" w:rsidRDefault="007D762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AF6E" w14:textId="77777777" w:rsidR="007D7620" w:rsidRDefault="007D762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EBBA" w14:textId="77777777" w:rsidR="007D7620" w:rsidRDefault="007D7620">
            <w:pPr>
              <w:pStyle w:val="ConsPlusNormal"/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ED1A" w14:textId="77777777" w:rsidR="007D7620" w:rsidRDefault="007D762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D091" w14:textId="77777777" w:rsidR="007D7620" w:rsidRDefault="007D762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2783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14:paraId="43DE3824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11682778" w14:textId="77777777">
        <w:tc>
          <w:tcPr>
            <w:tcW w:w="9012" w:type="dxa"/>
            <w:shd w:val="clear" w:color="auto" w:fill="auto"/>
          </w:tcPr>
          <w:p w14:paraId="3F1C9A4A" w14:textId="77777777" w:rsidR="007D7620" w:rsidRDefault="008F2DEB">
            <w:pPr>
              <w:pStyle w:val="ConsPlusNormal"/>
              <w:jc w:val="both"/>
            </w:pPr>
            <w:r>
              <w:t>12.6. Прочие расходы. Детализация:</w:t>
            </w:r>
          </w:p>
          <w:p w14:paraId="4757E139" w14:textId="77777777" w:rsidR="007D7620" w:rsidRDefault="008F2DEB">
            <w:pPr>
              <w:pStyle w:val="ConsPlusNormal"/>
              <w:jc w:val="both"/>
            </w:pPr>
            <w:r>
              <w:t xml:space="preserve">Примечание: кроме затрат на услуги (работы) третьих лиц (по ним отдельно заполняется </w:t>
            </w:r>
            <w:hyperlink w:anchor="Par719">
              <w:r>
                <w:rPr>
                  <w:color w:val="0000FF"/>
                </w:rPr>
                <w:t>пункт 12.7</w:t>
              </w:r>
            </w:hyperlink>
            <w:r>
              <w:t xml:space="preserve"> ниже).</w:t>
            </w:r>
          </w:p>
        </w:tc>
      </w:tr>
    </w:tbl>
    <w:p w14:paraId="63BEDF50" w14:textId="77777777" w:rsidR="007D7620" w:rsidRDefault="007D7620">
      <w:pPr>
        <w:pStyle w:val="ConsPlusNormal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4"/>
        <w:gridCol w:w="2042"/>
        <w:gridCol w:w="2948"/>
      </w:tblGrid>
      <w:tr w:rsidR="007D7620" w14:paraId="241C793A" w14:textId="777777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ED29" w14:textId="77777777" w:rsidR="007D7620" w:rsidRDefault="008F2DEB">
            <w:pPr>
              <w:pStyle w:val="ConsPlusNormal"/>
              <w:jc w:val="center"/>
            </w:pPr>
            <w:r>
              <w:t>Статья расхода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035A" w14:textId="77777777" w:rsidR="007D7620" w:rsidRDefault="008F2DEB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7C25" w14:textId="77777777" w:rsidR="007D7620" w:rsidRDefault="008F2DEB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7D7620" w14:paraId="58BCCF76" w14:textId="777777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5B1E" w14:textId="77777777" w:rsidR="007D7620" w:rsidRDefault="007D7620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7ED1" w14:textId="77777777" w:rsidR="007D7620" w:rsidRDefault="007D76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E793" w14:textId="77777777" w:rsidR="007D7620" w:rsidRDefault="007D7620">
            <w:pPr>
              <w:pStyle w:val="ConsPlusNormal"/>
            </w:pPr>
          </w:p>
        </w:tc>
      </w:tr>
      <w:tr w:rsidR="007D7620" w14:paraId="1C682C30" w14:textId="777777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D2A2" w14:textId="77777777" w:rsidR="007D7620" w:rsidRDefault="007D7620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78DB" w14:textId="77777777" w:rsidR="007D7620" w:rsidRDefault="007D76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2187" w14:textId="77777777" w:rsidR="007D7620" w:rsidRDefault="007D7620">
            <w:pPr>
              <w:pStyle w:val="ConsPlusNormal"/>
            </w:pPr>
          </w:p>
        </w:tc>
      </w:tr>
      <w:tr w:rsidR="007D7620" w14:paraId="18C84F20" w14:textId="777777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E662" w14:textId="77777777" w:rsidR="007D7620" w:rsidRDefault="007D7620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193C" w14:textId="77777777" w:rsidR="007D7620" w:rsidRDefault="007D76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189E" w14:textId="77777777" w:rsidR="007D7620" w:rsidRDefault="007D7620">
            <w:pPr>
              <w:pStyle w:val="ConsPlusNormal"/>
            </w:pPr>
          </w:p>
        </w:tc>
      </w:tr>
      <w:tr w:rsidR="007D7620" w14:paraId="2893D4BA" w14:textId="7777777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3D6A" w14:textId="77777777" w:rsidR="007D7620" w:rsidRDefault="007D7620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ED97" w14:textId="77777777" w:rsidR="007D7620" w:rsidRDefault="007D762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8AC6" w14:textId="77777777" w:rsidR="007D7620" w:rsidRDefault="007D7620">
            <w:pPr>
              <w:pStyle w:val="ConsPlusNormal"/>
            </w:pPr>
          </w:p>
        </w:tc>
      </w:tr>
      <w:tr w:rsidR="007D7620" w14:paraId="28A2CE00" w14:textId="77777777"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B4B8" w14:textId="77777777" w:rsidR="007D7620" w:rsidRDefault="008F2DEB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C5D2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14:paraId="08C59F22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2"/>
      </w:tblGrid>
      <w:tr w:rsidR="007D7620" w14:paraId="00F01A12" w14:textId="77777777">
        <w:tc>
          <w:tcPr>
            <w:tcW w:w="9012" w:type="dxa"/>
            <w:shd w:val="clear" w:color="auto" w:fill="auto"/>
          </w:tcPr>
          <w:p w14:paraId="2076999F" w14:textId="77777777" w:rsidR="007D7620" w:rsidRDefault="008F2DEB">
            <w:pPr>
              <w:pStyle w:val="ConsPlusNormal"/>
              <w:jc w:val="both"/>
            </w:pPr>
            <w:bookmarkStart w:id="16" w:name="Par719"/>
            <w:bookmarkEnd w:id="16"/>
            <w:r>
              <w:t>12.7. Затраты на услуги (работы) третьих лиц. Детализация:</w:t>
            </w:r>
          </w:p>
        </w:tc>
      </w:tr>
    </w:tbl>
    <w:p w14:paraId="1624C596" w14:textId="77777777" w:rsidR="007D7620" w:rsidRDefault="007D7620">
      <w:pPr>
        <w:pStyle w:val="ConsPlusNormal"/>
        <w:jc w:val="both"/>
      </w:pPr>
    </w:p>
    <w:tbl>
      <w:tblPr>
        <w:tblW w:w="90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929"/>
        <w:gridCol w:w="2040"/>
        <w:gridCol w:w="1644"/>
        <w:gridCol w:w="1362"/>
      </w:tblGrid>
      <w:tr w:rsidR="007D7620" w14:paraId="6283DDC7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C2F1" w14:textId="77777777" w:rsidR="007D7620" w:rsidRDefault="008F2DEB">
            <w:pPr>
              <w:pStyle w:val="ConsPlusNormal"/>
              <w:jc w:val="center"/>
            </w:pPr>
            <w:r>
              <w:t>Задача, для решения которой привлекается третье лицо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666A" w14:textId="77777777" w:rsidR="007D7620" w:rsidRDefault="008F2DEB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BDF3" w14:textId="77777777" w:rsidR="007D7620" w:rsidRDefault="008F2DEB">
            <w:pPr>
              <w:pStyle w:val="ConsPlusNormal"/>
              <w:jc w:val="center"/>
            </w:pPr>
            <w:r>
              <w:t>Описание услуг (работ), которые выполняет контрагент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CF69" w14:textId="77777777" w:rsidR="007D7620" w:rsidRDefault="008F2DEB">
            <w:pPr>
              <w:pStyle w:val="ConsPlusNormal"/>
              <w:jc w:val="center"/>
            </w:pPr>
            <w:r>
              <w:t>Расчет, обоснование стоимости услуг (работ)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ACD8" w14:textId="77777777" w:rsidR="007D7620" w:rsidRDefault="008F2DEB">
            <w:pPr>
              <w:pStyle w:val="ConsPlusNormal"/>
              <w:jc w:val="center"/>
            </w:pPr>
            <w:r>
              <w:t>Стоимость услуг (работ), руб.</w:t>
            </w:r>
          </w:p>
        </w:tc>
      </w:tr>
      <w:tr w:rsidR="007D7620" w14:paraId="7ED00DF5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14E6" w14:textId="77777777" w:rsidR="007D7620" w:rsidRDefault="007D7620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B430" w14:textId="77777777" w:rsidR="007D7620" w:rsidRDefault="007D762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805B" w14:textId="77777777" w:rsidR="007D7620" w:rsidRDefault="007D762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2AFB" w14:textId="77777777"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A5D7" w14:textId="77777777" w:rsidR="007D7620" w:rsidRDefault="007D7620">
            <w:pPr>
              <w:pStyle w:val="ConsPlusNormal"/>
            </w:pPr>
          </w:p>
        </w:tc>
      </w:tr>
      <w:tr w:rsidR="007D7620" w14:paraId="23CFFFD3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5C94" w14:textId="77777777" w:rsidR="007D7620" w:rsidRDefault="007D7620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54E3" w14:textId="77777777" w:rsidR="007D7620" w:rsidRDefault="007D762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4800" w14:textId="77777777" w:rsidR="007D7620" w:rsidRDefault="007D762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2967" w14:textId="77777777"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2292" w14:textId="77777777" w:rsidR="007D7620" w:rsidRDefault="007D7620">
            <w:pPr>
              <w:pStyle w:val="ConsPlusNormal"/>
            </w:pPr>
          </w:p>
        </w:tc>
      </w:tr>
      <w:tr w:rsidR="007D7620" w14:paraId="48F1C32E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11BF" w14:textId="77777777" w:rsidR="007D7620" w:rsidRDefault="007D7620">
            <w:pPr>
              <w:pStyle w:val="ConsPlusNormal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D343" w14:textId="77777777" w:rsidR="007D7620" w:rsidRDefault="007D762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6305" w14:textId="77777777" w:rsidR="007D7620" w:rsidRDefault="007D762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7AB3" w14:textId="77777777" w:rsidR="007D7620" w:rsidRDefault="007D7620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2010" w14:textId="77777777" w:rsidR="007D7620" w:rsidRDefault="007D7620">
            <w:pPr>
              <w:pStyle w:val="ConsPlusNormal"/>
            </w:pPr>
          </w:p>
        </w:tc>
      </w:tr>
      <w:tr w:rsidR="007D7620" w14:paraId="7EFF04E2" w14:textId="77777777"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8C7B" w14:textId="77777777" w:rsidR="007D7620" w:rsidRDefault="008F2DEB">
            <w:pPr>
              <w:pStyle w:val="ConsPlusNormal"/>
            </w:pPr>
            <w:r>
              <w:t>ИТОГО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438C" w14:textId="77777777" w:rsidR="007D7620" w:rsidRDefault="008F2DEB">
            <w:pPr>
              <w:pStyle w:val="ConsPlusNormal"/>
              <w:jc w:val="center"/>
            </w:pPr>
            <w:r>
              <w:t>0,0</w:t>
            </w:r>
          </w:p>
        </w:tc>
      </w:tr>
    </w:tbl>
    <w:p w14:paraId="186B46B1" w14:textId="77777777" w:rsidR="007D7620" w:rsidRDefault="007D7620">
      <w:pPr>
        <w:pStyle w:val="ConsPlusNormal"/>
        <w:jc w:val="both"/>
      </w:pPr>
    </w:p>
    <w:tbl>
      <w:tblPr>
        <w:tblW w:w="901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3"/>
        <w:gridCol w:w="3175"/>
        <w:gridCol w:w="3344"/>
      </w:tblGrid>
      <w:tr w:rsidR="007D7620" w14:paraId="56147F88" w14:textId="77777777">
        <w:tc>
          <w:tcPr>
            <w:tcW w:w="9012" w:type="dxa"/>
            <w:gridSpan w:val="3"/>
            <w:shd w:val="clear" w:color="auto" w:fill="auto"/>
          </w:tcPr>
          <w:p w14:paraId="6683C00D" w14:textId="77777777" w:rsidR="007D7620" w:rsidRDefault="008F2DEB">
            <w:pPr>
              <w:pStyle w:val="ConsPlusNormal"/>
              <w:ind w:firstLine="283"/>
              <w:jc w:val="both"/>
            </w:pPr>
            <w:r>
              <w:t>Настоящим подтверждаю:</w:t>
            </w:r>
          </w:p>
          <w:p w14:paraId="676BA510" w14:textId="77777777" w:rsidR="007D7620" w:rsidRDefault="008F2DEB">
            <w:pPr>
              <w:pStyle w:val="ConsPlusNormal"/>
              <w:ind w:firstLine="283"/>
              <w:jc w:val="both"/>
            </w:pPr>
            <w:r>
              <w:t>1. Зарегистрирован в установленном порядке на территории Приморского края.</w:t>
            </w:r>
          </w:p>
          <w:p w14:paraId="27A837B2" w14:textId="77777777" w:rsidR="007D7620" w:rsidRDefault="008F2DEB">
            <w:pPr>
              <w:pStyle w:val="ConsPlusNormal"/>
              <w:ind w:firstLine="283"/>
              <w:jc w:val="both"/>
            </w:pPr>
            <w:r>
              <w:t>2. Являюсь субъектом малого и среднего предпринимательства.</w:t>
            </w:r>
          </w:p>
          <w:p w14:paraId="7B6D7C2E" w14:textId="77777777" w:rsidR="007D7620" w:rsidRDefault="008F2DEB">
            <w:pPr>
              <w:pStyle w:val="ConsPlusNormal"/>
              <w:ind w:firstLine="283"/>
              <w:jc w:val="both"/>
            </w:pPr>
            <w:r>
              <w:t>3. Не получаю аналогичную финансовую поддержку.</w:t>
            </w:r>
          </w:p>
          <w:p w14:paraId="3241ECB8" w14:textId="77777777" w:rsidR="007D7620" w:rsidRDefault="008F2DEB">
            <w:pPr>
              <w:pStyle w:val="ConsPlusNormal"/>
              <w:ind w:firstLine="283"/>
              <w:jc w:val="both"/>
            </w:pPr>
            <w:r>
              <w:t>4. Не нахожусь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      </w:r>
          </w:p>
          <w:p w14:paraId="26231A00" w14:textId="77777777" w:rsidR="007D7620" w:rsidRDefault="008F2DEB">
            <w:pPr>
              <w:pStyle w:val="ConsPlusNormal"/>
              <w:ind w:firstLine="283"/>
              <w:jc w:val="both"/>
            </w:pPr>
            <w:r>
              <w:t>5. Даю согласие на представление налоговыми органами министерству экономического развития Приморского края документов и сведений в отношении заявителя.</w:t>
            </w:r>
          </w:p>
          <w:p w14:paraId="2BA92C98" w14:textId="77777777" w:rsidR="007D7620" w:rsidRDefault="008F2DEB">
            <w:pPr>
              <w:pStyle w:val="ConsPlusNormal"/>
              <w:ind w:firstLine="283"/>
              <w:jc w:val="both"/>
            </w:pPr>
            <w:r>
              <w:t>6. 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      </w:r>
          </w:p>
          <w:p w14:paraId="14209EB6" w14:textId="77777777" w:rsidR="007D7620" w:rsidRDefault="008F2DEB">
            <w:pPr>
              <w:pStyle w:val="ConsPlusNormal"/>
              <w:ind w:firstLine="283"/>
              <w:jc w:val="both"/>
            </w:pPr>
            <w:r>
              <w:t>7. Не состою в реестре дисквалифицированных лиц.</w:t>
            </w:r>
          </w:p>
          <w:p w14:paraId="42755747" w14:textId="77777777" w:rsidR="007D7620" w:rsidRDefault="008F2DEB">
            <w:pPr>
              <w:pStyle w:val="ConsPlusNormal"/>
              <w:ind w:firstLine="283"/>
              <w:jc w:val="both"/>
            </w:pPr>
            <w:r>
              <w:t>8. Не возражаю против выборочной проверки информации.</w:t>
            </w:r>
          </w:p>
          <w:p w14:paraId="2AA20A3F" w14:textId="77777777" w:rsidR="007D7620" w:rsidRDefault="008F2DEB">
            <w:pPr>
              <w:pStyle w:val="ConsPlusNormal"/>
              <w:ind w:firstLine="283"/>
              <w:jc w:val="both"/>
            </w:pPr>
            <w:r>
              <w:t>9. Даю согласие на обработку моих персональных данных в целях получения финансовой поддержки и доступ к ней любых заинтересованных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      </w:r>
          </w:p>
          <w:p w14:paraId="256FE95B" w14:textId="77777777" w:rsidR="007D7620" w:rsidRDefault="008F2DEB">
            <w:pPr>
              <w:pStyle w:val="ConsPlusNormal"/>
              <w:ind w:firstLine="283"/>
              <w:jc w:val="both"/>
            </w:pPr>
            <w:r>
              <w:t>10. Даю согласие на публикацию (размещение) в информационно-телекоммуникационной сети "Интернет" информации об моем участии в отборе, о подаваемой на участие в отборе заявке, и иной информации связанной с отбором.</w:t>
            </w:r>
          </w:p>
          <w:p w14:paraId="51581310" w14:textId="77777777" w:rsidR="007D7620" w:rsidRDefault="008F2DEB">
            <w:pPr>
              <w:pStyle w:val="ConsPlusNormal"/>
              <w:ind w:firstLine="283"/>
              <w:jc w:val="both"/>
            </w:pPr>
            <w:r>
              <w:t>11. С условиями предоставления гранта в форме субсидии ознакомлен и согласен.</w:t>
            </w:r>
          </w:p>
          <w:p w14:paraId="3AE01FD5" w14:textId="77777777" w:rsidR="007D7620" w:rsidRDefault="008F2DEB">
            <w:pPr>
              <w:pStyle w:val="ConsPlusNormal"/>
              <w:ind w:firstLine="283"/>
              <w:jc w:val="both"/>
            </w:pPr>
            <w:r>
              <w:t>12. Достоверность и подлинность представленных сведений гарантирую.</w:t>
            </w:r>
          </w:p>
          <w:p w14:paraId="4332121C" w14:textId="77777777" w:rsidR="007D7620" w:rsidRDefault="007D7620">
            <w:pPr>
              <w:pStyle w:val="ConsPlusNormal"/>
            </w:pPr>
          </w:p>
          <w:p w14:paraId="72ED8CF1" w14:textId="77777777" w:rsidR="007D7620" w:rsidRDefault="008F2DEB">
            <w:pPr>
              <w:pStyle w:val="ConsPlusNormal"/>
              <w:jc w:val="both"/>
            </w:pPr>
            <w:r>
              <w:t>Дата составления</w:t>
            </w:r>
          </w:p>
          <w:p w14:paraId="1E44F26A" w14:textId="77777777" w:rsidR="007D7620" w:rsidRDefault="008F2DEB">
            <w:pPr>
              <w:pStyle w:val="ConsPlusNormal"/>
              <w:jc w:val="both"/>
            </w:pPr>
            <w:r>
              <w:t>____________________</w:t>
            </w:r>
          </w:p>
        </w:tc>
      </w:tr>
      <w:tr w:rsidR="007D7620" w14:paraId="517C59C1" w14:textId="77777777">
        <w:tc>
          <w:tcPr>
            <w:tcW w:w="2493" w:type="dxa"/>
            <w:shd w:val="clear" w:color="auto" w:fill="auto"/>
          </w:tcPr>
          <w:p w14:paraId="6B6D78FE" w14:textId="77777777" w:rsidR="007D7620" w:rsidRDefault="008F2DEB">
            <w:pPr>
              <w:pStyle w:val="ConsPlusNormal"/>
            </w:pPr>
            <w:r>
              <w:t>Руководитель</w:t>
            </w:r>
          </w:p>
        </w:tc>
        <w:tc>
          <w:tcPr>
            <w:tcW w:w="3175" w:type="dxa"/>
            <w:shd w:val="clear" w:color="auto" w:fill="auto"/>
          </w:tcPr>
          <w:p w14:paraId="61C79A63" w14:textId="77777777" w:rsidR="007D7620" w:rsidRDefault="008F2DEB">
            <w:pPr>
              <w:pStyle w:val="ConsPlusNormal"/>
              <w:jc w:val="center"/>
            </w:pPr>
            <w:r>
              <w:t>___________________</w:t>
            </w:r>
          </w:p>
          <w:p w14:paraId="417ABA61" w14:textId="77777777" w:rsidR="007D7620" w:rsidRDefault="008F2DE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344" w:type="dxa"/>
            <w:shd w:val="clear" w:color="auto" w:fill="auto"/>
          </w:tcPr>
          <w:p w14:paraId="1C4D0317" w14:textId="77777777" w:rsidR="007D7620" w:rsidRDefault="008F2DEB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7D7620" w14:paraId="22039416" w14:textId="77777777">
        <w:tc>
          <w:tcPr>
            <w:tcW w:w="2493" w:type="dxa"/>
            <w:shd w:val="clear" w:color="auto" w:fill="auto"/>
          </w:tcPr>
          <w:p w14:paraId="2A8C1722" w14:textId="77777777" w:rsidR="007D7620" w:rsidRDefault="008F2D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175" w:type="dxa"/>
            <w:shd w:val="clear" w:color="auto" w:fill="auto"/>
          </w:tcPr>
          <w:p w14:paraId="5B603AE8" w14:textId="77777777" w:rsidR="007D7620" w:rsidRDefault="008F2DEB">
            <w:pPr>
              <w:pStyle w:val="ConsPlusNormal"/>
              <w:jc w:val="center"/>
            </w:pPr>
            <w:r>
              <w:t>___________________</w:t>
            </w:r>
          </w:p>
          <w:p w14:paraId="15C0C208" w14:textId="77777777" w:rsidR="007D7620" w:rsidRDefault="008F2DE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344" w:type="dxa"/>
            <w:shd w:val="clear" w:color="auto" w:fill="auto"/>
          </w:tcPr>
          <w:p w14:paraId="1EE06807" w14:textId="77777777" w:rsidR="007D7620" w:rsidRDefault="008F2DEB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7D7620" w14:paraId="1509A233" w14:textId="77777777">
        <w:tc>
          <w:tcPr>
            <w:tcW w:w="9012" w:type="dxa"/>
            <w:gridSpan w:val="3"/>
            <w:shd w:val="clear" w:color="auto" w:fill="auto"/>
          </w:tcPr>
          <w:p w14:paraId="7E54C4AA" w14:textId="77777777" w:rsidR="007D7620" w:rsidRDefault="008F2DEB">
            <w:pPr>
              <w:pStyle w:val="ConsPlusNormal"/>
            </w:pPr>
            <w:r>
              <w:t>М.П.</w:t>
            </w:r>
          </w:p>
        </w:tc>
      </w:tr>
    </w:tbl>
    <w:p w14:paraId="2DA03C7F" w14:textId="77777777" w:rsidR="007D7620" w:rsidRDefault="007D7620">
      <w:pPr>
        <w:pStyle w:val="ConsPlusNormal"/>
        <w:jc w:val="both"/>
      </w:pPr>
    </w:p>
    <w:p w14:paraId="773D8FED" w14:textId="77777777" w:rsidR="007D7620" w:rsidRDefault="007D7620">
      <w:pPr>
        <w:pStyle w:val="ConsPlusNormal"/>
        <w:jc w:val="both"/>
      </w:pPr>
    </w:p>
    <w:p w14:paraId="0FC7755B" w14:textId="77777777" w:rsidR="007D7620" w:rsidRDefault="007D7620">
      <w:pPr>
        <w:pStyle w:val="ConsPlusNormal"/>
        <w:jc w:val="both"/>
      </w:pPr>
    </w:p>
    <w:p w14:paraId="71EDDA14" w14:textId="77777777" w:rsidR="007D7620" w:rsidRDefault="007D7620">
      <w:pPr>
        <w:pStyle w:val="ConsPlusNormal"/>
        <w:jc w:val="both"/>
      </w:pPr>
    </w:p>
    <w:p w14:paraId="4CD4300B" w14:textId="77777777" w:rsidR="007D7620" w:rsidRDefault="007D7620">
      <w:pPr>
        <w:pStyle w:val="ConsPlusNormal"/>
        <w:jc w:val="both"/>
      </w:pPr>
    </w:p>
    <w:p w14:paraId="0343FCBA" w14:textId="77777777" w:rsidR="007D7620" w:rsidRDefault="008F2DEB">
      <w:pPr>
        <w:pStyle w:val="ConsPlusNormal"/>
        <w:jc w:val="right"/>
        <w:outlineLvl w:val="1"/>
      </w:pPr>
      <w:r>
        <w:t>Приложение N 2</w:t>
      </w:r>
    </w:p>
    <w:p w14:paraId="6243202B" w14:textId="77777777" w:rsidR="007D7620" w:rsidRDefault="008F2DEB">
      <w:pPr>
        <w:pStyle w:val="ConsPlusNormal"/>
        <w:jc w:val="right"/>
      </w:pPr>
      <w:r>
        <w:lastRenderedPageBreak/>
        <w:t>к Порядку</w:t>
      </w:r>
    </w:p>
    <w:p w14:paraId="4435FF18" w14:textId="77777777" w:rsidR="007D7620" w:rsidRDefault="008F2DEB">
      <w:pPr>
        <w:pStyle w:val="ConsPlusNormal"/>
        <w:jc w:val="right"/>
      </w:pPr>
      <w:r>
        <w:t>предоставления грантов</w:t>
      </w:r>
    </w:p>
    <w:p w14:paraId="668814A8" w14:textId="77777777" w:rsidR="007D7620" w:rsidRDefault="008F2DEB">
      <w:pPr>
        <w:pStyle w:val="ConsPlusNormal"/>
        <w:jc w:val="right"/>
      </w:pPr>
      <w:r>
        <w:t>в форме субсидий из</w:t>
      </w:r>
    </w:p>
    <w:p w14:paraId="0D8D622D" w14:textId="77777777" w:rsidR="007D7620" w:rsidRDefault="008F2DEB">
      <w:pPr>
        <w:pStyle w:val="ConsPlusNormal"/>
        <w:jc w:val="right"/>
      </w:pPr>
      <w:r>
        <w:t>краевого бюджета субъектам</w:t>
      </w:r>
    </w:p>
    <w:p w14:paraId="03FC1678" w14:textId="77777777" w:rsidR="007D7620" w:rsidRDefault="008F2DEB">
      <w:pPr>
        <w:pStyle w:val="ConsPlusNormal"/>
        <w:jc w:val="right"/>
      </w:pPr>
      <w:r>
        <w:t>малого и среднего</w:t>
      </w:r>
    </w:p>
    <w:p w14:paraId="78F69CF5" w14:textId="77777777" w:rsidR="007D7620" w:rsidRDefault="008F2DEB">
      <w:pPr>
        <w:pStyle w:val="ConsPlusNormal"/>
        <w:jc w:val="right"/>
      </w:pPr>
      <w:r>
        <w:t>предпринимательства на</w:t>
      </w:r>
    </w:p>
    <w:p w14:paraId="27F05905" w14:textId="77777777" w:rsidR="007D7620" w:rsidRDefault="008F2DEB">
      <w:pPr>
        <w:pStyle w:val="ConsPlusNormal"/>
        <w:jc w:val="right"/>
      </w:pPr>
      <w:r>
        <w:t>финансовое обеспечение</w:t>
      </w:r>
    </w:p>
    <w:p w14:paraId="4A93CB97" w14:textId="77777777" w:rsidR="007D7620" w:rsidRDefault="008F2DEB">
      <w:pPr>
        <w:pStyle w:val="ConsPlusNormal"/>
        <w:jc w:val="right"/>
      </w:pPr>
      <w:r>
        <w:t>затрат, связанных с</w:t>
      </w:r>
    </w:p>
    <w:p w14:paraId="22F6313B" w14:textId="77777777" w:rsidR="007D7620" w:rsidRDefault="008F2DEB">
      <w:pPr>
        <w:pStyle w:val="ConsPlusNormal"/>
        <w:jc w:val="right"/>
      </w:pPr>
      <w:r>
        <w:t>выполнением исследований,</w:t>
      </w:r>
    </w:p>
    <w:p w14:paraId="59CB61F3" w14:textId="77777777" w:rsidR="007D7620" w:rsidRDefault="008F2DEB">
      <w:pPr>
        <w:pStyle w:val="ConsPlusNormal"/>
        <w:jc w:val="right"/>
      </w:pPr>
      <w:r>
        <w:t>разработок и</w:t>
      </w:r>
    </w:p>
    <w:p w14:paraId="6A7985FC" w14:textId="77777777" w:rsidR="007D7620" w:rsidRDefault="008F2DEB">
      <w:pPr>
        <w:pStyle w:val="ConsPlusNormal"/>
        <w:jc w:val="right"/>
      </w:pPr>
      <w:r>
        <w:t>коммерциализацией</w:t>
      </w:r>
    </w:p>
    <w:p w14:paraId="5316052A" w14:textId="77777777" w:rsidR="007D7620" w:rsidRDefault="008F2DEB">
      <w:pPr>
        <w:pStyle w:val="ConsPlusNormal"/>
        <w:jc w:val="right"/>
      </w:pPr>
      <w:r>
        <w:t>результатов этой</w:t>
      </w:r>
    </w:p>
    <w:p w14:paraId="0ED0F653" w14:textId="77777777" w:rsidR="007D7620" w:rsidRDefault="008F2DEB">
      <w:pPr>
        <w:pStyle w:val="ConsPlusNormal"/>
        <w:jc w:val="right"/>
      </w:pPr>
      <w:r>
        <w:t>деятельности</w:t>
      </w:r>
    </w:p>
    <w:p w14:paraId="01868E5F" w14:textId="77777777" w:rsidR="007D7620" w:rsidRDefault="007D7620">
      <w:pPr>
        <w:pStyle w:val="ConsPlusNormal"/>
        <w:jc w:val="both"/>
      </w:pPr>
    </w:p>
    <w:p w14:paraId="2210792D" w14:textId="77777777" w:rsidR="007D7620" w:rsidRDefault="008F2DEB">
      <w:pPr>
        <w:pStyle w:val="ConsPlusNormal"/>
        <w:jc w:val="center"/>
      </w:pPr>
      <w:bookmarkStart w:id="17" w:name="Par789"/>
      <w:bookmarkEnd w:id="17"/>
      <w:r>
        <w:rPr>
          <w:b/>
        </w:rPr>
        <w:t>КРИТЕРИИ ОТБОРА</w:t>
      </w:r>
    </w:p>
    <w:p w14:paraId="6D0582B2" w14:textId="77777777" w:rsidR="007D7620" w:rsidRDefault="008F2DEB">
      <w:pPr>
        <w:pStyle w:val="ConsPlusNormal"/>
        <w:jc w:val="center"/>
      </w:pPr>
      <w:r>
        <w:rPr>
          <w:b/>
        </w:rPr>
        <w:t>ЗАЯВОК НА УЧАСТИЕ В ОТБОРЕ НА ПРЕДОСТАВЛЕНИЕ</w:t>
      </w:r>
    </w:p>
    <w:p w14:paraId="0773D9B8" w14:textId="77777777" w:rsidR="007D7620" w:rsidRDefault="008F2DEB">
      <w:pPr>
        <w:pStyle w:val="ConsPlusNormal"/>
        <w:jc w:val="center"/>
      </w:pPr>
      <w:r>
        <w:rPr>
          <w:b/>
        </w:rPr>
        <w:t>ГРАНТОВ В ФОРМЕ СУБСИДИЙ НА ФИНАНСОВОЕ ОБЕСПЕЧЕНИЕ ЗАТРАТ,</w:t>
      </w:r>
    </w:p>
    <w:p w14:paraId="02742B0F" w14:textId="77777777" w:rsidR="007D7620" w:rsidRDefault="008F2DEB">
      <w:pPr>
        <w:pStyle w:val="ConsPlusNormal"/>
        <w:jc w:val="center"/>
      </w:pPr>
      <w:r>
        <w:rPr>
          <w:b/>
        </w:rPr>
        <w:t>СВЯЗАННЫХ С ВЫПОЛНЕНИЕМ ИССЛЕДОВАНИЙ, РАЗРАБОТОК И</w:t>
      </w:r>
    </w:p>
    <w:p w14:paraId="3DA48F4E" w14:textId="77777777" w:rsidR="007D7620" w:rsidRDefault="008F2DEB">
      <w:pPr>
        <w:pStyle w:val="ConsPlusNormal"/>
        <w:jc w:val="center"/>
      </w:pPr>
      <w:r>
        <w:rPr>
          <w:b/>
        </w:rPr>
        <w:t>КОММЕРЦИАЛИЗАЦИЕЙ РЕЗУЛЬТАТОВ ЭТОЙ ДЕЯТЕЛЬНОСТИ</w:t>
      </w:r>
    </w:p>
    <w:p w14:paraId="6D1A674C" w14:textId="77777777" w:rsidR="007D7620" w:rsidRDefault="007D7620">
      <w:pPr>
        <w:pStyle w:val="ConsPlusNormal"/>
        <w:jc w:val="both"/>
      </w:pPr>
    </w:p>
    <w:tbl>
      <w:tblPr>
        <w:tblW w:w="90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6123"/>
      </w:tblGrid>
      <w:tr w:rsidR="007D7620" w14:paraId="22C68BD5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B5CA" w14:textId="77777777" w:rsidR="007D7620" w:rsidRDefault="008F2D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BE82" w14:textId="77777777" w:rsidR="007D7620" w:rsidRDefault="008F2DE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3693" w14:textId="77777777" w:rsidR="007D7620" w:rsidRDefault="008F2DEB">
            <w:pPr>
              <w:pStyle w:val="ConsPlusNormal"/>
              <w:jc w:val="center"/>
            </w:pPr>
            <w:r>
              <w:t>Описание соответствия проекта по каждому присваиваемому баллу</w:t>
            </w:r>
          </w:p>
        </w:tc>
      </w:tr>
      <w:tr w:rsidR="007D7620" w14:paraId="152DC88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298B" w14:textId="77777777" w:rsidR="007D7620" w:rsidRDefault="008F2D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980F" w14:textId="77777777" w:rsidR="007D7620" w:rsidRDefault="008F2D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33C3" w14:textId="77777777" w:rsidR="007D7620" w:rsidRDefault="008F2DEB">
            <w:pPr>
              <w:pStyle w:val="ConsPlusNormal"/>
              <w:jc w:val="center"/>
            </w:pPr>
            <w:r>
              <w:t>3</w:t>
            </w:r>
          </w:p>
        </w:tc>
      </w:tr>
      <w:tr w:rsidR="007D7620" w14:paraId="33AE427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090F" w14:textId="77777777" w:rsidR="007D7620" w:rsidRDefault="008F2DEB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3227" w14:textId="77777777" w:rsidR="007D7620" w:rsidRDefault="008F2DEB">
            <w:pPr>
              <w:pStyle w:val="ConsPlusNormal"/>
            </w:pPr>
            <w:r>
              <w:t>Технологическая инновационность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FABA" w14:textId="77777777" w:rsidR="007D7620" w:rsidRDefault="008F2DEB">
            <w:pPr>
              <w:pStyle w:val="ConsPlusNormal"/>
            </w:pPr>
            <w:r>
              <w:t>(5) - инновационная или прорывная технология в мировом масштабе, способная изменить технологии в отрасли;</w:t>
            </w:r>
          </w:p>
          <w:p w14:paraId="4ED19560" w14:textId="77777777" w:rsidR="007D7620" w:rsidRDefault="008F2DEB">
            <w:pPr>
              <w:pStyle w:val="ConsPlusNormal"/>
            </w:pPr>
            <w:r>
              <w:t>(4) - сходные решения находятся в стадии "пилотов" в мире, в Российской Федерации отсутствуют;</w:t>
            </w:r>
          </w:p>
          <w:p w14:paraId="595C5B9D" w14:textId="77777777" w:rsidR="007D7620" w:rsidRDefault="008F2DEB">
            <w:pPr>
              <w:pStyle w:val="ConsPlusNormal"/>
            </w:pPr>
            <w:r>
              <w:t>(3) - сходные решения находятся в стадии "пилотов" в Российской Федерации;</w:t>
            </w:r>
          </w:p>
          <w:p w14:paraId="47338AC6" w14:textId="77777777" w:rsidR="007D7620" w:rsidRDefault="008F2DEB">
            <w:pPr>
              <w:pStyle w:val="ConsPlusNormal"/>
            </w:pPr>
            <w:r>
              <w:t>(2) - аналогичные решения отсутствуют в Российской Федерации, но уже применяются в мире;</w:t>
            </w:r>
          </w:p>
          <w:p w14:paraId="1F5FA79F" w14:textId="77777777" w:rsidR="007D7620" w:rsidRDefault="008F2DEB">
            <w:pPr>
              <w:pStyle w:val="ConsPlusNormal"/>
            </w:pPr>
            <w:r>
              <w:t>(1) - аналогичные решения уже широко применяются в Российской Федерации и в мире</w:t>
            </w:r>
          </w:p>
        </w:tc>
      </w:tr>
      <w:tr w:rsidR="007D7620" w14:paraId="69EF9EE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3C5" w14:textId="77777777" w:rsidR="007D7620" w:rsidRDefault="008F2DEB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CA0B" w14:textId="77777777" w:rsidR="007D7620" w:rsidRDefault="008F2DEB">
            <w:pPr>
              <w:pStyle w:val="ConsPlusNormal"/>
            </w:pPr>
            <w:r>
              <w:t>Конкурентные преимущества по сравнению с существующими аналогами (за исключением цены)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DACA" w14:textId="77777777" w:rsidR="007D7620" w:rsidRDefault="008F2DEB">
            <w:pPr>
              <w:pStyle w:val="ConsPlusNormal"/>
            </w:pPr>
            <w:r>
              <w:t>(5) - уникальный продукт, способный изменить структуру рынка в своем сегменте в мире;</w:t>
            </w:r>
          </w:p>
          <w:p w14:paraId="24386C93" w14:textId="77777777" w:rsidR="007D7620" w:rsidRDefault="008F2DEB">
            <w:pPr>
              <w:pStyle w:val="ConsPlusNormal"/>
            </w:pPr>
            <w:r>
              <w:t>(4) - есть уникальные конкурентные преимущества и (или) заметный потенциал коммерциализации в Российской Федерации и за рубежом;</w:t>
            </w:r>
          </w:p>
          <w:p w14:paraId="23A9FA2D" w14:textId="77777777" w:rsidR="007D7620" w:rsidRDefault="008F2DEB">
            <w:pPr>
              <w:pStyle w:val="ConsPlusNormal"/>
            </w:pPr>
            <w:r>
              <w:t>(3) - есть некоторые конкурентные преимущества и (или) потенциал коммерциализации в России;</w:t>
            </w:r>
          </w:p>
          <w:p w14:paraId="4AEF61B8" w14:textId="77777777" w:rsidR="007D7620" w:rsidRDefault="008F2DEB">
            <w:pPr>
              <w:pStyle w:val="ConsPlusNormal"/>
            </w:pPr>
            <w:r>
              <w:t>(2) - потенциал ограничен, преимущества выражены слабо;</w:t>
            </w:r>
          </w:p>
          <w:p w14:paraId="5C84B3B9" w14:textId="77777777" w:rsidR="007D7620" w:rsidRDefault="008F2DEB">
            <w:pPr>
              <w:pStyle w:val="ConsPlusNormal"/>
            </w:pPr>
            <w:r>
              <w:t>(1) - конкурентные преимущества не выражены</w:t>
            </w:r>
          </w:p>
        </w:tc>
      </w:tr>
      <w:tr w:rsidR="007D7620" w14:paraId="69771ED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7A0" w14:textId="77777777" w:rsidR="007D7620" w:rsidRDefault="008F2DEB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3F31" w14:textId="77777777" w:rsidR="007D7620" w:rsidRDefault="008F2DEB">
            <w:pPr>
              <w:pStyle w:val="ConsPlusNormal"/>
            </w:pPr>
            <w:r>
              <w:t>Качество проработки бизнес-модели проекта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FB03" w14:textId="77777777" w:rsidR="007D7620" w:rsidRDefault="008F2DEB">
            <w:pPr>
              <w:pStyle w:val="ConsPlusNormal"/>
            </w:pPr>
            <w:r>
              <w:t>(5) - адекватно рассмотрены размеры рынка, модель продаж, целевые показатели продаж, сроки возврата инвестиций;</w:t>
            </w:r>
          </w:p>
          <w:p w14:paraId="1A42957B" w14:textId="77777777" w:rsidR="007D7620" w:rsidRDefault="008F2DEB">
            <w:pPr>
              <w:pStyle w:val="ConsPlusNormal"/>
            </w:pPr>
            <w:r>
              <w:t>(4) - модель продаж описана, но нет целевых показателей продаж или расчета окупаемости;</w:t>
            </w:r>
          </w:p>
          <w:p w14:paraId="076D5F09" w14:textId="77777777" w:rsidR="007D7620" w:rsidRDefault="008F2DEB">
            <w:pPr>
              <w:pStyle w:val="ConsPlusNormal"/>
            </w:pPr>
            <w:r>
              <w:t>(3) - описание бизнес-модели приведено, но не отвечает на вопрос о том, как организация собирается зарабатывать деньги;</w:t>
            </w:r>
          </w:p>
          <w:p w14:paraId="09E39D76" w14:textId="77777777" w:rsidR="007D7620" w:rsidRDefault="008F2DEB">
            <w:pPr>
              <w:pStyle w:val="ConsPlusNormal"/>
            </w:pPr>
            <w:r>
              <w:t>(2) - описание бизнес-модели приведено схематично;</w:t>
            </w:r>
          </w:p>
          <w:p w14:paraId="7C1C6C63" w14:textId="77777777" w:rsidR="007D7620" w:rsidRDefault="008F2DEB">
            <w:pPr>
              <w:pStyle w:val="ConsPlusNormal"/>
            </w:pPr>
            <w:r>
              <w:t>(1) - нет ответа на вопрос о бизнес-модели</w:t>
            </w:r>
          </w:p>
        </w:tc>
      </w:tr>
      <w:tr w:rsidR="007D7620" w14:paraId="5488444D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9771" w14:textId="77777777" w:rsidR="007D7620" w:rsidRDefault="008F2DEB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7728" w14:textId="77777777" w:rsidR="007D7620" w:rsidRDefault="008F2DEB">
            <w:pPr>
              <w:pStyle w:val="ConsPlusNormal"/>
            </w:pPr>
            <w:r>
              <w:t>Квалификация команды проекта, соответствие команды проекта поставленным целям и задачам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20B6" w14:textId="77777777" w:rsidR="007D7620" w:rsidRDefault="008F2DEB">
            <w:pPr>
              <w:pStyle w:val="ConsPlusNormal"/>
            </w:pPr>
            <w:r>
              <w:t>(5) - команда проекта включает представителей науки и бизнеса и уже имеет опыт вывода на рынок инновационных продуктов;</w:t>
            </w:r>
          </w:p>
          <w:p w14:paraId="65E79E29" w14:textId="77777777" w:rsidR="007D7620" w:rsidRDefault="008F2DEB">
            <w:pPr>
              <w:pStyle w:val="ConsPlusNormal"/>
            </w:pPr>
            <w:r>
              <w:t>(4) - команда проекта включает представителей науки и бизнеса, достаточна для разработки и построения схемы коммерциализации продукта;</w:t>
            </w:r>
          </w:p>
          <w:p w14:paraId="01AB8601" w14:textId="77777777" w:rsidR="007D7620" w:rsidRDefault="008F2DEB">
            <w:pPr>
              <w:pStyle w:val="ConsPlusNormal"/>
            </w:pPr>
            <w:r>
              <w:t>(3) - команда проекта состоит из трех и более человек, обладающих научными и техническими компетенциями для создания продукта;</w:t>
            </w:r>
          </w:p>
          <w:p w14:paraId="2C40988D" w14:textId="77777777" w:rsidR="007D7620" w:rsidRDefault="008F2DEB">
            <w:pPr>
              <w:pStyle w:val="ConsPlusNormal"/>
            </w:pPr>
            <w:r>
              <w:t>(2) - команда проекта не обладает достаточным опытом и научно-техническими компетенциями;</w:t>
            </w:r>
          </w:p>
          <w:p w14:paraId="452917F1" w14:textId="77777777" w:rsidR="007D7620" w:rsidRDefault="008F2DEB">
            <w:pPr>
              <w:pStyle w:val="ConsPlusNormal"/>
            </w:pPr>
            <w:r>
              <w:t>(1) - нет ответа о компетенциях и квалификациях состава команды</w:t>
            </w:r>
          </w:p>
        </w:tc>
      </w:tr>
    </w:tbl>
    <w:p w14:paraId="0AB13051" w14:textId="77777777" w:rsidR="007D7620" w:rsidRDefault="007D7620">
      <w:pPr>
        <w:pStyle w:val="ConsPlusNormal"/>
        <w:jc w:val="both"/>
      </w:pPr>
    </w:p>
    <w:p w14:paraId="4A974DF2" w14:textId="77777777" w:rsidR="007D7620" w:rsidRDefault="007D7620">
      <w:pPr>
        <w:pStyle w:val="ConsPlusNormal"/>
        <w:jc w:val="both"/>
      </w:pPr>
    </w:p>
    <w:p w14:paraId="2996116F" w14:textId="77777777" w:rsidR="007D7620" w:rsidRDefault="007D7620">
      <w:pPr>
        <w:pStyle w:val="ConsPlusNormal"/>
        <w:jc w:val="both"/>
      </w:pPr>
    </w:p>
    <w:p w14:paraId="7D27A4F7" w14:textId="77777777" w:rsidR="007D7620" w:rsidRDefault="007D7620">
      <w:pPr>
        <w:pStyle w:val="ConsPlusNormal"/>
        <w:jc w:val="both"/>
      </w:pPr>
    </w:p>
    <w:p w14:paraId="74F0892B" w14:textId="77777777" w:rsidR="007D7620" w:rsidRDefault="007D7620">
      <w:pPr>
        <w:pStyle w:val="ConsPlusNormal"/>
        <w:jc w:val="both"/>
      </w:pPr>
    </w:p>
    <w:p w14:paraId="4ACB371F" w14:textId="77777777" w:rsidR="007D7620" w:rsidRDefault="008F2DEB">
      <w:pPr>
        <w:pStyle w:val="ConsPlusNormal"/>
        <w:jc w:val="right"/>
        <w:outlineLvl w:val="0"/>
      </w:pPr>
      <w:r>
        <w:t>Утверждено</w:t>
      </w:r>
    </w:p>
    <w:p w14:paraId="710E8DE1" w14:textId="77777777" w:rsidR="007D7620" w:rsidRDefault="008F2DEB">
      <w:pPr>
        <w:pStyle w:val="ConsPlusNormal"/>
        <w:jc w:val="right"/>
      </w:pPr>
      <w:r>
        <w:t>постановлением</w:t>
      </w:r>
    </w:p>
    <w:p w14:paraId="5665E6F9" w14:textId="77777777" w:rsidR="007D7620" w:rsidRDefault="008F2DEB">
      <w:pPr>
        <w:pStyle w:val="ConsPlusNormal"/>
        <w:jc w:val="right"/>
      </w:pPr>
      <w:r>
        <w:t>Правительства</w:t>
      </w:r>
    </w:p>
    <w:p w14:paraId="1E5AD093" w14:textId="77777777" w:rsidR="007D7620" w:rsidRDefault="008F2DEB">
      <w:pPr>
        <w:pStyle w:val="ConsPlusNormal"/>
        <w:jc w:val="right"/>
      </w:pPr>
      <w:r>
        <w:t>Приморского края</w:t>
      </w:r>
    </w:p>
    <w:p w14:paraId="1D006362" w14:textId="77777777" w:rsidR="007D7620" w:rsidRDefault="008F2DEB">
      <w:pPr>
        <w:pStyle w:val="ConsPlusNormal"/>
        <w:jc w:val="right"/>
      </w:pPr>
      <w:r>
        <w:t>от 01.10.2020 N 853-пп</w:t>
      </w:r>
    </w:p>
    <w:p w14:paraId="32F1611F" w14:textId="77777777" w:rsidR="007D7620" w:rsidRDefault="007D7620">
      <w:pPr>
        <w:pStyle w:val="ConsPlusNormal"/>
        <w:jc w:val="both"/>
      </w:pPr>
    </w:p>
    <w:p w14:paraId="7127B6C7" w14:textId="77777777" w:rsidR="007D7620" w:rsidRDefault="008F2DEB">
      <w:pPr>
        <w:pStyle w:val="ConsPlusNormal"/>
        <w:jc w:val="center"/>
      </w:pPr>
      <w:r>
        <w:rPr>
          <w:b/>
        </w:rPr>
        <w:t>ПОЛОЖЕНИЕ</w:t>
      </w:r>
    </w:p>
    <w:p w14:paraId="1B9BEC4D" w14:textId="77777777" w:rsidR="007D7620" w:rsidRDefault="008F2DEB">
      <w:pPr>
        <w:pStyle w:val="ConsPlusNormal"/>
        <w:jc w:val="center"/>
      </w:pPr>
      <w:r>
        <w:rPr>
          <w:b/>
        </w:rPr>
        <w:t>О КОНКУРСНОЙ КОМИССИИ ПО РАССМОТРЕНИЮ ЗАЯВОК</w:t>
      </w:r>
    </w:p>
    <w:p w14:paraId="47C51120" w14:textId="77777777" w:rsidR="007D7620" w:rsidRDefault="008F2DEB">
      <w:pPr>
        <w:pStyle w:val="ConsPlusNormal"/>
        <w:jc w:val="center"/>
      </w:pPr>
      <w:r>
        <w:rPr>
          <w:b/>
        </w:rPr>
        <w:t>НА УЧАСТИЕ В КОНКУРСНОМ ОТБОРЕ НА ПРЕДОСТАВЛЕНИЕ</w:t>
      </w:r>
    </w:p>
    <w:p w14:paraId="6E2ED994" w14:textId="77777777" w:rsidR="007D7620" w:rsidRDefault="008F2DEB">
      <w:pPr>
        <w:pStyle w:val="ConsPlusNormal"/>
        <w:jc w:val="center"/>
      </w:pPr>
      <w:r>
        <w:rPr>
          <w:b/>
        </w:rPr>
        <w:t>ГРАНТОВ В ФОРМЕ СУБСИДИЙ ИЗ КРАЕВОГО БЮДЖЕТА СУБЪЕКТАМ</w:t>
      </w:r>
    </w:p>
    <w:p w14:paraId="165E049F" w14:textId="77777777" w:rsidR="007D7620" w:rsidRDefault="008F2DEB">
      <w:pPr>
        <w:pStyle w:val="ConsPlusNormal"/>
        <w:jc w:val="center"/>
      </w:pPr>
      <w:r>
        <w:rPr>
          <w:b/>
        </w:rPr>
        <w:t>МАЛОГО И СРЕДНЕГО ПРЕДПРИНИМАТЕЛЬСТВА НА ФИНАНСОВОЕ</w:t>
      </w:r>
    </w:p>
    <w:p w14:paraId="2FE3F2FF" w14:textId="77777777" w:rsidR="007D7620" w:rsidRDefault="008F2DEB">
      <w:pPr>
        <w:pStyle w:val="ConsPlusNormal"/>
        <w:jc w:val="center"/>
      </w:pPr>
      <w:r>
        <w:rPr>
          <w:b/>
        </w:rPr>
        <w:lastRenderedPageBreak/>
        <w:t>ОБЕСПЕЧЕНИЕ ЗАТРАТ, СВЯЗАННЫХ С ВЫПОЛНЕНИЕМ ИССЛЕДОВАНИЙ,</w:t>
      </w:r>
    </w:p>
    <w:p w14:paraId="56EDF30F" w14:textId="77777777" w:rsidR="007D7620" w:rsidRDefault="008F2DEB">
      <w:pPr>
        <w:pStyle w:val="ConsPlusNormal"/>
        <w:jc w:val="center"/>
      </w:pPr>
      <w:r>
        <w:rPr>
          <w:b/>
        </w:rPr>
        <w:t>РАЗРАБОТОК И КОММЕРЦИАЛИЗАЦИЕЙ РЕЗУЛЬТАТОВ</w:t>
      </w:r>
    </w:p>
    <w:p w14:paraId="019258CD" w14:textId="77777777" w:rsidR="007D7620" w:rsidRDefault="008F2DEB">
      <w:pPr>
        <w:pStyle w:val="ConsPlusNormal"/>
        <w:jc w:val="center"/>
      </w:pPr>
      <w:r>
        <w:rPr>
          <w:b/>
        </w:rPr>
        <w:t>ЭТОЙ ДЕЯТЕЛЬНОСТИ</w:t>
      </w:r>
    </w:p>
    <w:p w14:paraId="6665557C" w14:textId="77777777" w:rsidR="007D7620" w:rsidRDefault="007D7620">
      <w:pPr>
        <w:pStyle w:val="ConsPlusNormal"/>
        <w:jc w:val="both"/>
      </w:pPr>
    </w:p>
    <w:p w14:paraId="588D6BE9" w14:textId="77777777" w:rsidR="007D7620" w:rsidRDefault="008F2DEB">
      <w:pPr>
        <w:pStyle w:val="ConsPlusNormal"/>
        <w:ind w:firstLine="540"/>
        <w:jc w:val="both"/>
      </w:pPr>
      <w:r>
        <w:t xml:space="preserve">Исключено.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03.06.2021 N 349-пп.</w:t>
      </w:r>
    </w:p>
    <w:p w14:paraId="4471A43C" w14:textId="77777777" w:rsidR="007D7620" w:rsidRDefault="007D7620">
      <w:pPr>
        <w:pStyle w:val="ConsPlusNormal"/>
        <w:jc w:val="both"/>
      </w:pPr>
    </w:p>
    <w:p w14:paraId="56B65C6D" w14:textId="77777777" w:rsidR="007D7620" w:rsidRDefault="007D7620">
      <w:pPr>
        <w:pStyle w:val="ConsPlusNormal"/>
        <w:jc w:val="both"/>
      </w:pPr>
    </w:p>
    <w:p w14:paraId="2D049824" w14:textId="77777777" w:rsidR="007D7620" w:rsidRDefault="007D7620">
      <w:pPr>
        <w:pStyle w:val="ConsPlusNormal"/>
        <w:jc w:val="both"/>
      </w:pPr>
    </w:p>
    <w:p w14:paraId="244D6F0D" w14:textId="77777777" w:rsidR="007D7620" w:rsidRDefault="007D7620">
      <w:pPr>
        <w:pStyle w:val="ConsPlusNormal"/>
        <w:jc w:val="both"/>
      </w:pPr>
    </w:p>
    <w:p w14:paraId="49AA149F" w14:textId="77777777" w:rsidR="007D7620" w:rsidRDefault="007D7620">
      <w:pPr>
        <w:pStyle w:val="ConsPlusNormal"/>
        <w:jc w:val="both"/>
      </w:pPr>
    </w:p>
    <w:p w14:paraId="1CE5FBDE" w14:textId="77777777" w:rsidR="007D7620" w:rsidRDefault="008F2DEB">
      <w:pPr>
        <w:pStyle w:val="ConsPlusNormal"/>
        <w:jc w:val="right"/>
        <w:outlineLvl w:val="0"/>
      </w:pPr>
      <w:r>
        <w:t>Утвержден</w:t>
      </w:r>
    </w:p>
    <w:p w14:paraId="3DFC40E6" w14:textId="77777777" w:rsidR="007D7620" w:rsidRDefault="008F2DEB">
      <w:pPr>
        <w:pStyle w:val="ConsPlusNormal"/>
        <w:jc w:val="right"/>
      </w:pPr>
      <w:r>
        <w:t>постановлением</w:t>
      </w:r>
    </w:p>
    <w:p w14:paraId="11529BD0" w14:textId="77777777" w:rsidR="007D7620" w:rsidRDefault="008F2DEB">
      <w:pPr>
        <w:pStyle w:val="ConsPlusNormal"/>
        <w:jc w:val="right"/>
      </w:pPr>
      <w:r>
        <w:t>Правительства</w:t>
      </w:r>
    </w:p>
    <w:p w14:paraId="29302F63" w14:textId="77777777" w:rsidR="007D7620" w:rsidRDefault="008F2DEB">
      <w:pPr>
        <w:pStyle w:val="ConsPlusNormal"/>
        <w:jc w:val="right"/>
      </w:pPr>
      <w:r>
        <w:t>Приморского края</w:t>
      </w:r>
    </w:p>
    <w:p w14:paraId="3896C4FA" w14:textId="77777777" w:rsidR="007D7620" w:rsidRDefault="008F2DEB">
      <w:pPr>
        <w:pStyle w:val="ConsPlusNormal"/>
        <w:jc w:val="right"/>
      </w:pPr>
      <w:r>
        <w:t>от 01.10.2020 N 853-пп</w:t>
      </w:r>
    </w:p>
    <w:p w14:paraId="0B0F86C3" w14:textId="77777777" w:rsidR="007D7620" w:rsidRDefault="007D7620">
      <w:pPr>
        <w:pStyle w:val="ConsPlusNormal"/>
        <w:jc w:val="both"/>
      </w:pPr>
    </w:p>
    <w:p w14:paraId="6DB19571" w14:textId="77777777" w:rsidR="007D7620" w:rsidRDefault="008F2DEB">
      <w:pPr>
        <w:pStyle w:val="ConsPlusNormal"/>
        <w:jc w:val="center"/>
      </w:pPr>
      <w:r>
        <w:rPr>
          <w:b/>
        </w:rPr>
        <w:t>СОСТАВ</w:t>
      </w:r>
    </w:p>
    <w:p w14:paraId="50BF0F81" w14:textId="77777777" w:rsidR="007D7620" w:rsidRDefault="008F2DEB">
      <w:pPr>
        <w:pStyle w:val="ConsPlusNormal"/>
        <w:jc w:val="center"/>
      </w:pPr>
      <w:r>
        <w:rPr>
          <w:b/>
        </w:rPr>
        <w:t>КОНКУРСНОЙ КОМИССИИ ПО РАССМОТРЕНИЮ ЗАЯВОК</w:t>
      </w:r>
    </w:p>
    <w:p w14:paraId="4CC2A0A7" w14:textId="77777777" w:rsidR="007D7620" w:rsidRDefault="008F2DEB">
      <w:pPr>
        <w:pStyle w:val="ConsPlusNormal"/>
        <w:jc w:val="center"/>
      </w:pPr>
      <w:r>
        <w:rPr>
          <w:b/>
        </w:rPr>
        <w:t>НА УЧАСТИЕ В КОНКУРСНОМ ОТБОРЕ НА ПРЕДОСТАВЛЕНИЕ</w:t>
      </w:r>
    </w:p>
    <w:p w14:paraId="619A09DF" w14:textId="77777777" w:rsidR="007D7620" w:rsidRDefault="008F2DEB">
      <w:pPr>
        <w:pStyle w:val="ConsPlusNormal"/>
        <w:jc w:val="center"/>
      </w:pPr>
      <w:r>
        <w:rPr>
          <w:b/>
        </w:rPr>
        <w:t>ГРАНТОВ В ФОРМЕ СУБСИДИЙ ИЗ КРАЕВОГО БЮДЖЕТА СУБЪЕКТАМ</w:t>
      </w:r>
    </w:p>
    <w:p w14:paraId="6D799CBB" w14:textId="77777777" w:rsidR="007D7620" w:rsidRDefault="008F2DEB">
      <w:pPr>
        <w:pStyle w:val="ConsPlusNormal"/>
        <w:jc w:val="center"/>
      </w:pPr>
      <w:r>
        <w:rPr>
          <w:b/>
        </w:rPr>
        <w:t>МАЛОГО И СРЕДНЕГО ПРЕДПРИНИМАТЕЛЬСТВА НА ФИНАНСОВОЕ</w:t>
      </w:r>
    </w:p>
    <w:p w14:paraId="6D7EA146" w14:textId="77777777" w:rsidR="007D7620" w:rsidRDefault="008F2DEB">
      <w:pPr>
        <w:pStyle w:val="ConsPlusNormal"/>
        <w:jc w:val="center"/>
      </w:pPr>
      <w:r>
        <w:rPr>
          <w:b/>
        </w:rPr>
        <w:t>ОБЕСПЕЧЕНИЕ ЗАТРАТ, СВЯЗАННЫХ С ВЫПОЛНЕНИЕМ ИССЛЕДОВАНИЙ,</w:t>
      </w:r>
    </w:p>
    <w:p w14:paraId="2DFDF7A3" w14:textId="77777777" w:rsidR="007D7620" w:rsidRDefault="008F2DEB">
      <w:pPr>
        <w:pStyle w:val="ConsPlusNormal"/>
        <w:jc w:val="center"/>
      </w:pPr>
      <w:r>
        <w:rPr>
          <w:b/>
        </w:rPr>
        <w:t>РАЗРАБОТОК И КОММЕРЦИАЛИЗАЦИЕЙ РЕЗУЛЬТАТОВ</w:t>
      </w:r>
    </w:p>
    <w:p w14:paraId="0311EFC7" w14:textId="77777777" w:rsidR="007D7620" w:rsidRDefault="008F2DEB">
      <w:pPr>
        <w:pStyle w:val="ConsPlusNormal"/>
        <w:jc w:val="center"/>
      </w:pPr>
      <w:r>
        <w:rPr>
          <w:b/>
        </w:rPr>
        <w:t>ЭТОЙ ДЕЯТЕЛЬНОСТИ</w:t>
      </w:r>
    </w:p>
    <w:p w14:paraId="62284450" w14:textId="77777777" w:rsidR="007D7620" w:rsidRDefault="007D7620">
      <w:pPr>
        <w:pStyle w:val="ConsPlusNormal"/>
        <w:jc w:val="both"/>
      </w:pPr>
    </w:p>
    <w:p w14:paraId="3DD1928C" w14:textId="77777777" w:rsidR="007D7620" w:rsidRDefault="008F2DEB">
      <w:pPr>
        <w:pStyle w:val="ConsPlusNormal"/>
        <w:ind w:firstLine="540"/>
        <w:jc w:val="both"/>
      </w:pPr>
      <w:r>
        <w:t xml:space="preserve">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03.06.2021 N 349-пп.</w:t>
      </w:r>
    </w:p>
    <w:p w14:paraId="2BEFDB67" w14:textId="77777777" w:rsidR="007D7620" w:rsidRDefault="007D7620">
      <w:pPr>
        <w:pStyle w:val="ConsPlusNormal"/>
        <w:jc w:val="both"/>
      </w:pPr>
    </w:p>
    <w:p w14:paraId="2BC0D064" w14:textId="77777777" w:rsidR="007D7620" w:rsidRDefault="007D7620">
      <w:pPr>
        <w:pStyle w:val="ConsPlusNormal"/>
        <w:jc w:val="both"/>
      </w:pPr>
    </w:p>
    <w:p w14:paraId="1F075B3B" w14:textId="77777777" w:rsidR="007D7620" w:rsidRDefault="007D7620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7D7620">
      <w:headerReference w:type="default" r:id="rId19"/>
      <w:headerReference w:type="first" r:id="rId20"/>
      <w:pgSz w:w="11906" w:h="16838"/>
      <w:pgMar w:top="859" w:right="850" w:bottom="1134" w:left="1701" w:header="355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2EFC" w14:textId="77777777" w:rsidR="00500BA8" w:rsidRDefault="00500BA8">
      <w:r>
        <w:separator/>
      </w:r>
    </w:p>
  </w:endnote>
  <w:endnote w:type="continuationSeparator" w:id="0">
    <w:p w14:paraId="29007EBF" w14:textId="77777777" w:rsidR="00500BA8" w:rsidRDefault="005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50D1" w14:textId="77777777" w:rsidR="00500BA8" w:rsidRDefault="00500BA8">
      <w:r>
        <w:separator/>
      </w:r>
    </w:p>
  </w:footnote>
  <w:footnote w:type="continuationSeparator" w:id="0">
    <w:p w14:paraId="241D8603" w14:textId="77777777" w:rsidR="00500BA8" w:rsidRDefault="0050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A1DC" w14:textId="77777777" w:rsidR="007D7620" w:rsidRDefault="008F2DEB">
    <w:pPr>
      <w:pStyle w:val="a8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301B8"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D3C5" w14:textId="77777777" w:rsidR="007D7620" w:rsidRDefault="007D76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20"/>
    <w:rsid w:val="00500BA8"/>
    <w:rsid w:val="007D7620"/>
    <w:rsid w:val="008F2DEB"/>
    <w:rsid w:val="009301B8"/>
    <w:rsid w:val="00C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4055"/>
  <w15:docId w15:val="{95AE7DB3-1256-43A4-9C4B-B0C100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  <w:sz w:val="20"/>
    </w:rPr>
  </w:style>
  <w:style w:type="paragraph" w:customStyle="1" w:styleId="a7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F9F7429DB1A0B711038DA9092C06B964B152494FE07729B0A53628F18FCF11BB54497CDFAC3122D0D0AFD25A171DD2BCD13024B71920DuF67A" TargetMode="External"/><Relationship Id="rId13" Type="http://schemas.openxmlformats.org/officeDocument/2006/relationships/hyperlink" Target="consultantplus://offline/ref=522F9F7429DB1A0B711026D786FE9E649548422A96F9052DC25B5535D048FAA45BF542C28EBDCD1A24065EA869FF288E6E861E07546D9208E81DBF10u468A" TargetMode="External"/><Relationship Id="rId18" Type="http://schemas.openxmlformats.org/officeDocument/2006/relationships/hyperlink" Target="consultantplus://offline/ref=522F9F7429DB1A0B711026D786FE9E649548422A96F9042CC15E5535D048FAA45BF542C28EBDCD1A24065EAD63FF288E6E861E07546D9208E81DBF10u468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2F9F7429DB1A0B711026D786FE9E649548422A96F9042CC15E5535D048FAA45BF542C28EBDCD1A24065EAC64FF288E6E861E07546D9208E81DBF10u468A" TargetMode="External"/><Relationship Id="rId12" Type="http://schemas.openxmlformats.org/officeDocument/2006/relationships/hyperlink" Target="consultantplus://offline/ref=522F9F7429DB1A0B711026D786FE9E649548422A96F9042CC15E5535D048FAA45BF542C28EBDCD1A24065EAD61FF288E6E861E07546D9208E81DBF10u468A" TargetMode="External"/><Relationship Id="rId17" Type="http://schemas.openxmlformats.org/officeDocument/2006/relationships/hyperlink" Target="consultantplus://offline/ref=522F9F7429DB1A0B711026D786FE9E649548422A96F9042CC15E5535D048FAA45BF542C28EBDCD1A24065EAD60FF288E6E861E07546D9208E81DBF10u468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522F9F7429DB1A0B711026D786FE9E649548422A96F9042CC15E5535D048FAA45BF542C28EBDCD1A24065EAC69FF288E6E861E07546D9208E81DBF10u468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522F9F7429DB1A0B711026D786FE9E649548422A96F9042CC15E5535D048FAA45BF542C28EBDCD1A24065EAC66FF288E6E861E07546D9208E81DBF10u468A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2F9F7429DB1A0B711026D786FE9E649548422A96F90820C25D5535D048FAA45BF542C29CBD9516260740AC66EA7EDF28uD62A" TargetMode="External"/><Relationship Id="rId14" Type="http://schemas.openxmlformats.org/officeDocument/2006/relationships/hyperlink" Target="consultantplus://offline/ref=522F9F7429DB1A0B711038DA9092C06B964B14229EFD07729B0A53628F18FCF11BB54497CDFDC9192C0D0AFD25A171DD2BCD13024B71920DuF67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7525</Words>
  <Characters>42897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Приморского края от 01.10.2020 N 853-пп(ред. от 03.06.2021)"О предоставлении грантов в форме субсидий из краевого бюджета субъектам малого и среднего предпринимательства на финансовое обеспечение затрат, связанных с выполнением</vt:lpstr>
    </vt:vector>
  </TitlesOfParts>
  <Company>КонсультантПлюс Версия 4021.00.27</Company>
  <LinksUpToDate>false</LinksUpToDate>
  <CharactersWithSpaces>50322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01.10.2020 N 853-пп(ред. от 03.06.2021)"О предоставлении грантов в форме субсидий из краевого бюджета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деятельности"(вместе с "Порядком предоставления грантов в форме субсидий...", "Положением о конкурсной комиссии по рассмотрению заявок на участие в конкурсном отборе...")</dc:title>
  <dc:subject/>
  <dc:creator>Наталья В. Топилина</dc:creator>
  <dc:description/>
  <cp:lastModifiedBy>Вера В. Клыкова</cp:lastModifiedBy>
  <cp:revision>2</cp:revision>
  <dcterms:created xsi:type="dcterms:W3CDTF">2021-10-27T04:23:00Z</dcterms:created>
  <dcterms:modified xsi:type="dcterms:W3CDTF">2021-10-27T04:23:00Z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