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3F07A" w14:textId="77777777" w:rsidR="00AC60EB" w:rsidRPr="00AC60EB" w:rsidRDefault="00AC60EB" w:rsidP="00AC60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4DE52EA1" wp14:editId="6C3AC4A1">
            <wp:extent cx="601345" cy="856615"/>
            <wp:effectExtent l="0" t="0" r="825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D4B44" w14:textId="77777777" w:rsidR="00AC60EB" w:rsidRPr="00AC60EB" w:rsidRDefault="00AC60EB" w:rsidP="00AC60EB">
      <w:pPr>
        <w:shd w:val="clear" w:color="auto" w:fill="FFFFFF"/>
        <w:spacing w:before="227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32"/>
          <w:szCs w:val="32"/>
          <w:lang w:eastAsia="ru-RU"/>
        </w:rPr>
      </w:pPr>
      <w:r w:rsidRPr="00AC60EB">
        <w:rPr>
          <w:rFonts w:ascii="Times New Roman" w:eastAsia="Times New Roman" w:hAnsi="Times New Roman" w:cs="Times New Roman"/>
          <w:b/>
          <w:bCs/>
          <w:color w:val="000000"/>
          <w:spacing w:val="20"/>
          <w:sz w:val="32"/>
          <w:szCs w:val="32"/>
          <w:lang w:eastAsia="ru-RU"/>
        </w:rPr>
        <w:t>АДМИНИСТРАЦИЯ                                            АНУЧИНСКОГО МУНИЦИПАЛЬНОГО ОКРУГА</w:t>
      </w:r>
    </w:p>
    <w:p w14:paraId="45BD4C77" w14:textId="77777777" w:rsidR="00AC60EB" w:rsidRPr="00AC60EB" w:rsidRDefault="00AC60EB" w:rsidP="00AC60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AC60EB">
        <w:rPr>
          <w:rFonts w:ascii="Times New Roman" w:eastAsia="Times New Roman" w:hAnsi="Times New Roman" w:cs="Times New Roman"/>
          <w:b/>
          <w:bCs/>
          <w:color w:val="000000"/>
          <w:spacing w:val="20"/>
          <w:sz w:val="32"/>
          <w:szCs w:val="32"/>
          <w:lang w:eastAsia="ru-RU"/>
        </w:rPr>
        <w:t xml:space="preserve"> </w:t>
      </w:r>
    </w:p>
    <w:p w14:paraId="0A2B4621" w14:textId="77777777" w:rsidR="00AC60EB" w:rsidRPr="00AC60EB" w:rsidRDefault="00AC60EB" w:rsidP="00AC60EB">
      <w:pPr>
        <w:shd w:val="clear" w:color="auto" w:fill="FFFFFF"/>
        <w:tabs>
          <w:tab w:val="left" w:pos="5050"/>
        </w:tabs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14:paraId="392E0BBF" w14:textId="77777777" w:rsidR="00AC60EB" w:rsidRPr="00AC60EB" w:rsidRDefault="00AC60EB" w:rsidP="00AC60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О С Т А Н О В Л Е Н И Е</w:t>
      </w:r>
    </w:p>
    <w:p w14:paraId="36857B39" w14:textId="77777777" w:rsidR="00AC60EB" w:rsidRPr="00AC60EB" w:rsidRDefault="00AC60EB" w:rsidP="00AC60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D51592" w14:textId="77777777" w:rsidR="00AC60EB" w:rsidRPr="00AC60EB" w:rsidRDefault="00AC60EB" w:rsidP="00AC60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5"/>
        <w:gridCol w:w="1932"/>
        <w:gridCol w:w="284"/>
        <w:gridCol w:w="4890"/>
        <w:gridCol w:w="561"/>
        <w:gridCol w:w="1309"/>
      </w:tblGrid>
      <w:tr w:rsidR="00AC60EB" w:rsidRPr="00AC60EB" w14:paraId="4C75EBFA" w14:textId="77777777" w:rsidTr="007F693F">
        <w:trPr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3EA9500A" w14:textId="77777777" w:rsidR="00AC60EB" w:rsidRPr="00AC60EB" w:rsidRDefault="00AC60EB" w:rsidP="00AC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706CD9" w14:textId="77777777" w:rsidR="00AC60EB" w:rsidRPr="00AC60EB" w:rsidRDefault="00D87EA7" w:rsidP="00AC60EB">
            <w:pPr>
              <w:spacing w:after="0" w:line="240" w:lineRule="auto"/>
              <w:ind w:left="-8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26.10.2020</w:t>
            </w:r>
            <w:r w:rsidR="00AC60EB" w:rsidRPr="00AC60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40C72CE" w14:textId="77777777" w:rsidR="00AC60EB" w:rsidRPr="00AC60EB" w:rsidRDefault="00AC60EB" w:rsidP="00AC60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14:paraId="1C9D4EF6" w14:textId="77777777" w:rsidR="00AC60EB" w:rsidRPr="00AC60EB" w:rsidRDefault="00AC60EB" w:rsidP="00AC60EB">
            <w:pPr>
              <w:spacing w:after="0" w:line="240" w:lineRule="auto"/>
              <w:ind w:left="-6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0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Анучино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59EAF7A0" w14:textId="77777777" w:rsidR="00AC60EB" w:rsidRPr="00AC60EB" w:rsidRDefault="00AC60EB" w:rsidP="00AC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0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2AA12C" w14:textId="77777777" w:rsidR="00AC60EB" w:rsidRPr="00AC60EB" w:rsidRDefault="00D87EA7" w:rsidP="00AC60EB">
            <w:pPr>
              <w:spacing w:after="0" w:line="240" w:lineRule="auto"/>
              <w:ind w:left="-120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</w:tr>
    </w:tbl>
    <w:p w14:paraId="62EAAB3D" w14:textId="77777777" w:rsidR="00AC60EB" w:rsidRPr="00AC60EB" w:rsidRDefault="00AC60EB" w:rsidP="00AC6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FB81FB2" w14:textId="77777777" w:rsidR="00AC60EB" w:rsidRPr="00AC60EB" w:rsidRDefault="00AC60EB" w:rsidP="00AC60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OLE_LINK35"/>
      <w:bookmarkStart w:id="1" w:name="OLE_LINK34"/>
      <w:bookmarkStart w:id="2" w:name="OLE_LINK23"/>
      <w:bookmarkStart w:id="3" w:name="OLE_LINK22"/>
    </w:p>
    <w:bookmarkEnd w:id="0"/>
    <w:bookmarkEnd w:id="1"/>
    <w:bookmarkEnd w:id="2"/>
    <w:bookmarkEnd w:id="3"/>
    <w:p w14:paraId="35A4D604" w14:textId="77777777" w:rsidR="00AC60EB" w:rsidRPr="00AC60EB" w:rsidRDefault="00AC60EB" w:rsidP="00AC6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6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</w:p>
    <w:p w14:paraId="0FB335F1" w14:textId="77777777" w:rsidR="00AC60EB" w:rsidRPr="00AC60EB" w:rsidRDefault="00AC60EB" w:rsidP="00AC6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6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Положения «Об оплате труда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работникам администрации</w:t>
      </w:r>
      <w:r w:rsidRPr="00AC6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являющимися муниципальными служащими</w:t>
      </w:r>
      <w:r w:rsidRPr="00AC6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692913E6" w14:textId="77777777" w:rsidR="00AC60EB" w:rsidRPr="00AC60EB" w:rsidRDefault="00AC60EB" w:rsidP="00AC60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ED44FB" w14:textId="77777777" w:rsidR="00AC60EB" w:rsidRPr="00AC60EB" w:rsidRDefault="00AC60EB" w:rsidP="00AC60E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7C36A4" w14:textId="77777777" w:rsidR="00AC60EB" w:rsidRPr="00AC60EB" w:rsidRDefault="00AC60EB" w:rsidP="00AC60E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Трудовым </w:t>
      </w:r>
      <w:hyperlink r:id="rId6" w:history="1">
        <w:r w:rsidRPr="00AC60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кодексом</w:t>
        </w:r>
      </w:hyperlink>
      <w:r w:rsidRPr="00AC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Федеральными законами от 06.10.2003 г. </w:t>
      </w:r>
      <w:hyperlink r:id="rId7" w:history="1">
        <w:r w:rsidRPr="00AC60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131-ФЗ</w:t>
        </w:r>
      </w:hyperlink>
      <w:r w:rsidRPr="00AC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от 19.02.1993г. № 4520-1 «О государственных гарантиях и компенсациях для лиц, работающих и проживающих в округах Крайнего Севера и приравненных к ним местностях», от 16.09.2019г. </w:t>
      </w:r>
    </w:p>
    <w:p w14:paraId="7C48E2CD" w14:textId="77777777" w:rsidR="00AC60EB" w:rsidRPr="00AC60EB" w:rsidRDefault="00AC60EB" w:rsidP="00AC60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1331DFA4" w14:textId="77777777" w:rsidR="00AC60EB" w:rsidRPr="00AC60EB" w:rsidRDefault="00AC60EB" w:rsidP="00AC60E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r:id="rId8" w:history="1">
        <w:r w:rsidRPr="00AC60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Положение</w:t>
        </w:r>
      </w:hyperlink>
      <w:r w:rsidRPr="00AC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оплате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работникам администр</w:t>
      </w:r>
      <w:r w:rsidR="005A67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не являющимися муниципальными </w:t>
      </w:r>
      <w:r w:rsidRPr="00AC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служащими </w:t>
      </w:r>
      <w:r w:rsidRPr="00AC60E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14:paraId="7B5D5225" w14:textId="77777777" w:rsidR="00AC60EB" w:rsidRPr="00AC60EB" w:rsidRDefault="00AC60EB" w:rsidP="00AC60E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EB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Общему отделу  администрации Анучинского муниципального округа (</w:t>
      </w:r>
      <w:proofErr w:type="spellStart"/>
      <w:r w:rsidRPr="00AC60E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Бурдейной</w:t>
      </w:r>
      <w:proofErr w:type="spellEnd"/>
      <w:r w:rsidRPr="00AC60EB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настоящее постановление  разместить на официальном сайте администрации Анучинского муниципального округа.</w:t>
      </w:r>
    </w:p>
    <w:p w14:paraId="46253ECA" w14:textId="77777777" w:rsidR="00AC60EB" w:rsidRPr="00AC60EB" w:rsidRDefault="00AC60EB" w:rsidP="00AC60E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возложить на первого заместителя главы </w:t>
      </w:r>
      <w:proofErr w:type="gramStart"/>
      <w:r w:rsidRPr="00AC60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округа</w:t>
      </w:r>
      <w:proofErr w:type="gramEnd"/>
      <w:r w:rsidRPr="00AC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А.Я. Янчука.</w:t>
      </w:r>
    </w:p>
    <w:p w14:paraId="1DE6B436" w14:textId="77777777" w:rsidR="00AC60EB" w:rsidRPr="00AC60EB" w:rsidRDefault="00AC60EB" w:rsidP="00AC60E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9C3384" w14:textId="77777777" w:rsidR="00AC60EB" w:rsidRPr="00AC60EB" w:rsidRDefault="00AC60EB" w:rsidP="00AC60EB">
      <w:pPr>
        <w:tabs>
          <w:tab w:val="left" w:pos="48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Анучинского </w:t>
      </w:r>
    </w:p>
    <w:p w14:paraId="217115C3" w14:textId="77777777" w:rsidR="00AC60EB" w:rsidRDefault="00AC60EB" w:rsidP="00AC60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                                                     </w:t>
      </w:r>
      <w:proofErr w:type="spellStart"/>
      <w:r w:rsidR="005A67F6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С.А.Понуровский</w:t>
      </w:r>
      <w:proofErr w:type="spellEnd"/>
      <w:r w:rsidRPr="00AC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0A5CA645" w14:textId="77777777" w:rsidR="00AC60EB" w:rsidRDefault="00AC60EB" w:rsidP="00AC60EB">
      <w:pPr>
        <w:autoSpaceDE w:val="0"/>
        <w:autoSpaceDN w:val="0"/>
        <w:adjustRightInd w:val="0"/>
        <w:spacing w:after="0" w:line="360" w:lineRule="auto"/>
        <w:ind w:left="-624" w:right="-57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F636309" w14:textId="77777777" w:rsidR="005A67F6" w:rsidRPr="00B94486" w:rsidRDefault="009F411A" w:rsidP="005A67F6">
      <w:pPr>
        <w:pStyle w:val="ConsPlusNormal"/>
        <w:widowControl/>
        <w:spacing w:line="360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5A67F6" w:rsidRPr="00B94486">
        <w:rPr>
          <w:rFonts w:ascii="Times New Roman" w:hAnsi="Times New Roman" w:cs="Times New Roman"/>
          <w:sz w:val="28"/>
          <w:szCs w:val="28"/>
        </w:rPr>
        <w:t>тверждено</w:t>
      </w:r>
    </w:p>
    <w:p w14:paraId="42DB0C10" w14:textId="77777777" w:rsidR="005A67F6" w:rsidRPr="00B94486" w:rsidRDefault="005A67F6" w:rsidP="005A67F6">
      <w:pPr>
        <w:pStyle w:val="ConsPlusNormal"/>
        <w:widowControl/>
        <w:tabs>
          <w:tab w:val="left" w:pos="4800"/>
          <w:tab w:val="left" w:pos="6180"/>
          <w:tab w:val="right" w:pos="9355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94486">
        <w:rPr>
          <w:rFonts w:ascii="Times New Roman" w:hAnsi="Times New Roman" w:cs="Times New Roman"/>
          <w:sz w:val="28"/>
          <w:szCs w:val="28"/>
        </w:rPr>
        <w:tab/>
        <w:t>Постановлением  администрации</w:t>
      </w:r>
    </w:p>
    <w:p w14:paraId="686A99B4" w14:textId="77777777" w:rsidR="005A67F6" w:rsidRPr="00B94486" w:rsidRDefault="005A67F6" w:rsidP="005A67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94486">
        <w:rPr>
          <w:rFonts w:ascii="Times New Roman" w:hAnsi="Times New Roman" w:cs="Times New Roman"/>
          <w:sz w:val="28"/>
          <w:szCs w:val="28"/>
        </w:rPr>
        <w:t xml:space="preserve">Анучинского муниципального  </w:t>
      </w:r>
      <w:r>
        <w:rPr>
          <w:rFonts w:ascii="Times New Roman" w:hAnsi="Times New Roman" w:cs="Times New Roman"/>
          <w:sz w:val="28"/>
          <w:szCs w:val="28"/>
        </w:rPr>
        <w:t>округа</w:t>
      </w:r>
    </w:p>
    <w:p w14:paraId="5C976AB3" w14:textId="2BE8C0DB" w:rsidR="005A67F6" w:rsidRPr="00B94486" w:rsidRDefault="005A67F6" w:rsidP="005A67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94486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614AE6">
        <w:rPr>
          <w:rFonts w:ascii="Times New Roman" w:hAnsi="Times New Roman" w:cs="Times New Roman"/>
          <w:sz w:val="28"/>
          <w:szCs w:val="28"/>
        </w:rPr>
        <w:t>26.10.2020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proofErr w:type="gramEnd"/>
      <w:r w:rsidRPr="00B94486">
        <w:rPr>
          <w:rFonts w:ascii="Times New Roman" w:hAnsi="Times New Roman" w:cs="Times New Roman"/>
          <w:sz w:val="28"/>
          <w:szCs w:val="28"/>
        </w:rPr>
        <w:t xml:space="preserve"> </w:t>
      </w:r>
      <w:r w:rsidR="00614AE6">
        <w:rPr>
          <w:rFonts w:ascii="Times New Roman" w:hAnsi="Times New Roman" w:cs="Times New Roman"/>
          <w:sz w:val="28"/>
          <w:szCs w:val="28"/>
        </w:rPr>
        <w:t>87</w:t>
      </w:r>
    </w:p>
    <w:p w14:paraId="37E54CD7" w14:textId="77777777" w:rsidR="005A67F6" w:rsidRPr="0011528B" w:rsidRDefault="005A67F6" w:rsidP="0011528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2C19896" w14:textId="77777777" w:rsidR="0011528B" w:rsidRDefault="0011528B" w:rsidP="00115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1528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Положение о размерах и условиях оплаты труда работников, занимающих должности, не отнесенные к должностям муниципальной службы и муниципальным должностям органов местного самоуправления Анучинского муниципального округа </w:t>
      </w:r>
    </w:p>
    <w:p w14:paraId="0807B373" w14:textId="77777777" w:rsidR="0011528B" w:rsidRPr="0011528B" w:rsidRDefault="0011528B" w:rsidP="00115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1528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Приморского края</w:t>
      </w:r>
    </w:p>
    <w:p w14:paraId="2A7BE71F" w14:textId="77777777" w:rsidR="0011528B" w:rsidRDefault="0011528B" w:rsidP="0011528B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4" w:name="_GoBack"/>
      <w:bookmarkEnd w:id="4"/>
      <w:r w:rsidRPr="00115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1528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 Общие положения</w:t>
      </w:r>
    </w:p>
    <w:p w14:paraId="6E5E4768" w14:textId="77777777" w:rsidR="0011528B" w:rsidRPr="0011528B" w:rsidRDefault="0011528B" w:rsidP="0011528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</w:t>
      </w:r>
      <w:r w:rsidRPr="00115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1.1. Настоящее Положение разработано в соответствии с Трудовым кодексом Российской Федерации, Федеральным законом от 6 октября 2003 года N 131-ФЗ “Об общих принципах организации местного самоуправления в Российской Федерации“, рекомендациями Российской трехсторонней комиссией по регулированию социально-трудовых отношений, Уставом Анучинского муниципального округа и устанавливает размеры и условия оплаты труда работников, занимающих должности, не отнесенные к должностям муниципальной службы и муниципальным должностям органов местного самоуправления Анучинского муниципального округа (далее - работники).</w:t>
      </w:r>
      <w:r w:rsidRPr="00115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</w:t>
      </w:r>
      <w:r w:rsidRPr="00115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 Оплата труда работников, занимающих должности, не отнесенные к должностям муниципальной службы и муниципальным должностям органов местного самоуправления Анучинского муниципального округа, согласно Приложения № 1 устанавливается с учетом:</w:t>
      </w:r>
      <w:r w:rsidRPr="00115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Pr="00115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1.2.1. Единого квалификационного справочника должностей руководителей, специалистов и служащих;</w:t>
      </w:r>
      <w:r w:rsidRPr="00115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Pr="00115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1.2.2.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на основе отнесения занимаемых ими должностей к профессиональным квалификационным группам, </w:t>
      </w:r>
      <w:r w:rsidRPr="00115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утвержденным Приказом Министерства здравоохранения и социального развития Российской Федерации от 29 мая 2008 года N 247н “Об утверждении профессиональных квалификационных групп общеотраслевых должностей руководителей, специалистов и служащих“;</w:t>
      </w:r>
      <w:r w:rsidRPr="00115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1</w:t>
      </w:r>
      <w:r w:rsidRPr="00115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.2.3. Государственных гарантий по оплате труда.</w:t>
      </w:r>
      <w:r w:rsidRPr="00115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Pr="00115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1.3. Отнесение работников к квалификационным группам осуществляется на основании критериев, содержащихся в Приказе Министерства здравоохранения и социального развития Российской Федерации от 6 августа 2007 года N 525 “О квалификационных группах и утверждении критериев отнесения профессий рабочих и должностей служащих к профессиональным квалификационным группам“.</w:t>
      </w:r>
      <w:r w:rsidRPr="00115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115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1.4. Наименование должностей, отсутствующих в едином квалификационном справочнике должностей руководителей, специалистов и служащих, определяются настоящим Положением с учетом утвержденных профессиональных квалификационных групп общеотраслевых должностей руководителей, специалистов и служащих.</w:t>
      </w:r>
      <w:r w:rsidRPr="00115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Pr="00115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1.5. Заработная плата (оплата труда) работников состоит из должностного оклада, а также выплат (надбавок, доплат) стимулирующего и компенсационного характера.</w:t>
      </w:r>
    </w:p>
    <w:p w14:paraId="31E654FF" w14:textId="77777777" w:rsidR="0011528B" w:rsidRPr="0011528B" w:rsidRDefault="0011528B" w:rsidP="0011528B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1528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 Установление должностных окладов работников</w:t>
      </w:r>
    </w:p>
    <w:p w14:paraId="6C5789FC" w14:textId="77777777" w:rsidR="0011528B" w:rsidRDefault="0011528B" w:rsidP="0011528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Pr="00115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.1</w:t>
      </w:r>
      <w:r w:rsidRPr="00115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Размеры должностных окладов работников, занимающих должности, не отнесенные к должностям муниципальной службы и муниципальным должностям органов местного самоуправления Анучинского муниципального округа указаны в Приложении № 1.</w:t>
      </w:r>
    </w:p>
    <w:p w14:paraId="75557018" w14:textId="77777777" w:rsidR="0011528B" w:rsidRDefault="0011528B" w:rsidP="00115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15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1528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3. Порядок и условия установления выплат (доплат) </w:t>
      </w:r>
    </w:p>
    <w:p w14:paraId="69BA4A1E" w14:textId="77777777" w:rsidR="0011528B" w:rsidRPr="0011528B" w:rsidRDefault="0011528B" w:rsidP="00115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1528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компенсационного характера</w:t>
      </w:r>
    </w:p>
    <w:p w14:paraId="2ABA556A" w14:textId="77777777" w:rsidR="0011528B" w:rsidRPr="0011528B" w:rsidRDefault="0011528B" w:rsidP="0011528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Pr="00115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3.1. Выплаты (доплаты) компенсационного характера устанавливаются к должностным окладам работников в соответствии с трудовым </w:t>
      </w:r>
      <w:r w:rsidRPr="00115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законодательством Российской Федерации и настоящим Положением.</w:t>
      </w:r>
      <w:r w:rsidRPr="00115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115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 Работникам осуществляются следующие выплаты (доплаты) компенсационного характера:</w:t>
      </w:r>
    </w:p>
    <w:p w14:paraId="496B884B" w14:textId="77777777" w:rsidR="0011528B" w:rsidRDefault="0011528B" w:rsidP="001152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115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3.2.1. Выплаты за работу в учреждении, расположенной в сельской местности в размере 25 процентов к должностному окладу</w:t>
      </w:r>
      <w:r w:rsidRPr="00115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115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3.2.2. Выплаты за работу в местностях с особыми климатическими условиями работникам выплачиваются в порядке и размере, установленных действующим законодательством:</w:t>
      </w:r>
    </w:p>
    <w:p w14:paraId="3D587558" w14:textId="77777777" w:rsidR="0011528B" w:rsidRDefault="0011528B" w:rsidP="001152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районный коэффициент к заработной плате в размере 20 процентов,</w:t>
      </w:r>
      <w:r w:rsidRPr="00115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процентная надбавка к заработной плате за стаж работы в южных районах Дальнего Востока - 10 процентов по истечении первого года работы, с увеличением на 10 процентов за каждые последующие два года работы, но не свыше 30 процентов заработка или процентная надбавка к заработной плате в размере 10 процентов за каждые шесть месяцев работы молодежи (лицам в возрасте до 30 лет), прожившей не менее одного года в южных районах Дальнего Востока и вступающей в трудовые отношения, но не свыше 30 процентов заработка.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</w:t>
      </w:r>
    </w:p>
    <w:p w14:paraId="059A917B" w14:textId="77777777" w:rsidR="0011528B" w:rsidRDefault="0011528B" w:rsidP="0011528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Pr="00115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3.2.3. Размеры и условия осуществления компенсационных выплат конкретизируются в трудовых договорах работников. </w:t>
      </w:r>
      <w:r w:rsidRPr="00115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Конкретные размеры компенсационных выплат не могут быть ниже предусмотренных трудовым законодательством и иными нормативно правовыми актами Российской Федерации, содержащим нормы права. </w:t>
      </w:r>
      <w:r w:rsidRPr="00115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Pr="00115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3.2.4. Выплаты за работу в условиях, отклоняющихся от нормальных. К условиям, отклоняющимся от нормальных, относятся: </w:t>
      </w:r>
      <w:r w:rsidRPr="00115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совмещение профессий (должностей) - размеры доплат при совмещении профессий (должностей), расширении зон обслуживания или увеличении объема выполняемых работ, при исполнении обязанностей временно отсутствующего работника без освобождения от основной работы, определенной трудовым договором, и сроки, на которые доплата устанавливается, определяются по соглашению сторон трудового договора с учетом содержания и (или) объема дополнительной работы в соответствии со </w:t>
      </w:r>
      <w:r w:rsidRPr="00115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статьей 150 Трудового Кодекса Российской Федерации, но не более 50 процентов оплаты труда по занимаемой должности;</w:t>
      </w:r>
      <w:r w:rsidRPr="00115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сверхурочная работа - компенсируется предоставлением дополнительного времени отдыха, но не менее времени, отработанного сверхурочно (статья 152 Трудового Кодекса Российской Федерации);</w:t>
      </w:r>
      <w:r w:rsidRPr="00115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работа в выходные и нерабочие праздничные дни - работнику предоставляется другой день отдыха. </w:t>
      </w:r>
    </w:p>
    <w:p w14:paraId="15CBCD5D" w14:textId="77777777" w:rsidR="0011528B" w:rsidRPr="0011528B" w:rsidRDefault="0011528B" w:rsidP="0011528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6922CAC" w14:textId="77777777" w:rsidR="0011528B" w:rsidRDefault="0011528B" w:rsidP="00115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1528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4. Порядок и условия установления выплат (надбавок) </w:t>
      </w:r>
    </w:p>
    <w:p w14:paraId="70C88BB0" w14:textId="77777777" w:rsidR="0011528B" w:rsidRDefault="0011528B" w:rsidP="00115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28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стимулирующего характера</w:t>
      </w:r>
    </w:p>
    <w:p w14:paraId="58A3CA89" w14:textId="77777777" w:rsidR="0011528B" w:rsidRDefault="0011528B" w:rsidP="0011528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Pr="00115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 В целях поощрения работникам устанавливаются следующие выплаты стимулирующего характера: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1E9DBD51" w14:textId="77777777" w:rsidR="0011528B" w:rsidRDefault="0011528B" w:rsidP="0011528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выплаты за выслугу лет;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24749436" w14:textId="77777777" w:rsidR="0011528B" w:rsidRDefault="0011528B" w:rsidP="0011528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52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выплаты за сложность и напряженность работы;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27668F8B" w14:textId="77777777" w:rsidR="0011528B" w:rsidRDefault="0011528B" w:rsidP="0011528B">
      <w:pPr>
        <w:shd w:val="clear" w:color="auto" w:fill="FFFFFF"/>
        <w:spacing w:after="150" w:line="36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11528B">
        <w:rPr>
          <w:rFonts w:ascii="Times New Roman" w:eastAsia="Calibri" w:hAnsi="Times New Roman" w:cs="Times New Roman"/>
          <w:color w:val="333333"/>
          <w:sz w:val="28"/>
          <w:szCs w:val="28"/>
        </w:rPr>
        <w:t>- за качество выполняемых работ</w:t>
      </w:r>
      <w:r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</w:t>
      </w:r>
    </w:p>
    <w:p w14:paraId="249D9C9E" w14:textId="77777777" w:rsidR="0011528B" w:rsidRDefault="0011528B" w:rsidP="0011528B">
      <w:pPr>
        <w:shd w:val="clear" w:color="auto" w:fill="FFFFFF"/>
        <w:spacing w:after="150" w:line="36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          </w:t>
      </w:r>
      <w:r w:rsidRPr="0011528B">
        <w:rPr>
          <w:rFonts w:ascii="Times New Roman" w:eastAsia="Calibri" w:hAnsi="Times New Roman" w:cs="Times New Roman"/>
          <w:color w:val="333333"/>
          <w:sz w:val="28"/>
          <w:szCs w:val="28"/>
        </w:rPr>
        <w:t>4.2. Ежемесячная надбавка к должностному окладу за выслугу лет в следующих размерах:</w:t>
      </w:r>
      <w:r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</w:t>
      </w:r>
      <w:r w:rsidRPr="0011528B">
        <w:rPr>
          <w:rFonts w:ascii="Times New Roman" w:eastAsia="Calibri" w:hAnsi="Times New Roman" w:cs="Times New Roman"/>
          <w:color w:val="333333"/>
          <w:sz w:val="28"/>
          <w:szCs w:val="28"/>
        </w:rPr>
        <w:t>при стаже работы в процентах</w:t>
      </w:r>
      <w:r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</w:t>
      </w:r>
    </w:p>
    <w:p w14:paraId="4D8E1A10" w14:textId="77777777" w:rsidR="0011528B" w:rsidRDefault="0011528B" w:rsidP="0011528B">
      <w:pPr>
        <w:shd w:val="clear" w:color="auto" w:fill="FFFFFF"/>
        <w:spacing w:after="150" w:line="36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11528B">
        <w:rPr>
          <w:rFonts w:ascii="Times New Roman" w:eastAsia="Calibri" w:hAnsi="Times New Roman" w:cs="Times New Roman"/>
          <w:color w:val="333333"/>
          <w:sz w:val="28"/>
          <w:szCs w:val="28"/>
        </w:rPr>
        <w:t>от 1 года до 5 лет 10% должностного оклада;</w:t>
      </w:r>
      <w:r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</w:t>
      </w:r>
    </w:p>
    <w:p w14:paraId="5F8AA849" w14:textId="77777777" w:rsidR="0011528B" w:rsidRDefault="0011528B" w:rsidP="0011528B">
      <w:pPr>
        <w:shd w:val="clear" w:color="auto" w:fill="FFFFFF"/>
        <w:spacing w:after="150" w:line="36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11528B">
        <w:rPr>
          <w:rFonts w:ascii="Times New Roman" w:eastAsia="Calibri" w:hAnsi="Times New Roman" w:cs="Times New Roman"/>
          <w:color w:val="333333"/>
          <w:sz w:val="28"/>
          <w:szCs w:val="28"/>
        </w:rPr>
        <w:t>от 5 до 10 лет 15% должностного оклада;</w:t>
      </w:r>
      <w:r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</w:t>
      </w:r>
    </w:p>
    <w:p w14:paraId="6566D581" w14:textId="77777777" w:rsidR="0011528B" w:rsidRDefault="0011528B" w:rsidP="0011528B">
      <w:pPr>
        <w:shd w:val="clear" w:color="auto" w:fill="FFFFFF"/>
        <w:spacing w:after="150" w:line="36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11528B">
        <w:rPr>
          <w:rFonts w:ascii="Times New Roman" w:eastAsia="Calibri" w:hAnsi="Times New Roman" w:cs="Times New Roman"/>
          <w:color w:val="333333"/>
          <w:sz w:val="28"/>
          <w:szCs w:val="28"/>
        </w:rPr>
        <w:t>от 10 до 15 лет 20% должностного оклада;</w:t>
      </w:r>
      <w:r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</w:t>
      </w:r>
    </w:p>
    <w:p w14:paraId="35199FAA" w14:textId="77777777" w:rsidR="0011528B" w:rsidRDefault="0011528B" w:rsidP="0011528B">
      <w:pPr>
        <w:shd w:val="clear" w:color="auto" w:fill="FFFFFF"/>
        <w:spacing w:after="150" w:line="36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11528B">
        <w:rPr>
          <w:rFonts w:ascii="Times New Roman" w:eastAsia="Calibri" w:hAnsi="Times New Roman" w:cs="Times New Roman"/>
          <w:color w:val="333333"/>
          <w:sz w:val="28"/>
          <w:szCs w:val="28"/>
        </w:rPr>
        <w:t>свыше 15 лет 30% должностного оклада.</w:t>
      </w:r>
      <w:r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</w:t>
      </w:r>
    </w:p>
    <w:p w14:paraId="330F0284" w14:textId="77777777" w:rsidR="0007298D" w:rsidRDefault="0011528B" w:rsidP="0011528B">
      <w:pPr>
        <w:shd w:val="clear" w:color="auto" w:fill="FFFFFF"/>
        <w:spacing w:after="150" w:line="36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         </w:t>
      </w:r>
      <w:r w:rsidRPr="0011528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4.3. В стаж работы, дающий право на получение надбавки за выслугу лет, включается время работы в федеральных органах законодательной, исполнительной власти, в органах государственной власти субъектов Российской Федерации, органах местного самоуправления Анучинского </w:t>
      </w:r>
      <w:r w:rsidR="0007298D">
        <w:rPr>
          <w:rFonts w:ascii="Times New Roman" w:eastAsia="Calibri" w:hAnsi="Times New Roman" w:cs="Times New Roman"/>
          <w:color w:val="333333"/>
          <w:sz w:val="28"/>
          <w:szCs w:val="28"/>
        </w:rPr>
        <w:t>округа</w:t>
      </w:r>
      <w:r w:rsidRPr="0011528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, Анучинского муниципального </w:t>
      </w:r>
      <w:r w:rsidR="0007298D">
        <w:rPr>
          <w:rFonts w:ascii="Times New Roman" w:eastAsia="Calibri" w:hAnsi="Times New Roman" w:cs="Times New Roman"/>
          <w:color w:val="333333"/>
          <w:sz w:val="28"/>
          <w:szCs w:val="28"/>
        </w:rPr>
        <w:t>округа</w:t>
      </w:r>
      <w:r w:rsidRPr="0011528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, в администрациях поселений, входивших в состав Анучинского муниципального </w:t>
      </w:r>
      <w:r w:rsidR="0007298D">
        <w:rPr>
          <w:rFonts w:ascii="Times New Roman" w:eastAsia="Calibri" w:hAnsi="Times New Roman" w:cs="Times New Roman"/>
          <w:color w:val="333333"/>
          <w:sz w:val="28"/>
          <w:szCs w:val="28"/>
        </w:rPr>
        <w:t>округа</w:t>
      </w:r>
      <w:r w:rsidRPr="0011528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, в муниципальных </w:t>
      </w:r>
      <w:r w:rsidRPr="0011528B">
        <w:rPr>
          <w:rFonts w:ascii="Times New Roman" w:eastAsia="Calibri" w:hAnsi="Times New Roman" w:cs="Times New Roman"/>
          <w:color w:val="333333"/>
          <w:sz w:val="28"/>
          <w:szCs w:val="28"/>
        </w:rPr>
        <w:lastRenderedPageBreak/>
        <w:t xml:space="preserve">учреждениях Анучинского муниципального </w:t>
      </w:r>
      <w:r w:rsidR="0007298D">
        <w:rPr>
          <w:rFonts w:ascii="Times New Roman" w:eastAsia="Calibri" w:hAnsi="Times New Roman" w:cs="Times New Roman"/>
          <w:color w:val="333333"/>
          <w:sz w:val="28"/>
          <w:szCs w:val="28"/>
        </w:rPr>
        <w:t>округа</w:t>
      </w:r>
      <w:r w:rsidRPr="0011528B">
        <w:rPr>
          <w:rFonts w:ascii="Times New Roman" w:eastAsia="Calibri" w:hAnsi="Times New Roman" w:cs="Times New Roman"/>
          <w:color w:val="333333"/>
          <w:sz w:val="28"/>
          <w:szCs w:val="28"/>
        </w:rPr>
        <w:t>, Анучинского муниципального округа (в том числе на должностях, не отнесенных к муниципальным должностям муниципальной службы органов местного самоуправления Анучинского муниципального округа).</w:t>
      </w:r>
      <w:r w:rsidRPr="0011528B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            </w:t>
      </w:r>
      <w:r w:rsidRPr="0011528B">
        <w:rPr>
          <w:rFonts w:ascii="Times New Roman" w:eastAsia="Calibri" w:hAnsi="Times New Roman" w:cs="Times New Roman"/>
          <w:color w:val="333333"/>
          <w:sz w:val="28"/>
          <w:szCs w:val="28"/>
        </w:rPr>
        <w:t>4.4. Стаж работы для выплаты надбавки за выслугу лет определяется работодателем. Основным документом для определения стажа работы, в соответствии с которым устанавливается размер ежемесячной надбавки за выслугу лет, является трудовая книжка и (или) сведения о трудовой деятельности (статья 66.1 Трудового кодекса Российской Федерации).</w:t>
      </w:r>
      <w:r w:rsidRPr="0011528B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         </w:t>
      </w:r>
      <w:r w:rsidRPr="0011528B">
        <w:rPr>
          <w:rFonts w:ascii="Times New Roman" w:eastAsia="Calibri" w:hAnsi="Times New Roman" w:cs="Times New Roman"/>
          <w:color w:val="333333"/>
          <w:sz w:val="28"/>
          <w:szCs w:val="28"/>
        </w:rPr>
        <w:t>4.5. Размер надбавки начисляется, исходя из должностного оклада работника без учета доплат и надбавок, и выплачивается за счет фонда оплаты труда.</w:t>
      </w:r>
      <w:r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       </w:t>
      </w:r>
    </w:p>
    <w:p w14:paraId="61E05FE9" w14:textId="77777777" w:rsidR="005A67F6" w:rsidRPr="0011528B" w:rsidRDefault="0011528B" w:rsidP="0011528B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</w:t>
      </w:r>
      <w:r w:rsidRPr="0011528B">
        <w:rPr>
          <w:rFonts w:ascii="Times New Roman" w:eastAsia="Calibri" w:hAnsi="Times New Roman" w:cs="Times New Roman"/>
          <w:color w:val="333333"/>
          <w:sz w:val="28"/>
          <w:szCs w:val="28"/>
        </w:rPr>
        <w:t>4.6. Надбавка выплачивается с момента возникновения права на ее назначение на основании распоряжения (приказа) работодателя.</w:t>
      </w:r>
      <w:r w:rsidRPr="0011528B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        </w:t>
      </w:r>
      <w:r w:rsidRPr="0011528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4.7. Ежемесячная надбавка к должностному окладу работникам за сложность и напряженность работы, а также за качество выполняемых работ устанавливается в соответствии с принадлежностью должности к определенному общеотраслевому </w:t>
      </w:r>
      <w:proofErr w:type="gramStart"/>
      <w:r w:rsidRPr="0011528B">
        <w:rPr>
          <w:rFonts w:ascii="Times New Roman" w:eastAsia="Calibri" w:hAnsi="Times New Roman" w:cs="Times New Roman"/>
          <w:color w:val="333333"/>
          <w:sz w:val="28"/>
          <w:szCs w:val="28"/>
        </w:rPr>
        <w:t>уровню..</w:t>
      </w:r>
      <w:proofErr w:type="gramEnd"/>
      <w:r w:rsidRPr="0011528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Размер ежемесячной надбавки определяется распоряжением (приказом) работодателя. Размер ежемесячной надбавки может быть увеличен до максимального размера в случае увеличения сложности и напряженности работы, выраженной в увеличении количества должностных обязанностей, увеличении объема работы, а также повышения уровня ответственности за порученную работу.</w:t>
      </w:r>
    </w:p>
    <w:p w14:paraId="77CC654D" w14:textId="77777777" w:rsidR="0065352E" w:rsidRPr="005A67F6" w:rsidRDefault="0011528B" w:rsidP="0065352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67F6" w:rsidRPr="00B94486">
        <w:rPr>
          <w:rFonts w:ascii="Times New Roman" w:hAnsi="Times New Roman" w:cs="Times New Roman"/>
          <w:sz w:val="28"/>
          <w:szCs w:val="28"/>
        </w:rPr>
        <w:t xml:space="preserve">. </w:t>
      </w:r>
      <w:r w:rsidR="005A67F6" w:rsidRPr="00B94486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оплаты труда </w:t>
      </w:r>
      <w:r w:rsidR="0065352E" w:rsidRPr="005A67F6">
        <w:rPr>
          <w:rFonts w:ascii="Times New Roman" w:hAnsi="Times New Roman" w:cs="Times New Roman"/>
          <w:b/>
          <w:sz w:val="28"/>
          <w:szCs w:val="28"/>
        </w:rPr>
        <w:t>работникам администрации не являющимися муниципальными служащими</w:t>
      </w:r>
    </w:p>
    <w:p w14:paraId="77573E3E" w14:textId="77777777" w:rsidR="005A67F6" w:rsidRPr="00B94486" w:rsidRDefault="005A67F6" w:rsidP="006535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68FBD9B7" w14:textId="77777777" w:rsidR="005A67F6" w:rsidRPr="00B94486" w:rsidRDefault="005A67F6" w:rsidP="005A67F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0DC31CD" w14:textId="77777777" w:rsidR="005A67F6" w:rsidRPr="00B94486" w:rsidRDefault="00EF717B" w:rsidP="005A67F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A67F6">
        <w:rPr>
          <w:rFonts w:ascii="Times New Roman" w:hAnsi="Times New Roman" w:cs="Times New Roman"/>
          <w:sz w:val="28"/>
          <w:szCs w:val="28"/>
        </w:rPr>
        <w:t>1</w:t>
      </w:r>
      <w:r w:rsidR="005A67F6" w:rsidRPr="00B94486">
        <w:rPr>
          <w:rFonts w:ascii="Times New Roman" w:hAnsi="Times New Roman" w:cs="Times New Roman"/>
          <w:sz w:val="28"/>
          <w:szCs w:val="28"/>
        </w:rPr>
        <w:t xml:space="preserve">. Работа в выходные и нерабочие праздничные дни запрещается, за исключением случаев, предусмотренных Трудовым </w:t>
      </w:r>
      <w:hyperlink r:id="rId9" w:history="1">
        <w:r w:rsidR="005A67F6" w:rsidRPr="00B94486">
          <w:rPr>
            <w:rStyle w:val="a5"/>
            <w:rFonts w:ascii="Times New Roman" w:hAnsi="Times New Roman"/>
            <w:color w:val="auto"/>
            <w:sz w:val="28"/>
            <w:szCs w:val="28"/>
          </w:rPr>
          <w:t>кодексом</w:t>
        </w:r>
      </w:hyperlink>
      <w:r w:rsidR="005A67F6" w:rsidRPr="00B94486">
        <w:rPr>
          <w:rFonts w:ascii="Times New Roman" w:hAnsi="Times New Roman" w:cs="Times New Roman"/>
          <w:sz w:val="28"/>
          <w:szCs w:val="28"/>
        </w:rPr>
        <w:t xml:space="preserve"> Российской Федерации. Привлечение </w:t>
      </w:r>
      <w:r w:rsidR="0065352E">
        <w:rPr>
          <w:rFonts w:ascii="Times New Roman" w:hAnsi="Times New Roman" w:cs="Times New Roman"/>
          <w:sz w:val="28"/>
          <w:szCs w:val="28"/>
        </w:rPr>
        <w:t>работников администрации не являющихся муниципальными служащими</w:t>
      </w:r>
      <w:r w:rsidR="005A67F6" w:rsidRPr="00B94486">
        <w:rPr>
          <w:rFonts w:ascii="Times New Roman" w:hAnsi="Times New Roman" w:cs="Times New Roman"/>
          <w:sz w:val="28"/>
          <w:szCs w:val="28"/>
        </w:rPr>
        <w:t xml:space="preserve"> к работе в выходные и нерабочие праздничные дни производится с их письменного согласия в случае необходимости </w:t>
      </w:r>
      <w:r w:rsidR="005A67F6" w:rsidRPr="00B94486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выполнения заранее непредвиденных работ, от срочного выполнения которых зависит в дальнейшем нормальная работа администрации Анучинского муниципального </w:t>
      </w:r>
      <w:r w:rsidR="005A67F6">
        <w:rPr>
          <w:rFonts w:ascii="Times New Roman" w:hAnsi="Times New Roman" w:cs="Times New Roman"/>
          <w:sz w:val="28"/>
          <w:szCs w:val="28"/>
        </w:rPr>
        <w:t>округа</w:t>
      </w:r>
      <w:r w:rsidR="005A67F6" w:rsidRPr="00B94486">
        <w:rPr>
          <w:rFonts w:ascii="Times New Roman" w:hAnsi="Times New Roman" w:cs="Times New Roman"/>
          <w:sz w:val="28"/>
          <w:szCs w:val="28"/>
        </w:rPr>
        <w:t xml:space="preserve"> в целом или ее отдельных органах администрации Анучинского муниципального </w:t>
      </w:r>
      <w:r w:rsidR="005A67F6">
        <w:rPr>
          <w:rFonts w:ascii="Times New Roman" w:hAnsi="Times New Roman" w:cs="Times New Roman"/>
          <w:sz w:val="28"/>
          <w:szCs w:val="28"/>
        </w:rPr>
        <w:t>округа</w:t>
      </w:r>
      <w:r w:rsidR="005A67F6" w:rsidRPr="00B94486">
        <w:rPr>
          <w:rFonts w:ascii="Times New Roman" w:hAnsi="Times New Roman" w:cs="Times New Roman"/>
          <w:sz w:val="28"/>
          <w:szCs w:val="28"/>
        </w:rPr>
        <w:t xml:space="preserve">. Привлечение работников администрации </w:t>
      </w:r>
      <w:r w:rsidR="004B0FB6">
        <w:rPr>
          <w:rFonts w:ascii="Times New Roman" w:hAnsi="Times New Roman" w:cs="Times New Roman"/>
          <w:sz w:val="28"/>
          <w:szCs w:val="28"/>
        </w:rPr>
        <w:t xml:space="preserve">не являющихся муниципальными служащими </w:t>
      </w:r>
      <w:r w:rsidR="005A67F6" w:rsidRPr="00B94486">
        <w:rPr>
          <w:rFonts w:ascii="Times New Roman" w:hAnsi="Times New Roman" w:cs="Times New Roman"/>
          <w:sz w:val="28"/>
          <w:szCs w:val="28"/>
        </w:rPr>
        <w:t xml:space="preserve">к работе в выходные и нерабочие праздничные дни без их согласия допускается в случаях, установленных </w:t>
      </w:r>
      <w:hyperlink r:id="rId10" w:history="1">
        <w:r w:rsidR="005A67F6" w:rsidRPr="00B94486">
          <w:rPr>
            <w:rStyle w:val="a5"/>
            <w:rFonts w:ascii="Times New Roman" w:hAnsi="Times New Roman"/>
            <w:color w:val="auto"/>
            <w:sz w:val="28"/>
            <w:szCs w:val="28"/>
          </w:rPr>
          <w:t>статьей 113</w:t>
        </w:r>
      </w:hyperlink>
      <w:r w:rsidR="005A67F6" w:rsidRPr="00B94486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14:paraId="3A6F43AA" w14:textId="77777777" w:rsidR="005A67F6" w:rsidRPr="00B94486" w:rsidRDefault="005A67F6" w:rsidP="005A67F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486">
        <w:rPr>
          <w:rFonts w:ascii="Times New Roman" w:hAnsi="Times New Roman" w:cs="Times New Roman"/>
          <w:sz w:val="28"/>
          <w:szCs w:val="28"/>
        </w:rPr>
        <w:t xml:space="preserve">В других случаях привлечение к работе в выходные и нерабочие праздничные дни допускается с письменного согласия работника </w:t>
      </w:r>
      <w:proofErr w:type="gramStart"/>
      <w:r w:rsidRPr="00B94486">
        <w:rPr>
          <w:rFonts w:ascii="Times New Roman" w:hAnsi="Times New Roman" w:cs="Times New Roman"/>
          <w:sz w:val="28"/>
          <w:szCs w:val="28"/>
        </w:rPr>
        <w:t xml:space="preserve">Привлечение </w:t>
      </w:r>
      <w:r w:rsidR="004B0FB6" w:rsidRPr="00B94486">
        <w:rPr>
          <w:rFonts w:ascii="Times New Roman" w:hAnsi="Times New Roman" w:cs="Times New Roman"/>
          <w:sz w:val="28"/>
          <w:szCs w:val="28"/>
        </w:rPr>
        <w:t>работников администрации</w:t>
      </w:r>
      <w:proofErr w:type="gramEnd"/>
      <w:r w:rsidR="004B0FB6" w:rsidRPr="00B94486">
        <w:rPr>
          <w:rFonts w:ascii="Times New Roman" w:hAnsi="Times New Roman" w:cs="Times New Roman"/>
          <w:sz w:val="28"/>
          <w:szCs w:val="28"/>
        </w:rPr>
        <w:t xml:space="preserve"> </w:t>
      </w:r>
      <w:r w:rsidR="004B0FB6">
        <w:rPr>
          <w:rFonts w:ascii="Times New Roman" w:hAnsi="Times New Roman" w:cs="Times New Roman"/>
          <w:sz w:val="28"/>
          <w:szCs w:val="28"/>
        </w:rPr>
        <w:t>не являющихся муниципальными служащими</w:t>
      </w:r>
      <w:r w:rsidR="004B0FB6" w:rsidRPr="00B94486">
        <w:rPr>
          <w:rFonts w:ascii="Times New Roman" w:hAnsi="Times New Roman" w:cs="Times New Roman"/>
          <w:sz w:val="28"/>
          <w:szCs w:val="28"/>
        </w:rPr>
        <w:t xml:space="preserve"> </w:t>
      </w:r>
      <w:r w:rsidRPr="00B94486">
        <w:rPr>
          <w:rFonts w:ascii="Times New Roman" w:hAnsi="Times New Roman" w:cs="Times New Roman"/>
          <w:sz w:val="28"/>
          <w:szCs w:val="28"/>
        </w:rPr>
        <w:t>к работе в выходные и нерабочие праздничные дни производится по распоряжению (приказу) представителя нанимателя (работодателя).</w:t>
      </w:r>
    </w:p>
    <w:p w14:paraId="5983A174" w14:textId="77777777" w:rsidR="005A67F6" w:rsidRPr="00901272" w:rsidRDefault="00EF717B" w:rsidP="005A67F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A67F6" w:rsidRPr="00901272">
        <w:rPr>
          <w:rFonts w:ascii="Times New Roman" w:hAnsi="Times New Roman" w:cs="Times New Roman"/>
          <w:sz w:val="28"/>
          <w:szCs w:val="28"/>
        </w:rPr>
        <w:t>2. Работа в выходной или нерабочий праздничный день оплачивается не менее чем в двойном размере с учетом всех надбавок, компенсационных и стимулирующих выплат. В соответствии со ст.153 Трудового Кодекса Российской Федерации</w:t>
      </w:r>
      <w:r w:rsidR="005A67F6" w:rsidRPr="00901272">
        <w:rPr>
          <w:rFonts w:ascii="Times New Roman" w:hAnsi="Times New Roman" w:cs="Times New Roman"/>
        </w:rPr>
        <w:t xml:space="preserve"> </w:t>
      </w:r>
      <w:r w:rsidR="005A67F6" w:rsidRPr="00901272">
        <w:rPr>
          <w:rFonts w:ascii="Times New Roman" w:hAnsi="Times New Roman" w:cs="Times New Roman"/>
          <w:sz w:val="28"/>
          <w:szCs w:val="28"/>
        </w:rPr>
        <w:t xml:space="preserve">оплата в повышенном размере производится всем работникам за часы, фактически отработанные в выходной или нерабочий праздничный день. Если на выходной или нерабочий праздничный день приходится часть рабочего дня (смены), в повышенном размере оплачиваются часы, фактически отработанные в выходной или нерабочий праздничный день (от 0 часов до 24 часов). По желанию </w:t>
      </w:r>
      <w:r w:rsidR="004B0FB6" w:rsidRPr="00B94486">
        <w:rPr>
          <w:rFonts w:ascii="Times New Roman" w:hAnsi="Times New Roman" w:cs="Times New Roman"/>
          <w:sz w:val="28"/>
          <w:szCs w:val="28"/>
        </w:rPr>
        <w:t>работник</w:t>
      </w:r>
      <w:r w:rsidR="004B0FB6">
        <w:rPr>
          <w:rFonts w:ascii="Times New Roman" w:hAnsi="Times New Roman" w:cs="Times New Roman"/>
          <w:sz w:val="28"/>
          <w:szCs w:val="28"/>
        </w:rPr>
        <w:t>а</w:t>
      </w:r>
      <w:r w:rsidR="004B0FB6" w:rsidRPr="00B9448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B0FB6">
        <w:rPr>
          <w:rFonts w:ascii="Times New Roman" w:hAnsi="Times New Roman" w:cs="Times New Roman"/>
          <w:sz w:val="28"/>
          <w:szCs w:val="28"/>
        </w:rPr>
        <w:t>не являющихся муниципальным служащим</w:t>
      </w:r>
      <w:r w:rsidR="005A67F6" w:rsidRPr="00901272">
        <w:rPr>
          <w:rFonts w:ascii="Times New Roman" w:hAnsi="Times New Roman" w:cs="Times New Roman"/>
          <w:sz w:val="28"/>
          <w:szCs w:val="28"/>
        </w:rPr>
        <w:t xml:space="preserve">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14:paraId="29D5D109" w14:textId="77777777" w:rsidR="005A67F6" w:rsidRPr="00B94486" w:rsidRDefault="00EF717B" w:rsidP="005A67F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A67F6">
        <w:rPr>
          <w:rFonts w:ascii="Times New Roman" w:hAnsi="Times New Roman" w:cs="Times New Roman"/>
          <w:sz w:val="28"/>
          <w:szCs w:val="28"/>
        </w:rPr>
        <w:t>3</w:t>
      </w:r>
      <w:r w:rsidR="005A67F6" w:rsidRPr="00B94486">
        <w:rPr>
          <w:rFonts w:ascii="Times New Roman" w:hAnsi="Times New Roman" w:cs="Times New Roman"/>
          <w:sz w:val="28"/>
          <w:szCs w:val="28"/>
        </w:rPr>
        <w:t xml:space="preserve">. С письменного согласия </w:t>
      </w:r>
      <w:r w:rsidR="004B0FB6" w:rsidRPr="00B94486">
        <w:rPr>
          <w:rFonts w:ascii="Times New Roman" w:hAnsi="Times New Roman" w:cs="Times New Roman"/>
          <w:sz w:val="28"/>
          <w:szCs w:val="28"/>
        </w:rPr>
        <w:t>работник</w:t>
      </w:r>
      <w:r w:rsidR="004B0FB6">
        <w:rPr>
          <w:rFonts w:ascii="Times New Roman" w:hAnsi="Times New Roman" w:cs="Times New Roman"/>
          <w:sz w:val="28"/>
          <w:szCs w:val="28"/>
        </w:rPr>
        <w:t>а</w:t>
      </w:r>
      <w:r w:rsidR="004B0FB6" w:rsidRPr="00B9448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B0FB6">
        <w:rPr>
          <w:rFonts w:ascii="Times New Roman" w:hAnsi="Times New Roman" w:cs="Times New Roman"/>
          <w:sz w:val="28"/>
          <w:szCs w:val="28"/>
        </w:rPr>
        <w:t>не являющимся муниципальным служащим</w:t>
      </w:r>
      <w:r w:rsidR="004B0FB6" w:rsidRPr="00B94486">
        <w:rPr>
          <w:rFonts w:ascii="Times New Roman" w:hAnsi="Times New Roman" w:cs="Times New Roman"/>
          <w:sz w:val="28"/>
          <w:szCs w:val="28"/>
        </w:rPr>
        <w:t xml:space="preserve"> </w:t>
      </w:r>
      <w:r w:rsidR="005A67F6" w:rsidRPr="00B94486">
        <w:rPr>
          <w:rFonts w:ascii="Times New Roman" w:hAnsi="Times New Roman" w:cs="Times New Roman"/>
          <w:sz w:val="28"/>
          <w:szCs w:val="28"/>
        </w:rPr>
        <w:t xml:space="preserve">ему может быть поручено выполнение в течение установленной продолжительности рабочего дня наряду с работой, </w:t>
      </w:r>
      <w:r w:rsidR="005A67F6" w:rsidRPr="00B94486">
        <w:rPr>
          <w:rFonts w:ascii="Times New Roman" w:hAnsi="Times New Roman" w:cs="Times New Roman"/>
          <w:sz w:val="28"/>
          <w:szCs w:val="28"/>
        </w:rPr>
        <w:lastRenderedPageBreak/>
        <w:t>определенной трудовым договором, дополнительной работы по другой или такой же профессии (должности) за дополнительную оплату.</w:t>
      </w:r>
    </w:p>
    <w:p w14:paraId="0AC0FD58" w14:textId="77777777" w:rsidR="005A67F6" w:rsidRPr="00B94486" w:rsidRDefault="00EF717B" w:rsidP="005A67F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A67F6">
        <w:rPr>
          <w:rFonts w:ascii="Times New Roman" w:hAnsi="Times New Roman" w:cs="Times New Roman"/>
          <w:sz w:val="28"/>
          <w:szCs w:val="28"/>
        </w:rPr>
        <w:t>4</w:t>
      </w:r>
      <w:r w:rsidR="005A67F6" w:rsidRPr="00B94486">
        <w:rPr>
          <w:rFonts w:ascii="Times New Roman" w:hAnsi="Times New Roman" w:cs="Times New Roman"/>
          <w:sz w:val="28"/>
          <w:szCs w:val="28"/>
        </w:rPr>
        <w:t xml:space="preserve">. Поручаемая </w:t>
      </w:r>
      <w:r w:rsidR="004B0FB6" w:rsidRPr="00B94486">
        <w:rPr>
          <w:rFonts w:ascii="Times New Roman" w:hAnsi="Times New Roman" w:cs="Times New Roman"/>
          <w:sz w:val="28"/>
          <w:szCs w:val="28"/>
        </w:rPr>
        <w:t>работник</w:t>
      </w:r>
      <w:r w:rsidR="004B0FB6">
        <w:rPr>
          <w:rFonts w:ascii="Times New Roman" w:hAnsi="Times New Roman" w:cs="Times New Roman"/>
          <w:sz w:val="28"/>
          <w:szCs w:val="28"/>
        </w:rPr>
        <w:t>у</w:t>
      </w:r>
      <w:r w:rsidR="004B0FB6" w:rsidRPr="00B9448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B0FB6">
        <w:rPr>
          <w:rFonts w:ascii="Times New Roman" w:hAnsi="Times New Roman" w:cs="Times New Roman"/>
          <w:sz w:val="28"/>
          <w:szCs w:val="28"/>
        </w:rPr>
        <w:t>не являющемуся муниципальным служащим</w:t>
      </w:r>
      <w:r w:rsidR="004B0FB6" w:rsidRPr="00B94486">
        <w:rPr>
          <w:rFonts w:ascii="Times New Roman" w:hAnsi="Times New Roman" w:cs="Times New Roman"/>
          <w:sz w:val="28"/>
          <w:szCs w:val="28"/>
        </w:rPr>
        <w:t xml:space="preserve"> </w:t>
      </w:r>
      <w:r w:rsidR="005A67F6" w:rsidRPr="00B94486">
        <w:rPr>
          <w:rFonts w:ascii="Times New Roman" w:hAnsi="Times New Roman" w:cs="Times New Roman"/>
          <w:sz w:val="28"/>
          <w:szCs w:val="28"/>
        </w:rPr>
        <w:t>дополнительная работа по другой профессии (должности) может осуществляться путем совмещения профессий (должностей) на основании соглашения к трудовому договору. Размер доплаты, объем работы за совмещение должностей устанавливается в соответствии с соглашением к трудовому договору и производится в пределах фонда оплаты труда, с учетом всех надбавок, компенсационных и стимулирующих выплат по совмещаемой должности.</w:t>
      </w:r>
    </w:p>
    <w:p w14:paraId="28C3DFDA" w14:textId="77777777" w:rsidR="005A67F6" w:rsidRPr="00B94486" w:rsidRDefault="00EF717B" w:rsidP="005A67F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A67F6">
        <w:rPr>
          <w:rFonts w:ascii="Times New Roman" w:hAnsi="Times New Roman" w:cs="Times New Roman"/>
          <w:sz w:val="28"/>
          <w:szCs w:val="28"/>
        </w:rPr>
        <w:t>5</w:t>
      </w:r>
      <w:r w:rsidR="005A67F6" w:rsidRPr="00B94486">
        <w:rPr>
          <w:rFonts w:ascii="Times New Roman" w:hAnsi="Times New Roman" w:cs="Times New Roman"/>
          <w:sz w:val="28"/>
          <w:szCs w:val="28"/>
        </w:rPr>
        <w:t xml:space="preserve">. Поручаемая </w:t>
      </w:r>
      <w:r w:rsidR="00036E48" w:rsidRPr="00B94486">
        <w:rPr>
          <w:rFonts w:ascii="Times New Roman" w:hAnsi="Times New Roman" w:cs="Times New Roman"/>
          <w:sz w:val="28"/>
          <w:szCs w:val="28"/>
        </w:rPr>
        <w:t>работник</w:t>
      </w:r>
      <w:r w:rsidR="00036E48">
        <w:rPr>
          <w:rFonts w:ascii="Times New Roman" w:hAnsi="Times New Roman" w:cs="Times New Roman"/>
          <w:sz w:val="28"/>
          <w:szCs w:val="28"/>
        </w:rPr>
        <w:t>у</w:t>
      </w:r>
      <w:r w:rsidR="00036E48" w:rsidRPr="00B9448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36E48">
        <w:rPr>
          <w:rFonts w:ascii="Times New Roman" w:hAnsi="Times New Roman" w:cs="Times New Roman"/>
          <w:sz w:val="28"/>
          <w:szCs w:val="28"/>
        </w:rPr>
        <w:t>не являющемуся муниципальным служащим</w:t>
      </w:r>
      <w:r w:rsidR="00036E48" w:rsidRPr="00B94486">
        <w:rPr>
          <w:rFonts w:ascii="Times New Roman" w:hAnsi="Times New Roman" w:cs="Times New Roman"/>
          <w:sz w:val="28"/>
          <w:szCs w:val="28"/>
        </w:rPr>
        <w:t xml:space="preserve"> </w:t>
      </w:r>
      <w:r w:rsidR="005A67F6" w:rsidRPr="00B94486">
        <w:rPr>
          <w:rFonts w:ascii="Times New Roman" w:hAnsi="Times New Roman" w:cs="Times New Roman"/>
          <w:sz w:val="28"/>
          <w:szCs w:val="28"/>
        </w:rPr>
        <w:t xml:space="preserve">дополнительная работа по такой же профессии (должности) может осуществляться путем расширения зон обслуживания, увеличения объема работ. Для исполнения обязанностей временно отсутствующего работника без освобождения от работы, определенной трудовым договором, работнику </w:t>
      </w:r>
      <w:r w:rsidR="00036E48" w:rsidRPr="00B9448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36E48">
        <w:rPr>
          <w:rFonts w:ascii="Times New Roman" w:hAnsi="Times New Roman" w:cs="Times New Roman"/>
          <w:sz w:val="28"/>
          <w:szCs w:val="28"/>
        </w:rPr>
        <w:t>не являющемуся муниципальным служащим</w:t>
      </w:r>
      <w:r w:rsidR="00036E48" w:rsidRPr="00B94486">
        <w:rPr>
          <w:rFonts w:ascii="Times New Roman" w:hAnsi="Times New Roman" w:cs="Times New Roman"/>
          <w:sz w:val="28"/>
          <w:szCs w:val="28"/>
        </w:rPr>
        <w:t xml:space="preserve"> </w:t>
      </w:r>
      <w:r w:rsidR="005A67F6" w:rsidRPr="00B94486">
        <w:rPr>
          <w:rFonts w:ascii="Times New Roman" w:hAnsi="Times New Roman" w:cs="Times New Roman"/>
          <w:sz w:val="28"/>
          <w:szCs w:val="28"/>
        </w:rPr>
        <w:t xml:space="preserve">может быть поручена дополнительная работа как по другой, так и по такой же профессии (должности). Срок, в течение которого </w:t>
      </w:r>
      <w:r w:rsidR="00036E48" w:rsidRPr="00B94486">
        <w:rPr>
          <w:rFonts w:ascii="Times New Roman" w:hAnsi="Times New Roman" w:cs="Times New Roman"/>
          <w:sz w:val="28"/>
          <w:szCs w:val="28"/>
        </w:rPr>
        <w:t xml:space="preserve">работник администрации </w:t>
      </w:r>
      <w:r w:rsidR="00036E48">
        <w:rPr>
          <w:rFonts w:ascii="Times New Roman" w:hAnsi="Times New Roman" w:cs="Times New Roman"/>
          <w:sz w:val="28"/>
          <w:szCs w:val="28"/>
        </w:rPr>
        <w:t>не являющихся муниципальными служащими</w:t>
      </w:r>
      <w:r w:rsidR="00036E48" w:rsidRPr="00B94486">
        <w:rPr>
          <w:rFonts w:ascii="Times New Roman" w:hAnsi="Times New Roman" w:cs="Times New Roman"/>
          <w:sz w:val="28"/>
          <w:szCs w:val="28"/>
        </w:rPr>
        <w:t xml:space="preserve"> </w:t>
      </w:r>
      <w:r w:rsidR="005A67F6" w:rsidRPr="00B94486">
        <w:rPr>
          <w:rFonts w:ascii="Times New Roman" w:hAnsi="Times New Roman" w:cs="Times New Roman"/>
          <w:sz w:val="28"/>
          <w:szCs w:val="28"/>
        </w:rPr>
        <w:t>будет выполнять дополнительную работу, ее содержание и объем устанавливаются соглашением к трудовому договору, на основании которого распоряжением представителя нанимателя (работодателя) фиксируется срок дополнительной работы.</w:t>
      </w:r>
    </w:p>
    <w:p w14:paraId="7D6F8196" w14:textId="77777777" w:rsidR="005A67F6" w:rsidRPr="00B94486" w:rsidRDefault="00036E48" w:rsidP="005A67F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94486">
        <w:rPr>
          <w:rFonts w:ascii="Times New Roman" w:hAnsi="Times New Roman" w:cs="Times New Roman"/>
          <w:sz w:val="28"/>
          <w:szCs w:val="28"/>
        </w:rPr>
        <w:t xml:space="preserve">аботник администрации </w:t>
      </w:r>
      <w:r>
        <w:rPr>
          <w:rFonts w:ascii="Times New Roman" w:hAnsi="Times New Roman" w:cs="Times New Roman"/>
          <w:sz w:val="28"/>
          <w:szCs w:val="28"/>
        </w:rPr>
        <w:t>не являющийся муниципальным служащим</w:t>
      </w:r>
      <w:r w:rsidRPr="00B94486">
        <w:rPr>
          <w:rFonts w:ascii="Times New Roman" w:hAnsi="Times New Roman" w:cs="Times New Roman"/>
          <w:sz w:val="28"/>
          <w:szCs w:val="28"/>
        </w:rPr>
        <w:t xml:space="preserve"> </w:t>
      </w:r>
      <w:r w:rsidR="005A67F6" w:rsidRPr="00B94486">
        <w:rPr>
          <w:rFonts w:ascii="Times New Roman" w:hAnsi="Times New Roman" w:cs="Times New Roman"/>
          <w:sz w:val="28"/>
          <w:szCs w:val="28"/>
        </w:rPr>
        <w:t>имеет право досрочно отказаться от выполнения дополнительной работы, а работодатель - досрочно отменить поручение о ее выполнении, предупредив об этом другую сторону в письменной форме не позднее, чем за три рабочих дня. На основании письменного уведомления распоряжением (приказом) представителя нанимателя (работодателя) признается утратившим силу распоряжение (приказ), устанавливающее срок дополнительной работы.</w:t>
      </w:r>
    </w:p>
    <w:p w14:paraId="39CB5E10" w14:textId="77777777" w:rsidR="005A67F6" w:rsidRPr="00B94486" w:rsidRDefault="00EF717B" w:rsidP="005A67F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5A67F6">
        <w:rPr>
          <w:rFonts w:ascii="Times New Roman" w:hAnsi="Times New Roman" w:cs="Times New Roman"/>
          <w:sz w:val="28"/>
          <w:szCs w:val="28"/>
        </w:rPr>
        <w:t>6</w:t>
      </w:r>
      <w:r w:rsidR="005A67F6" w:rsidRPr="00B94486">
        <w:rPr>
          <w:rFonts w:ascii="Times New Roman" w:hAnsi="Times New Roman" w:cs="Times New Roman"/>
          <w:sz w:val="28"/>
          <w:szCs w:val="28"/>
        </w:rPr>
        <w:t>. Доплата за исполнение обязанностей отсутствующе</w:t>
      </w:r>
      <w:r w:rsidR="0007298D">
        <w:rPr>
          <w:rFonts w:ascii="Times New Roman" w:hAnsi="Times New Roman" w:cs="Times New Roman"/>
          <w:sz w:val="28"/>
          <w:szCs w:val="28"/>
        </w:rPr>
        <w:t>го работника (служащего, лица,)</w:t>
      </w:r>
      <w:r w:rsidR="005A67F6" w:rsidRPr="00B94486">
        <w:rPr>
          <w:rFonts w:ascii="Times New Roman" w:hAnsi="Times New Roman" w:cs="Times New Roman"/>
          <w:sz w:val="28"/>
          <w:szCs w:val="28"/>
        </w:rPr>
        <w:t xml:space="preserve"> увеличение объема работ, или при наличии вакантной должности, производится в размере, определенном в соглашении к трудовому договору, за счет средств и в пределах фонда оплаты труда. </w:t>
      </w:r>
    </w:p>
    <w:p w14:paraId="49E46E58" w14:textId="77777777" w:rsidR="005A67F6" w:rsidRPr="00B94486" w:rsidRDefault="005A67F6" w:rsidP="005A67F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B69FA56" w14:textId="77777777" w:rsidR="005A67F6" w:rsidRPr="00B94486" w:rsidRDefault="00EF717B" w:rsidP="005135F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5A67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A67F6" w:rsidRPr="00B94486">
        <w:rPr>
          <w:rFonts w:ascii="Times New Roman" w:hAnsi="Times New Roman" w:cs="Times New Roman"/>
          <w:b/>
          <w:bCs/>
          <w:sz w:val="28"/>
          <w:szCs w:val="28"/>
        </w:rPr>
        <w:t xml:space="preserve"> Место и сроки выплаты заработной платы,</w:t>
      </w:r>
    </w:p>
    <w:p w14:paraId="0BB5A351" w14:textId="77777777" w:rsidR="005A67F6" w:rsidRPr="00B94486" w:rsidRDefault="005A67F6" w:rsidP="005135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4486">
        <w:rPr>
          <w:rFonts w:ascii="Times New Roman" w:hAnsi="Times New Roman" w:cs="Times New Roman"/>
          <w:b/>
          <w:bCs/>
          <w:sz w:val="28"/>
          <w:szCs w:val="28"/>
        </w:rPr>
        <w:t>денежного содержания</w:t>
      </w:r>
    </w:p>
    <w:p w14:paraId="52470762" w14:textId="77777777" w:rsidR="005A67F6" w:rsidRPr="00B94486" w:rsidRDefault="005A67F6" w:rsidP="005A67F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9F313D8" w14:textId="77777777" w:rsidR="005A67F6" w:rsidRPr="00B94486" w:rsidRDefault="00EF717B" w:rsidP="005A67F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5135F6">
        <w:rPr>
          <w:rFonts w:ascii="Times New Roman" w:hAnsi="Times New Roman" w:cs="Times New Roman"/>
          <w:sz w:val="28"/>
          <w:szCs w:val="28"/>
        </w:rPr>
        <w:t>1</w:t>
      </w:r>
      <w:r w:rsidR="005A67F6" w:rsidRPr="00B94486">
        <w:rPr>
          <w:rFonts w:ascii="Times New Roman" w:hAnsi="Times New Roman" w:cs="Times New Roman"/>
          <w:sz w:val="28"/>
          <w:szCs w:val="28"/>
        </w:rPr>
        <w:t xml:space="preserve">. </w:t>
      </w:r>
      <w:r w:rsidR="00036E48">
        <w:rPr>
          <w:rFonts w:ascii="Times New Roman" w:hAnsi="Times New Roman" w:cs="Times New Roman"/>
          <w:sz w:val="28"/>
          <w:szCs w:val="28"/>
        </w:rPr>
        <w:t>З</w:t>
      </w:r>
      <w:r w:rsidR="005A67F6" w:rsidRPr="00B94486">
        <w:rPr>
          <w:rFonts w:ascii="Times New Roman" w:hAnsi="Times New Roman" w:cs="Times New Roman"/>
          <w:sz w:val="28"/>
          <w:szCs w:val="28"/>
        </w:rPr>
        <w:t xml:space="preserve">аработная плата </w:t>
      </w:r>
      <w:r w:rsidR="00036E48" w:rsidRPr="00B94486">
        <w:rPr>
          <w:rFonts w:ascii="Times New Roman" w:hAnsi="Times New Roman" w:cs="Times New Roman"/>
          <w:sz w:val="28"/>
          <w:szCs w:val="28"/>
        </w:rPr>
        <w:t>работник</w:t>
      </w:r>
      <w:r w:rsidR="00036E48">
        <w:rPr>
          <w:rFonts w:ascii="Times New Roman" w:hAnsi="Times New Roman" w:cs="Times New Roman"/>
          <w:sz w:val="28"/>
          <w:szCs w:val="28"/>
        </w:rPr>
        <w:t>ам</w:t>
      </w:r>
      <w:r w:rsidR="00036E48" w:rsidRPr="00B9448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36E48">
        <w:rPr>
          <w:rFonts w:ascii="Times New Roman" w:hAnsi="Times New Roman" w:cs="Times New Roman"/>
          <w:sz w:val="28"/>
          <w:szCs w:val="28"/>
        </w:rPr>
        <w:t>не являющимися муниципальными служащими</w:t>
      </w:r>
      <w:r w:rsidR="00036E48" w:rsidRPr="00B94486">
        <w:rPr>
          <w:rFonts w:ascii="Times New Roman" w:hAnsi="Times New Roman" w:cs="Times New Roman"/>
          <w:sz w:val="28"/>
          <w:szCs w:val="28"/>
        </w:rPr>
        <w:t xml:space="preserve"> </w:t>
      </w:r>
      <w:r w:rsidR="005A67F6" w:rsidRPr="00B94486">
        <w:rPr>
          <w:rFonts w:ascii="Times New Roman" w:hAnsi="Times New Roman" w:cs="Times New Roman"/>
          <w:sz w:val="28"/>
          <w:szCs w:val="28"/>
        </w:rPr>
        <w:t xml:space="preserve">выплачивается не реже, чем каждые полмесяца, </w:t>
      </w:r>
      <w:r w:rsidR="005A67F6">
        <w:rPr>
          <w:rFonts w:ascii="Times New Roman" w:hAnsi="Times New Roman" w:cs="Times New Roman"/>
          <w:sz w:val="28"/>
          <w:szCs w:val="28"/>
        </w:rPr>
        <w:t>15 числа текущего месяца и 3</w:t>
      </w:r>
      <w:r w:rsidR="005A67F6" w:rsidRPr="00B94486">
        <w:rPr>
          <w:rFonts w:ascii="Times New Roman" w:hAnsi="Times New Roman" w:cs="Times New Roman"/>
          <w:sz w:val="28"/>
          <w:szCs w:val="28"/>
        </w:rPr>
        <w:t xml:space="preserve">0 числа </w:t>
      </w:r>
      <w:r w:rsidR="005A67F6">
        <w:rPr>
          <w:rFonts w:ascii="Times New Roman" w:hAnsi="Times New Roman" w:cs="Times New Roman"/>
          <w:sz w:val="28"/>
          <w:szCs w:val="28"/>
        </w:rPr>
        <w:t>текущего</w:t>
      </w:r>
      <w:r w:rsidR="005A67F6" w:rsidRPr="00B94486">
        <w:rPr>
          <w:rFonts w:ascii="Times New Roman" w:hAnsi="Times New Roman" w:cs="Times New Roman"/>
          <w:sz w:val="28"/>
          <w:szCs w:val="28"/>
        </w:rPr>
        <w:t xml:space="preserve"> месяца. В случае, если дата выплаты заработной платы приходится на выходной день, заработная плата выплачивается в последний рабочий день до даты выплаты заработной платы.</w:t>
      </w:r>
    </w:p>
    <w:p w14:paraId="4D4D05C2" w14:textId="77777777" w:rsidR="005A67F6" w:rsidRPr="00B94486" w:rsidRDefault="00EF717B" w:rsidP="005A67F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5135F6">
        <w:rPr>
          <w:rFonts w:ascii="Times New Roman" w:hAnsi="Times New Roman" w:cs="Times New Roman"/>
          <w:sz w:val="28"/>
          <w:szCs w:val="28"/>
        </w:rPr>
        <w:t>2</w:t>
      </w:r>
      <w:r w:rsidR="005A67F6" w:rsidRPr="00B94486">
        <w:rPr>
          <w:rFonts w:ascii="Times New Roman" w:hAnsi="Times New Roman" w:cs="Times New Roman"/>
          <w:sz w:val="28"/>
          <w:szCs w:val="28"/>
        </w:rPr>
        <w:t xml:space="preserve">. Выплата </w:t>
      </w:r>
      <w:r w:rsidR="00036E48">
        <w:rPr>
          <w:rFonts w:ascii="Times New Roman" w:hAnsi="Times New Roman" w:cs="Times New Roman"/>
          <w:sz w:val="28"/>
          <w:szCs w:val="28"/>
        </w:rPr>
        <w:t xml:space="preserve">заработной платы </w:t>
      </w:r>
      <w:r w:rsidR="00036E48" w:rsidRPr="00B94486">
        <w:rPr>
          <w:rFonts w:ascii="Times New Roman" w:hAnsi="Times New Roman" w:cs="Times New Roman"/>
          <w:sz w:val="28"/>
          <w:szCs w:val="28"/>
        </w:rPr>
        <w:t>работник</w:t>
      </w:r>
      <w:r w:rsidR="00036E48">
        <w:rPr>
          <w:rFonts w:ascii="Times New Roman" w:hAnsi="Times New Roman" w:cs="Times New Roman"/>
          <w:sz w:val="28"/>
          <w:szCs w:val="28"/>
        </w:rPr>
        <w:t>ам</w:t>
      </w:r>
      <w:r w:rsidR="00036E48" w:rsidRPr="00B9448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36E48">
        <w:rPr>
          <w:rFonts w:ascii="Times New Roman" w:hAnsi="Times New Roman" w:cs="Times New Roman"/>
          <w:sz w:val="28"/>
          <w:szCs w:val="28"/>
        </w:rPr>
        <w:t>не являющимися муниципальными служащими</w:t>
      </w:r>
      <w:r w:rsidR="00036E48" w:rsidRPr="00B94486">
        <w:rPr>
          <w:rFonts w:ascii="Times New Roman" w:hAnsi="Times New Roman" w:cs="Times New Roman"/>
          <w:sz w:val="28"/>
          <w:szCs w:val="28"/>
        </w:rPr>
        <w:t xml:space="preserve"> </w:t>
      </w:r>
      <w:r w:rsidR="005A67F6" w:rsidRPr="00B94486">
        <w:rPr>
          <w:rFonts w:ascii="Times New Roman" w:hAnsi="Times New Roman" w:cs="Times New Roman"/>
          <w:sz w:val="28"/>
          <w:szCs w:val="28"/>
        </w:rPr>
        <w:t>производится на основании личного заявления перечисл</w:t>
      </w:r>
      <w:r w:rsidR="005135F6">
        <w:rPr>
          <w:rFonts w:ascii="Times New Roman" w:hAnsi="Times New Roman" w:cs="Times New Roman"/>
          <w:sz w:val="28"/>
          <w:szCs w:val="28"/>
        </w:rPr>
        <w:t>ением</w:t>
      </w:r>
      <w:r w:rsidR="005A67F6" w:rsidRPr="00B94486">
        <w:rPr>
          <w:rFonts w:ascii="Times New Roman" w:hAnsi="Times New Roman" w:cs="Times New Roman"/>
          <w:sz w:val="28"/>
          <w:szCs w:val="28"/>
        </w:rPr>
        <w:t xml:space="preserve"> на счет в кредитное учреждение.</w:t>
      </w:r>
    </w:p>
    <w:p w14:paraId="1EE2B779" w14:textId="77777777" w:rsidR="005A67F6" w:rsidRPr="00B94486" w:rsidRDefault="00EF717B" w:rsidP="005A67F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5135F6">
        <w:rPr>
          <w:rFonts w:ascii="Times New Roman" w:hAnsi="Times New Roman" w:cs="Times New Roman"/>
          <w:sz w:val="28"/>
          <w:szCs w:val="28"/>
        </w:rPr>
        <w:t>3</w:t>
      </w:r>
      <w:r w:rsidR="005A67F6" w:rsidRPr="00B94486">
        <w:rPr>
          <w:rFonts w:ascii="Times New Roman" w:hAnsi="Times New Roman" w:cs="Times New Roman"/>
          <w:sz w:val="28"/>
          <w:szCs w:val="28"/>
        </w:rPr>
        <w:t>. Оплата отпуска производится не позднее, чем за три дня до его начала.</w:t>
      </w:r>
    </w:p>
    <w:p w14:paraId="7AA5682F" w14:textId="77777777" w:rsidR="005A67F6" w:rsidRPr="00B94486" w:rsidRDefault="00EF717B" w:rsidP="005A67F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5A67F6" w:rsidRPr="00B94486">
        <w:rPr>
          <w:rFonts w:ascii="Times New Roman" w:hAnsi="Times New Roman" w:cs="Times New Roman"/>
          <w:sz w:val="28"/>
          <w:szCs w:val="28"/>
        </w:rPr>
        <w:t xml:space="preserve">4. Ежегодный оплачиваемый отпуск </w:t>
      </w:r>
      <w:r w:rsidR="0065352E" w:rsidRPr="00B94486">
        <w:rPr>
          <w:rFonts w:ascii="Times New Roman" w:hAnsi="Times New Roman" w:cs="Times New Roman"/>
          <w:sz w:val="28"/>
          <w:szCs w:val="28"/>
        </w:rPr>
        <w:t>работник</w:t>
      </w:r>
      <w:r w:rsidR="0065352E">
        <w:rPr>
          <w:rFonts w:ascii="Times New Roman" w:hAnsi="Times New Roman" w:cs="Times New Roman"/>
          <w:sz w:val="28"/>
          <w:szCs w:val="28"/>
        </w:rPr>
        <w:t>а</w:t>
      </w:r>
      <w:r w:rsidR="0065352E" w:rsidRPr="00B9448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5352E">
        <w:rPr>
          <w:rFonts w:ascii="Times New Roman" w:hAnsi="Times New Roman" w:cs="Times New Roman"/>
          <w:sz w:val="28"/>
          <w:szCs w:val="28"/>
        </w:rPr>
        <w:t>не являющимся муниципальным служащим</w:t>
      </w:r>
      <w:r w:rsidR="005A67F6" w:rsidRPr="00B94486">
        <w:rPr>
          <w:rFonts w:ascii="Times New Roman" w:hAnsi="Times New Roman" w:cs="Times New Roman"/>
          <w:sz w:val="28"/>
          <w:szCs w:val="28"/>
        </w:rPr>
        <w:t xml:space="preserve"> из основного оплачиваемого отпуска и дополнительных оплачиваемых отпусков. Ежегодный основной оплачиваемый отпуск </w:t>
      </w:r>
      <w:r w:rsidR="0065352E">
        <w:rPr>
          <w:rFonts w:ascii="Times New Roman" w:hAnsi="Times New Roman" w:cs="Times New Roman"/>
          <w:sz w:val="28"/>
          <w:szCs w:val="28"/>
        </w:rPr>
        <w:t>28</w:t>
      </w:r>
      <w:r w:rsidR="005A67F6" w:rsidRPr="00B94486">
        <w:rPr>
          <w:rFonts w:ascii="Times New Roman" w:hAnsi="Times New Roman" w:cs="Times New Roman"/>
          <w:sz w:val="28"/>
          <w:szCs w:val="28"/>
        </w:rPr>
        <w:t xml:space="preserve"> календарных дней. Ежегодны</w:t>
      </w:r>
      <w:r w:rsidR="0065352E">
        <w:rPr>
          <w:rFonts w:ascii="Times New Roman" w:hAnsi="Times New Roman" w:cs="Times New Roman"/>
          <w:sz w:val="28"/>
          <w:szCs w:val="28"/>
        </w:rPr>
        <w:t>й</w:t>
      </w:r>
      <w:r w:rsidR="005A67F6" w:rsidRPr="00B94486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 w:rsidR="0065352E">
        <w:rPr>
          <w:rFonts w:ascii="Times New Roman" w:hAnsi="Times New Roman" w:cs="Times New Roman"/>
          <w:sz w:val="28"/>
          <w:szCs w:val="28"/>
        </w:rPr>
        <w:t>ый</w:t>
      </w:r>
      <w:r w:rsidR="005A67F6" w:rsidRPr="00B94486">
        <w:rPr>
          <w:rFonts w:ascii="Times New Roman" w:hAnsi="Times New Roman" w:cs="Times New Roman"/>
          <w:sz w:val="28"/>
          <w:szCs w:val="28"/>
        </w:rPr>
        <w:t xml:space="preserve"> оплачиваем</w:t>
      </w:r>
      <w:r w:rsidR="0065352E">
        <w:rPr>
          <w:rFonts w:ascii="Times New Roman" w:hAnsi="Times New Roman" w:cs="Times New Roman"/>
          <w:sz w:val="28"/>
          <w:szCs w:val="28"/>
        </w:rPr>
        <w:t>ый</w:t>
      </w:r>
      <w:r w:rsidR="005A67F6" w:rsidRPr="00B94486">
        <w:rPr>
          <w:rFonts w:ascii="Times New Roman" w:hAnsi="Times New Roman" w:cs="Times New Roman"/>
          <w:sz w:val="28"/>
          <w:szCs w:val="28"/>
        </w:rPr>
        <w:t xml:space="preserve"> отпуск в количестве:</w:t>
      </w:r>
    </w:p>
    <w:p w14:paraId="369ABB00" w14:textId="77777777" w:rsidR="005A67F6" w:rsidRPr="00B94486" w:rsidRDefault="005A67F6" w:rsidP="005A67F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486">
        <w:rPr>
          <w:rFonts w:ascii="Times New Roman" w:hAnsi="Times New Roman" w:cs="Times New Roman"/>
          <w:sz w:val="28"/>
          <w:szCs w:val="28"/>
        </w:rPr>
        <w:t xml:space="preserve">8 календарных дней - дополнительный оплачиваемый отпуск за работу в южных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B94486">
        <w:rPr>
          <w:rFonts w:ascii="Times New Roman" w:hAnsi="Times New Roman" w:cs="Times New Roman"/>
          <w:sz w:val="28"/>
          <w:szCs w:val="28"/>
        </w:rPr>
        <w:t>х Дальнего Востока;</w:t>
      </w:r>
    </w:p>
    <w:p w14:paraId="6904C670" w14:textId="77777777" w:rsidR="005A67F6" w:rsidRPr="00B94486" w:rsidRDefault="005A67F6" w:rsidP="005A67F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73DB5EA" w14:textId="77777777" w:rsidR="005A67F6" w:rsidRPr="00B94486" w:rsidRDefault="00EF717B" w:rsidP="005A67F6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5A67F6" w:rsidRPr="00E748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A67F6" w:rsidRPr="00B94486">
        <w:rPr>
          <w:rFonts w:ascii="Times New Roman" w:hAnsi="Times New Roman" w:cs="Times New Roman"/>
          <w:b/>
          <w:bCs/>
          <w:sz w:val="28"/>
          <w:szCs w:val="28"/>
        </w:rPr>
        <w:t xml:space="preserve"> Порядок формирования фонда оплаты труда</w:t>
      </w:r>
    </w:p>
    <w:p w14:paraId="1578BC2F" w14:textId="77777777" w:rsidR="005A67F6" w:rsidRPr="00B94486" w:rsidRDefault="005A67F6" w:rsidP="005A67F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3D81963" w14:textId="77777777" w:rsidR="00EF717B" w:rsidRDefault="005135F6" w:rsidP="0065352E">
      <w:pPr>
        <w:spacing w:after="0" w:line="360" w:lineRule="auto"/>
        <w:ind w:left="-624"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EF717B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5352E" w:rsidRPr="00D4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 оплаты </w:t>
      </w:r>
      <w:proofErr w:type="gramStart"/>
      <w:r w:rsidR="0065352E" w:rsidRPr="00D47D3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 работникам</w:t>
      </w:r>
      <w:proofErr w:type="gramEnd"/>
      <w:r w:rsidR="0065352E" w:rsidRPr="00D4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которые не являются муниципальными служащими формируется  на календарный  год,  исходя из объема  бюджетных ассигнований</w:t>
      </w:r>
      <w:r w:rsidR="00EF7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финансовый год</w:t>
      </w:r>
      <w:r w:rsidR="0065352E" w:rsidRPr="00D47D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452BB4A" w14:textId="77777777" w:rsidR="0065352E" w:rsidRPr="00D47D34" w:rsidRDefault="005135F6" w:rsidP="0065352E">
      <w:pPr>
        <w:spacing w:after="0" w:line="360" w:lineRule="auto"/>
        <w:ind w:left="-624"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</w:t>
      </w:r>
      <w:r w:rsidR="00EF717B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65352E" w:rsidRPr="00D47D34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 выплаты стимулирующего характера дополнительно может направляться  экономия средств фонда оплаты труда.</w:t>
      </w:r>
    </w:p>
    <w:p w14:paraId="14E7D4EF" w14:textId="77777777" w:rsidR="0065352E" w:rsidRPr="00D47D34" w:rsidRDefault="005135F6" w:rsidP="0065352E">
      <w:pPr>
        <w:spacing w:after="0" w:line="360" w:lineRule="auto"/>
        <w:ind w:left="-624"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EF717B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proofErr w:type="gramStart"/>
      <w:r w:rsidR="0065352E" w:rsidRPr="00D47D3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5352E" w:rsidRPr="00D47D34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</w:t>
      </w:r>
      <w:proofErr w:type="gramEnd"/>
      <w:r w:rsidR="0065352E" w:rsidRPr="00D4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оплаты труда  работников учреждения формируется  исходя из штатной численности работников администрации которые не являются муниципальными служащими, штатное расписание утверждается главой администрации  Анучинского муниципального округа.</w:t>
      </w:r>
    </w:p>
    <w:p w14:paraId="1CE0A081" w14:textId="77777777" w:rsidR="005A67F6" w:rsidRDefault="005A67F6" w:rsidP="0065352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07A39DF" w14:textId="77777777" w:rsidR="00EF717B" w:rsidRDefault="00EF717B" w:rsidP="0065352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C0B0504" w14:textId="77777777" w:rsidR="00EF717B" w:rsidRDefault="00EF717B" w:rsidP="00EF717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14:paraId="6DCC3E98" w14:textId="77777777" w:rsidR="00EF717B" w:rsidRDefault="00EF717B" w:rsidP="00EF717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14:paraId="4F8A4CBF" w14:textId="77777777" w:rsidR="00EF717B" w:rsidRDefault="00EF717B" w:rsidP="00EF717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14:paraId="07AF1B39" w14:textId="77777777" w:rsidR="00EF717B" w:rsidRDefault="00EF717B" w:rsidP="00EF717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14:paraId="63B41965" w14:textId="77777777" w:rsidR="00EF717B" w:rsidRDefault="00EF717B" w:rsidP="00EF717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14:paraId="0F3F20AB" w14:textId="77777777" w:rsidR="00EF717B" w:rsidRDefault="00EF717B" w:rsidP="00EF717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14:paraId="03D505F5" w14:textId="77777777" w:rsidR="00EF717B" w:rsidRDefault="00EF717B" w:rsidP="00EF717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14:paraId="1E524692" w14:textId="77777777" w:rsidR="00EF717B" w:rsidRDefault="00EF717B" w:rsidP="00EF717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14:paraId="556A1C37" w14:textId="77777777" w:rsidR="00EF717B" w:rsidRDefault="00EF717B" w:rsidP="00EF717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14:paraId="62C94744" w14:textId="77777777" w:rsidR="00EF717B" w:rsidRDefault="00EF717B" w:rsidP="00EF717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14:paraId="5EBFDB03" w14:textId="77777777" w:rsidR="00EF717B" w:rsidRDefault="00EF717B" w:rsidP="00EF717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14:paraId="0141DDBB" w14:textId="77777777" w:rsidR="00EF717B" w:rsidRDefault="00EF717B" w:rsidP="00EF717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14:paraId="56E40807" w14:textId="77777777" w:rsidR="00EF717B" w:rsidRDefault="00EF717B" w:rsidP="00EF717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14:paraId="0514DE1F" w14:textId="77777777" w:rsidR="00EF717B" w:rsidRDefault="00EF717B" w:rsidP="00EF717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14:paraId="0C9A0795" w14:textId="77777777" w:rsidR="009F411A" w:rsidRDefault="009F411A" w:rsidP="00EF717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14:paraId="0C219B13" w14:textId="77777777" w:rsidR="009F411A" w:rsidRDefault="009F411A" w:rsidP="00EF717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14:paraId="0046E75F" w14:textId="77777777" w:rsidR="009F411A" w:rsidRDefault="009F411A" w:rsidP="00EF717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14:paraId="3B26D538" w14:textId="77777777" w:rsidR="009F411A" w:rsidRDefault="009F411A" w:rsidP="00EF717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14:paraId="5BCE978A" w14:textId="77777777" w:rsidR="009F411A" w:rsidRDefault="009F411A" w:rsidP="00EF717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14:paraId="1F987B53" w14:textId="77777777" w:rsidR="009F411A" w:rsidRDefault="009F411A" w:rsidP="00EF717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14:paraId="37BFF219" w14:textId="77777777" w:rsidR="009F411A" w:rsidRDefault="009F411A" w:rsidP="00EF717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14:paraId="59B785D8" w14:textId="77777777" w:rsidR="009F411A" w:rsidRDefault="009F411A" w:rsidP="00EF717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14:paraId="7096845C" w14:textId="77777777" w:rsidR="009F411A" w:rsidRDefault="009F411A" w:rsidP="00EF717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14:paraId="5960B5E8" w14:textId="77777777" w:rsidR="009F411A" w:rsidRDefault="009F411A" w:rsidP="00EF717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14:paraId="6E2F621D" w14:textId="77777777" w:rsidR="009F411A" w:rsidRDefault="009F411A" w:rsidP="00EF717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14:paraId="2AD3F4C3" w14:textId="77777777" w:rsidR="009F411A" w:rsidRDefault="009F411A" w:rsidP="00EF717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14:paraId="2061AAFE" w14:textId="77777777" w:rsidR="00EF717B" w:rsidRPr="00EF717B" w:rsidRDefault="00EF717B" w:rsidP="00EF717B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F717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Приложение № 1</w:t>
      </w:r>
    </w:p>
    <w:p w14:paraId="5DE9970E" w14:textId="77777777" w:rsidR="00EF717B" w:rsidRDefault="00EF717B" w:rsidP="00EF717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71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К Положению о размерах и условиях </w:t>
      </w:r>
    </w:p>
    <w:p w14:paraId="6554EA8C" w14:textId="77777777" w:rsidR="00EF717B" w:rsidRPr="00EF717B" w:rsidRDefault="00EF717B" w:rsidP="00EF717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F71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оплаты труда работников,</w:t>
      </w:r>
    </w:p>
    <w:p w14:paraId="05B6DD5F" w14:textId="77777777" w:rsidR="00EF717B" w:rsidRDefault="00EF717B" w:rsidP="00EF717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71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занимающих должности, не отнесенные </w:t>
      </w:r>
    </w:p>
    <w:p w14:paraId="53573730" w14:textId="77777777" w:rsidR="00EF717B" w:rsidRPr="00EF717B" w:rsidRDefault="00EF717B" w:rsidP="00EF717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F71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должностям муниципальной</w:t>
      </w:r>
    </w:p>
    <w:p w14:paraId="53ED16AF" w14:textId="77777777" w:rsidR="00EF717B" w:rsidRDefault="00EF717B" w:rsidP="00EF717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71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службы и муниципальным должностям органов </w:t>
      </w:r>
    </w:p>
    <w:p w14:paraId="498C2724" w14:textId="77777777" w:rsidR="00EF717B" w:rsidRPr="00EF717B" w:rsidRDefault="00EF717B" w:rsidP="00EF717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F71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местного самоуправления </w:t>
      </w:r>
    </w:p>
    <w:p w14:paraId="20C67BAD" w14:textId="77777777" w:rsidR="00EF717B" w:rsidRDefault="00EF717B" w:rsidP="00EF717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F71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Анучинского муниципального округа</w:t>
      </w:r>
    </w:p>
    <w:p w14:paraId="79836F64" w14:textId="77777777" w:rsidR="00EF717B" w:rsidRPr="00EF717B" w:rsidRDefault="00EF717B" w:rsidP="00EF717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14:paraId="42553D79" w14:textId="77777777" w:rsidR="00EF717B" w:rsidRPr="00EF717B" w:rsidRDefault="00EF717B" w:rsidP="00EF717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  <w:r w:rsidRPr="00EF717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Размеры должностных окладов работников, занимающих должности, не отнесенные к должностям муниципальной службы и муниципальным должностям органов местного самоуправления Анучинского муниципального округа</w:t>
      </w:r>
    </w:p>
    <w:p w14:paraId="5B242565" w14:textId="77777777" w:rsidR="00EF717B" w:rsidRPr="00EF717B" w:rsidRDefault="00EF717B" w:rsidP="00EF717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F717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tbl>
      <w:tblPr>
        <w:tblW w:w="97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4"/>
        <w:gridCol w:w="2174"/>
        <w:gridCol w:w="4178"/>
      </w:tblGrid>
      <w:tr w:rsidR="00EF717B" w:rsidRPr="00EF717B" w14:paraId="682B2832" w14:textId="77777777" w:rsidTr="00EF717B">
        <w:tc>
          <w:tcPr>
            <w:tcW w:w="97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BB76C0" w14:textId="77777777" w:rsidR="00EF717B" w:rsidRPr="00EF717B" w:rsidRDefault="00EF717B" w:rsidP="00EF717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717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14:paraId="76C75C2B" w14:textId="77777777" w:rsidR="00EF717B" w:rsidRPr="00EF717B" w:rsidRDefault="00EF717B" w:rsidP="00EF717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71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Профессиональная квалификационная группа «Общеотраслевые должности служащих четвертого уровня»</w:t>
            </w:r>
          </w:p>
          <w:p w14:paraId="5927D535" w14:textId="77777777" w:rsidR="00EF717B" w:rsidRPr="00EF717B" w:rsidRDefault="00EF717B" w:rsidP="00EF717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717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F717B" w:rsidRPr="00EF717B" w14:paraId="00A5371C" w14:textId="77777777" w:rsidTr="00EF71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B1ED1D" w14:textId="77777777" w:rsidR="00EF717B" w:rsidRPr="00EF717B" w:rsidRDefault="00EF717B" w:rsidP="00EF717B">
            <w:pPr>
              <w:rPr>
                <w:rFonts w:ascii="Arial" w:eastAsia="Calibri" w:hAnsi="Arial" w:cs="Arial"/>
                <w:color w:val="333333"/>
                <w:sz w:val="21"/>
                <w:szCs w:val="21"/>
              </w:rPr>
            </w:pPr>
            <w:r w:rsidRPr="00EF717B">
              <w:rPr>
                <w:rFonts w:ascii="Arial" w:eastAsia="Calibri" w:hAnsi="Arial" w:cs="Arial"/>
                <w:color w:val="333333"/>
              </w:rPr>
              <w:t> 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E26166" w14:textId="77777777" w:rsidR="00EF717B" w:rsidRPr="00EF717B" w:rsidRDefault="00EF717B" w:rsidP="00EF717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71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Наименование должности (профессии)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BF8D86" w14:textId="77777777" w:rsidR="00EF717B" w:rsidRPr="00EF717B" w:rsidRDefault="00EF717B" w:rsidP="00EF717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71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Размер должностного оклада (рублей)</w:t>
            </w:r>
          </w:p>
        </w:tc>
      </w:tr>
      <w:tr w:rsidR="00EF717B" w:rsidRPr="00EF717B" w14:paraId="2996DE52" w14:textId="77777777" w:rsidTr="00EF71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3FD016" w14:textId="77777777" w:rsidR="00EF717B" w:rsidRPr="00EF717B" w:rsidRDefault="00EF717B" w:rsidP="00EF717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71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1ECE8E" w14:textId="77777777" w:rsidR="00EF717B" w:rsidRPr="00EF717B" w:rsidRDefault="00EF717B" w:rsidP="00EF717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717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Специалист ВУС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E71ED6" w14:textId="77777777" w:rsidR="00EF717B" w:rsidRPr="00EF717B" w:rsidRDefault="00EF717B" w:rsidP="00EF717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71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6134</w:t>
            </w:r>
          </w:p>
        </w:tc>
      </w:tr>
      <w:tr w:rsidR="00EF717B" w:rsidRPr="00EF717B" w14:paraId="1EB76113" w14:textId="77777777" w:rsidTr="00EF71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DBBCD1" w14:textId="77777777" w:rsidR="00EF717B" w:rsidRPr="00EF717B" w:rsidRDefault="00EF717B" w:rsidP="00EF717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717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E76D46" w14:textId="77777777" w:rsidR="00EF717B" w:rsidRPr="00EF717B" w:rsidRDefault="00EF717B" w:rsidP="00EF717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717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специалист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57FDFB" w14:textId="77777777" w:rsidR="00EF717B" w:rsidRPr="00EF717B" w:rsidRDefault="00EF717B" w:rsidP="00EF717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F717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5800</w:t>
            </w:r>
          </w:p>
        </w:tc>
      </w:tr>
    </w:tbl>
    <w:p w14:paraId="7C13D60A" w14:textId="77777777" w:rsidR="00EF717B" w:rsidRPr="00EF717B" w:rsidRDefault="00EF717B" w:rsidP="00EF717B">
      <w:pPr>
        <w:rPr>
          <w:rFonts w:ascii="Arial" w:eastAsia="Calibri" w:hAnsi="Arial" w:cs="Arial"/>
          <w:color w:val="ECECEC"/>
          <w:sz w:val="18"/>
          <w:szCs w:val="18"/>
        </w:rPr>
      </w:pPr>
      <w:r w:rsidRPr="00EF717B">
        <w:rPr>
          <w:rFonts w:ascii="Arial" w:eastAsia="Calibri" w:hAnsi="Arial" w:cs="Arial"/>
          <w:caps/>
          <w:color w:val="FFFFFF"/>
          <w:sz w:val="30"/>
          <w:szCs w:val="30"/>
        </w:rPr>
        <w:t>а сайте</w:t>
      </w:r>
    </w:p>
    <w:p w14:paraId="20072A0E" w14:textId="77777777" w:rsidR="00EF717B" w:rsidRDefault="00EF717B" w:rsidP="0065352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EF717B" w:rsidSect="009F411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92423B"/>
    <w:multiLevelType w:val="hybridMultilevel"/>
    <w:tmpl w:val="7870C46C"/>
    <w:lvl w:ilvl="0" w:tplc="66227D6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EBC"/>
    <w:rsid w:val="0000133B"/>
    <w:rsid w:val="00036E48"/>
    <w:rsid w:val="0007298D"/>
    <w:rsid w:val="0011528B"/>
    <w:rsid w:val="00137EBC"/>
    <w:rsid w:val="004B0FB6"/>
    <w:rsid w:val="005135F6"/>
    <w:rsid w:val="005A67F6"/>
    <w:rsid w:val="00614AE6"/>
    <w:rsid w:val="0065352E"/>
    <w:rsid w:val="00654979"/>
    <w:rsid w:val="009F411A"/>
    <w:rsid w:val="00AC60EB"/>
    <w:rsid w:val="00D47D34"/>
    <w:rsid w:val="00D87EA7"/>
    <w:rsid w:val="00E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D1B46"/>
  <w15:docId w15:val="{B1563C8E-C3DA-4028-817E-5E7B27EA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0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A67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A67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CharCharCharCharChar">
    <w:name w:val="Знак Знак1 Char Знак Знак Char Знак Char Знак Char Знак Знак Знак Char Знак"/>
    <w:basedOn w:val="a"/>
    <w:uiPriority w:val="99"/>
    <w:rsid w:val="005A67F6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styleId="a5">
    <w:name w:val="Hyperlink"/>
    <w:basedOn w:val="a0"/>
    <w:uiPriority w:val="99"/>
    <w:rsid w:val="005A67F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4690C8664496030E39DDDD9DE7D8C290A2CC619374CD32DE88D6DF239CD52D5CB979232477220F152556D92B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4690C8664496030E39C3D08B8B86CD91AB906B9772C7608BD78D8274D925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4690C8664496030E39C3D08B8B86CD91AB9A649170C7608BD78D8274D925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E54690C8664496030E39C3D08B8B86CD91AB9A649170C7608BD78D827495DF7A1BF6206569D72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4690C8664496030E39C3D08B8B86CD91AB9A649170C7608BD78D8274D92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11</Pages>
  <Words>2507</Words>
  <Characters>14292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Фирсова Татьяна</dc:creator>
  <cp:lastModifiedBy>Татьяна Н. Малявка</cp:lastModifiedBy>
  <cp:revision>7</cp:revision>
  <cp:lastPrinted>2020-11-12T02:37:00Z</cp:lastPrinted>
  <dcterms:created xsi:type="dcterms:W3CDTF">2020-11-10T01:06:00Z</dcterms:created>
  <dcterms:modified xsi:type="dcterms:W3CDTF">2020-11-25T01:56:00Z</dcterms:modified>
</cp:coreProperties>
</file>