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BB159">
      <w:pPr>
        <w:jc w:val="center"/>
        <w:rPr>
          <w:b/>
          <w:bCs/>
        </w:rPr>
      </w:pPr>
      <w:bookmarkStart w:id="0" w:name="_Toc71300544"/>
    </w:p>
    <w:p w14:paraId="0AFF6C3E">
      <w:pPr>
        <w:pStyle w:val="77"/>
        <w:pBdr>
          <w:bottom w:val="single" w:color="auto" w:sz="4" w:space="1"/>
        </w:pBdr>
        <w:jc w:val="center"/>
        <w:rPr>
          <w:color w:val="auto"/>
          <w:szCs w:val="28"/>
        </w:rPr>
      </w:pPr>
      <w:bookmarkStart w:id="1" w:name="_Hlk169677609"/>
      <w:bookmarkEnd w:id="1"/>
      <w:r>
        <w:rPr>
          <w:color w:val="auto"/>
          <w:szCs w:val="28"/>
        </w:rPr>
        <w:t>ИП Сивухо Николай Николаевич</w:t>
      </w:r>
    </w:p>
    <w:p w14:paraId="03E82FE3">
      <w:pPr>
        <w:pStyle w:val="77"/>
        <w:pBdr>
          <w:bottom w:val="single" w:color="auto" w:sz="4" w:space="1"/>
        </w:pBdr>
        <w:jc w:val="center"/>
        <w:rPr>
          <w:color w:val="auto"/>
          <w:szCs w:val="28"/>
        </w:rPr>
      </w:pPr>
      <w:r>
        <w:rPr>
          <w:color w:val="auto"/>
          <w:szCs w:val="28"/>
        </w:rPr>
        <w:t>ИНН 432401588030 Эл. почта: rost43@bk.ru Тел.: +7(953)6931287</w:t>
      </w:r>
    </w:p>
    <w:p w14:paraId="7D81D521">
      <w:pPr>
        <w:pBdr>
          <w:bottom w:val="single" w:color="auto" w:sz="4" w:space="1"/>
        </w:pBdr>
        <w:adjustRightInd w:val="0"/>
        <w:jc w:val="center"/>
        <w:textAlignment w:val="baseline"/>
        <w:rPr>
          <w:rFonts w:eastAsia="Microsoft YaHei"/>
          <w:kern w:val="28"/>
          <w:szCs w:val="28"/>
        </w:rPr>
      </w:pPr>
      <w:r>
        <w:rPr>
          <w:szCs w:val="28"/>
        </w:rPr>
        <w:t>610008 Кировская обл, г. Киров</w:t>
      </w:r>
    </w:p>
    <w:p w14:paraId="78DA3FA2">
      <w:pPr>
        <w:adjustRightInd w:val="0"/>
        <w:textAlignment w:val="baseline"/>
        <w:rPr>
          <w:rFonts w:eastAsia="Microsoft YaHei"/>
          <w:kern w:val="28"/>
          <w:sz w:val="28"/>
          <w:szCs w:val="28"/>
        </w:rPr>
      </w:pPr>
    </w:p>
    <w:p w14:paraId="67C81260">
      <w:pPr>
        <w:adjustRightInd w:val="0"/>
        <w:textAlignment w:val="baseline"/>
        <w:rPr>
          <w:rFonts w:eastAsia="Microsoft YaHei"/>
          <w:kern w:val="28"/>
          <w:sz w:val="28"/>
          <w:szCs w:val="28"/>
        </w:rPr>
      </w:pPr>
    </w:p>
    <w:p w14:paraId="0175D5B4">
      <w:pPr>
        <w:adjustRightInd w:val="0"/>
        <w:textAlignment w:val="baseline"/>
        <w:rPr>
          <w:rFonts w:eastAsia="Microsoft YaHei"/>
          <w:kern w:val="28"/>
          <w:sz w:val="28"/>
          <w:szCs w:val="28"/>
        </w:rPr>
      </w:pPr>
    </w:p>
    <w:tbl>
      <w:tblPr>
        <w:tblStyle w:val="12"/>
        <w:tblW w:w="10314" w:type="dxa"/>
        <w:tblInd w:w="-142" w:type="dxa"/>
        <w:tblLayout w:type="autofit"/>
        <w:tblCellMar>
          <w:top w:w="0" w:type="dxa"/>
          <w:left w:w="108" w:type="dxa"/>
          <w:bottom w:w="0" w:type="dxa"/>
          <w:right w:w="108" w:type="dxa"/>
        </w:tblCellMar>
      </w:tblPr>
      <w:tblGrid>
        <w:gridCol w:w="4644"/>
        <w:gridCol w:w="5670"/>
      </w:tblGrid>
      <w:tr w14:paraId="739D26D3">
        <w:tblPrEx>
          <w:tblCellMar>
            <w:top w:w="0" w:type="dxa"/>
            <w:left w:w="108" w:type="dxa"/>
            <w:bottom w:w="0" w:type="dxa"/>
            <w:right w:w="108" w:type="dxa"/>
          </w:tblCellMar>
        </w:tblPrEx>
        <w:tc>
          <w:tcPr>
            <w:tcW w:w="4644" w:type="dxa"/>
            <w:shd w:val="clear" w:color="auto" w:fill="auto"/>
          </w:tcPr>
          <w:p w14:paraId="2094124A">
            <w:pPr>
              <w:jc w:val="center"/>
            </w:pPr>
          </w:p>
        </w:tc>
        <w:tc>
          <w:tcPr>
            <w:tcW w:w="5670" w:type="dxa"/>
            <w:shd w:val="clear" w:color="auto" w:fill="auto"/>
          </w:tcPr>
          <w:p w14:paraId="6B8E67B0">
            <w:pPr>
              <w:suppressAutoHyphens/>
              <w:jc w:val="right"/>
            </w:pPr>
            <w:bookmarkStart w:id="2" w:name="_Hlk140754808"/>
            <w:r>
              <w:t>УТВЕРЖДЕНО:</w:t>
            </w:r>
          </w:p>
          <w:p w14:paraId="512CC93A">
            <w:pPr>
              <w:suppressAutoHyphens/>
              <w:jc w:val="right"/>
            </w:pPr>
            <w:r>
              <w:t>___________________________________</w:t>
            </w:r>
          </w:p>
          <w:p w14:paraId="3E30A916">
            <w:pPr>
              <w:suppressAutoHyphens/>
              <w:jc w:val="right"/>
            </w:pPr>
            <w:r>
              <w:t>___________________________________</w:t>
            </w:r>
          </w:p>
          <w:p w14:paraId="6BD383DC">
            <w:pPr>
              <w:suppressAutoHyphens/>
              <w:jc w:val="right"/>
            </w:pPr>
            <w:r>
              <w:t>___________________________________</w:t>
            </w:r>
          </w:p>
          <w:p w14:paraId="2C768B14">
            <w:pPr>
              <w:suppressAutoHyphens/>
              <w:jc w:val="right"/>
            </w:pPr>
            <w:r>
              <w:t>___________________________________</w:t>
            </w:r>
          </w:p>
          <w:p w14:paraId="5AC2575B">
            <w:pPr>
              <w:suppressAutoHyphens/>
              <w:jc w:val="right"/>
            </w:pPr>
            <w:r>
              <w:t>___________________________________</w:t>
            </w:r>
          </w:p>
          <w:bookmarkEnd w:id="2"/>
          <w:p w14:paraId="6C9E16C5">
            <w:pPr>
              <w:suppressAutoHyphens/>
              <w:jc w:val="right"/>
            </w:pPr>
          </w:p>
          <w:p w14:paraId="07DC862C">
            <w:pPr>
              <w:suppressAutoHyphens/>
              <w:jc w:val="right"/>
            </w:pPr>
          </w:p>
          <w:p w14:paraId="3213EA2D">
            <w:pPr>
              <w:suppressAutoHyphens/>
              <w:jc w:val="right"/>
            </w:pPr>
          </w:p>
          <w:p w14:paraId="410B8FEC">
            <w:pPr>
              <w:suppressAutoHyphens/>
              <w:jc w:val="right"/>
            </w:pPr>
          </w:p>
        </w:tc>
      </w:tr>
    </w:tbl>
    <w:p w14:paraId="6EE7618A">
      <w:pPr>
        <w:adjustRightInd w:val="0"/>
        <w:textAlignment w:val="baseline"/>
        <w:rPr>
          <w:rFonts w:eastAsia="Microsoft YaHei"/>
          <w:kern w:val="28"/>
        </w:rPr>
      </w:pPr>
    </w:p>
    <w:p w14:paraId="3D95D2C2">
      <w:pPr>
        <w:adjustRightInd w:val="0"/>
        <w:textAlignment w:val="baseline"/>
        <w:rPr>
          <w:rFonts w:eastAsia="Microsoft YaHei"/>
          <w:kern w:val="28"/>
        </w:rPr>
      </w:pPr>
    </w:p>
    <w:p w14:paraId="37C33E69">
      <w:pPr>
        <w:adjustRightInd w:val="0"/>
        <w:textAlignment w:val="baseline"/>
        <w:rPr>
          <w:rFonts w:eastAsia="Microsoft YaHei"/>
          <w:kern w:val="28"/>
        </w:rPr>
      </w:pPr>
    </w:p>
    <w:p w14:paraId="583E0521">
      <w:pPr>
        <w:adjustRightInd w:val="0"/>
        <w:textAlignment w:val="baseline"/>
        <w:rPr>
          <w:rFonts w:eastAsia="Microsoft YaHei"/>
          <w:kern w:val="28"/>
        </w:rPr>
      </w:pPr>
    </w:p>
    <w:p w14:paraId="5E57ABA9">
      <w:pPr>
        <w:keepNext/>
        <w:keepLines/>
        <w:adjustRightInd w:val="0"/>
        <w:jc w:val="center"/>
        <w:textAlignment w:val="baseline"/>
        <w:rPr>
          <w:rFonts w:eastAsia="Microsoft YaHei"/>
          <w:b/>
          <w:kern w:val="28"/>
          <w:sz w:val="28"/>
          <w:szCs w:val="28"/>
        </w:rPr>
      </w:pPr>
      <w:bookmarkStart w:id="3" w:name="_Hlk141344153"/>
      <w:bookmarkStart w:id="4" w:name="_Hlk137290277"/>
      <w:bookmarkStart w:id="5" w:name="_Hlk128490483"/>
    </w:p>
    <w:p w14:paraId="64616914">
      <w:pPr>
        <w:keepNext/>
        <w:keepLines/>
        <w:adjustRightInd w:val="0"/>
        <w:jc w:val="center"/>
        <w:textAlignment w:val="baseline"/>
        <w:rPr>
          <w:rFonts w:eastAsia="Microsoft YaHei"/>
          <w:b/>
          <w:kern w:val="28"/>
          <w:sz w:val="28"/>
          <w:szCs w:val="28"/>
        </w:rPr>
      </w:pPr>
      <w:r>
        <w:rPr>
          <w:rFonts w:eastAsia="Microsoft YaHei"/>
          <w:b/>
          <w:kern w:val="28"/>
          <w:sz w:val="28"/>
          <w:szCs w:val="28"/>
        </w:rPr>
        <w:t xml:space="preserve">СХЕМА ТЕПЛОСНАБЖЕНИЯ </w:t>
      </w:r>
    </w:p>
    <w:p w14:paraId="080919AF">
      <w:pPr>
        <w:keepNext/>
        <w:keepLines/>
        <w:adjustRightInd w:val="0"/>
        <w:jc w:val="center"/>
        <w:textAlignment w:val="baseline"/>
        <w:rPr>
          <w:b/>
          <w:bCs/>
          <w:sz w:val="28"/>
          <w:szCs w:val="28"/>
        </w:rPr>
      </w:pPr>
      <w:r>
        <w:rPr>
          <w:b/>
          <w:bCs/>
          <w:sz w:val="28"/>
          <w:szCs w:val="28"/>
        </w:rPr>
        <w:t xml:space="preserve">АНУЧИНСКОГО МУНИЦИПАЛЬНОГО ОКРУГА </w:t>
      </w:r>
    </w:p>
    <w:p w14:paraId="602AF3E3">
      <w:pPr>
        <w:keepNext/>
        <w:keepLines/>
        <w:adjustRightInd w:val="0"/>
        <w:jc w:val="center"/>
        <w:textAlignment w:val="baseline"/>
        <w:rPr>
          <w:rFonts w:eastAsia="Microsoft YaHei"/>
          <w:b/>
          <w:kern w:val="28"/>
          <w:sz w:val="28"/>
          <w:szCs w:val="28"/>
        </w:rPr>
      </w:pPr>
      <w:r>
        <w:rPr>
          <w:b/>
          <w:bCs/>
          <w:sz w:val="28"/>
          <w:szCs w:val="28"/>
        </w:rPr>
        <w:t>ПРИМОРСКОГО КРАЯ НА ПЕРИОД ДО 2036 ГОДА</w:t>
      </w:r>
    </w:p>
    <w:bookmarkEnd w:id="3"/>
    <w:p w14:paraId="6ADB36D6">
      <w:pPr>
        <w:keepNext/>
        <w:keepLines/>
        <w:adjustRightInd w:val="0"/>
        <w:jc w:val="center"/>
        <w:textAlignment w:val="baseline"/>
        <w:rPr>
          <w:rFonts w:eastAsia="Microsoft YaHei"/>
          <w:b/>
          <w:kern w:val="28"/>
          <w:sz w:val="28"/>
          <w:szCs w:val="28"/>
        </w:rPr>
      </w:pPr>
    </w:p>
    <w:p w14:paraId="76D394BE">
      <w:pPr>
        <w:keepNext/>
        <w:keepLines/>
        <w:adjustRightInd w:val="0"/>
        <w:jc w:val="center"/>
        <w:textAlignment w:val="baseline"/>
        <w:rPr>
          <w:rFonts w:eastAsia="Microsoft YaHei"/>
          <w:b/>
          <w:kern w:val="28"/>
          <w:sz w:val="28"/>
          <w:szCs w:val="28"/>
        </w:rPr>
      </w:pPr>
      <w:r>
        <w:rPr>
          <w:rFonts w:eastAsia="Microsoft YaHei"/>
          <w:b/>
          <w:kern w:val="28"/>
          <w:sz w:val="28"/>
          <w:szCs w:val="28"/>
        </w:rPr>
        <w:t>(Актуализация на 2027 год)</w:t>
      </w:r>
    </w:p>
    <w:bookmarkEnd w:id="4"/>
    <w:p w14:paraId="2DFE3788">
      <w:pPr>
        <w:keepNext/>
        <w:keepLines/>
        <w:adjustRightInd w:val="0"/>
        <w:textAlignment w:val="baseline"/>
        <w:rPr>
          <w:rFonts w:eastAsia="Microsoft YaHei"/>
          <w:b/>
          <w:caps/>
          <w:kern w:val="28"/>
          <w:sz w:val="28"/>
          <w:szCs w:val="28"/>
        </w:rPr>
      </w:pPr>
    </w:p>
    <w:bookmarkEnd w:id="5"/>
    <w:p w14:paraId="0CA535A6">
      <w:pPr>
        <w:keepNext/>
        <w:keepLines/>
        <w:adjustRightInd w:val="0"/>
        <w:jc w:val="center"/>
        <w:textAlignment w:val="baseline"/>
        <w:rPr>
          <w:rFonts w:eastAsia="Microsoft YaHei"/>
          <w:b/>
          <w:caps/>
          <w:kern w:val="28"/>
          <w:sz w:val="28"/>
          <w:szCs w:val="28"/>
        </w:rPr>
      </w:pPr>
      <w:r>
        <w:rPr>
          <w:rFonts w:eastAsia="Microsoft YaHei"/>
          <w:b/>
          <w:kern w:val="28"/>
          <w:sz w:val="28"/>
          <w:szCs w:val="28"/>
        </w:rPr>
        <w:t>Утверждаемая часть</w:t>
      </w:r>
    </w:p>
    <w:p w14:paraId="3907E198">
      <w:pPr>
        <w:adjustRightInd w:val="0"/>
        <w:textAlignment w:val="baseline"/>
        <w:rPr>
          <w:rFonts w:eastAsia="Microsoft YaHei"/>
        </w:rPr>
      </w:pPr>
    </w:p>
    <w:p w14:paraId="7E665836">
      <w:pPr>
        <w:adjustRightInd w:val="0"/>
        <w:textAlignment w:val="baseline"/>
        <w:rPr>
          <w:rFonts w:eastAsia="Microsoft YaHei"/>
        </w:rPr>
      </w:pPr>
    </w:p>
    <w:p w14:paraId="37530136">
      <w:pPr>
        <w:adjustRightInd w:val="0"/>
        <w:textAlignment w:val="baseline"/>
        <w:rPr>
          <w:rFonts w:eastAsia="Microsoft YaHei"/>
        </w:rPr>
      </w:pPr>
    </w:p>
    <w:p w14:paraId="00C55A15">
      <w:pPr>
        <w:adjustRightInd w:val="0"/>
        <w:textAlignment w:val="baseline"/>
        <w:rPr>
          <w:rFonts w:eastAsia="Microsoft YaHei"/>
        </w:rPr>
      </w:pPr>
    </w:p>
    <w:p w14:paraId="28569B9E">
      <w:pPr>
        <w:adjustRightInd w:val="0"/>
        <w:textAlignment w:val="baseline"/>
        <w:rPr>
          <w:rFonts w:eastAsia="Microsoft YaHei"/>
        </w:rPr>
      </w:pPr>
    </w:p>
    <w:p w14:paraId="2E1D832A">
      <w:pPr>
        <w:adjustRightInd w:val="0"/>
        <w:textAlignment w:val="baseline"/>
        <w:rPr>
          <w:rFonts w:eastAsia="Microsoft YaHei"/>
          <w:b/>
          <w:kern w:val="28"/>
        </w:rPr>
      </w:pPr>
    </w:p>
    <w:p w14:paraId="3D3DAA31">
      <w:pPr>
        <w:adjustRightInd w:val="0"/>
        <w:textAlignment w:val="baseline"/>
        <w:rPr>
          <w:rFonts w:eastAsia="Microsoft YaHei"/>
          <w:b/>
          <w:kern w:val="28"/>
        </w:rPr>
      </w:pPr>
    </w:p>
    <w:p w14:paraId="01B6E72B">
      <w:pPr>
        <w:adjustRightInd w:val="0"/>
        <w:textAlignment w:val="baseline"/>
        <w:rPr>
          <w:rFonts w:eastAsia="Microsoft YaHei"/>
          <w:b/>
          <w:kern w:val="28"/>
        </w:rPr>
      </w:pPr>
    </w:p>
    <w:p w14:paraId="60CF11D2">
      <w:pPr>
        <w:adjustRightInd w:val="0"/>
        <w:textAlignment w:val="baseline"/>
        <w:rPr>
          <w:rFonts w:eastAsia="Microsoft YaHei"/>
          <w:b/>
          <w:kern w:val="28"/>
        </w:rPr>
      </w:pPr>
    </w:p>
    <w:p w14:paraId="02EB7DC9">
      <w:pPr>
        <w:adjustRightInd w:val="0"/>
        <w:textAlignment w:val="baseline"/>
        <w:rPr>
          <w:rFonts w:eastAsia="Microsoft YaHei"/>
          <w:b/>
          <w:kern w:val="28"/>
        </w:rPr>
      </w:pPr>
    </w:p>
    <w:p w14:paraId="1F453FFE">
      <w:pPr>
        <w:adjustRightInd w:val="0"/>
        <w:textAlignment w:val="baseline"/>
        <w:rPr>
          <w:rFonts w:eastAsia="Microsoft YaHei"/>
        </w:rPr>
      </w:pPr>
    </w:p>
    <w:p w14:paraId="59CF3AEC">
      <w:pPr>
        <w:pStyle w:val="28"/>
        <w:jc w:val="center"/>
        <w:rPr>
          <w:sz w:val="22"/>
        </w:rPr>
      </w:pPr>
      <w:r>
        <mc:AlternateContent>
          <mc:Choice Requires="wps">
            <w:drawing>
              <wp:anchor distT="0" distB="0" distL="114300" distR="114300" simplePos="0" relativeHeight="251659264" behindDoc="0" locked="0" layoutInCell="1" allowOverlap="1">
                <wp:simplePos x="0" y="0"/>
                <wp:positionH relativeFrom="column">
                  <wp:posOffset>5957570</wp:posOffset>
                </wp:positionH>
                <wp:positionV relativeFrom="paragraph">
                  <wp:posOffset>354330</wp:posOffset>
                </wp:positionV>
                <wp:extent cx="266700" cy="266700"/>
                <wp:effectExtent l="0" t="0" r="19050" b="19050"/>
                <wp:wrapNone/>
                <wp:docPr id="3" name="Прямоугольник 7"/>
                <wp:cNvGraphicFramePr/>
                <a:graphic xmlns:a="http://schemas.openxmlformats.org/drawingml/2006/main">
                  <a:graphicData uri="http://schemas.microsoft.com/office/word/2010/wordprocessingShape">
                    <wps:wsp>
                      <wps:cNvSpPr/>
                      <wps:spPr>
                        <a:xfrm>
                          <a:off x="0" y="0"/>
                          <a:ext cx="266700" cy="2667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Прямоугольник 7" o:spid="_x0000_s1026" o:spt="1" style="position:absolute;left:0pt;margin-left:469.1pt;margin-top:27.9pt;height:21pt;width:21pt;z-index:251659264;v-text-anchor:middle;mso-width-relative:page;mso-height-relative:page;" fillcolor="#FFFFFF" filled="t" stroked="t" coordsize="21600,21600" o:gfxdata="UEsDBAoAAAAAAIdO4kAAAAAAAAAAAAAAAAAEAAAAZHJzL1BLAwQUAAAACACHTuJAuAhMsNoAAAAJ&#10;AQAADwAAAGRycy9kb3ducmV2LnhtbE2PQU/DMAyF70j8h8hI3FiywaArTXdAQhontjJtO3qtSSua&#10;pGqytePXY05ws/2enr+XLUfbijP1ofFOw3SiQJArfdU4o2H78XqXgAgRXYWtd6ThQgGW+fVVhmnl&#10;B7ehcxGN4BAXUtRQx9ilUoayJoth4jtyrH363mLktTey6nHgcNvKmVKP0mLj+EONHb3UVH4VJ6th&#10;fTHb77Hbv5nyHYfdan0oVocHrW9vpuoZRKQx/pnhF5/RIWemoz+5KohWw+I+mbFVw3zOFdiwSBQf&#10;jjw8JSDzTP5vkP8AUEsDBBQAAAAIAIdO4kANFBVPhAIAAB4FAAAOAAAAZHJzL2Uyb0RvYy54bWyt&#10;VM1uEzEQviPxDpbvdJOQthB1U0WNgpAqWqkgzq7Xm13Jf9hONuWExBWJR+AhuCB++gybN+Kzd/sL&#10;hwqRw2bGM56Z75sZHxxulCRr4XxtdE6HOwNKhOamqPUyp29eL548o8QHpgsmjRY5vRCeHk4fPzpo&#10;7ESMTGVkIRxBEO0njc1pFYKdZJnnlVDM7xgrNIylcYoFqG6ZFY41iK5kNhoM9rLGuMI6w4X3OJ13&#10;RtpHdA8JaMqy5mJu+EoJHbqoTkgWAMlXtfV0mqotS8HDSVl6EYjMKZCG9EUSyOfxm00P2GTpmK1q&#10;3pfAHlLCPUyK1RpJr0PNWWBk5eo/QqmaO+NNGXa4UVkHJDECFMPBPW7OKmZFwgKqvb0m3f+/sPzV&#10;+tSRusjpU0o0U2h4+2X7Yfu5/dlebj+2X9vL9sf2U/ur/dZ+J/uRr8b6Ca6d2VPXax5iBL8pnYr/&#10;gEU2ieOLa47FJhCOw9He3v4A7HOYehlRspvL1vnwQhhFopBThxYmZtn62IfO9col5vJG1sWiljIp&#10;F/5IOrJm6DZGrjANJZL5gMOcLtIvIkC2O9ekJg2q2R2nwhiGusQwoUZlQYzXS0qYXGJbeHCplju3&#10;/b8ljSDmzFddtSliX5vUEYtI09tjjpx3LEfp3BQX6Joz3Th7yxc1oh0D6SlzmF/wiw0PJ/iU0gCb&#10;6SVKKuPe/+08+mOsYKWkwT4A97sVcwIEvtQYuOfD8TguUFLGu/sjKO625fy2Ra/UkUEThnhLLE9i&#10;9A/ySiydUW/xEMxiVpiY5sjdMdwrR6HbUzwlXMxmyQ1LY1k41meWx+CRJ21mq2DKOs3GDTvoclSw&#10;Nqnf/YrHvbytJ6+bZ236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LgITLDaAAAACQEAAA8AAAAA&#10;AAAAAQAgAAAAIgAAAGRycy9kb3ducmV2LnhtbFBLAQIUABQAAAAIAIdO4kANFBVPhAIAAB4FAAAO&#10;AAAAAAAAAAEAIAAAACkBAABkcnMvZTJvRG9jLnhtbFBLBQYAAAAABgAGAFkBAAAfBgAAAAA=&#10;">
                <v:fill on="t" focussize="0,0"/>
                <v:stroke weight="2pt" color="#FFFFFF" joinstyle="round"/>
                <v:imagedata o:title=""/>
                <o:lock v:ext="edit" aspectratio="f"/>
              </v:rect>
            </w:pict>
          </mc:Fallback>
        </mc:AlternateContent>
      </w:r>
      <w:r>
        <w:rPr>
          <w:rFonts w:eastAsia="Microsoft YaHei"/>
          <w:sz w:val="28"/>
          <w:szCs w:val="28"/>
        </w:rPr>
        <w:t>2026 г.</w:t>
      </w:r>
    </w:p>
    <w:p w14:paraId="7E146691">
      <w:pPr>
        <w:pStyle w:val="28"/>
        <w:spacing w:before="85" w:line="276" w:lineRule="auto"/>
        <w:jc w:val="left"/>
        <w:rPr>
          <w:sz w:val="22"/>
        </w:rPr>
      </w:pPr>
    </w:p>
    <w:p w14:paraId="43F32A37">
      <w:pPr>
        <w:widowControl/>
        <w:spacing w:after="200" w:line="276" w:lineRule="auto"/>
        <w:ind w:firstLine="0"/>
        <w:jc w:val="left"/>
        <w:rPr>
          <w:b/>
          <w:spacing w:val="-2"/>
        </w:rPr>
      </w:pPr>
      <w:r>
        <w:rPr>
          <w:b/>
          <w:spacing w:val="-2"/>
        </w:rPr>
        <w:br w:type="page"/>
      </w:r>
    </w:p>
    <w:p w14:paraId="57636DD2">
      <w:pPr>
        <w:jc w:val="center"/>
        <w:rPr>
          <w:b/>
          <w:bCs/>
        </w:rPr>
      </w:pPr>
      <w:r>
        <w:rPr>
          <w:b/>
          <w:bCs/>
        </w:rPr>
        <w:t>ОГЛАВЛЕНИЕ</w:t>
      </w:r>
      <w:bookmarkEnd w:id="0"/>
    </w:p>
    <w:p w14:paraId="01FD51A5"/>
    <w:p w14:paraId="4720C0A9">
      <w:pPr>
        <w:pStyle w:val="29"/>
        <w:tabs>
          <w:tab w:val="right" w:leader="dot" w:pos="9771"/>
        </w:tabs>
        <w:rPr>
          <w:rFonts w:asciiTheme="minorHAnsi" w:hAnsiTheme="minorHAnsi" w:eastAsiaTheme="minorEastAsia"/>
          <w:sz w:val="22"/>
          <w:lang w:eastAsia="ru-RU"/>
        </w:rPr>
      </w:pPr>
      <w:r>
        <w:fldChar w:fldCharType="begin"/>
      </w:r>
      <w:r>
        <w:instrText xml:space="preserve"> TOC \o "1-3" \h \z \u </w:instrText>
      </w:r>
      <w:r>
        <w:fldChar w:fldCharType="separate"/>
      </w:r>
      <w:r>
        <w:fldChar w:fldCharType="begin"/>
      </w:r>
      <w:r>
        <w:instrText xml:space="preserve"> HYPERLINK \l "_Toc224316807" </w:instrText>
      </w:r>
      <w:r>
        <w:fldChar w:fldCharType="separate"/>
      </w:r>
      <w:r>
        <w:rPr>
          <w:rStyle w:val="16"/>
        </w:rPr>
        <w:t>ОБЩИЕ СВЕДЕНИЯ О МУНИЦИПАЛЬНОМ ОБРАЗОВАНИИ АНУЧИНСКИЙ МУНИЦИПАЛЬНЫЙ ОКРУГ</w:t>
      </w:r>
      <w:r>
        <w:tab/>
      </w:r>
      <w:r>
        <w:fldChar w:fldCharType="begin"/>
      </w:r>
      <w:r>
        <w:instrText xml:space="preserve"> PAGEREF _Toc224316807 \h </w:instrText>
      </w:r>
      <w:r>
        <w:fldChar w:fldCharType="separate"/>
      </w:r>
      <w:r>
        <w:t>6</w:t>
      </w:r>
      <w:r>
        <w:fldChar w:fldCharType="end"/>
      </w:r>
      <w:r>
        <w:fldChar w:fldCharType="end"/>
      </w:r>
    </w:p>
    <w:p w14:paraId="4E8BF420">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"_Toc224316808" </w:instrText>
      </w:r>
      <w:r>
        <w:fldChar w:fldCharType="separate"/>
      </w:r>
      <w:r>
        <w:rPr>
          <w:rStyle w:val="16"/>
        </w:rPr>
        <w:t>Раздел 1 Показатели существующего и перспективного спроса на тепловую энергию (мощность) и теплоноситель в установленных границах территории муниципального округа</w:t>
      </w:r>
      <w:r>
        <w:tab/>
      </w:r>
      <w:r>
        <w:fldChar w:fldCharType="begin"/>
      </w:r>
      <w:r>
        <w:instrText xml:space="preserve"> PAGEREF _Toc224316808 \h </w:instrText>
      </w:r>
      <w:r>
        <w:fldChar w:fldCharType="separate"/>
      </w:r>
      <w:r>
        <w:t>7</w:t>
      </w:r>
      <w:r>
        <w:fldChar w:fldCharType="end"/>
      </w:r>
      <w:r>
        <w:fldChar w:fldCharType="end"/>
      </w:r>
    </w:p>
    <w:p w14:paraId="6A215C92">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"_Toc224316809" </w:instrText>
      </w:r>
      <w:r>
        <w:fldChar w:fldCharType="separate"/>
      </w:r>
      <w:r>
        <w:rPr>
          <w:rStyle w:val="16"/>
        </w:rPr>
        <w:t>1.1 Величины существующей отапливаемой площади строительных фондов и приросты отапливаемой площади строительных фондов по расчётным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w:t>
      </w:r>
      <w:r>
        <w:tab/>
      </w:r>
      <w:r>
        <w:fldChar w:fldCharType="begin"/>
      </w:r>
      <w:r>
        <w:instrText xml:space="preserve"> PAGEREF _Toc224316809 \h </w:instrText>
      </w:r>
      <w:r>
        <w:fldChar w:fldCharType="separate"/>
      </w:r>
      <w:r>
        <w:t>7</w:t>
      </w:r>
      <w:r>
        <w:fldChar w:fldCharType="end"/>
      </w:r>
      <w:r>
        <w:fldChar w:fldCharType="end"/>
      </w:r>
    </w:p>
    <w:p w14:paraId="1CE92AED">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"_Toc224316810" </w:instrText>
      </w:r>
      <w:r>
        <w:fldChar w:fldCharType="separate"/>
      </w:r>
      <w:r>
        <w:rPr>
          <w:rStyle w:val="16"/>
        </w:rPr>
        <w:t>1.2 Существующие и перспективные объёмы потребления тепловой энергии (мощности) и теплоносителя с разделением по видам теплопотребления в каждом расчётном элементе территориального деления на каждом этапе</w:t>
      </w:r>
      <w:r>
        <w:tab/>
      </w:r>
      <w:r>
        <w:fldChar w:fldCharType="begin"/>
      </w:r>
      <w:r>
        <w:instrText xml:space="preserve"> PAGEREF _Toc224316810 \h </w:instrText>
      </w:r>
      <w:r>
        <w:fldChar w:fldCharType="separate"/>
      </w:r>
      <w:r>
        <w:t>15</w:t>
      </w:r>
      <w:r>
        <w:fldChar w:fldCharType="end"/>
      </w:r>
      <w:r>
        <w:fldChar w:fldCharType="end"/>
      </w:r>
    </w:p>
    <w:p w14:paraId="3820906D">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"_Toc224316811" </w:instrText>
      </w:r>
      <w:r>
        <w:fldChar w:fldCharType="separate"/>
      </w:r>
      <w:r>
        <w:rPr>
          <w:rStyle w:val="16"/>
        </w:rPr>
        <w:t>1.3 Существующие и перспективные объёмы потребления тепловой энергии (мощности) и теплоносителя объектами, расположенными в производственных зонах, на каждом этапе</w:t>
      </w:r>
      <w:r>
        <w:tab/>
      </w:r>
      <w:r>
        <w:fldChar w:fldCharType="begin"/>
      </w:r>
      <w:r>
        <w:instrText xml:space="preserve"> PAGEREF _Toc224316811 \h </w:instrText>
      </w:r>
      <w:r>
        <w:fldChar w:fldCharType="separate"/>
      </w:r>
      <w:r>
        <w:t>21</w:t>
      </w:r>
      <w:r>
        <w:fldChar w:fldCharType="end"/>
      </w:r>
      <w:r>
        <w:fldChar w:fldCharType="end"/>
      </w:r>
    </w:p>
    <w:p w14:paraId="545186A1">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"_Toc224316812" </w:instrText>
      </w:r>
      <w:r>
        <w:fldChar w:fldCharType="separate"/>
      </w:r>
      <w:r>
        <w:rPr>
          <w:rStyle w:val="16"/>
        </w:rPr>
        <w:t>1.4 Существующие и перспективные величины средневзвешенной плотности тепловой нагрузки в каждом расчётном элементе территориального деления, зоне действия каждого источника тепловой энергии, каждой системе теплоснабжения и по муниципальному округу</w:t>
      </w:r>
      <w:r>
        <w:tab/>
      </w:r>
      <w:r>
        <w:fldChar w:fldCharType="begin"/>
      </w:r>
      <w:r>
        <w:instrText xml:space="preserve"> PAGEREF _Toc224316812 \h </w:instrText>
      </w:r>
      <w:r>
        <w:fldChar w:fldCharType="separate"/>
      </w:r>
      <w:r>
        <w:t>21</w:t>
      </w:r>
      <w:r>
        <w:fldChar w:fldCharType="end"/>
      </w:r>
      <w:r>
        <w:fldChar w:fldCharType="end"/>
      </w:r>
    </w:p>
    <w:p w14:paraId="56A6B0F1">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"_Toc224316813" </w:instrText>
      </w:r>
      <w:r>
        <w:fldChar w:fldCharType="separate"/>
      </w:r>
      <w:r>
        <w:rPr>
          <w:rStyle w:val="16"/>
        </w:rPr>
        <w:t>Раздел 2 Существующие и перспективные балансы тепловой мощности источников тепловой энергии и тепловой нагрузки потребителей</w:t>
      </w:r>
      <w:r>
        <w:tab/>
      </w:r>
      <w:r>
        <w:fldChar w:fldCharType="begin"/>
      </w:r>
      <w:r>
        <w:instrText xml:space="preserve"> PAGEREF _Toc224316813 \h </w:instrText>
      </w:r>
      <w:r>
        <w:fldChar w:fldCharType="separate"/>
      </w:r>
      <w:r>
        <w:t>24</w:t>
      </w:r>
      <w:r>
        <w:fldChar w:fldCharType="end"/>
      </w:r>
      <w:r>
        <w:fldChar w:fldCharType="end"/>
      </w:r>
    </w:p>
    <w:p w14:paraId="53DF0150">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"_Toc224316814" </w:instrText>
      </w:r>
      <w:r>
        <w:fldChar w:fldCharType="separate"/>
      </w:r>
      <w:r>
        <w:rPr>
          <w:rStyle w:val="16"/>
        </w:rPr>
        <w:t>2.1 Описание существующих и перспективных зон действия систем теплоснабжения и источников тепловой энергии</w:t>
      </w:r>
      <w:r>
        <w:tab/>
      </w:r>
      <w:r>
        <w:fldChar w:fldCharType="begin"/>
      </w:r>
      <w:r>
        <w:instrText xml:space="preserve"> PAGEREF _Toc224316814 \h </w:instrText>
      </w:r>
      <w:r>
        <w:fldChar w:fldCharType="separate"/>
      </w:r>
      <w:r>
        <w:t>24</w:t>
      </w:r>
      <w:r>
        <w:fldChar w:fldCharType="end"/>
      </w:r>
      <w:r>
        <w:fldChar w:fldCharType="end"/>
      </w:r>
    </w:p>
    <w:p w14:paraId="2D424C41">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"_Toc224316815" </w:instrText>
      </w:r>
      <w:r>
        <w:fldChar w:fldCharType="separate"/>
      </w:r>
      <w:r>
        <w:rPr>
          <w:rStyle w:val="16"/>
        </w:rPr>
        <w:t>2.2 Описание существующих и перспективных зон действия индивидуальных источников тепловой энергии</w:t>
      </w:r>
      <w:r>
        <w:tab/>
      </w:r>
      <w:r>
        <w:fldChar w:fldCharType="begin"/>
      </w:r>
      <w:r>
        <w:instrText xml:space="preserve"> PAGEREF _Toc224316815 \h </w:instrText>
      </w:r>
      <w:r>
        <w:fldChar w:fldCharType="separate"/>
      </w:r>
      <w:r>
        <w:t>30</w:t>
      </w:r>
      <w:r>
        <w:fldChar w:fldCharType="end"/>
      </w:r>
      <w:r>
        <w:fldChar w:fldCharType="end"/>
      </w:r>
    </w:p>
    <w:p w14:paraId="63742C8F">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"_Toc224316816" </w:instrText>
      </w:r>
      <w:r>
        <w:fldChar w:fldCharType="separate"/>
      </w:r>
      <w:r>
        <w:rPr>
          <w:rStyle w:val="16"/>
        </w:rPr>
        <w:t>2.3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tab/>
      </w:r>
      <w:r>
        <w:fldChar w:fldCharType="begin"/>
      </w:r>
      <w:r>
        <w:instrText xml:space="preserve"> PAGEREF _Toc224316816 \h </w:instrText>
      </w:r>
      <w:r>
        <w:fldChar w:fldCharType="separate"/>
      </w:r>
      <w:r>
        <w:t>30</w:t>
      </w:r>
      <w:r>
        <w:fldChar w:fldCharType="end"/>
      </w:r>
      <w:r>
        <w:fldChar w:fldCharType="end"/>
      </w:r>
    </w:p>
    <w:p w14:paraId="7ADE46B5">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"_Toc224316817" </w:instrText>
      </w:r>
      <w:r>
        <w:fldChar w:fldCharType="separate"/>
      </w:r>
      <w:r>
        <w:rPr>
          <w:rStyle w:val="16"/>
        </w:rPr>
        <w:t>2.4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муниципальных округов, городских округов либо в границах городского округа (поселения) и города федерального значения или городских округов (поселений) и города федерального значения, с указанием величины тепловой нагрузки для потребителей каждого поселения, муниципального округа, городского округа, города федерального значения</w:t>
      </w:r>
      <w:r>
        <w:tab/>
      </w:r>
      <w:r>
        <w:fldChar w:fldCharType="begin"/>
      </w:r>
      <w:r>
        <w:instrText xml:space="preserve"> PAGEREF _Toc224316817 \h </w:instrText>
      </w:r>
      <w:r>
        <w:fldChar w:fldCharType="separate"/>
      </w:r>
      <w:r>
        <w:t>35</w:t>
      </w:r>
      <w:r>
        <w:fldChar w:fldCharType="end"/>
      </w:r>
      <w:r>
        <w:fldChar w:fldCharType="end"/>
      </w:r>
    </w:p>
    <w:p w14:paraId="3C4B8903">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"_Toc224316818" </w:instrText>
      </w:r>
      <w:r>
        <w:fldChar w:fldCharType="separate"/>
      </w:r>
      <w:r>
        <w:rPr>
          <w:rStyle w:val="16"/>
        </w:rPr>
        <w:t>2.5 Радиус эффективного теплоснабжения, определяемый в соответствии с методическими указаниями по разработке схем теплоснабжения</w:t>
      </w:r>
      <w:r>
        <w:tab/>
      </w:r>
      <w:r>
        <w:fldChar w:fldCharType="begin"/>
      </w:r>
      <w:r>
        <w:instrText xml:space="preserve"> PAGEREF _Toc224316818 \h </w:instrText>
      </w:r>
      <w:r>
        <w:fldChar w:fldCharType="separate"/>
      </w:r>
      <w:r>
        <w:t>35</w:t>
      </w:r>
      <w:r>
        <w:fldChar w:fldCharType="end"/>
      </w:r>
      <w:r>
        <w:fldChar w:fldCharType="end"/>
      </w:r>
    </w:p>
    <w:p w14:paraId="38D40A49">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"_Toc224316819" </w:instrText>
      </w:r>
      <w:r>
        <w:fldChar w:fldCharType="separate"/>
      </w:r>
      <w:r>
        <w:rPr>
          <w:rStyle w:val="16"/>
        </w:rPr>
        <w:t>2.6 Существующие и перспективные значения установленной тепловой мощности основного оборудования источника (источников) тепловой энергии</w:t>
      </w:r>
      <w:r>
        <w:tab/>
      </w:r>
      <w:r>
        <w:fldChar w:fldCharType="begin"/>
      </w:r>
      <w:r>
        <w:instrText xml:space="preserve"> PAGEREF _Toc224316819 \h </w:instrText>
      </w:r>
      <w:r>
        <w:fldChar w:fldCharType="separate"/>
      </w:r>
      <w:r>
        <w:t>35</w:t>
      </w:r>
      <w:r>
        <w:fldChar w:fldCharType="end"/>
      </w:r>
      <w:r>
        <w:fldChar w:fldCharType="end"/>
      </w:r>
    </w:p>
    <w:p w14:paraId="399B7653">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"_Toc224316820" </w:instrText>
      </w:r>
      <w:r>
        <w:fldChar w:fldCharType="separate"/>
      </w:r>
      <w:r>
        <w:rPr>
          <w:rStyle w:val="16"/>
        </w:rPr>
        <w:t>2.7 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w:t>
      </w:r>
      <w:r>
        <w:tab/>
      </w:r>
      <w:r>
        <w:fldChar w:fldCharType="begin"/>
      </w:r>
      <w:r>
        <w:instrText xml:space="preserve"> PAGEREF _Toc224316820 \h </w:instrText>
      </w:r>
      <w:r>
        <w:fldChar w:fldCharType="separate"/>
      </w:r>
      <w:r>
        <w:t>35</w:t>
      </w:r>
      <w:r>
        <w:fldChar w:fldCharType="end"/>
      </w:r>
      <w:r>
        <w:fldChar w:fldCharType="end"/>
      </w:r>
    </w:p>
    <w:p w14:paraId="1C1725E5">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"_Toc224316821" </w:instrText>
      </w:r>
      <w:r>
        <w:fldChar w:fldCharType="separate"/>
      </w:r>
      <w:r>
        <w:rPr>
          <w:rStyle w:val="16"/>
        </w:rPr>
        <w:t>2.8 Существующие и перспективные затраты тепловой мощности на собственные и хозяйственные нужды теплоснабжающей организации в отношении источников тепловой энергии</w:t>
      </w:r>
      <w:r>
        <w:tab/>
      </w:r>
      <w:r>
        <w:fldChar w:fldCharType="begin"/>
      </w:r>
      <w:r>
        <w:instrText xml:space="preserve"> PAGEREF _Toc224316821 \h </w:instrText>
      </w:r>
      <w:r>
        <w:fldChar w:fldCharType="separate"/>
      </w:r>
      <w:r>
        <w:t>36</w:t>
      </w:r>
      <w:r>
        <w:fldChar w:fldCharType="end"/>
      </w:r>
      <w:r>
        <w:fldChar w:fldCharType="end"/>
      </w:r>
    </w:p>
    <w:p w14:paraId="3F159091">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"_Toc224316822" </w:instrText>
      </w:r>
      <w:r>
        <w:fldChar w:fldCharType="separate"/>
      </w:r>
      <w:r>
        <w:rPr>
          <w:rStyle w:val="16"/>
        </w:rPr>
        <w:t>2.9 Значения существующей и перспективной тепловой мощности источников тепловой энергии нетто</w:t>
      </w:r>
      <w:r>
        <w:tab/>
      </w:r>
      <w:r>
        <w:fldChar w:fldCharType="begin"/>
      </w:r>
      <w:r>
        <w:instrText xml:space="preserve"> PAGEREF _Toc224316822 \h </w:instrText>
      </w:r>
      <w:r>
        <w:fldChar w:fldCharType="separate"/>
      </w:r>
      <w:r>
        <w:t>36</w:t>
      </w:r>
      <w:r>
        <w:fldChar w:fldCharType="end"/>
      </w:r>
      <w:r>
        <w:fldChar w:fldCharType="end"/>
      </w:r>
    </w:p>
    <w:p w14:paraId="3957E45E">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"_Toc224316823" </w:instrText>
      </w:r>
      <w:r>
        <w:fldChar w:fldCharType="separate"/>
      </w:r>
      <w:r>
        <w:rPr>
          <w:rStyle w:val="16"/>
        </w:rPr>
        <w:t>2.10 Значения существующих и перспективных потерь тепловой энергии при её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r>
        <w:tab/>
      </w:r>
      <w:r>
        <w:fldChar w:fldCharType="begin"/>
      </w:r>
      <w:r>
        <w:instrText xml:space="preserve"> PAGEREF _Toc224316823 \h </w:instrText>
      </w:r>
      <w:r>
        <w:fldChar w:fldCharType="separate"/>
      </w:r>
      <w:r>
        <w:t>36</w:t>
      </w:r>
      <w:r>
        <w:fldChar w:fldCharType="end"/>
      </w:r>
      <w:r>
        <w:fldChar w:fldCharType="end"/>
      </w:r>
    </w:p>
    <w:p w14:paraId="7BE0ADE1">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"_Toc224316824" </w:instrText>
      </w:r>
      <w:r>
        <w:fldChar w:fldCharType="separate"/>
      </w:r>
      <w:r>
        <w:rPr>
          <w:rStyle w:val="16"/>
        </w:rPr>
        <w:t>2.11 Затраты существующей и перспективной тепловой мощности на хозяйственные нужды теплоснабжающей (теплосетевой) организации в отношении тепловых сетей</w:t>
      </w:r>
      <w:r>
        <w:tab/>
      </w:r>
      <w:r>
        <w:fldChar w:fldCharType="begin"/>
      </w:r>
      <w:r>
        <w:instrText xml:space="preserve"> PAGEREF _Toc224316824 \h </w:instrText>
      </w:r>
      <w:r>
        <w:fldChar w:fldCharType="separate"/>
      </w:r>
      <w:r>
        <w:t>36</w:t>
      </w:r>
      <w:r>
        <w:fldChar w:fldCharType="end"/>
      </w:r>
      <w:r>
        <w:fldChar w:fldCharType="end"/>
      </w:r>
    </w:p>
    <w:p w14:paraId="757B98BB">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"_Toc224316825" </w:instrText>
      </w:r>
      <w:r>
        <w:fldChar w:fldCharType="separate"/>
      </w:r>
      <w:r>
        <w:rPr>
          <w:rStyle w:val="16"/>
        </w:rPr>
        <w:t>2.12 Значения существующей и перспективной резервной тепловой мощности источников тепловой энергии, в том числе источников тепловой энергии, принадлежащих потребителям, и источников тепловой энергии теплоснабжающих организаций, с выделением значений аварийного резерва и резерва по договорам на поддержание резервной тепловой мощности</w:t>
      </w:r>
      <w:r>
        <w:tab/>
      </w:r>
      <w:r>
        <w:fldChar w:fldCharType="begin"/>
      </w:r>
      <w:r>
        <w:instrText xml:space="preserve"> PAGEREF _Toc224316825 \h </w:instrText>
      </w:r>
      <w:r>
        <w:fldChar w:fldCharType="separate"/>
      </w:r>
      <w:r>
        <w:t>36</w:t>
      </w:r>
      <w:r>
        <w:fldChar w:fldCharType="end"/>
      </w:r>
      <w:r>
        <w:fldChar w:fldCharType="end"/>
      </w:r>
    </w:p>
    <w:p w14:paraId="219F31DA">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"_Toc224316826" </w:instrText>
      </w:r>
      <w:r>
        <w:fldChar w:fldCharType="separate"/>
      </w:r>
      <w:r>
        <w:rPr>
          <w:rStyle w:val="16"/>
        </w:rPr>
        <w:t>2.13 Значения существующей и перспективной тепловой нагрузки потребителей, устанавливаемые с учётом расчётной тепловой нагрузки</w:t>
      </w:r>
      <w:r>
        <w:tab/>
      </w:r>
      <w:r>
        <w:fldChar w:fldCharType="begin"/>
      </w:r>
      <w:r>
        <w:instrText xml:space="preserve"> PAGEREF _Toc224316826 \h </w:instrText>
      </w:r>
      <w:r>
        <w:fldChar w:fldCharType="separate"/>
      </w:r>
      <w:r>
        <w:t>36</w:t>
      </w:r>
      <w:r>
        <w:fldChar w:fldCharType="end"/>
      </w:r>
      <w:r>
        <w:fldChar w:fldCharType="end"/>
      </w:r>
    </w:p>
    <w:p w14:paraId="73482BAB">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"_Toc224316827" </w:instrText>
      </w:r>
      <w:r>
        <w:fldChar w:fldCharType="separate"/>
      </w:r>
      <w:r>
        <w:rPr>
          <w:rStyle w:val="16"/>
        </w:rPr>
        <w:t>Раздел 3 Существующие и перспективные балансы теплоносителя</w:t>
      </w:r>
      <w:r>
        <w:tab/>
      </w:r>
      <w:r>
        <w:fldChar w:fldCharType="begin"/>
      </w:r>
      <w:r>
        <w:instrText xml:space="preserve"> PAGEREF _Toc224316827 \h </w:instrText>
      </w:r>
      <w:r>
        <w:fldChar w:fldCharType="separate"/>
      </w:r>
      <w:r>
        <w:t>37</w:t>
      </w:r>
      <w:r>
        <w:fldChar w:fldCharType="end"/>
      </w:r>
      <w:r>
        <w:fldChar w:fldCharType="end"/>
      </w:r>
    </w:p>
    <w:p w14:paraId="32C03728">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"_Toc224316828" </w:instrText>
      </w:r>
      <w:r>
        <w:fldChar w:fldCharType="separate"/>
      </w:r>
      <w:r>
        <w:rPr>
          <w:rStyle w:val="16"/>
        </w:rPr>
        <w:t>3.1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tab/>
      </w:r>
      <w:r>
        <w:fldChar w:fldCharType="begin"/>
      </w:r>
      <w:r>
        <w:instrText xml:space="preserve"> PAGEREF _Toc224316828 \h </w:instrText>
      </w:r>
      <w:r>
        <w:fldChar w:fldCharType="separate"/>
      </w:r>
      <w:r>
        <w:t>37</w:t>
      </w:r>
      <w:r>
        <w:fldChar w:fldCharType="end"/>
      </w:r>
      <w:r>
        <w:fldChar w:fldCharType="end"/>
      </w:r>
    </w:p>
    <w:p w14:paraId="1310D313">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"_Toc224316829" </w:instrText>
      </w:r>
      <w:r>
        <w:fldChar w:fldCharType="separate"/>
      </w:r>
      <w:r>
        <w:rPr>
          <w:rStyle w:val="16"/>
        </w:rPr>
        <w:t>3.2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tab/>
      </w:r>
      <w:r>
        <w:fldChar w:fldCharType="begin"/>
      </w:r>
      <w:r>
        <w:instrText xml:space="preserve"> PAGEREF _Toc224316829 \h </w:instrText>
      </w:r>
      <w:r>
        <w:fldChar w:fldCharType="separate"/>
      </w:r>
      <w:r>
        <w:t>39</w:t>
      </w:r>
      <w:r>
        <w:fldChar w:fldCharType="end"/>
      </w:r>
      <w:r>
        <w:fldChar w:fldCharType="end"/>
      </w:r>
    </w:p>
    <w:p w14:paraId="077E35B4">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"_Toc224316830" </w:instrText>
      </w:r>
      <w:r>
        <w:fldChar w:fldCharType="separate"/>
      </w:r>
      <w:r>
        <w:rPr>
          <w:rStyle w:val="16"/>
        </w:rPr>
        <w:t>Раздел 4 Основные положения мастер-плана развития систем теплоснабжения муниципального округа</w:t>
      </w:r>
      <w:r>
        <w:tab/>
      </w:r>
      <w:r>
        <w:fldChar w:fldCharType="begin"/>
      </w:r>
      <w:r>
        <w:instrText xml:space="preserve"> PAGEREF _Toc224316830 \h </w:instrText>
      </w:r>
      <w:r>
        <w:fldChar w:fldCharType="separate"/>
      </w:r>
      <w:r>
        <w:t>41</w:t>
      </w:r>
      <w:r>
        <w:fldChar w:fldCharType="end"/>
      </w:r>
      <w:r>
        <w:fldChar w:fldCharType="end"/>
      </w:r>
    </w:p>
    <w:p w14:paraId="0FDEFDE7">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"_Toc224316831" </w:instrText>
      </w:r>
      <w:r>
        <w:fldChar w:fldCharType="separate"/>
      </w:r>
      <w:r>
        <w:rPr>
          <w:rStyle w:val="16"/>
        </w:rPr>
        <w:t>4.1 Описание сценариев развития теплоснабжения муниципального округа</w:t>
      </w:r>
      <w:r>
        <w:tab/>
      </w:r>
      <w:r>
        <w:fldChar w:fldCharType="begin"/>
      </w:r>
      <w:r>
        <w:instrText xml:space="preserve"> PAGEREF _Toc224316831 \h </w:instrText>
      </w:r>
      <w:r>
        <w:fldChar w:fldCharType="separate"/>
      </w:r>
      <w:r>
        <w:t>41</w:t>
      </w:r>
      <w:r>
        <w:fldChar w:fldCharType="end"/>
      </w:r>
      <w:r>
        <w:fldChar w:fldCharType="end"/>
      </w:r>
    </w:p>
    <w:p w14:paraId="78BF53A4">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"_Toc224316832" </w:instrText>
      </w:r>
      <w:r>
        <w:fldChar w:fldCharType="separate"/>
      </w:r>
      <w:r>
        <w:rPr>
          <w:rStyle w:val="16"/>
        </w:rPr>
        <w:t>4.2 Обоснование выбора приоритетного сценария развития теплоснабжения муниципального округа</w:t>
      </w:r>
      <w:r>
        <w:tab/>
      </w:r>
      <w:r>
        <w:fldChar w:fldCharType="begin"/>
      </w:r>
      <w:r>
        <w:instrText xml:space="preserve"> PAGEREF _Toc224316832 \h </w:instrText>
      </w:r>
      <w:r>
        <w:fldChar w:fldCharType="separate"/>
      </w:r>
      <w:r>
        <w:t>42</w:t>
      </w:r>
      <w:r>
        <w:fldChar w:fldCharType="end"/>
      </w:r>
      <w:r>
        <w:fldChar w:fldCharType="end"/>
      </w:r>
    </w:p>
    <w:p w14:paraId="5EF8BAC7">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"_Toc224316833" </w:instrText>
      </w:r>
      <w:r>
        <w:fldChar w:fldCharType="separate"/>
      </w:r>
      <w:r>
        <w:rPr>
          <w:rStyle w:val="16"/>
        </w:rPr>
        <w:t>Раздел 5 Предложения по строительству, реконструкции, техническому перевооружению и (или) модернизации источников тепловой энергии</w:t>
      </w:r>
      <w:r>
        <w:tab/>
      </w:r>
      <w:r>
        <w:fldChar w:fldCharType="begin"/>
      </w:r>
      <w:r>
        <w:instrText xml:space="preserve"> PAGEREF _Toc224316833 \h </w:instrText>
      </w:r>
      <w:r>
        <w:fldChar w:fldCharType="separate"/>
      </w:r>
      <w:r>
        <w:t>43</w:t>
      </w:r>
      <w:r>
        <w:fldChar w:fldCharType="end"/>
      </w:r>
      <w:r>
        <w:fldChar w:fldCharType="end"/>
      </w:r>
    </w:p>
    <w:p w14:paraId="07225C68">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"_Toc224316834" </w:instrText>
      </w:r>
      <w:r>
        <w:fldChar w:fldCharType="separate"/>
      </w:r>
      <w:r>
        <w:rPr>
          <w:rStyle w:val="16"/>
        </w:rPr>
        <w:t>5.1 Предложения по строительству источников тепловой энергии, обеспечивающих перспективную тепловую нагрузку на осваиваемых территориях поселения, муниципального округа, городского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расчётами ценовых (тарифных) последствий для потребителей (в ценовых зонах теплоснабжения - обоснованная расчётами ценовых (тарифных) последствий для потребителей, если реализацию товаров в сфере теплоснабжения с использованием такого источника тепловой энергии планируется осуществлять по регулируемым ценам (тарифам), и (или) обоснованная анализом индикаторов развития системы теплоснабжения поселения, муниципального округа, городского округа, города федерального значения, если реализация товаров в сфере теплоснабжения с использованием такого источника тепловой энергии будет осуществляться по ценам, определяемым по соглашению сторон договора поставки тепловой энергии (мощности) и (или) теплоносителя) и радиуса эффективного теплоснабжения</w:t>
      </w:r>
      <w:r>
        <w:tab/>
      </w:r>
      <w:r>
        <w:fldChar w:fldCharType="begin"/>
      </w:r>
      <w:r>
        <w:instrText xml:space="preserve"> PAGEREF _Toc224316834 \h </w:instrText>
      </w:r>
      <w:r>
        <w:fldChar w:fldCharType="separate"/>
      </w:r>
      <w:r>
        <w:t>43</w:t>
      </w:r>
      <w:r>
        <w:fldChar w:fldCharType="end"/>
      </w:r>
      <w:r>
        <w:fldChar w:fldCharType="end"/>
      </w:r>
    </w:p>
    <w:p w14:paraId="4C3FBBC6">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"_Toc224316835" </w:instrText>
      </w:r>
      <w:r>
        <w:fldChar w:fldCharType="separate"/>
      </w:r>
      <w:r>
        <w:rPr>
          <w:rStyle w:val="16"/>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tab/>
      </w:r>
      <w:r>
        <w:fldChar w:fldCharType="begin"/>
      </w:r>
      <w:r>
        <w:instrText xml:space="preserve"> PAGEREF _Toc224316835 \h </w:instrText>
      </w:r>
      <w:r>
        <w:fldChar w:fldCharType="separate"/>
      </w:r>
      <w:r>
        <w:t>43</w:t>
      </w:r>
      <w:r>
        <w:fldChar w:fldCharType="end"/>
      </w:r>
      <w:r>
        <w:fldChar w:fldCharType="end"/>
      </w:r>
    </w:p>
    <w:p w14:paraId="44138B66">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"_Toc224316836" </w:instrText>
      </w:r>
      <w:r>
        <w:fldChar w:fldCharType="separate"/>
      </w:r>
      <w:r>
        <w:rPr>
          <w:rStyle w:val="16"/>
        </w:rPr>
        <w:t>5.3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tab/>
      </w:r>
      <w:r>
        <w:fldChar w:fldCharType="begin"/>
      </w:r>
      <w:r>
        <w:instrText xml:space="preserve"> PAGEREF _Toc224316836 \h </w:instrText>
      </w:r>
      <w:r>
        <w:fldChar w:fldCharType="separate"/>
      </w:r>
      <w:r>
        <w:t>43</w:t>
      </w:r>
      <w:r>
        <w:fldChar w:fldCharType="end"/>
      </w:r>
      <w:r>
        <w:fldChar w:fldCharType="end"/>
      </w:r>
    </w:p>
    <w:p w14:paraId="3CD7942F">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"_Toc224316837" </w:instrText>
      </w:r>
      <w:r>
        <w:fldChar w:fldCharType="separate"/>
      </w:r>
      <w:r>
        <w:rPr>
          <w:rStyle w:val="16"/>
        </w:rPr>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tab/>
      </w:r>
      <w:r>
        <w:fldChar w:fldCharType="begin"/>
      </w:r>
      <w:r>
        <w:instrText xml:space="preserve"> PAGEREF _Toc224316837 \h </w:instrText>
      </w:r>
      <w:r>
        <w:fldChar w:fldCharType="separate"/>
      </w:r>
      <w:r>
        <w:t>44</w:t>
      </w:r>
      <w:r>
        <w:fldChar w:fldCharType="end"/>
      </w:r>
      <w:r>
        <w:fldChar w:fldCharType="end"/>
      </w:r>
    </w:p>
    <w:p w14:paraId="355C9788">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"_Toc224316838" </w:instrText>
      </w:r>
      <w:r>
        <w:fldChar w:fldCharType="separate"/>
      </w:r>
      <w:r>
        <w:rPr>
          <w:rStyle w:val="16"/>
        </w:rPr>
        <w:t>5.5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tab/>
      </w:r>
      <w:r>
        <w:fldChar w:fldCharType="begin"/>
      </w:r>
      <w:r>
        <w:instrText xml:space="preserve"> PAGEREF _Toc224316838 \h </w:instrText>
      </w:r>
      <w:r>
        <w:fldChar w:fldCharType="separate"/>
      </w:r>
      <w:r>
        <w:t>44</w:t>
      </w:r>
      <w:r>
        <w:fldChar w:fldCharType="end"/>
      </w:r>
      <w:r>
        <w:fldChar w:fldCharType="end"/>
      </w:r>
    </w:p>
    <w:p w14:paraId="3C2E08AF">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"_Toc224316839" </w:instrText>
      </w:r>
      <w:r>
        <w:fldChar w:fldCharType="separate"/>
      </w:r>
      <w:r>
        <w:rPr>
          <w:rStyle w:val="16"/>
        </w:rPr>
        <w:t>5.6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tab/>
      </w:r>
      <w:r>
        <w:fldChar w:fldCharType="begin"/>
      </w:r>
      <w:r>
        <w:instrText xml:space="preserve"> PAGEREF _Toc224316839 \h </w:instrText>
      </w:r>
      <w:r>
        <w:fldChar w:fldCharType="separate"/>
      </w:r>
      <w:r>
        <w:t>44</w:t>
      </w:r>
      <w:r>
        <w:fldChar w:fldCharType="end"/>
      </w:r>
      <w:r>
        <w:fldChar w:fldCharType="end"/>
      </w:r>
    </w:p>
    <w:p w14:paraId="4D0FF7F7">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"_Toc224316840" </w:instrText>
      </w:r>
      <w:r>
        <w:fldChar w:fldCharType="separate"/>
      </w:r>
      <w:r>
        <w:rPr>
          <w:rStyle w:val="16"/>
        </w:rPr>
        <w:t>5.7 Меры по переводу котельных, размещённых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tab/>
      </w:r>
      <w:r>
        <w:fldChar w:fldCharType="begin"/>
      </w:r>
      <w:r>
        <w:instrText xml:space="preserve"> PAGEREF _Toc224316840 \h </w:instrText>
      </w:r>
      <w:r>
        <w:fldChar w:fldCharType="separate"/>
      </w:r>
      <w:r>
        <w:t>44</w:t>
      </w:r>
      <w:r>
        <w:fldChar w:fldCharType="end"/>
      </w:r>
      <w:r>
        <w:fldChar w:fldCharType="end"/>
      </w:r>
    </w:p>
    <w:p w14:paraId="78A8A920">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"_Toc224316841" </w:instrText>
      </w:r>
      <w:r>
        <w:fldChar w:fldCharType="separate"/>
      </w:r>
      <w:r>
        <w:rPr>
          <w:rStyle w:val="16"/>
        </w:rPr>
        <w:t>5.8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tab/>
      </w:r>
      <w:r>
        <w:fldChar w:fldCharType="begin"/>
      </w:r>
      <w:r>
        <w:instrText xml:space="preserve"> PAGEREF _Toc224316841 \h </w:instrText>
      </w:r>
      <w:r>
        <w:fldChar w:fldCharType="separate"/>
      </w:r>
      <w:r>
        <w:t>44</w:t>
      </w:r>
      <w:r>
        <w:fldChar w:fldCharType="end"/>
      </w:r>
      <w:r>
        <w:fldChar w:fldCharType="end"/>
      </w:r>
    </w:p>
    <w:p w14:paraId="796D2E20">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"_Toc224316842" </w:instrText>
      </w:r>
      <w:r>
        <w:fldChar w:fldCharType="separate"/>
      </w:r>
      <w:r>
        <w:rPr>
          <w:rStyle w:val="16"/>
        </w:rPr>
        <w:t>5.9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tab/>
      </w:r>
      <w:r>
        <w:fldChar w:fldCharType="begin"/>
      </w:r>
      <w:r>
        <w:instrText xml:space="preserve"> PAGEREF _Toc224316842 \h </w:instrText>
      </w:r>
      <w:r>
        <w:fldChar w:fldCharType="separate"/>
      </w:r>
      <w:r>
        <w:t>44</w:t>
      </w:r>
      <w:r>
        <w:fldChar w:fldCharType="end"/>
      </w:r>
      <w:r>
        <w:fldChar w:fldCharType="end"/>
      </w:r>
    </w:p>
    <w:p w14:paraId="6C8F8B6A">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"_Toc224316843" </w:instrText>
      </w:r>
      <w:r>
        <w:fldChar w:fldCharType="separate"/>
      </w:r>
      <w:r>
        <w:rPr>
          <w:rStyle w:val="16"/>
        </w:rPr>
        <w:t>5.10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tab/>
      </w:r>
      <w:r>
        <w:fldChar w:fldCharType="begin"/>
      </w:r>
      <w:r>
        <w:instrText xml:space="preserve"> PAGEREF _Toc224316843 \h </w:instrText>
      </w:r>
      <w:r>
        <w:fldChar w:fldCharType="separate"/>
      </w:r>
      <w:r>
        <w:t>45</w:t>
      </w:r>
      <w:r>
        <w:fldChar w:fldCharType="end"/>
      </w:r>
      <w:r>
        <w:fldChar w:fldCharType="end"/>
      </w:r>
    </w:p>
    <w:p w14:paraId="59E46335">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"_Toc224316844" </w:instrText>
      </w:r>
      <w:r>
        <w:fldChar w:fldCharType="separate"/>
      </w:r>
      <w:r>
        <w:rPr>
          <w:rStyle w:val="16"/>
        </w:rPr>
        <w:t>Раздел 6 Предложения по строительству, реконструкции и (или) модернизации тепловых сетей</w:t>
      </w:r>
      <w:r>
        <w:tab/>
      </w:r>
      <w:r>
        <w:fldChar w:fldCharType="begin"/>
      </w:r>
      <w:r>
        <w:instrText xml:space="preserve"> PAGEREF _Toc224316844 \h </w:instrText>
      </w:r>
      <w:r>
        <w:fldChar w:fldCharType="separate"/>
      </w:r>
      <w:r>
        <w:t>46</w:t>
      </w:r>
      <w:r>
        <w:fldChar w:fldCharType="end"/>
      </w:r>
      <w:r>
        <w:fldChar w:fldCharType="end"/>
      </w:r>
    </w:p>
    <w:p w14:paraId="29BED247">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"_Toc224316845" </w:instrText>
      </w:r>
      <w:r>
        <w:fldChar w:fldCharType="separate"/>
      </w:r>
      <w:r>
        <w:rPr>
          <w:rStyle w:val="16"/>
        </w:rPr>
        <w:t>6.1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tab/>
      </w:r>
      <w:r>
        <w:fldChar w:fldCharType="begin"/>
      </w:r>
      <w:r>
        <w:instrText xml:space="preserve"> PAGEREF _Toc224316845 \h </w:instrText>
      </w:r>
      <w:r>
        <w:fldChar w:fldCharType="separate"/>
      </w:r>
      <w:r>
        <w:t>46</w:t>
      </w:r>
      <w:r>
        <w:fldChar w:fldCharType="end"/>
      </w:r>
      <w:r>
        <w:fldChar w:fldCharType="end"/>
      </w:r>
    </w:p>
    <w:p w14:paraId="1895C875">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"_Toc224316846" </w:instrText>
      </w:r>
      <w:r>
        <w:fldChar w:fldCharType="separate"/>
      </w:r>
      <w:r>
        <w:rPr>
          <w:rStyle w:val="16"/>
        </w:rPr>
        <w:t>6.2 Предложения строительству, реконструкции и (или) модернизации тепловых сетей для обеспечения перспективных приростов тепловой нагрузки в осваиваемых районах муниципального округа под жилищную, комплексную или производственную застройку</w:t>
      </w:r>
      <w:r>
        <w:tab/>
      </w:r>
      <w:r>
        <w:fldChar w:fldCharType="begin"/>
      </w:r>
      <w:r>
        <w:instrText xml:space="preserve"> PAGEREF _Toc224316846 \h </w:instrText>
      </w:r>
      <w:r>
        <w:fldChar w:fldCharType="separate"/>
      </w:r>
      <w:r>
        <w:t>46</w:t>
      </w:r>
      <w:r>
        <w:fldChar w:fldCharType="end"/>
      </w:r>
      <w:r>
        <w:fldChar w:fldCharType="end"/>
      </w:r>
    </w:p>
    <w:p w14:paraId="4538021A">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"_Toc224316847" </w:instrText>
      </w:r>
      <w:r>
        <w:fldChar w:fldCharType="separate"/>
      </w:r>
      <w:r>
        <w:rPr>
          <w:rStyle w:val="16"/>
        </w:rPr>
        <w:t>6.3 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w:t>
      </w:r>
      <w:r>
        <w:tab/>
      </w:r>
      <w:r>
        <w:fldChar w:fldCharType="begin"/>
      </w:r>
      <w:r>
        <w:instrText xml:space="preserve"> PAGEREF _Toc224316847 \h </w:instrText>
      </w:r>
      <w:r>
        <w:fldChar w:fldCharType="separate"/>
      </w:r>
      <w:r>
        <w:t>46</w:t>
      </w:r>
      <w:r>
        <w:fldChar w:fldCharType="end"/>
      </w:r>
      <w:r>
        <w:fldChar w:fldCharType="end"/>
      </w:r>
    </w:p>
    <w:p w14:paraId="10B571DF">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"_Toc224316848" </w:instrText>
      </w:r>
      <w:r>
        <w:fldChar w:fldCharType="separate"/>
      </w:r>
      <w:r>
        <w:rPr>
          <w:rStyle w:val="16"/>
        </w:rPr>
        <w:t>6.4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счёт перевода котельных в пиковый режим работы или ликвидации котельных</w:t>
      </w:r>
      <w:r>
        <w:tab/>
      </w:r>
      <w:r>
        <w:fldChar w:fldCharType="begin"/>
      </w:r>
      <w:r>
        <w:instrText xml:space="preserve"> PAGEREF _Toc224316848 \h </w:instrText>
      </w:r>
      <w:r>
        <w:fldChar w:fldCharType="separate"/>
      </w:r>
      <w:r>
        <w:t>46</w:t>
      </w:r>
      <w:r>
        <w:fldChar w:fldCharType="end"/>
      </w:r>
      <w:r>
        <w:fldChar w:fldCharType="end"/>
      </w:r>
    </w:p>
    <w:p w14:paraId="1BDE23FF">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"_Toc224316849" </w:instrText>
      </w:r>
      <w:r>
        <w:fldChar w:fldCharType="separate"/>
      </w:r>
      <w:r>
        <w:rPr>
          <w:rStyle w:val="16"/>
        </w:rPr>
        <w:t>6.5 Предложения по строительству, реконструкции и (или) модернизации тепловых сетей для обеспечения нормативной надёжности теплоснабжения потребителей</w:t>
      </w:r>
      <w:r>
        <w:tab/>
      </w:r>
      <w:r>
        <w:fldChar w:fldCharType="begin"/>
      </w:r>
      <w:r>
        <w:instrText xml:space="preserve"> PAGEREF _Toc224316849 \h </w:instrText>
      </w:r>
      <w:r>
        <w:fldChar w:fldCharType="separate"/>
      </w:r>
      <w:r>
        <w:t>46</w:t>
      </w:r>
      <w:r>
        <w:fldChar w:fldCharType="end"/>
      </w:r>
      <w:r>
        <w:fldChar w:fldCharType="end"/>
      </w:r>
    </w:p>
    <w:p w14:paraId="3417B904">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"_Toc224316850" </w:instrText>
      </w:r>
      <w:r>
        <w:fldChar w:fldCharType="separate"/>
      </w:r>
      <w:r>
        <w:rPr>
          <w:rStyle w:val="16"/>
        </w:rPr>
        <w:t>Раздел 7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r>
        <w:tab/>
      </w:r>
      <w:r>
        <w:fldChar w:fldCharType="begin"/>
      </w:r>
      <w:r>
        <w:instrText xml:space="preserve"> PAGEREF _Toc224316850 \h </w:instrText>
      </w:r>
      <w:r>
        <w:fldChar w:fldCharType="separate"/>
      </w:r>
      <w:r>
        <w:t>47</w:t>
      </w:r>
      <w:r>
        <w:fldChar w:fldCharType="end"/>
      </w:r>
      <w:r>
        <w:fldChar w:fldCharType="end"/>
      </w:r>
    </w:p>
    <w:p w14:paraId="0D219DF5">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"_Toc224316851" </w:instrText>
      </w:r>
      <w:r>
        <w:fldChar w:fldCharType="separate"/>
      </w:r>
      <w:r>
        <w:rPr>
          <w:rStyle w:val="16"/>
        </w:rPr>
        <w:t>7.1 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tab/>
      </w:r>
      <w:r>
        <w:fldChar w:fldCharType="begin"/>
      </w:r>
      <w:r>
        <w:instrText xml:space="preserve"> PAGEREF _Toc224316851 \h </w:instrText>
      </w:r>
      <w:r>
        <w:fldChar w:fldCharType="separate"/>
      </w:r>
      <w:r>
        <w:t>47</w:t>
      </w:r>
      <w:r>
        <w:fldChar w:fldCharType="end"/>
      </w:r>
      <w:r>
        <w:fldChar w:fldCharType="end"/>
      </w:r>
    </w:p>
    <w:p w14:paraId="5DB568C3">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"_Toc224316852" </w:instrText>
      </w:r>
      <w:r>
        <w:fldChar w:fldCharType="separate"/>
      </w:r>
      <w:r>
        <w:rPr>
          <w:rStyle w:val="16"/>
        </w:rPr>
        <w:t>7.2 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tab/>
      </w:r>
      <w:r>
        <w:fldChar w:fldCharType="begin"/>
      </w:r>
      <w:r>
        <w:instrText xml:space="preserve"> PAGEREF _Toc224316852 \h </w:instrText>
      </w:r>
      <w:r>
        <w:fldChar w:fldCharType="separate"/>
      </w:r>
      <w:r>
        <w:t>47</w:t>
      </w:r>
      <w:r>
        <w:fldChar w:fldCharType="end"/>
      </w:r>
      <w:r>
        <w:fldChar w:fldCharType="end"/>
      </w:r>
    </w:p>
    <w:p w14:paraId="1380F9DA">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"_Toc224316853" </w:instrText>
      </w:r>
      <w:r>
        <w:fldChar w:fldCharType="separate"/>
      </w:r>
      <w:r>
        <w:rPr>
          <w:rStyle w:val="16"/>
        </w:rPr>
        <w:t>Раздел 8 Перспективные топливные балансы</w:t>
      </w:r>
      <w:r>
        <w:tab/>
      </w:r>
      <w:r>
        <w:fldChar w:fldCharType="begin"/>
      </w:r>
      <w:r>
        <w:instrText xml:space="preserve"> PAGEREF _Toc224316853 \h </w:instrText>
      </w:r>
      <w:r>
        <w:fldChar w:fldCharType="separate"/>
      </w:r>
      <w:r>
        <w:t>48</w:t>
      </w:r>
      <w:r>
        <w:fldChar w:fldCharType="end"/>
      </w:r>
      <w:r>
        <w:fldChar w:fldCharType="end"/>
      </w:r>
    </w:p>
    <w:p w14:paraId="55FDE115">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"_Toc224316854" </w:instrText>
      </w:r>
      <w:r>
        <w:fldChar w:fldCharType="separate"/>
      </w:r>
      <w:r>
        <w:rPr>
          <w:rStyle w:val="16"/>
        </w:rPr>
        <w:t>8.1 Перспективные топливные балансы для каждого источника тепловой энергии по видам основного, резервного и аварийного топлива на каждом этапе</w:t>
      </w:r>
      <w:r>
        <w:tab/>
      </w:r>
      <w:r>
        <w:fldChar w:fldCharType="begin"/>
      </w:r>
      <w:r>
        <w:instrText xml:space="preserve"> PAGEREF _Toc224316854 \h </w:instrText>
      </w:r>
      <w:r>
        <w:fldChar w:fldCharType="separate"/>
      </w:r>
      <w:r>
        <w:t>48</w:t>
      </w:r>
      <w:r>
        <w:fldChar w:fldCharType="end"/>
      </w:r>
      <w:r>
        <w:fldChar w:fldCharType="end"/>
      </w:r>
    </w:p>
    <w:p w14:paraId="07B0C803">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"_Toc224316855" </w:instrText>
      </w:r>
      <w:r>
        <w:fldChar w:fldCharType="separate"/>
      </w:r>
      <w:r>
        <w:rPr>
          <w:rStyle w:val="16"/>
        </w:rPr>
        <w:t>8.2 Потребляемые источником тепловой энергии виды топлива, включая местные виды топлива, а также используемые возобновляемые источники энергии</w:t>
      </w:r>
      <w:r>
        <w:tab/>
      </w:r>
      <w:r>
        <w:fldChar w:fldCharType="begin"/>
      </w:r>
      <w:r>
        <w:instrText xml:space="preserve"> PAGEREF _Toc224316855 \h </w:instrText>
      </w:r>
      <w:r>
        <w:fldChar w:fldCharType="separate"/>
      </w:r>
      <w:r>
        <w:t>51</w:t>
      </w:r>
      <w:r>
        <w:fldChar w:fldCharType="end"/>
      </w:r>
      <w:r>
        <w:fldChar w:fldCharType="end"/>
      </w:r>
    </w:p>
    <w:p w14:paraId="23F5C55A">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"_Toc224316856" </w:instrText>
      </w:r>
      <w:r>
        <w:fldChar w:fldCharType="separate"/>
      </w:r>
      <w:r>
        <w:rPr>
          <w:rStyle w:val="16"/>
        </w:rPr>
        <w:t>8.3 Виды топлива, их долю и значение низшей теплоты сгорания топлива, используемые для производства тепловой энергии по каждой системе теплоснабжения</w:t>
      </w:r>
      <w:r>
        <w:tab/>
      </w:r>
      <w:r>
        <w:fldChar w:fldCharType="begin"/>
      </w:r>
      <w:r>
        <w:instrText xml:space="preserve"> PAGEREF _Toc224316856 \h </w:instrText>
      </w:r>
      <w:r>
        <w:fldChar w:fldCharType="separate"/>
      </w:r>
      <w:r>
        <w:t>51</w:t>
      </w:r>
      <w:r>
        <w:fldChar w:fldCharType="end"/>
      </w:r>
      <w:r>
        <w:fldChar w:fldCharType="end"/>
      </w:r>
    </w:p>
    <w:p w14:paraId="26A0D242">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"_Toc224316857" </w:instrText>
      </w:r>
      <w:r>
        <w:fldChar w:fldCharType="separate"/>
      </w:r>
      <w:r>
        <w:rPr>
          <w:rStyle w:val="16"/>
        </w:rPr>
        <w:t>8.4 Преобладающий в муниципальном округе вид топлива, определяемый по совокупности всех систем теплоснабжения, находящихся в соответствующем муниципальном округе</w:t>
      </w:r>
      <w:r>
        <w:tab/>
      </w:r>
      <w:r>
        <w:fldChar w:fldCharType="begin"/>
      </w:r>
      <w:r>
        <w:instrText xml:space="preserve"> PAGEREF _Toc224316857 \h </w:instrText>
      </w:r>
      <w:r>
        <w:fldChar w:fldCharType="separate"/>
      </w:r>
      <w:r>
        <w:t>51</w:t>
      </w:r>
      <w:r>
        <w:fldChar w:fldCharType="end"/>
      </w:r>
      <w:r>
        <w:fldChar w:fldCharType="end"/>
      </w:r>
    </w:p>
    <w:p w14:paraId="02AEE92D">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"_Toc224316858" </w:instrText>
      </w:r>
      <w:r>
        <w:fldChar w:fldCharType="separate"/>
      </w:r>
      <w:r>
        <w:rPr>
          <w:rStyle w:val="16"/>
        </w:rPr>
        <w:t>8.5 Приоритетное направление развития топливного баланса муниципального округа</w:t>
      </w:r>
      <w:r>
        <w:tab/>
      </w:r>
      <w:r>
        <w:fldChar w:fldCharType="begin"/>
      </w:r>
      <w:r>
        <w:instrText xml:space="preserve"> PAGEREF _Toc224316858 \h </w:instrText>
      </w:r>
      <w:r>
        <w:fldChar w:fldCharType="separate"/>
      </w:r>
      <w:r>
        <w:t>51</w:t>
      </w:r>
      <w:r>
        <w:fldChar w:fldCharType="end"/>
      </w:r>
      <w:r>
        <w:fldChar w:fldCharType="end"/>
      </w:r>
    </w:p>
    <w:p w14:paraId="0B34037F">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"_Toc224316859" </w:instrText>
      </w:r>
      <w:r>
        <w:fldChar w:fldCharType="separate"/>
      </w:r>
      <w:r>
        <w:rPr>
          <w:rStyle w:val="16"/>
        </w:rPr>
        <w:t>Раздел 9 Инвестиции в строительство, реконструкцию, техническое перевооружение и (или) модернизацию</w:t>
      </w:r>
      <w:r>
        <w:tab/>
      </w:r>
      <w:r>
        <w:fldChar w:fldCharType="begin"/>
      </w:r>
      <w:r>
        <w:instrText xml:space="preserve"> PAGEREF _Toc224316859 \h </w:instrText>
      </w:r>
      <w:r>
        <w:fldChar w:fldCharType="separate"/>
      </w:r>
      <w:r>
        <w:t>52</w:t>
      </w:r>
      <w:r>
        <w:fldChar w:fldCharType="end"/>
      </w:r>
      <w:r>
        <w:fldChar w:fldCharType="end"/>
      </w:r>
    </w:p>
    <w:p w14:paraId="6576CFB1">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"_Toc224316860" </w:instrText>
      </w:r>
      <w:r>
        <w:fldChar w:fldCharType="separate"/>
      </w:r>
      <w:r>
        <w:rPr>
          <w:rStyle w:val="16"/>
        </w:rPr>
        <w:t>9.1 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r>
        <w:tab/>
      </w:r>
      <w:r>
        <w:fldChar w:fldCharType="begin"/>
      </w:r>
      <w:r>
        <w:instrText xml:space="preserve"> PAGEREF _Toc224316860 \h </w:instrText>
      </w:r>
      <w:r>
        <w:fldChar w:fldCharType="separate"/>
      </w:r>
      <w:r>
        <w:t>52</w:t>
      </w:r>
      <w:r>
        <w:fldChar w:fldCharType="end"/>
      </w:r>
      <w:r>
        <w:fldChar w:fldCharType="end"/>
      </w:r>
    </w:p>
    <w:p w14:paraId="1A0A9EBF">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"_Toc224316861" </w:instrText>
      </w:r>
      <w:r>
        <w:fldChar w:fldCharType="separate"/>
      </w:r>
      <w:r>
        <w:rPr>
          <w:rStyle w:val="16"/>
        </w:rPr>
        <w:t>9.2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r>
        <w:tab/>
      </w:r>
      <w:r>
        <w:fldChar w:fldCharType="begin"/>
      </w:r>
      <w:r>
        <w:instrText xml:space="preserve"> PAGEREF _Toc224316861 \h </w:instrText>
      </w:r>
      <w:r>
        <w:fldChar w:fldCharType="separate"/>
      </w:r>
      <w:r>
        <w:t>53</w:t>
      </w:r>
      <w:r>
        <w:fldChar w:fldCharType="end"/>
      </w:r>
      <w:r>
        <w:fldChar w:fldCharType="end"/>
      </w:r>
    </w:p>
    <w:p w14:paraId="2478CDB2">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"_Toc224316862" </w:instrText>
      </w:r>
      <w:r>
        <w:fldChar w:fldCharType="separate"/>
      </w:r>
      <w:r>
        <w:rPr>
          <w:rStyle w:val="16"/>
        </w:rPr>
        <w:t>9.3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r>
        <w:tab/>
      </w:r>
      <w:r>
        <w:fldChar w:fldCharType="begin"/>
      </w:r>
      <w:r>
        <w:instrText xml:space="preserve"> PAGEREF _Toc224316862 \h </w:instrText>
      </w:r>
      <w:r>
        <w:fldChar w:fldCharType="separate"/>
      </w:r>
      <w:r>
        <w:t>53</w:t>
      </w:r>
      <w:r>
        <w:fldChar w:fldCharType="end"/>
      </w:r>
      <w:r>
        <w:fldChar w:fldCharType="end"/>
      </w:r>
    </w:p>
    <w:p w14:paraId="4977E401">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"_Toc224316863" </w:instrText>
      </w:r>
      <w:r>
        <w:fldChar w:fldCharType="separate"/>
      </w:r>
      <w:r>
        <w:rPr>
          <w:rStyle w:val="16"/>
        </w:rPr>
        <w:t>9.4 Предложения по величине необходимых инвестиций для перевода открытой системы теплоснабжения (горячего водоснабжения), отдельных участков такой системы на закрытую систему горячего водоснабжения на каждом этапе</w:t>
      </w:r>
      <w:r>
        <w:tab/>
      </w:r>
      <w:r>
        <w:fldChar w:fldCharType="begin"/>
      </w:r>
      <w:r>
        <w:instrText xml:space="preserve"> PAGEREF _Toc224316863 \h </w:instrText>
      </w:r>
      <w:r>
        <w:fldChar w:fldCharType="separate"/>
      </w:r>
      <w:r>
        <w:t>53</w:t>
      </w:r>
      <w:r>
        <w:fldChar w:fldCharType="end"/>
      </w:r>
      <w:r>
        <w:fldChar w:fldCharType="end"/>
      </w:r>
    </w:p>
    <w:p w14:paraId="1772D900">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"_Toc224316864" </w:instrText>
      </w:r>
      <w:r>
        <w:fldChar w:fldCharType="separate"/>
      </w:r>
      <w:r>
        <w:rPr>
          <w:rStyle w:val="16"/>
        </w:rPr>
        <w:t>9.5 Оценка эффективности инвестиций по отдельным предложениям</w:t>
      </w:r>
      <w:r>
        <w:tab/>
      </w:r>
      <w:r>
        <w:fldChar w:fldCharType="begin"/>
      </w:r>
      <w:r>
        <w:instrText xml:space="preserve"> PAGEREF _Toc224316864 \h </w:instrText>
      </w:r>
      <w:r>
        <w:fldChar w:fldCharType="separate"/>
      </w:r>
      <w:r>
        <w:t>53</w:t>
      </w:r>
      <w:r>
        <w:fldChar w:fldCharType="end"/>
      </w:r>
      <w:r>
        <w:fldChar w:fldCharType="end"/>
      </w:r>
    </w:p>
    <w:p w14:paraId="2BFB984A">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"_Toc224316865" </w:instrText>
      </w:r>
      <w:r>
        <w:fldChar w:fldCharType="separate"/>
      </w:r>
      <w:r>
        <w:rPr>
          <w:rStyle w:val="16"/>
        </w:rPr>
        <w:t>9.6 Величина фактически осуществлённых инвестиций в строительство, реконструкцию, техническое перевооружение и (или) модернизацию объектов теплоснабжения за базовый период актуализации</w:t>
      </w:r>
      <w:r>
        <w:tab/>
      </w:r>
      <w:r>
        <w:fldChar w:fldCharType="begin"/>
      </w:r>
      <w:r>
        <w:instrText xml:space="preserve"> PAGEREF _Toc224316865 \h </w:instrText>
      </w:r>
      <w:r>
        <w:fldChar w:fldCharType="separate"/>
      </w:r>
      <w:r>
        <w:t>54</w:t>
      </w:r>
      <w:r>
        <w:fldChar w:fldCharType="end"/>
      </w:r>
      <w:r>
        <w:fldChar w:fldCharType="end"/>
      </w:r>
    </w:p>
    <w:p w14:paraId="6E0E06B4">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"_Toc224316866" </w:instrText>
      </w:r>
      <w:r>
        <w:fldChar w:fldCharType="separate"/>
      </w:r>
      <w:r>
        <w:rPr>
          <w:rStyle w:val="16"/>
        </w:rPr>
        <w:t>Раздел 10 Решение о присвоении статуса единой теплоснабжающей организации (организациям)</w:t>
      </w:r>
      <w:r>
        <w:tab/>
      </w:r>
      <w:r>
        <w:fldChar w:fldCharType="begin"/>
      </w:r>
      <w:r>
        <w:instrText xml:space="preserve"> PAGEREF _Toc224316866 \h </w:instrText>
      </w:r>
      <w:r>
        <w:fldChar w:fldCharType="separate"/>
      </w:r>
      <w:r>
        <w:t>55</w:t>
      </w:r>
      <w:r>
        <w:fldChar w:fldCharType="end"/>
      </w:r>
      <w:r>
        <w:fldChar w:fldCharType="end"/>
      </w:r>
    </w:p>
    <w:p w14:paraId="2B240D98">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"_Toc224316867" </w:instrText>
      </w:r>
      <w:r>
        <w:fldChar w:fldCharType="separate"/>
      </w:r>
      <w:r>
        <w:rPr>
          <w:rStyle w:val="16"/>
        </w:rPr>
        <w:t>10.1 Решение о присвоении статуса единой теплоснабжающей организации (организациям)</w:t>
      </w:r>
      <w:r>
        <w:tab/>
      </w:r>
      <w:r>
        <w:fldChar w:fldCharType="begin"/>
      </w:r>
      <w:r>
        <w:instrText xml:space="preserve"> PAGEREF _Toc224316867 \h </w:instrText>
      </w:r>
      <w:r>
        <w:fldChar w:fldCharType="separate"/>
      </w:r>
      <w:r>
        <w:t>55</w:t>
      </w:r>
      <w:r>
        <w:fldChar w:fldCharType="end"/>
      </w:r>
      <w:r>
        <w:fldChar w:fldCharType="end"/>
      </w:r>
    </w:p>
    <w:p w14:paraId="212A50C5">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"_Toc224316868" </w:instrText>
      </w:r>
      <w:r>
        <w:fldChar w:fldCharType="separate"/>
      </w:r>
      <w:r>
        <w:rPr>
          <w:rStyle w:val="16"/>
        </w:rPr>
        <w:t>10.2 Реестр зон деятельности единой теплоснабжающей организации (организаций)</w:t>
      </w:r>
      <w:r>
        <w:tab/>
      </w:r>
      <w:r>
        <w:fldChar w:fldCharType="begin"/>
      </w:r>
      <w:r>
        <w:instrText xml:space="preserve"> PAGEREF _Toc224316868 \h </w:instrText>
      </w:r>
      <w:r>
        <w:fldChar w:fldCharType="separate"/>
      </w:r>
      <w:r>
        <w:t>55</w:t>
      </w:r>
      <w:r>
        <w:fldChar w:fldCharType="end"/>
      </w:r>
      <w:r>
        <w:fldChar w:fldCharType="end"/>
      </w:r>
    </w:p>
    <w:p w14:paraId="6F695328">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"_Toc224316869" </w:instrText>
      </w:r>
      <w:r>
        <w:fldChar w:fldCharType="separate"/>
      </w:r>
      <w:r>
        <w:rPr>
          <w:rStyle w:val="16"/>
        </w:rPr>
        <w:t>10.3 Основания, в том числе критерии, в соответствии с которыми теплоснабжающей организации присвоен статус единой теплоснабжающей организации</w:t>
      </w:r>
      <w:r>
        <w:tab/>
      </w:r>
      <w:r>
        <w:fldChar w:fldCharType="begin"/>
      </w:r>
      <w:r>
        <w:instrText xml:space="preserve"> PAGEREF _Toc224316869 \h </w:instrText>
      </w:r>
      <w:r>
        <w:fldChar w:fldCharType="separate"/>
      </w:r>
      <w:r>
        <w:t>55</w:t>
      </w:r>
      <w:r>
        <w:fldChar w:fldCharType="end"/>
      </w:r>
      <w:r>
        <w:fldChar w:fldCharType="end"/>
      </w:r>
    </w:p>
    <w:p w14:paraId="36A80B36">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"_Toc224316870" </w:instrText>
      </w:r>
      <w:r>
        <w:fldChar w:fldCharType="separate"/>
      </w:r>
      <w:r>
        <w:rPr>
          <w:rStyle w:val="16"/>
        </w:rPr>
        <w:t>10.4 Информация о поданных теплоснабжающими организациями заявках на присвоение статуса единой теплоснабжающей организации</w:t>
      </w:r>
      <w:r>
        <w:tab/>
      </w:r>
      <w:r>
        <w:fldChar w:fldCharType="begin"/>
      </w:r>
      <w:r>
        <w:instrText xml:space="preserve"> PAGEREF _Toc224316870 \h </w:instrText>
      </w:r>
      <w:r>
        <w:fldChar w:fldCharType="separate"/>
      </w:r>
      <w:r>
        <w:t>56</w:t>
      </w:r>
      <w:r>
        <w:fldChar w:fldCharType="end"/>
      </w:r>
      <w:r>
        <w:fldChar w:fldCharType="end"/>
      </w:r>
    </w:p>
    <w:p w14:paraId="67C2DCD3">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"_Toc224316871" </w:instrText>
      </w:r>
      <w:r>
        <w:fldChar w:fldCharType="separate"/>
      </w:r>
      <w:r>
        <w:rPr>
          <w:rStyle w:val="16"/>
        </w:rPr>
        <w:t>10.5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муниципального округа</w:t>
      </w:r>
      <w:r>
        <w:tab/>
      </w:r>
      <w:r>
        <w:fldChar w:fldCharType="begin"/>
      </w:r>
      <w:r>
        <w:instrText xml:space="preserve"> PAGEREF _Toc224316871 \h </w:instrText>
      </w:r>
      <w:r>
        <w:fldChar w:fldCharType="separate"/>
      </w:r>
      <w:r>
        <w:t>56</w:t>
      </w:r>
      <w:r>
        <w:fldChar w:fldCharType="end"/>
      </w:r>
      <w:r>
        <w:fldChar w:fldCharType="end"/>
      </w:r>
    </w:p>
    <w:p w14:paraId="399E6C0F">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"_Toc224316872" </w:instrText>
      </w:r>
      <w:r>
        <w:fldChar w:fldCharType="separate"/>
      </w:r>
      <w:r>
        <w:rPr>
          <w:rStyle w:val="16"/>
        </w:rPr>
        <w:t>Раздел 11 Решения о распределении тепловой нагрузки между источниками тепловой энергии</w:t>
      </w:r>
      <w:r>
        <w:tab/>
      </w:r>
      <w:r>
        <w:fldChar w:fldCharType="begin"/>
      </w:r>
      <w:r>
        <w:instrText xml:space="preserve"> PAGEREF _Toc224316872 \h </w:instrText>
      </w:r>
      <w:r>
        <w:fldChar w:fldCharType="separate"/>
      </w:r>
      <w:r>
        <w:t>58</w:t>
      </w:r>
      <w:r>
        <w:fldChar w:fldCharType="end"/>
      </w:r>
      <w:r>
        <w:fldChar w:fldCharType="end"/>
      </w:r>
    </w:p>
    <w:p w14:paraId="0DA45A63">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"_Toc224316873" </w:instrText>
      </w:r>
      <w:r>
        <w:fldChar w:fldCharType="separate"/>
      </w:r>
      <w:r>
        <w:rPr>
          <w:rStyle w:val="16"/>
        </w:rPr>
        <w:t>11.1 Сведения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r>
        <w:tab/>
      </w:r>
      <w:r>
        <w:fldChar w:fldCharType="begin"/>
      </w:r>
      <w:r>
        <w:instrText xml:space="preserve"> PAGEREF _Toc224316873 \h </w:instrText>
      </w:r>
      <w:r>
        <w:fldChar w:fldCharType="separate"/>
      </w:r>
      <w:r>
        <w:t>58</w:t>
      </w:r>
      <w:r>
        <w:fldChar w:fldCharType="end"/>
      </w:r>
      <w:r>
        <w:fldChar w:fldCharType="end"/>
      </w:r>
    </w:p>
    <w:p w14:paraId="752C40C2">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"_Toc224316874" </w:instrText>
      </w:r>
      <w:r>
        <w:fldChar w:fldCharType="separate"/>
      </w:r>
      <w:r>
        <w:rPr>
          <w:rStyle w:val="16"/>
        </w:rPr>
        <w:t>Раздел 12 Решения по бесхозяйным тепловым сетям</w:t>
      </w:r>
      <w:r>
        <w:tab/>
      </w:r>
      <w:r>
        <w:fldChar w:fldCharType="begin"/>
      </w:r>
      <w:r>
        <w:instrText xml:space="preserve"> PAGEREF _Toc224316874 \h </w:instrText>
      </w:r>
      <w:r>
        <w:fldChar w:fldCharType="separate"/>
      </w:r>
      <w:r>
        <w:t>59</w:t>
      </w:r>
      <w:r>
        <w:fldChar w:fldCharType="end"/>
      </w:r>
      <w:r>
        <w:fldChar w:fldCharType="end"/>
      </w:r>
    </w:p>
    <w:p w14:paraId="3DBD468A">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"_Toc224316875" </w:instrText>
      </w:r>
      <w:r>
        <w:fldChar w:fldCharType="separate"/>
      </w:r>
      <w:r>
        <w:rPr>
          <w:rStyle w:val="16"/>
        </w:rPr>
        <w:t>12.1 Перечень выявленных бесхозяйных тепловых сетей (в случае их выявления)</w:t>
      </w:r>
      <w:r>
        <w:tab/>
      </w:r>
      <w:r>
        <w:fldChar w:fldCharType="begin"/>
      </w:r>
      <w:r>
        <w:instrText xml:space="preserve"> PAGEREF _Toc224316875 \h </w:instrText>
      </w:r>
      <w:r>
        <w:fldChar w:fldCharType="separate"/>
      </w:r>
      <w:r>
        <w:t>59</w:t>
      </w:r>
      <w:r>
        <w:fldChar w:fldCharType="end"/>
      </w:r>
      <w:r>
        <w:fldChar w:fldCharType="end"/>
      </w:r>
    </w:p>
    <w:p w14:paraId="214803E9">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"_Toc224316876" </w:instrText>
      </w:r>
      <w:r>
        <w:fldChar w:fldCharType="separate"/>
      </w:r>
      <w:r>
        <w:rPr>
          <w:rStyle w:val="16"/>
        </w:rPr>
        <w:t>12.2 Перечень организаций уполномоченных на их эксплуатацию в порядке, установленном Федеральным законом «О теплоснабжении»</w:t>
      </w:r>
      <w:r>
        <w:tab/>
      </w:r>
      <w:r>
        <w:fldChar w:fldCharType="begin"/>
      </w:r>
      <w:r>
        <w:instrText xml:space="preserve"> PAGEREF _Toc224316876 \h </w:instrText>
      </w:r>
      <w:r>
        <w:fldChar w:fldCharType="separate"/>
      </w:r>
      <w:r>
        <w:t>59</w:t>
      </w:r>
      <w:r>
        <w:fldChar w:fldCharType="end"/>
      </w:r>
      <w:r>
        <w:fldChar w:fldCharType="end"/>
      </w:r>
    </w:p>
    <w:p w14:paraId="62CACB13">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"_Toc224316877" </w:instrText>
      </w:r>
      <w:r>
        <w:fldChar w:fldCharType="separate"/>
      </w:r>
      <w:r>
        <w:rPr>
          <w:rStyle w:val="16"/>
        </w:rPr>
        <w:t>Раздел 13 Синхронизация схемы теплоснабжения со схемой газоснабжения и газификации субъекта Российской Федерации и (или) муниципального округа, схемой и программой развития электроэнергетических систем России, а также со схемой водоснабжения и водоотведения муниципального округа</w:t>
      </w:r>
      <w:r>
        <w:tab/>
      </w:r>
      <w:r>
        <w:fldChar w:fldCharType="begin"/>
      </w:r>
      <w:r>
        <w:instrText xml:space="preserve"> PAGEREF _Toc224316877 \h </w:instrText>
      </w:r>
      <w:r>
        <w:fldChar w:fldCharType="separate"/>
      </w:r>
      <w:r>
        <w:t>60</w:t>
      </w:r>
      <w:r>
        <w:fldChar w:fldCharType="end"/>
      </w:r>
      <w:r>
        <w:fldChar w:fldCharType="end"/>
      </w:r>
    </w:p>
    <w:p w14:paraId="18DD720B">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"_Toc224316878" </w:instrText>
      </w:r>
      <w:r>
        <w:fldChar w:fldCharType="separate"/>
      </w:r>
      <w:r>
        <w:rPr>
          <w:rStyle w:val="16"/>
        </w:rPr>
        <w:t>13.1 Описание решений (на основе утверждённой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tab/>
      </w:r>
      <w:r>
        <w:fldChar w:fldCharType="begin"/>
      </w:r>
      <w:r>
        <w:instrText xml:space="preserve"> PAGEREF _Toc224316878 \h </w:instrText>
      </w:r>
      <w:r>
        <w:fldChar w:fldCharType="separate"/>
      </w:r>
      <w:r>
        <w:t>60</w:t>
      </w:r>
      <w:r>
        <w:fldChar w:fldCharType="end"/>
      </w:r>
      <w:r>
        <w:fldChar w:fldCharType="end"/>
      </w:r>
    </w:p>
    <w:p w14:paraId="026CD72F">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"_Toc224316879" </w:instrText>
      </w:r>
      <w:r>
        <w:fldChar w:fldCharType="separate"/>
      </w:r>
      <w:r>
        <w:rPr>
          <w:rStyle w:val="16"/>
        </w:rPr>
        <w:t>13.2 Описание проблем организации газоснабжения источников тепловой энергии</w:t>
      </w:r>
      <w:r>
        <w:tab/>
      </w:r>
      <w:r>
        <w:fldChar w:fldCharType="begin"/>
      </w:r>
      <w:r>
        <w:instrText xml:space="preserve"> PAGEREF _Toc224316879 \h </w:instrText>
      </w:r>
      <w:r>
        <w:fldChar w:fldCharType="separate"/>
      </w:r>
      <w:r>
        <w:t>60</w:t>
      </w:r>
      <w:r>
        <w:fldChar w:fldCharType="end"/>
      </w:r>
      <w:r>
        <w:fldChar w:fldCharType="end"/>
      </w:r>
    </w:p>
    <w:p w14:paraId="2487C89E">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"_Toc224316880" </w:instrText>
      </w:r>
      <w:r>
        <w:fldChar w:fldCharType="separate"/>
      </w:r>
      <w:r>
        <w:rPr>
          <w:rStyle w:val="16"/>
        </w:rPr>
        <w:t>13.3 Предложения по корректировке утверждённой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tab/>
      </w:r>
      <w:r>
        <w:fldChar w:fldCharType="begin"/>
      </w:r>
      <w:r>
        <w:instrText xml:space="preserve"> PAGEREF _Toc224316880 \h </w:instrText>
      </w:r>
      <w:r>
        <w:fldChar w:fldCharType="separate"/>
      </w:r>
      <w:r>
        <w:t>60</w:t>
      </w:r>
      <w:r>
        <w:fldChar w:fldCharType="end"/>
      </w:r>
      <w:r>
        <w:fldChar w:fldCharType="end"/>
      </w:r>
    </w:p>
    <w:p w14:paraId="08282521">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"_Toc224316881" </w:instrText>
      </w:r>
      <w:r>
        <w:fldChar w:fldCharType="separate"/>
      </w:r>
      <w:r>
        <w:rPr>
          <w:rStyle w:val="16"/>
        </w:rPr>
        <w:t>13.4 Описание решений (вырабатываемых с учетом положений утвержденных схемы и программы развития электроэнергетических систем России, а в период до утверждения таких схемы и программы в 2023 году (в отношении технологически изолированных территориальных электроэнергетических систем в 2024 году) - также утвержденных схемы и программы развития Единой энергетической системы России, схемы и программы перспективного развития электроэнергетики субъекта Российской Федерации, на территории которого расположена соответствующая технологически изолированная территориальная электроэнергетическая система) по строительству, реконструкции, техническому перевооружению и (или) модернизации, выводу из эксплуатации источников тепловой энергии и решений по реконструкции, техническому перевооружению, модернизации, не связанных с увеличением установленной генерирующей мощности, и выводу из эксплуатации генерирующих объектов, включая входящее в их состав оборудование, функционирующее в режиме комбинированной выработки электрической и тепловой энергии, в части перспективных балансов тепловой мощности в схемах теплоснабжения</w:t>
      </w:r>
      <w:r>
        <w:tab/>
      </w:r>
      <w:r>
        <w:fldChar w:fldCharType="begin"/>
      </w:r>
      <w:r>
        <w:instrText xml:space="preserve"> PAGEREF _Toc224316881 \h </w:instrText>
      </w:r>
      <w:r>
        <w:fldChar w:fldCharType="separate"/>
      </w:r>
      <w:r>
        <w:t>61</w:t>
      </w:r>
      <w:r>
        <w:fldChar w:fldCharType="end"/>
      </w:r>
      <w:r>
        <w:fldChar w:fldCharType="end"/>
      </w:r>
    </w:p>
    <w:p w14:paraId="0725114C">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"_Toc224316882" </w:instrText>
      </w:r>
      <w:r>
        <w:fldChar w:fldCharType="separate"/>
      </w:r>
      <w:r>
        <w:rPr>
          <w:rStyle w:val="16"/>
        </w:rPr>
        <w:t>13.5 Обоснованные предложения по строительству (реконструкции, связанной с увеличением установленной генерирующей мощности) генерирующих объектов, функционирующих в режиме комбинированной выработки электрической и тепловой энергии,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 а также при разработке (актуализации) генеральной схемы размещения объектов электроэнергетики - при наличии таких предложений по результатам технико-экономического сравнения вариантов покрытия перспективных тепловых нагрузок</w:t>
      </w:r>
      <w:r>
        <w:tab/>
      </w:r>
      <w:r>
        <w:fldChar w:fldCharType="begin"/>
      </w:r>
      <w:r>
        <w:instrText xml:space="preserve"> PAGEREF _Toc224316882 \h </w:instrText>
      </w:r>
      <w:r>
        <w:fldChar w:fldCharType="separate"/>
      </w:r>
      <w:r>
        <w:t>61</w:t>
      </w:r>
      <w:r>
        <w:fldChar w:fldCharType="end"/>
      </w:r>
      <w:r>
        <w:fldChar w:fldCharType="end"/>
      </w:r>
    </w:p>
    <w:p w14:paraId="34154DD4">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"_Toc224316883" </w:instrText>
      </w:r>
      <w:r>
        <w:fldChar w:fldCharType="separate"/>
      </w:r>
      <w:r>
        <w:rPr>
          <w:rStyle w:val="16"/>
        </w:rPr>
        <w:t>13.6 Описание решений (вырабатываемых с учётом положений утверждённой схемы водоснабжения муниципального округа) о развитии соответствующей системы водоснабжения в части, относящейся к системам теплоснабжения</w:t>
      </w:r>
      <w:r>
        <w:tab/>
      </w:r>
      <w:r>
        <w:fldChar w:fldCharType="begin"/>
      </w:r>
      <w:r>
        <w:instrText xml:space="preserve"> PAGEREF _Toc224316883 \h </w:instrText>
      </w:r>
      <w:r>
        <w:fldChar w:fldCharType="separate"/>
      </w:r>
      <w:r>
        <w:t>61</w:t>
      </w:r>
      <w:r>
        <w:fldChar w:fldCharType="end"/>
      </w:r>
      <w:r>
        <w:fldChar w:fldCharType="end"/>
      </w:r>
    </w:p>
    <w:p w14:paraId="305780DA">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"_Toc224316884" </w:instrText>
      </w:r>
      <w:r>
        <w:fldChar w:fldCharType="separate"/>
      </w:r>
      <w:r>
        <w:rPr>
          <w:rStyle w:val="16"/>
        </w:rPr>
        <w:t>13.7 Предложения по корректировке утверждённой (разработке) схемы водоснабжения муниципального округа,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tab/>
      </w:r>
      <w:r>
        <w:fldChar w:fldCharType="begin"/>
      </w:r>
      <w:r>
        <w:instrText xml:space="preserve"> PAGEREF _Toc224316884 \h </w:instrText>
      </w:r>
      <w:r>
        <w:fldChar w:fldCharType="separate"/>
      </w:r>
      <w:r>
        <w:t>61</w:t>
      </w:r>
      <w:r>
        <w:fldChar w:fldCharType="end"/>
      </w:r>
      <w:r>
        <w:fldChar w:fldCharType="end"/>
      </w:r>
    </w:p>
    <w:p w14:paraId="27F705EF">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"_Toc224316885" </w:instrText>
      </w:r>
      <w:r>
        <w:fldChar w:fldCharType="separate"/>
      </w:r>
      <w:r>
        <w:rPr>
          <w:rStyle w:val="16"/>
        </w:rPr>
        <w:t>Раздел 14 Индикаторы развития систем теплоснабжения муниципального округа</w:t>
      </w:r>
      <w:r>
        <w:tab/>
      </w:r>
      <w:r>
        <w:fldChar w:fldCharType="begin"/>
      </w:r>
      <w:r>
        <w:instrText xml:space="preserve"> PAGEREF _Toc224316885 \h </w:instrText>
      </w:r>
      <w:r>
        <w:fldChar w:fldCharType="separate"/>
      </w:r>
      <w:r>
        <w:t>62</w:t>
      </w:r>
      <w:r>
        <w:fldChar w:fldCharType="end"/>
      </w:r>
      <w:r>
        <w:fldChar w:fldCharType="end"/>
      </w:r>
    </w:p>
    <w:p w14:paraId="4AAB7A64">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"_Toc224316886" </w:instrText>
      </w:r>
      <w:r>
        <w:fldChar w:fldCharType="separate"/>
      </w:r>
      <w:r>
        <w:rPr>
          <w:rStyle w:val="16"/>
        </w:rPr>
        <w:t>14.1 Существующие и перспективные значения индикаторов развития систем теплоснабжения, а в ценовых зонах теплоснабжения также содержит целевые значения ключевых показателей, отражающих результаты внедрения целевой модели рынка тепловой энергии и результаты их достижения, а также существующие и перспективные значения целевых показателей реализации схемы теплоснабжения поселения, муниципального округа, городского округа, подлежащие достижению каждой единой теплоснабжающей организацией, функционирующей на территории такого муниципального округа</w:t>
      </w:r>
      <w:r>
        <w:tab/>
      </w:r>
      <w:r>
        <w:fldChar w:fldCharType="begin"/>
      </w:r>
      <w:r>
        <w:instrText xml:space="preserve"> PAGEREF _Toc224316886 \h </w:instrText>
      </w:r>
      <w:r>
        <w:fldChar w:fldCharType="separate"/>
      </w:r>
      <w:r>
        <w:t>62</w:t>
      </w:r>
      <w:r>
        <w:fldChar w:fldCharType="end"/>
      </w:r>
      <w:r>
        <w:fldChar w:fldCharType="end"/>
      </w:r>
    </w:p>
    <w:p w14:paraId="2F831CA1">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"_Toc224316887" </w:instrText>
      </w:r>
      <w:r>
        <w:fldChar w:fldCharType="separate"/>
      </w:r>
      <w:r>
        <w:rPr>
          <w:rStyle w:val="16"/>
        </w:rPr>
        <w:t>14.2 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r>
        <w:tab/>
      </w:r>
      <w:r>
        <w:fldChar w:fldCharType="begin"/>
      </w:r>
      <w:r>
        <w:instrText xml:space="preserve"> PAGEREF _Toc224316887 \h </w:instrText>
      </w:r>
      <w:r>
        <w:fldChar w:fldCharType="separate"/>
      </w:r>
      <w:r>
        <w:t>66</w:t>
      </w:r>
      <w:r>
        <w:fldChar w:fldCharType="end"/>
      </w:r>
      <w:r>
        <w:fldChar w:fldCharType="end"/>
      </w:r>
    </w:p>
    <w:p w14:paraId="53EE1F35">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"_Toc224316888" </w:instrText>
      </w:r>
      <w:r>
        <w:fldChar w:fldCharType="separate"/>
      </w:r>
      <w:r>
        <w:rPr>
          <w:rStyle w:val="16"/>
        </w:rPr>
        <w:t>14.3 Целевые значения ключевых показателей, отражающих результаты внедрения целевой модели рынка тепловой энергии</w:t>
      </w:r>
      <w:r>
        <w:tab/>
      </w:r>
      <w:r>
        <w:fldChar w:fldCharType="begin"/>
      </w:r>
      <w:r>
        <w:instrText xml:space="preserve"> PAGEREF _Toc224316888 \h </w:instrText>
      </w:r>
      <w:r>
        <w:fldChar w:fldCharType="separate"/>
      </w:r>
      <w:r>
        <w:t>66</w:t>
      </w:r>
      <w:r>
        <w:fldChar w:fldCharType="end"/>
      </w:r>
      <w:r>
        <w:fldChar w:fldCharType="end"/>
      </w:r>
    </w:p>
    <w:p w14:paraId="71302279">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"_Toc224316889" </w:instrText>
      </w:r>
      <w:r>
        <w:fldChar w:fldCharType="separate"/>
      </w:r>
      <w:r>
        <w:rPr>
          <w:rStyle w:val="16"/>
        </w:rPr>
        <w:t>14.4 Существующие и перспективные значения целевых показателей реализации схемы теплоснабжения поселения, муниципального округа, городского округа, подлежащие достижению каждой единой теплоснабжающей организацией, функционирующей на территории муниципального округа</w:t>
      </w:r>
      <w:r>
        <w:tab/>
      </w:r>
      <w:r>
        <w:fldChar w:fldCharType="begin"/>
      </w:r>
      <w:r>
        <w:instrText xml:space="preserve"> PAGEREF _Toc224316889 \h </w:instrText>
      </w:r>
      <w:r>
        <w:fldChar w:fldCharType="separate"/>
      </w:r>
      <w:r>
        <w:t>66</w:t>
      </w:r>
      <w:r>
        <w:fldChar w:fldCharType="end"/>
      </w:r>
      <w:r>
        <w:fldChar w:fldCharType="end"/>
      </w:r>
    </w:p>
    <w:p w14:paraId="5EA75D36">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"_Toc224316890" </w:instrText>
      </w:r>
      <w:r>
        <w:fldChar w:fldCharType="separate"/>
      </w:r>
      <w:r>
        <w:rPr>
          <w:rStyle w:val="16"/>
        </w:rPr>
        <w:t>14.5 Описание изменений (фактических данных) в оценке значений индикаторов развития систем теплоснабжения на территории муниципального округа с учётом реализации проектов схемы теплоснабжения</w:t>
      </w:r>
      <w:r>
        <w:tab/>
      </w:r>
      <w:r>
        <w:fldChar w:fldCharType="begin"/>
      </w:r>
      <w:r>
        <w:instrText xml:space="preserve"> PAGEREF _Toc224316890 \h </w:instrText>
      </w:r>
      <w:r>
        <w:fldChar w:fldCharType="separate"/>
      </w:r>
      <w:r>
        <w:t>66</w:t>
      </w:r>
      <w:r>
        <w:fldChar w:fldCharType="end"/>
      </w:r>
      <w:r>
        <w:fldChar w:fldCharType="end"/>
      </w:r>
    </w:p>
    <w:p w14:paraId="55AFD820">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"_Toc224316891" </w:instrText>
      </w:r>
      <w:r>
        <w:fldChar w:fldCharType="separate"/>
      </w:r>
      <w:r>
        <w:rPr>
          <w:rStyle w:val="16"/>
        </w:rPr>
        <w:t>Раздел 15 Ценовые (тарифные) последствия</w:t>
      </w:r>
      <w:r>
        <w:tab/>
      </w:r>
      <w:r>
        <w:fldChar w:fldCharType="begin"/>
      </w:r>
      <w:r>
        <w:instrText xml:space="preserve"> PAGEREF _Toc224316891 \h </w:instrText>
      </w:r>
      <w:r>
        <w:fldChar w:fldCharType="separate"/>
      </w:r>
      <w:r>
        <w:t>67</w:t>
      </w:r>
      <w:r>
        <w:fldChar w:fldCharType="end"/>
      </w:r>
      <w:r>
        <w:fldChar w:fldCharType="end"/>
      </w:r>
    </w:p>
    <w:p w14:paraId="560338F6">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"_Toc224316892" </w:instrText>
      </w:r>
      <w:r>
        <w:fldChar w:fldCharType="separate"/>
      </w:r>
      <w:r>
        <w:rPr>
          <w:rStyle w:val="16"/>
        </w:rPr>
        <w:t>15.1 Результаты расчётов и оценки ценовых (тарифных) последствий реализации предлагаемых проектов схемы теплоснабжения для потребителя при осуществлении регулируемых видов деятельности</w:t>
      </w:r>
      <w:r>
        <w:tab/>
      </w:r>
      <w:r>
        <w:fldChar w:fldCharType="begin"/>
      </w:r>
      <w:r>
        <w:instrText xml:space="preserve"> PAGEREF _Toc224316892 \h </w:instrText>
      </w:r>
      <w:r>
        <w:fldChar w:fldCharType="separate"/>
      </w:r>
      <w:r>
        <w:t>67</w:t>
      </w:r>
      <w:r>
        <w:fldChar w:fldCharType="end"/>
      </w:r>
      <w:r>
        <w:fldChar w:fldCharType="end"/>
      </w:r>
    </w:p>
    <w:p w14:paraId="54AD2070">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"_Toc224316893" </w:instrText>
      </w:r>
      <w:r>
        <w:fldChar w:fldCharType="separate"/>
      </w:r>
      <w:r>
        <w:rPr>
          <w:rStyle w:val="16"/>
        </w:rPr>
        <w:t>Раздел 16 Предложения генерирующих объектов, функционирующих в режиме комбинированной выработки электрической и тепловой энергии, указанные в подпункте "13.5" раздела 13 настоящего документа</w:t>
      </w:r>
      <w:r>
        <w:tab/>
      </w:r>
      <w:r>
        <w:fldChar w:fldCharType="begin"/>
      </w:r>
      <w:r>
        <w:instrText xml:space="preserve"> PAGEREF _Toc224316893 \h </w:instrText>
      </w:r>
      <w:r>
        <w:fldChar w:fldCharType="separate"/>
      </w:r>
      <w:r>
        <w:t>68</w:t>
      </w:r>
      <w:r>
        <w:fldChar w:fldCharType="end"/>
      </w:r>
      <w:r>
        <w:fldChar w:fldCharType="end"/>
      </w:r>
    </w:p>
    <w:p w14:paraId="10C2582F">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"_Toc224316894" </w:instrText>
      </w:r>
      <w:r>
        <w:fldChar w:fldCharType="separate"/>
      </w:r>
      <w:r>
        <w:rPr>
          <w:rStyle w:val="16"/>
        </w:rPr>
        <w:t>16.1 Наименование генерирующего объекта</w:t>
      </w:r>
      <w:r>
        <w:tab/>
      </w:r>
      <w:r>
        <w:fldChar w:fldCharType="begin"/>
      </w:r>
      <w:r>
        <w:instrText xml:space="preserve"> PAGEREF _Toc224316894 \h </w:instrText>
      </w:r>
      <w:r>
        <w:fldChar w:fldCharType="separate"/>
      </w:r>
      <w:r>
        <w:t>68</w:t>
      </w:r>
      <w:r>
        <w:fldChar w:fldCharType="end"/>
      </w:r>
      <w:r>
        <w:fldChar w:fldCharType="end"/>
      </w:r>
    </w:p>
    <w:p w14:paraId="0ABDC158">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"_Toc224316895" </w:instrText>
      </w:r>
      <w:r>
        <w:fldChar w:fldCharType="separate"/>
      </w:r>
      <w:r>
        <w:rPr>
          <w:rStyle w:val="16"/>
        </w:rPr>
        <w:t>16.2 Предлагаемый энергорайон его размещения</w:t>
      </w:r>
      <w:r>
        <w:tab/>
      </w:r>
      <w:r>
        <w:fldChar w:fldCharType="begin"/>
      </w:r>
      <w:r>
        <w:instrText xml:space="preserve"> PAGEREF _Toc224316895 \h </w:instrText>
      </w:r>
      <w:r>
        <w:fldChar w:fldCharType="separate"/>
      </w:r>
      <w:r>
        <w:t>68</w:t>
      </w:r>
      <w:r>
        <w:fldChar w:fldCharType="end"/>
      </w:r>
      <w:r>
        <w:fldChar w:fldCharType="end"/>
      </w:r>
    </w:p>
    <w:p w14:paraId="2CAEFE46">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"_Toc224316896" </w:instrText>
      </w:r>
      <w:r>
        <w:fldChar w:fldCharType="separate"/>
      </w:r>
      <w:r>
        <w:rPr>
          <w:rStyle w:val="16"/>
        </w:rPr>
        <w:t>16.3 Год ввода генерирующего объекта в эксплуатацию после завершения строительства (реконструкции) с выделением этапов (при наличии)</w:t>
      </w:r>
      <w:r>
        <w:tab/>
      </w:r>
      <w:r>
        <w:fldChar w:fldCharType="begin"/>
      </w:r>
      <w:r>
        <w:instrText xml:space="preserve"> PAGEREF _Toc224316896 \h </w:instrText>
      </w:r>
      <w:r>
        <w:fldChar w:fldCharType="separate"/>
      </w:r>
      <w:r>
        <w:t>68</w:t>
      </w:r>
      <w:r>
        <w:fldChar w:fldCharType="end"/>
      </w:r>
      <w:r>
        <w:fldChar w:fldCharType="end"/>
      </w:r>
    </w:p>
    <w:p w14:paraId="505D8AD6">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"_Toc224316897" </w:instrText>
      </w:r>
      <w:r>
        <w:fldChar w:fldCharType="separate"/>
      </w:r>
      <w:r>
        <w:rPr>
          <w:rStyle w:val="16"/>
        </w:rPr>
        <w:t>16.4 Величина установленной генерирующей (электрической) мощности генерирующего объекта, минимально необходимой для обеспечения удовлетворения потребностей в тепловой энергии и мощности</w:t>
      </w:r>
      <w:r>
        <w:tab/>
      </w:r>
      <w:r>
        <w:fldChar w:fldCharType="begin"/>
      </w:r>
      <w:r>
        <w:instrText xml:space="preserve"> PAGEREF _Toc224316897 \h </w:instrText>
      </w:r>
      <w:r>
        <w:fldChar w:fldCharType="separate"/>
      </w:r>
      <w:r>
        <w:t>68</w:t>
      </w:r>
      <w:r>
        <w:fldChar w:fldCharType="end"/>
      </w:r>
      <w:r>
        <w:fldChar w:fldCharType="end"/>
      </w:r>
    </w:p>
    <w:p w14:paraId="2FA4118E">
      <w:pPr>
        <w:pStyle w:val="33"/>
        <w:tabs>
          <w:tab w:val="right" w:leader="dot" w:pos="9771"/>
        </w:tabs>
        <w:rPr>
          <w:rFonts w:asciiTheme="minorHAnsi" w:hAnsiTheme="minorHAnsi" w:eastAsiaTheme="minorEastAsia"/>
          <w:sz w:val="22"/>
          <w:lang w:eastAsia="ru-RU"/>
        </w:rPr>
      </w:pPr>
      <w:r>
        <w:fldChar w:fldCharType="begin"/>
      </w:r>
      <w:r>
        <w:instrText xml:space="preserve"> HYPERLINK \l "_Toc224316898" </w:instrText>
      </w:r>
      <w:r>
        <w:fldChar w:fldCharType="separate"/>
      </w:r>
      <w:r>
        <w:rPr>
          <w:rStyle w:val="16"/>
        </w:rPr>
        <w:t>16.5 Типы вновь вводимого генерирующего оборудования в составе такого генерирующего объекта</w:t>
      </w:r>
      <w:r>
        <w:tab/>
      </w:r>
      <w:r>
        <w:fldChar w:fldCharType="begin"/>
      </w:r>
      <w:r>
        <w:instrText xml:space="preserve"> PAGEREF _Toc224316898 \h </w:instrText>
      </w:r>
      <w:r>
        <w:fldChar w:fldCharType="separate"/>
      </w:r>
      <w:r>
        <w:t>69</w:t>
      </w:r>
      <w:r>
        <w:fldChar w:fldCharType="end"/>
      </w:r>
      <w:r>
        <w:fldChar w:fldCharType="end"/>
      </w:r>
    </w:p>
    <w:p w14:paraId="444237F2">
      <w:pPr>
        <w:pStyle w:val="29"/>
        <w:tabs>
          <w:tab w:val="right" w:leader="dot" w:pos="9771"/>
        </w:tabs>
        <w:rPr>
          <w:rFonts w:asciiTheme="minorHAnsi" w:hAnsiTheme="minorHAnsi" w:eastAsiaTheme="minorEastAsia"/>
          <w:sz w:val="22"/>
          <w:lang w:eastAsia="ru-RU"/>
        </w:rPr>
      </w:pPr>
      <w:r>
        <w:fldChar w:fldCharType="begin"/>
      </w:r>
      <w:r>
        <w:instrText xml:space="preserve"> HYPERLINK \l "_Toc224316899" </w:instrText>
      </w:r>
      <w:r>
        <w:fldChar w:fldCharType="separate"/>
      </w:r>
      <w:r>
        <w:rPr>
          <w:rStyle w:val="16"/>
        </w:rPr>
        <w:t>Раздел 17 Заключение</w:t>
      </w:r>
      <w:r>
        <w:tab/>
      </w:r>
      <w:r>
        <w:fldChar w:fldCharType="begin"/>
      </w:r>
      <w:r>
        <w:instrText xml:space="preserve"> PAGEREF _Toc224316899 \h </w:instrText>
      </w:r>
      <w:r>
        <w:fldChar w:fldCharType="separate"/>
      </w:r>
      <w:r>
        <w:t>70</w:t>
      </w:r>
      <w:r>
        <w:fldChar w:fldCharType="end"/>
      </w:r>
      <w:r>
        <w:fldChar w:fldCharType="end"/>
      </w:r>
    </w:p>
    <w:p w14:paraId="6133A523">
      <w:r>
        <w:fldChar w:fldCharType="end"/>
      </w:r>
    </w:p>
    <w:p w14:paraId="155326A1">
      <w:pPr>
        <w:sectPr>
          <w:footerReference r:id="rId5" w:type="default"/>
          <w:pgSz w:w="11906" w:h="16838"/>
          <w:pgMar w:top="1134" w:right="707" w:bottom="1134" w:left="1418" w:header="708" w:footer="503" w:gutter="0"/>
          <w:cols w:space="708" w:num="1"/>
          <w:titlePg/>
          <w:docGrid w:linePitch="360" w:charSpace="0"/>
        </w:sectPr>
      </w:pPr>
    </w:p>
    <w:p w14:paraId="01EA2C90">
      <w:pPr>
        <w:pStyle w:val="2"/>
        <w:numPr>
          <w:ilvl w:val="0"/>
          <w:numId w:val="0"/>
        </w:numPr>
        <w:ind w:left="709"/>
        <w:jc w:val="center"/>
      </w:pPr>
      <w:bookmarkStart w:id="6" w:name="_Toc224316807"/>
      <w:r>
        <w:t>ОБЩИЕ СВЕДЕНИЯ О МУНИЦИПАЛЬНОМ ОБРАЗОВАНИИ АНУЧИНСКИЙ МУНИЦИПАЛЬНЫЙ ОКРУГ</w:t>
      </w:r>
      <w:bookmarkEnd w:id="6"/>
    </w:p>
    <w:p w14:paraId="7B578966"/>
    <w:p w14:paraId="468917A4">
      <w:pPr>
        <w:pStyle w:val="28"/>
        <w:spacing w:line="276" w:lineRule="auto"/>
        <w:ind w:firstLine="710"/>
      </w:pPr>
      <w:r>
        <w:t>В соответствии с Законом Приморского края «Об Анучинском муниципальном округе Приморского края», принятого Законодательным Собранием Приморского края от 16.09.2019 № 568-КЗ (с изменениями на 05.10.2020), Анучинское сельское поселение Анучинского муниципального района Приморского края, Виноградовское сельское поселение Анучинского муниципального района Приморского края, Гражданское сельское поселение Анучинского муниципального района Приморского края и Чернышевское сельское поселение Анучинского муниципального района Приморского края были преобразованы путем их объединения в новое муниципальное образование - Анучинский муниципальный округ Приморского края.</w:t>
      </w:r>
    </w:p>
    <w:p w14:paraId="145CC400">
      <w:pPr>
        <w:pStyle w:val="28"/>
        <w:spacing w:line="276" w:lineRule="auto"/>
        <w:ind w:firstLine="710"/>
      </w:pPr>
      <w:r>
        <w:t>Официальное наименование – муниципальное образование Анучинский муниципальный округ Приморского края. Сокращенное наименование поселения – Анучинский муниципальный округ (в соответствии с уставом муниципального образования).</w:t>
      </w:r>
    </w:p>
    <w:p w14:paraId="45D7EA2C">
      <w:pPr>
        <w:pStyle w:val="28"/>
        <w:spacing w:line="276" w:lineRule="auto"/>
        <w:ind w:firstLine="710"/>
      </w:pPr>
      <w:r>
        <w:t>Границы Анучинского муниципального округа установлены также Законом Приморского края «Об Анучинском муниципальном округе Приморского края» от 16.09.2019 № 568-КЗ (с изменениями на 05.10.2020). Сведения о границах Анучинского муниципального округа, установленных данным законом, внесены в ЕГРН. По сведениям ЕГРН площадь территории Анучинского муниципального округа составляет 391383,28 га.</w:t>
      </w:r>
    </w:p>
    <w:p w14:paraId="073F8057">
      <w:pPr>
        <w:pStyle w:val="28"/>
        <w:spacing w:line="276" w:lineRule="auto"/>
        <w:ind w:firstLine="710"/>
      </w:pPr>
      <w:r>
        <w:t>Анучинский муниципальный округ расположен в южной части Приморского края.</w:t>
      </w:r>
    </w:p>
    <w:p w14:paraId="2A2B41BA">
      <w:pPr>
        <w:pStyle w:val="28"/>
        <w:spacing w:line="276" w:lineRule="auto"/>
        <w:ind w:firstLine="710"/>
      </w:pPr>
      <w:r>
        <w:t>Территория Анучинского муниципального округа граничит с западной стороны с Михайловским районом, с северо-западной – с Черниговским районом, с северной – со Спасским районом, с северо-восточной – Яковлевским районом и Арсеньевским городским округом, с восточной – с Чугуевским районом, с юго-восточной – с Партизанским районом, с южной – с Партизанским городским округом и с юго-запада – с Шкотовским районом.</w:t>
      </w:r>
    </w:p>
    <w:p w14:paraId="58855848">
      <w:pPr>
        <w:pStyle w:val="28"/>
        <w:spacing w:line="276" w:lineRule="auto"/>
        <w:ind w:firstLine="710"/>
      </w:pPr>
      <w:r>
        <w:t>В состав территории Анучинского муниципального округа входят села Анучино, Ауровка, Виноградовка, Гражданка, Гродеково, Еловка, Ильмаковка, Корниловка, Лугохутор, Муравейка, Нововарваровка, Новогордеевка, Новопокровка, Новотроицкое, Пухово, Рисовое, Смольное, Староварваровка, Старогордеевка, Таежка, Тихоречное, Чернышевка, Шекляево, Ясная Поляна и поселки Веселый, ЛЗП-3, Орловка, Скворцово, Тигровый.</w:t>
      </w:r>
    </w:p>
    <w:p w14:paraId="0E98A896">
      <w:pPr>
        <w:pStyle w:val="28"/>
        <w:spacing w:line="276" w:lineRule="auto"/>
        <w:ind w:firstLine="710"/>
      </w:pPr>
      <w:r>
        <w:t>Административный центр округа – с. Анучино расположено в 203 км к северо-востоку от административного центра Приморского края – города Владивосток.</w:t>
      </w:r>
    </w:p>
    <w:p w14:paraId="3CA18C5D">
      <w:pPr>
        <w:pStyle w:val="28"/>
        <w:spacing w:after="0" w:line="276" w:lineRule="auto"/>
        <w:ind w:firstLine="710"/>
      </w:pPr>
      <w:r>
        <w:t>Всего на территории Анучинского муниципального округа по состоянию на 01.01.2025 г. зарегистрировано 11,981 тыс. человек.</w:t>
      </w:r>
    </w:p>
    <w:p w14:paraId="2715EE2A">
      <w:pPr>
        <w:pStyle w:val="28"/>
        <w:spacing w:line="276" w:lineRule="auto"/>
        <w:ind w:firstLine="710"/>
      </w:pPr>
      <w:r>
        <w:t>По строительно-климатическому районированию Анучинский муниципальный округ относится к климатическом району I подрайону I-В. Среднегодовая температура воздуха – 3,3℃, абсолютный минимум температур воздуха -34℃, максимум – +27,9℃, (в соответствии с СП 131.13330.2018, таблицами 3.1 и 4.1) амплитуда колебания температуры воздуха составляет 61,9℃. Наиболее холодным месяцем является январь. Средняя температура января –19,3 °С. Зимой на территории преобладающими являются среднесуточные температуры в пределах -10˚С до -20˚С. Наиболее теплым месяцем является июль. Средняя температура июля составляет 21,1°С. Переход температуры через 0˚С осенью происходит в ноябре.</w:t>
      </w:r>
    </w:p>
    <w:p w14:paraId="43A9F787">
      <w:pPr>
        <w:pStyle w:val="3"/>
        <w:sectPr>
          <w:pgSz w:w="11906" w:h="16838"/>
          <w:pgMar w:top="1134" w:right="850" w:bottom="1134" w:left="1418" w:header="708" w:footer="708" w:gutter="0"/>
          <w:cols w:space="708" w:num="1"/>
          <w:docGrid w:linePitch="360" w:charSpace="0"/>
        </w:sectPr>
      </w:pPr>
    </w:p>
    <w:p w14:paraId="55DA8E4A">
      <w:pPr>
        <w:pStyle w:val="2"/>
        <w:ind w:left="1211" w:leftChars="0" w:firstLineChars="0"/>
      </w:pPr>
      <w:bookmarkStart w:id="7" w:name="_Toc224316808"/>
      <w:r>
        <w:t>Показатели существующего и перспективного спроса на тепловую энергию (мощность) и теплоноситель в установленных границах территории муниципального округа</w:t>
      </w:r>
      <w:bookmarkEnd w:id="7"/>
    </w:p>
    <w:p w14:paraId="3C9199C1">
      <w:pPr>
        <w:pStyle w:val="3"/>
        <w:ind w:left="731" w:leftChars="0" w:firstLineChars="0"/>
      </w:pPr>
      <w:bookmarkStart w:id="8" w:name="_Toc224316809"/>
      <w:r>
        <w:t>Величины существующей отапливаемой площади строительных фондов и приросты отапливаемой площади строительных фондов по расчётным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w:t>
      </w:r>
      <w:bookmarkEnd w:id="8"/>
    </w:p>
    <w:p w14:paraId="38C45808">
      <w:r>
        <w:t>Данные по величинам существующей и перспективной отапливаемой площади строительных фондов на территории Анучинского муниципального округа по расчетным элементам территориального деления с разделением объектов строительства на жилищный фонд, бюджетные и прочие здания представлены в таблицах 1.1-1.10.</w:t>
      </w:r>
      <w:bookmarkStart w:id="136" w:name="_GoBack"/>
      <w:bookmarkEnd w:id="136"/>
    </w:p>
    <w:p w14:paraId="79C4CCE5">
      <w:pPr>
        <w:pStyle w:val="20"/>
      </w:pPr>
    </w:p>
    <w:p w14:paraId="57DAFDE9">
      <w:pPr>
        <w:pStyle w:val="20"/>
        <w:rPr>
          <w:rFonts w:hint="default"/>
          <w:color w:val="000000"/>
          <w:szCs w:val="20"/>
          <w:lang w:val="ru-RU"/>
        </w:rPr>
      </w:pPr>
      <w:bookmarkStart w:id="9" w:name="_Hlk224675302"/>
      <w:r>
        <w:t xml:space="preserve">Таблица </w:t>
      </w:r>
      <w:r>
        <w:fldChar w:fldCharType="begin"/>
      </w:r>
      <w:r>
        <w:instrText xml:space="preserve"> STYLEREF 1 \s </w:instrText>
      </w:r>
      <w:r>
        <w:fldChar w:fldCharType="separate"/>
      </w:r>
      <w:r>
        <w:t>1</w:t>
      </w:r>
      <w:r>
        <w:fldChar w:fldCharType="end"/>
      </w:r>
      <w:r>
        <w:t xml:space="preserve">.1 – Данные по величинам существующей и перспективной отапливаемой площади строительных фондов </w:t>
      </w:r>
      <w:r>
        <w:rPr>
          <w:color w:val="000000"/>
          <w:szCs w:val="20"/>
        </w:rPr>
        <w:t>котельной №1 «Центральная»</w:t>
      </w:r>
      <w:r>
        <w:rPr>
          <w:rFonts w:hint="default"/>
          <w:color w:val="000000"/>
          <w:szCs w:val="20"/>
          <w:lang w:val="ru-RU"/>
        </w:rPr>
        <w:t xml:space="preserve"> с. Анучино</w:t>
      </w:r>
    </w:p>
    <w:tbl>
      <w:tblPr>
        <w:tblStyle w:val="12"/>
        <w:tblW w:w="501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3"/>
        <w:gridCol w:w="3442"/>
        <w:gridCol w:w="874"/>
        <w:gridCol w:w="810"/>
        <w:gridCol w:w="869"/>
        <w:gridCol w:w="874"/>
        <w:gridCol w:w="874"/>
        <w:gridCol w:w="874"/>
        <w:gridCol w:w="1005"/>
      </w:tblGrid>
      <w:tr w14:paraId="1706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vMerge w:val="restart"/>
            <w:shd w:val="clear" w:color="auto" w:fill="auto"/>
            <w:vAlign w:val="center"/>
          </w:tcPr>
          <w:p w14:paraId="0C2E7331">
            <w:pPr>
              <w:widowControl/>
              <w:ind w:firstLine="0"/>
              <w:jc w:val="center"/>
              <w:rPr>
                <w:rFonts w:eastAsia="Times New Roman" w:cs="Times New Roman"/>
                <w:sz w:val="20"/>
                <w:szCs w:val="20"/>
                <w:lang w:eastAsia="ru-RU"/>
              </w:rPr>
            </w:pPr>
            <w:r>
              <w:rPr>
                <w:rFonts w:eastAsia="Times New Roman" w:cs="Times New Roman"/>
                <w:sz w:val="20"/>
                <w:szCs w:val="20"/>
                <w:lang w:eastAsia="ru-RU"/>
              </w:rPr>
              <w:t>Наименование потребителя</w:t>
            </w:r>
            <w:r>
              <w:rPr>
                <w:rFonts w:eastAsia="Times New Roman" w:cs="Times New Roman"/>
                <w:sz w:val="20"/>
                <w:szCs w:val="20"/>
                <w:lang w:eastAsia="ru-RU"/>
              </w:rPr>
              <w:br w:type="textWrapping"/>
            </w:r>
            <w:r>
              <w:rPr>
                <w:rFonts w:eastAsia="Times New Roman" w:cs="Times New Roman"/>
                <w:sz w:val="20"/>
                <w:szCs w:val="20"/>
                <w:lang w:eastAsia="ru-RU"/>
              </w:rPr>
              <w:t>и отапливаемого объекта</w:t>
            </w:r>
          </w:p>
        </w:tc>
        <w:tc>
          <w:tcPr>
            <w:tcW w:w="1160" w:type="pct"/>
            <w:vMerge w:val="restart"/>
            <w:shd w:val="clear" w:color="auto" w:fill="auto"/>
            <w:vAlign w:val="center"/>
          </w:tcPr>
          <w:p w14:paraId="6D05DC77">
            <w:pPr>
              <w:widowControl/>
              <w:ind w:firstLine="0"/>
              <w:jc w:val="center"/>
              <w:rPr>
                <w:rFonts w:eastAsia="Times New Roman" w:cs="Times New Roman"/>
                <w:sz w:val="20"/>
                <w:szCs w:val="20"/>
                <w:lang w:eastAsia="ru-RU"/>
              </w:rPr>
            </w:pPr>
            <w:r>
              <w:rPr>
                <w:rFonts w:eastAsia="Times New Roman" w:cs="Times New Roman"/>
                <w:sz w:val="20"/>
                <w:szCs w:val="20"/>
                <w:lang w:eastAsia="ru-RU"/>
              </w:rPr>
              <w:t>Адрес</w:t>
            </w:r>
            <w:r>
              <w:rPr>
                <w:rFonts w:eastAsia="Times New Roman" w:cs="Times New Roman"/>
                <w:sz w:val="20"/>
                <w:szCs w:val="20"/>
                <w:lang w:eastAsia="ru-RU"/>
              </w:rPr>
              <w:br w:type="textWrapping"/>
            </w:r>
            <w:r>
              <w:rPr>
                <w:rFonts w:eastAsia="Times New Roman" w:cs="Times New Roman"/>
                <w:sz w:val="20"/>
                <w:szCs w:val="20"/>
                <w:lang w:eastAsia="ru-RU"/>
              </w:rPr>
              <w:t>отапливаемого объекта</w:t>
            </w:r>
          </w:p>
        </w:tc>
        <w:tc>
          <w:tcPr>
            <w:tcW w:w="2084" w:type="pct"/>
            <w:gridSpan w:val="7"/>
            <w:shd w:val="clear" w:color="auto" w:fill="auto"/>
            <w:vAlign w:val="center"/>
          </w:tcPr>
          <w:p w14:paraId="6D36492E">
            <w:pPr>
              <w:widowControl/>
              <w:ind w:firstLine="0"/>
              <w:jc w:val="center"/>
              <w:rPr>
                <w:rFonts w:hint="default" w:ascii="Times New Roman" w:hAnsi="Times New Roman" w:eastAsia="Times New Roman" w:cs="Times New Roman"/>
                <w:sz w:val="20"/>
                <w:szCs w:val="20"/>
                <w:lang w:eastAsia="ru-RU"/>
              </w:rPr>
            </w:pPr>
            <w:r>
              <w:rPr>
                <w:rFonts w:eastAsia="Times New Roman" w:cs="Times New Roman"/>
                <w:sz w:val="20"/>
                <w:szCs w:val="20"/>
                <w:lang w:eastAsia="ru-RU"/>
              </w:rPr>
              <w:t>Общая площадь здания м</w:t>
            </w:r>
            <w:r>
              <w:rPr>
                <w:rFonts w:hint="default" w:ascii="Times New Roman" w:hAnsi="Times New Roman" w:eastAsia="Times New Roman" w:cs="Times New Roman"/>
                <w:sz w:val="20"/>
                <w:szCs w:val="20"/>
                <w:lang w:eastAsia="ru-RU"/>
              </w:rPr>
              <w:t>²</w:t>
            </w:r>
          </w:p>
        </w:tc>
      </w:tr>
      <w:tr w14:paraId="3306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vMerge w:val="continue"/>
            <w:shd w:val="clear" w:color="auto" w:fill="auto"/>
            <w:vAlign w:val="center"/>
          </w:tcPr>
          <w:p w14:paraId="23F8E481">
            <w:pPr>
              <w:widowControl/>
              <w:ind w:firstLine="0"/>
              <w:jc w:val="center"/>
              <w:rPr>
                <w:rFonts w:eastAsia="Times New Roman" w:cs="Times New Roman"/>
                <w:sz w:val="20"/>
                <w:szCs w:val="20"/>
                <w:lang w:eastAsia="ru-RU"/>
              </w:rPr>
            </w:pPr>
          </w:p>
        </w:tc>
        <w:tc>
          <w:tcPr>
            <w:tcW w:w="1160" w:type="pct"/>
            <w:vMerge w:val="continue"/>
            <w:shd w:val="clear" w:color="auto" w:fill="auto"/>
            <w:vAlign w:val="center"/>
          </w:tcPr>
          <w:p w14:paraId="1E62EB1A">
            <w:pPr>
              <w:widowControl/>
              <w:ind w:firstLine="0"/>
              <w:jc w:val="center"/>
              <w:rPr>
                <w:rFonts w:eastAsia="Times New Roman" w:cs="Times New Roman"/>
                <w:sz w:val="20"/>
                <w:szCs w:val="20"/>
                <w:lang w:eastAsia="ru-RU"/>
              </w:rPr>
            </w:pPr>
          </w:p>
        </w:tc>
        <w:tc>
          <w:tcPr>
            <w:tcW w:w="294" w:type="pct"/>
            <w:shd w:val="clear" w:color="auto" w:fill="auto"/>
            <w:vAlign w:val="center"/>
          </w:tcPr>
          <w:p w14:paraId="0364C8DA">
            <w:pPr>
              <w:widowControl/>
              <w:ind w:firstLine="0"/>
              <w:jc w:val="center"/>
              <w:rPr>
                <w:rFonts w:eastAsia="Times New Roman" w:cs="Times New Roman"/>
                <w:sz w:val="20"/>
                <w:szCs w:val="20"/>
                <w:lang w:eastAsia="ru-RU"/>
              </w:rPr>
            </w:pPr>
            <w:r>
              <w:rPr>
                <w:rFonts w:eastAsia="Times New Roman" w:cs="Times New Roman"/>
                <w:sz w:val="20"/>
                <w:szCs w:val="20"/>
                <w:lang w:eastAsia="ru-RU"/>
              </w:rPr>
              <w:t>Сущ.</w:t>
            </w:r>
          </w:p>
          <w:p w14:paraId="53E2194D">
            <w:pPr>
              <w:widowControl/>
              <w:ind w:firstLine="0"/>
              <w:jc w:val="center"/>
              <w:rPr>
                <w:rFonts w:eastAsia="Times New Roman" w:cs="Times New Roman"/>
                <w:sz w:val="20"/>
                <w:szCs w:val="20"/>
                <w:lang w:eastAsia="ru-RU"/>
              </w:rPr>
            </w:pPr>
            <w:r>
              <w:rPr>
                <w:rFonts w:eastAsia="Times New Roman" w:cs="Times New Roman"/>
                <w:sz w:val="20"/>
                <w:szCs w:val="20"/>
                <w:lang w:eastAsia="ru-RU"/>
              </w:rPr>
              <w:t>2025</w:t>
            </w:r>
          </w:p>
        </w:tc>
        <w:tc>
          <w:tcPr>
            <w:tcW w:w="273" w:type="pct"/>
            <w:vAlign w:val="center"/>
          </w:tcPr>
          <w:p w14:paraId="23F180CB">
            <w:pPr>
              <w:widowControl/>
              <w:ind w:firstLine="0"/>
              <w:jc w:val="center"/>
              <w:rPr>
                <w:rFonts w:eastAsia="Times New Roman" w:cs="Times New Roman"/>
                <w:sz w:val="20"/>
                <w:szCs w:val="20"/>
                <w:lang w:eastAsia="ru-RU"/>
              </w:rPr>
            </w:pPr>
            <w:r>
              <w:rPr>
                <w:rFonts w:eastAsia="Times New Roman" w:cs="Times New Roman"/>
                <w:sz w:val="20"/>
                <w:szCs w:val="20"/>
                <w:lang w:eastAsia="ru-RU"/>
              </w:rPr>
              <w:t>2026</w:t>
            </w:r>
          </w:p>
        </w:tc>
        <w:tc>
          <w:tcPr>
            <w:tcW w:w="293" w:type="pct"/>
            <w:vAlign w:val="center"/>
          </w:tcPr>
          <w:p w14:paraId="02E6B76D">
            <w:pPr>
              <w:widowControl/>
              <w:ind w:firstLine="0"/>
              <w:jc w:val="center"/>
              <w:rPr>
                <w:rFonts w:eastAsia="Times New Roman" w:cs="Times New Roman"/>
                <w:sz w:val="20"/>
                <w:szCs w:val="20"/>
                <w:lang w:eastAsia="ru-RU"/>
              </w:rPr>
            </w:pPr>
            <w:r>
              <w:rPr>
                <w:rFonts w:eastAsia="Times New Roman" w:cs="Times New Roman"/>
                <w:sz w:val="20"/>
                <w:szCs w:val="20"/>
                <w:lang w:eastAsia="ru-RU"/>
              </w:rPr>
              <w:t>2027</w:t>
            </w:r>
          </w:p>
        </w:tc>
        <w:tc>
          <w:tcPr>
            <w:tcW w:w="294" w:type="pct"/>
            <w:vAlign w:val="center"/>
          </w:tcPr>
          <w:p w14:paraId="6817959B">
            <w:pPr>
              <w:widowControl/>
              <w:ind w:firstLine="0"/>
              <w:jc w:val="center"/>
              <w:rPr>
                <w:rFonts w:eastAsia="Times New Roman" w:cs="Times New Roman"/>
                <w:sz w:val="20"/>
                <w:szCs w:val="20"/>
                <w:lang w:eastAsia="ru-RU"/>
              </w:rPr>
            </w:pPr>
            <w:r>
              <w:rPr>
                <w:rFonts w:eastAsia="Times New Roman" w:cs="Times New Roman"/>
                <w:sz w:val="20"/>
                <w:szCs w:val="20"/>
                <w:lang w:eastAsia="ru-RU"/>
              </w:rPr>
              <w:t>2028</w:t>
            </w:r>
          </w:p>
        </w:tc>
        <w:tc>
          <w:tcPr>
            <w:tcW w:w="294" w:type="pct"/>
            <w:vAlign w:val="center"/>
          </w:tcPr>
          <w:p w14:paraId="6BD34050">
            <w:pPr>
              <w:widowControl/>
              <w:ind w:firstLine="0"/>
              <w:jc w:val="center"/>
              <w:rPr>
                <w:rFonts w:eastAsia="Times New Roman" w:cs="Times New Roman"/>
                <w:sz w:val="20"/>
                <w:szCs w:val="20"/>
                <w:lang w:eastAsia="ru-RU"/>
              </w:rPr>
            </w:pPr>
            <w:r>
              <w:rPr>
                <w:rFonts w:eastAsia="Times New Roman" w:cs="Times New Roman"/>
                <w:sz w:val="20"/>
                <w:szCs w:val="20"/>
                <w:lang w:eastAsia="ru-RU"/>
              </w:rPr>
              <w:t>2029</w:t>
            </w:r>
          </w:p>
        </w:tc>
        <w:tc>
          <w:tcPr>
            <w:tcW w:w="294" w:type="pct"/>
            <w:vAlign w:val="center"/>
          </w:tcPr>
          <w:p w14:paraId="22572836">
            <w:pPr>
              <w:widowControl/>
              <w:ind w:firstLine="0"/>
              <w:jc w:val="center"/>
              <w:rPr>
                <w:rFonts w:eastAsia="Times New Roman" w:cs="Times New Roman"/>
                <w:sz w:val="20"/>
                <w:szCs w:val="20"/>
                <w:lang w:eastAsia="ru-RU"/>
              </w:rPr>
            </w:pPr>
            <w:r>
              <w:rPr>
                <w:rFonts w:eastAsia="Times New Roman" w:cs="Times New Roman"/>
                <w:sz w:val="20"/>
                <w:szCs w:val="20"/>
                <w:lang w:eastAsia="ru-RU"/>
              </w:rPr>
              <w:t>2030</w:t>
            </w:r>
          </w:p>
        </w:tc>
        <w:tc>
          <w:tcPr>
            <w:tcW w:w="338" w:type="pct"/>
            <w:vAlign w:val="center"/>
          </w:tcPr>
          <w:p w14:paraId="04AE6FDF">
            <w:pPr>
              <w:widowControl/>
              <w:ind w:firstLine="0"/>
              <w:jc w:val="center"/>
              <w:rPr>
                <w:rFonts w:eastAsia="Times New Roman" w:cs="Times New Roman"/>
                <w:sz w:val="20"/>
                <w:szCs w:val="20"/>
                <w:lang w:eastAsia="ru-RU"/>
              </w:rPr>
            </w:pPr>
            <w:r>
              <w:rPr>
                <w:rFonts w:eastAsia="Times New Roman" w:cs="Times New Roman"/>
                <w:sz w:val="20"/>
                <w:szCs w:val="20"/>
                <w:lang w:eastAsia="ru-RU"/>
              </w:rPr>
              <w:t>2031-2036</w:t>
            </w:r>
          </w:p>
        </w:tc>
      </w:tr>
      <w:tr w14:paraId="7839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0AEEB997">
            <w:pPr>
              <w:widowControl/>
              <w:ind w:firstLine="0"/>
              <w:jc w:val="left"/>
              <w:rPr>
                <w:rFonts w:eastAsia="Times New Roman" w:cs="Times New Roman"/>
                <w:sz w:val="20"/>
                <w:szCs w:val="20"/>
                <w:lang w:eastAsia="ru-RU"/>
              </w:rPr>
            </w:pPr>
            <w:r>
              <w:rPr>
                <w:rFonts w:eastAsia="Times New Roman" w:cs="Times New Roman"/>
                <w:sz w:val="20"/>
                <w:szCs w:val="20"/>
                <w:lang w:eastAsia="ru-RU"/>
              </w:rPr>
              <w:t>Школа АСШ</w:t>
            </w:r>
          </w:p>
        </w:tc>
        <w:tc>
          <w:tcPr>
            <w:tcW w:w="1160" w:type="pct"/>
            <w:shd w:val="clear" w:color="auto" w:fill="auto"/>
            <w:vAlign w:val="center"/>
          </w:tcPr>
          <w:p w14:paraId="035296E6">
            <w:pPr>
              <w:widowControl/>
              <w:ind w:firstLine="0"/>
              <w:jc w:val="center"/>
              <w:rPr>
                <w:rFonts w:eastAsia="Times New Roman" w:cs="Times New Roman"/>
                <w:sz w:val="20"/>
                <w:szCs w:val="20"/>
                <w:lang w:eastAsia="ru-RU"/>
              </w:rPr>
            </w:pPr>
            <w:r>
              <w:rPr>
                <w:rFonts w:eastAsia="Times New Roman" w:cs="Times New Roman"/>
                <w:sz w:val="20"/>
                <w:szCs w:val="20"/>
                <w:lang w:eastAsia="ru-RU"/>
              </w:rPr>
              <w:t>ул.Лазо,2</w:t>
            </w:r>
          </w:p>
        </w:tc>
        <w:tc>
          <w:tcPr>
            <w:tcW w:w="294" w:type="pct"/>
            <w:shd w:val="clear" w:color="auto" w:fill="auto"/>
            <w:vAlign w:val="center"/>
          </w:tcPr>
          <w:p w14:paraId="12739C2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12046,8</w:t>
            </w:r>
          </w:p>
        </w:tc>
        <w:tc>
          <w:tcPr>
            <w:tcW w:w="273" w:type="pct"/>
            <w:vAlign w:val="center"/>
          </w:tcPr>
          <w:p w14:paraId="0E5D792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12046,8</w:t>
            </w:r>
          </w:p>
        </w:tc>
        <w:tc>
          <w:tcPr>
            <w:tcW w:w="293" w:type="pct"/>
            <w:vAlign w:val="center"/>
          </w:tcPr>
          <w:p w14:paraId="38B1BBBB">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12046,8</w:t>
            </w:r>
          </w:p>
        </w:tc>
        <w:tc>
          <w:tcPr>
            <w:tcW w:w="294" w:type="pct"/>
            <w:vAlign w:val="center"/>
          </w:tcPr>
          <w:p w14:paraId="1751AF0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12046,8</w:t>
            </w:r>
          </w:p>
        </w:tc>
        <w:tc>
          <w:tcPr>
            <w:tcW w:w="294" w:type="pct"/>
            <w:vAlign w:val="center"/>
          </w:tcPr>
          <w:p w14:paraId="44F7363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12046,8</w:t>
            </w:r>
          </w:p>
        </w:tc>
        <w:tc>
          <w:tcPr>
            <w:tcW w:w="294" w:type="pct"/>
            <w:vAlign w:val="center"/>
          </w:tcPr>
          <w:p w14:paraId="5E27C00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12046,8</w:t>
            </w:r>
          </w:p>
        </w:tc>
        <w:tc>
          <w:tcPr>
            <w:tcW w:w="338" w:type="pct"/>
            <w:vAlign w:val="center"/>
          </w:tcPr>
          <w:p w14:paraId="428FD9A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12046,8</w:t>
            </w:r>
          </w:p>
        </w:tc>
      </w:tr>
      <w:tr w14:paraId="1DD0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64181DF6">
            <w:pPr>
              <w:widowControl/>
              <w:ind w:firstLine="0"/>
              <w:jc w:val="left"/>
              <w:rPr>
                <w:rFonts w:eastAsia="Times New Roman" w:cs="Times New Roman"/>
                <w:sz w:val="20"/>
                <w:szCs w:val="20"/>
                <w:lang w:eastAsia="ru-RU"/>
              </w:rPr>
            </w:pPr>
            <w:r>
              <w:rPr>
                <w:rFonts w:eastAsia="Times New Roman" w:cs="Times New Roman"/>
                <w:sz w:val="20"/>
                <w:szCs w:val="20"/>
                <w:lang w:eastAsia="ru-RU"/>
              </w:rPr>
              <w:t>Гаражи школы</w:t>
            </w:r>
          </w:p>
        </w:tc>
        <w:tc>
          <w:tcPr>
            <w:tcW w:w="1160" w:type="pct"/>
            <w:shd w:val="clear" w:color="auto" w:fill="auto"/>
            <w:vAlign w:val="center"/>
          </w:tcPr>
          <w:p w14:paraId="0C425E2E">
            <w:pPr>
              <w:widowControl/>
              <w:ind w:firstLine="1188" w:firstLineChars="594"/>
              <w:jc w:val="both"/>
              <w:rPr>
                <w:rFonts w:eastAsia="Times New Roman" w:cs="Times New Roman"/>
                <w:sz w:val="20"/>
                <w:szCs w:val="20"/>
                <w:lang w:eastAsia="ru-RU"/>
              </w:rPr>
            </w:pPr>
            <w:r>
              <w:rPr>
                <w:rFonts w:eastAsia="Times New Roman" w:cs="Times New Roman"/>
                <w:sz w:val="20"/>
                <w:szCs w:val="20"/>
                <w:lang w:eastAsia="ru-RU"/>
              </w:rPr>
              <w:t>ул.Лазо,2</w:t>
            </w:r>
          </w:p>
        </w:tc>
        <w:tc>
          <w:tcPr>
            <w:tcW w:w="294" w:type="pct"/>
            <w:shd w:val="clear" w:color="auto" w:fill="auto"/>
            <w:vAlign w:val="center"/>
          </w:tcPr>
          <w:p w14:paraId="6923CF3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1024</w:t>
            </w:r>
          </w:p>
        </w:tc>
        <w:tc>
          <w:tcPr>
            <w:tcW w:w="273" w:type="pct"/>
            <w:vAlign w:val="center"/>
          </w:tcPr>
          <w:p w14:paraId="71A249B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1024</w:t>
            </w:r>
          </w:p>
        </w:tc>
        <w:tc>
          <w:tcPr>
            <w:tcW w:w="293" w:type="pct"/>
            <w:vAlign w:val="center"/>
          </w:tcPr>
          <w:p w14:paraId="49C3D31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1024</w:t>
            </w:r>
          </w:p>
        </w:tc>
        <w:tc>
          <w:tcPr>
            <w:tcW w:w="294" w:type="pct"/>
            <w:vAlign w:val="center"/>
          </w:tcPr>
          <w:p w14:paraId="1EFFFEC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1024</w:t>
            </w:r>
          </w:p>
        </w:tc>
        <w:tc>
          <w:tcPr>
            <w:tcW w:w="294" w:type="pct"/>
            <w:vAlign w:val="center"/>
          </w:tcPr>
          <w:p w14:paraId="75428E3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1024</w:t>
            </w:r>
          </w:p>
        </w:tc>
        <w:tc>
          <w:tcPr>
            <w:tcW w:w="294" w:type="pct"/>
            <w:vAlign w:val="center"/>
          </w:tcPr>
          <w:p w14:paraId="04087D6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1024</w:t>
            </w:r>
          </w:p>
        </w:tc>
        <w:tc>
          <w:tcPr>
            <w:tcW w:w="338" w:type="pct"/>
            <w:vAlign w:val="center"/>
          </w:tcPr>
          <w:p w14:paraId="1AD2520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1024</w:t>
            </w:r>
          </w:p>
        </w:tc>
      </w:tr>
      <w:tr w14:paraId="1A6B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648E35BD">
            <w:pPr>
              <w:widowControl/>
              <w:ind w:firstLine="0"/>
              <w:jc w:val="left"/>
              <w:rPr>
                <w:rFonts w:eastAsia="Times New Roman" w:cs="Times New Roman"/>
                <w:sz w:val="20"/>
                <w:szCs w:val="20"/>
                <w:lang w:eastAsia="ru-RU"/>
              </w:rPr>
            </w:pPr>
            <w:r>
              <w:rPr>
                <w:rFonts w:eastAsia="Times New Roman" w:cs="Times New Roman"/>
                <w:sz w:val="20"/>
                <w:szCs w:val="20"/>
                <w:lang w:eastAsia="ru-RU"/>
              </w:rPr>
              <w:t>Интернат школы</w:t>
            </w:r>
          </w:p>
        </w:tc>
        <w:tc>
          <w:tcPr>
            <w:tcW w:w="1160" w:type="pct"/>
            <w:shd w:val="clear" w:color="auto" w:fill="auto"/>
            <w:vAlign w:val="center"/>
          </w:tcPr>
          <w:p w14:paraId="3EB09091">
            <w:pPr>
              <w:widowControl/>
              <w:ind w:firstLine="0"/>
              <w:jc w:val="center"/>
              <w:rPr>
                <w:rFonts w:eastAsia="Times New Roman" w:cs="Times New Roman"/>
                <w:sz w:val="20"/>
                <w:szCs w:val="20"/>
                <w:lang w:eastAsia="ru-RU"/>
              </w:rPr>
            </w:pPr>
            <w:r>
              <w:rPr>
                <w:rFonts w:eastAsia="Times New Roman" w:cs="Times New Roman"/>
                <w:sz w:val="20"/>
                <w:szCs w:val="20"/>
                <w:lang w:eastAsia="ru-RU"/>
              </w:rPr>
              <w:t xml:space="preserve"> ул.Лазо,2</w:t>
            </w:r>
          </w:p>
        </w:tc>
        <w:tc>
          <w:tcPr>
            <w:tcW w:w="294" w:type="pct"/>
            <w:shd w:val="clear" w:color="auto" w:fill="auto"/>
            <w:vAlign w:val="center"/>
          </w:tcPr>
          <w:p w14:paraId="16A6DCA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3788,2</w:t>
            </w:r>
          </w:p>
        </w:tc>
        <w:tc>
          <w:tcPr>
            <w:tcW w:w="273" w:type="pct"/>
            <w:vAlign w:val="center"/>
          </w:tcPr>
          <w:p w14:paraId="06E70EDB">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3788,2</w:t>
            </w:r>
          </w:p>
        </w:tc>
        <w:tc>
          <w:tcPr>
            <w:tcW w:w="293" w:type="pct"/>
            <w:vAlign w:val="center"/>
          </w:tcPr>
          <w:p w14:paraId="3D86364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3788,2</w:t>
            </w:r>
          </w:p>
        </w:tc>
        <w:tc>
          <w:tcPr>
            <w:tcW w:w="294" w:type="pct"/>
            <w:vAlign w:val="center"/>
          </w:tcPr>
          <w:p w14:paraId="31E1F25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3788,2</w:t>
            </w:r>
          </w:p>
        </w:tc>
        <w:tc>
          <w:tcPr>
            <w:tcW w:w="294" w:type="pct"/>
            <w:vAlign w:val="center"/>
          </w:tcPr>
          <w:p w14:paraId="62B4C69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3788,2</w:t>
            </w:r>
          </w:p>
        </w:tc>
        <w:tc>
          <w:tcPr>
            <w:tcW w:w="294" w:type="pct"/>
            <w:vAlign w:val="center"/>
          </w:tcPr>
          <w:p w14:paraId="296AE56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3788,2</w:t>
            </w:r>
          </w:p>
        </w:tc>
        <w:tc>
          <w:tcPr>
            <w:tcW w:w="338" w:type="pct"/>
            <w:vAlign w:val="center"/>
          </w:tcPr>
          <w:p w14:paraId="27488F0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3788,2</w:t>
            </w:r>
          </w:p>
        </w:tc>
      </w:tr>
      <w:tr w14:paraId="09750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2D2DFDFF">
            <w:pPr>
              <w:widowControl/>
              <w:ind w:firstLine="0"/>
              <w:jc w:val="left"/>
              <w:rPr>
                <w:rFonts w:eastAsia="Times New Roman" w:cs="Times New Roman"/>
                <w:sz w:val="20"/>
                <w:szCs w:val="20"/>
                <w:lang w:eastAsia="ru-RU"/>
              </w:rPr>
            </w:pPr>
            <w:r>
              <w:rPr>
                <w:rFonts w:eastAsia="Times New Roman" w:cs="Times New Roman"/>
                <w:sz w:val="20"/>
                <w:szCs w:val="20"/>
                <w:lang w:eastAsia="ru-RU"/>
              </w:rPr>
              <w:t>Д/сад"Колобок"</w:t>
            </w:r>
          </w:p>
        </w:tc>
        <w:tc>
          <w:tcPr>
            <w:tcW w:w="1160" w:type="pct"/>
            <w:shd w:val="clear" w:color="auto" w:fill="auto"/>
            <w:vAlign w:val="center"/>
          </w:tcPr>
          <w:p w14:paraId="5875ECE3">
            <w:pPr>
              <w:widowControl/>
              <w:ind w:firstLine="0"/>
              <w:jc w:val="center"/>
              <w:rPr>
                <w:rFonts w:eastAsia="Times New Roman" w:cs="Times New Roman"/>
                <w:sz w:val="20"/>
                <w:szCs w:val="20"/>
                <w:lang w:eastAsia="ru-RU"/>
              </w:rPr>
            </w:pPr>
            <w:r>
              <w:rPr>
                <w:rFonts w:eastAsia="Times New Roman" w:cs="Times New Roman"/>
                <w:sz w:val="20"/>
                <w:szCs w:val="20"/>
                <w:lang w:eastAsia="ru-RU"/>
              </w:rPr>
              <w:t>ул.Банивура,16</w:t>
            </w:r>
          </w:p>
        </w:tc>
        <w:tc>
          <w:tcPr>
            <w:tcW w:w="294" w:type="pct"/>
            <w:shd w:val="clear" w:color="auto" w:fill="auto"/>
            <w:vAlign w:val="center"/>
          </w:tcPr>
          <w:p w14:paraId="3F0DA4B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4119,6</w:t>
            </w:r>
          </w:p>
        </w:tc>
        <w:tc>
          <w:tcPr>
            <w:tcW w:w="273" w:type="pct"/>
            <w:vAlign w:val="center"/>
          </w:tcPr>
          <w:p w14:paraId="2C58198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4119,6</w:t>
            </w:r>
          </w:p>
        </w:tc>
        <w:tc>
          <w:tcPr>
            <w:tcW w:w="293" w:type="pct"/>
            <w:vAlign w:val="center"/>
          </w:tcPr>
          <w:p w14:paraId="1F00D5F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4119,6</w:t>
            </w:r>
          </w:p>
        </w:tc>
        <w:tc>
          <w:tcPr>
            <w:tcW w:w="294" w:type="pct"/>
            <w:vAlign w:val="center"/>
          </w:tcPr>
          <w:p w14:paraId="26B1C1A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4119,6</w:t>
            </w:r>
          </w:p>
        </w:tc>
        <w:tc>
          <w:tcPr>
            <w:tcW w:w="294" w:type="pct"/>
            <w:vAlign w:val="center"/>
          </w:tcPr>
          <w:p w14:paraId="7939459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4119,6</w:t>
            </w:r>
          </w:p>
        </w:tc>
        <w:tc>
          <w:tcPr>
            <w:tcW w:w="294" w:type="pct"/>
            <w:vAlign w:val="center"/>
          </w:tcPr>
          <w:p w14:paraId="015D78E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4119,6</w:t>
            </w:r>
          </w:p>
        </w:tc>
        <w:tc>
          <w:tcPr>
            <w:tcW w:w="338" w:type="pct"/>
            <w:vAlign w:val="center"/>
          </w:tcPr>
          <w:p w14:paraId="22F56D43">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4119,6</w:t>
            </w:r>
          </w:p>
        </w:tc>
      </w:tr>
      <w:tr w14:paraId="38CF6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68DBC8EB">
            <w:pPr>
              <w:widowControl/>
              <w:ind w:firstLine="0"/>
              <w:jc w:val="left"/>
              <w:rPr>
                <w:rFonts w:eastAsia="Times New Roman" w:cs="Times New Roman"/>
                <w:sz w:val="20"/>
                <w:szCs w:val="20"/>
                <w:lang w:eastAsia="ru-RU"/>
              </w:rPr>
            </w:pPr>
            <w:r>
              <w:rPr>
                <w:rFonts w:eastAsia="Times New Roman" w:cs="Times New Roman"/>
                <w:sz w:val="20"/>
                <w:szCs w:val="20"/>
                <w:lang w:eastAsia="ru-RU"/>
              </w:rPr>
              <w:t>Д/сад"Тополек"</w:t>
            </w:r>
          </w:p>
        </w:tc>
        <w:tc>
          <w:tcPr>
            <w:tcW w:w="1160" w:type="pct"/>
            <w:shd w:val="clear" w:color="auto" w:fill="auto"/>
            <w:vAlign w:val="center"/>
          </w:tcPr>
          <w:p w14:paraId="52B7BB4F">
            <w:pPr>
              <w:widowControl/>
              <w:ind w:firstLine="0"/>
              <w:jc w:val="center"/>
              <w:rPr>
                <w:rFonts w:eastAsia="Times New Roman" w:cs="Times New Roman"/>
                <w:sz w:val="20"/>
                <w:szCs w:val="20"/>
                <w:lang w:eastAsia="ru-RU"/>
              </w:rPr>
            </w:pPr>
            <w:r>
              <w:rPr>
                <w:rFonts w:eastAsia="Times New Roman" w:cs="Times New Roman"/>
                <w:sz w:val="20"/>
                <w:szCs w:val="20"/>
                <w:lang w:eastAsia="ru-RU"/>
              </w:rPr>
              <w:t>ул.Банивура,17</w:t>
            </w:r>
          </w:p>
        </w:tc>
        <w:tc>
          <w:tcPr>
            <w:tcW w:w="294" w:type="pct"/>
            <w:shd w:val="clear" w:color="auto" w:fill="auto"/>
            <w:vAlign w:val="center"/>
          </w:tcPr>
          <w:p w14:paraId="6D999AA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3702</w:t>
            </w:r>
          </w:p>
        </w:tc>
        <w:tc>
          <w:tcPr>
            <w:tcW w:w="273" w:type="pct"/>
            <w:vAlign w:val="center"/>
          </w:tcPr>
          <w:p w14:paraId="34F2D94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3702</w:t>
            </w:r>
          </w:p>
        </w:tc>
        <w:tc>
          <w:tcPr>
            <w:tcW w:w="293" w:type="pct"/>
            <w:vAlign w:val="center"/>
          </w:tcPr>
          <w:p w14:paraId="1725F15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3702</w:t>
            </w:r>
          </w:p>
        </w:tc>
        <w:tc>
          <w:tcPr>
            <w:tcW w:w="294" w:type="pct"/>
            <w:vAlign w:val="center"/>
          </w:tcPr>
          <w:p w14:paraId="1F6A39A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3702</w:t>
            </w:r>
          </w:p>
        </w:tc>
        <w:tc>
          <w:tcPr>
            <w:tcW w:w="294" w:type="pct"/>
            <w:vAlign w:val="center"/>
          </w:tcPr>
          <w:p w14:paraId="2338C31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3702</w:t>
            </w:r>
          </w:p>
        </w:tc>
        <w:tc>
          <w:tcPr>
            <w:tcW w:w="294" w:type="pct"/>
            <w:vAlign w:val="center"/>
          </w:tcPr>
          <w:p w14:paraId="4A7F70D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3702</w:t>
            </w:r>
          </w:p>
        </w:tc>
        <w:tc>
          <w:tcPr>
            <w:tcW w:w="338" w:type="pct"/>
            <w:vAlign w:val="center"/>
          </w:tcPr>
          <w:p w14:paraId="4E096F2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3702</w:t>
            </w:r>
          </w:p>
        </w:tc>
      </w:tr>
      <w:tr w14:paraId="72BCF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40DF530C">
            <w:pPr>
              <w:widowControl/>
              <w:ind w:firstLine="0"/>
              <w:jc w:val="left"/>
              <w:rPr>
                <w:rFonts w:hint="default" w:eastAsia="Times New Roman" w:cs="Times New Roman"/>
                <w:sz w:val="20"/>
                <w:szCs w:val="20"/>
                <w:lang w:val="en-US" w:eastAsia="ru-RU"/>
              </w:rPr>
            </w:pPr>
            <w:r>
              <w:rPr>
                <w:rFonts w:hint="default" w:eastAsia="Times New Roman" w:cs="Times New Roman"/>
                <w:color w:val="auto"/>
                <w:sz w:val="20"/>
                <w:szCs w:val="20"/>
                <w:lang w:val="en-US" w:eastAsia="ru-RU"/>
              </w:rPr>
              <w:t>Детская школа искуств (ДШ))</w:t>
            </w:r>
          </w:p>
        </w:tc>
        <w:tc>
          <w:tcPr>
            <w:tcW w:w="1160" w:type="pct"/>
            <w:shd w:val="clear" w:color="auto" w:fill="auto"/>
            <w:noWrap/>
            <w:vAlign w:val="center"/>
          </w:tcPr>
          <w:p w14:paraId="5281CA0D">
            <w:pPr>
              <w:widowControl/>
              <w:ind w:firstLine="0"/>
              <w:jc w:val="center"/>
              <w:rPr>
                <w:rFonts w:eastAsia="Times New Roman" w:cs="Times New Roman"/>
                <w:sz w:val="20"/>
                <w:szCs w:val="20"/>
                <w:lang w:eastAsia="ru-RU"/>
              </w:rPr>
            </w:pPr>
            <w:r>
              <w:rPr>
                <w:rFonts w:eastAsia="Times New Roman" w:cs="Times New Roman"/>
                <w:sz w:val="20"/>
                <w:szCs w:val="20"/>
                <w:lang w:eastAsia="ru-RU"/>
              </w:rPr>
              <w:t>ул. 100 лет Анучино.2</w:t>
            </w:r>
          </w:p>
        </w:tc>
        <w:tc>
          <w:tcPr>
            <w:tcW w:w="294" w:type="pct"/>
            <w:shd w:val="clear" w:color="auto" w:fill="auto"/>
            <w:vAlign w:val="center"/>
          </w:tcPr>
          <w:p w14:paraId="583134A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1490,22</w:t>
            </w:r>
          </w:p>
        </w:tc>
        <w:tc>
          <w:tcPr>
            <w:tcW w:w="273" w:type="pct"/>
            <w:vAlign w:val="center"/>
          </w:tcPr>
          <w:p w14:paraId="55C9532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1490,22</w:t>
            </w:r>
          </w:p>
        </w:tc>
        <w:tc>
          <w:tcPr>
            <w:tcW w:w="293" w:type="pct"/>
            <w:vAlign w:val="center"/>
          </w:tcPr>
          <w:p w14:paraId="4AC90D42">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1490,22</w:t>
            </w:r>
          </w:p>
        </w:tc>
        <w:tc>
          <w:tcPr>
            <w:tcW w:w="294" w:type="pct"/>
            <w:vAlign w:val="center"/>
          </w:tcPr>
          <w:p w14:paraId="24480A12">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1490,22</w:t>
            </w:r>
          </w:p>
        </w:tc>
        <w:tc>
          <w:tcPr>
            <w:tcW w:w="294" w:type="pct"/>
            <w:vAlign w:val="center"/>
          </w:tcPr>
          <w:p w14:paraId="0D59768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1490,22</w:t>
            </w:r>
          </w:p>
        </w:tc>
        <w:tc>
          <w:tcPr>
            <w:tcW w:w="294" w:type="pct"/>
            <w:vAlign w:val="center"/>
          </w:tcPr>
          <w:p w14:paraId="3D1D3EA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1490,22</w:t>
            </w:r>
          </w:p>
        </w:tc>
        <w:tc>
          <w:tcPr>
            <w:tcW w:w="338" w:type="pct"/>
            <w:vAlign w:val="center"/>
          </w:tcPr>
          <w:p w14:paraId="50A864C3">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1490,22</w:t>
            </w:r>
          </w:p>
        </w:tc>
      </w:tr>
      <w:tr w14:paraId="7465E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6ED4D9A1">
            <w:pPr>
              <w:widowControl/>
              <w:ind w:firstLine="0"/>
              <w:jc w:val="left"/>
              <w:rPr>
                <w:rFonts w:eastAsia="Times New Roman" w:cs="Times New Roman"/>
                <w:sz w:val="20"/>
                <w:szCs w:val="20"/>
                <w:lang w:eastAsia="ru-RU"/>
              </w:rPr>
            </w:pPr>
            <w:r>
              <w:rPr>
                <w:rFonts w:eastAsia="Times New Roman" w:cs="Times New Roman"/>
                <w:sz w:val="20"/>
                <w:szCs w:val="20"/>
                <w:lang w:eastAsia="ru-RU"/>
              </w:rPr>
              <w:t>МУК "ИДЦ"</w:t>
            </w:r>
          </w:p>
        </w:tc>
        <w:tc>
          <w:tcPr>
            <w:tcW w:w="1160" w:type="pct"/>
            <w:shd w:val="clear" w:color="auto" w:fill="auto"/>
            <w:vAlign w:val="center"/>
          </w:tcPr>
          <w:p w14:paraId="76ADE308">
            <w:pPr>
              <w:widowControl/>
              <w:ind w:firstLine="0"/>
              <w:jc w:val="center"/>
              <w:rPr>
                <w:rFonts w:eastAsia="Times New Roman" w:cs="Times New Roman"/>
                <w:sz w:val="20"/>
                <w:szCs w:val="20"/>
                <w:lang w:eastAsia="ru-RU"/>
              </w:rPr>
            </w:pPr>
            <w:r>
              <w:rPr>
                <w:rFonts w:eastAsia="Times New Roman" w:cs="Times New Roman"/>
                <w:sz w:val="20"/>
                <w:szCs w:val="20"/>
                <w:lang w:eastAsia="ru-RU"/>
              </w:rPr>
              <w:t>ул.Лазо,4</w:t>
            </w:r>
          </w:p>
        </w:tc>
        <w:tc>
          <w:tcPr>
            <w:tcW w:w="294" w:type="pct"/>
            <w:shd w:val="clear" w:color="auto" w:fill="auto"/>
            <w:vAlign w:val="center"/>
          </w:tcPr>
          <w:p w14:paraId="07EB995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11570</w:t>
            </w:r>
          </w:p>
        </w:tc>
        <w:tc>
          <w:tcPr>
            <w:tcW w:w="273" w:type="pct"/>
            <w:vAlign w:val="center"/>
          </w:tcPr>
          <w:p w14:paraId="278AD53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11570</w:t>
            </w:r>
          </w:p>
        </w:tc>
        <w:tc>
          <w:tcPr>
            <w:tcW w:w="293" w:type="pct"/>
            <w:vAlign w:val="center"/>
          </w:tcPr>
          <w:p w14:paraId="2F1BEAE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11570</w:t>
            </w:r>
          </w:p>
        </w:tc>
        <w:tc>
          <w:tcPr>
            <w:tcW w:w="294" w:type="pct"/>
            <w:vAlign w:val="center"/>
          </w:tcPr>
          <w:p w14:paraId="6F6E0C2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11570</w:t>
            </w:r>
          </w:p>
        </w:tc>
        <w:tc>
          <w:tcPr>
            <w:tcW w:w="294" w:type="pct"/>
            <w:vAlign w:val="center"/>
          </w:tcPr>
          <w:p w14:paraId="3CBA805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11570</w:t>
            </w:r>
          </w:p>
        </w:tc>
        <w:tc>
          <w:tcPr>
            <w:tcW w:w="294" w:type="pct"/>
            <w:vAlign w:val="center"/>
          </w:tcPr>
          <w:p w14:paraId="4878457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11570</w:t>
            </w:r>
          </w:p>
        </w:tc>
        <w:tc>
          <w:tcPr>
            <w:tcW w:w="338" w:type="pct"/>
            <w:vAlign w:val="center"/>
          </w:tcPr>
          <w:p w14:paraId="0AE8BC0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11570</w:t>
            </w:r>
          </w:p>
        </w:tc>
      </w:tr>
      <w:tr w14:paraId="3BAE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7779DF8A">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Гараж </w:t>
            </w:r>
          </w:p>
        </w:tc>
        <w:tc>
          <w:tcPr>
            <w:tcW w:w="1160" w:type="pct"/>
            <w:shd w:val="clear" w:color="auto" w:fill="auto"/>
            <w:vAlign w:val="center"/>
          </w:tcPr>
          <w:p w14:paraId="19819FE1">
            <w:pPr>
              <w:widowControl/>
              <w:ind w:firstLine="0"/>
              <w:jc w:val="center"/>
              <w:rPr>
                <w:rFonts w:eastAsia="Times New Roman" w:cs="Times New Roman"/>
                <w:sz w:val="20"/>
                <w:szCs w:val="20"/>
                <w:lang w:eastAsia="ru-RU"/>
              </w:rPr>
            </w:pPr>
            <w:r>
              <w:rPr>
                <w:rFonts w:eastAsia="Times New Roman" w:cs="Times New Roman"/>
                <w:sz w:val="20"/>
                <w:szCs w:val="20"/>
                <w:lang w:eastAsia="ru-RU"/>
              </w:rPr>
              <w:t>ул.Слизкова,7</w:t>
            </w:r>
          </w:p>
        </w:tc>
        <w:tc>
          <w:tcPr>
            <w:tcW w:w="294" w:type="pct"/>
            <w:shd w:val="clear" w:color="auto" w:fill="auto"/>
            <w:vAlign w:val="center"/>
          </w:tcPr>
          <w:p w14:paraId="1CDF4033">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62,92</w:t>
            </w:r>
          </w:p>
        </w:tc>
        <w:tc>
          <w:tcPr>
            <w:tcW w:w="273" w:type="pct"/>
            <w:vAlign w:val="center"/>
          </w:tcPr>
          <w:p w14:paraId="3DE473B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62,92</w:t>
            </w:r>
          </w:p>
        </w:tc>
        <w:tc>
          <w:tcPr>
            <w:tcW w:w="293" w:type="pct"/>
            <w:vAlign w:val="center"/>
          </w:tcPr>
          <w:p w14:paraId="3345A24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62,92</w:t>
            </w:r>
          </w:p>
        </w:tc>
        <w:tc>
          <w:tcPr>
            <w:tcW w:w="294" w:type="pct"/>
            <w:vAlign w:val="center"/>
          </w:tcPr>
          <w:p w14:paraId="7B18D78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62,92</w:t>
            </w:r>
          </w:p>
        </w:tc>
        <w:tc>
          <w:tcPr>
            <w:tcW w:w="294" w:type="pct"/>
            <w:vAlign w:val="center"/>
          </w:tcPr>
          <w:p w14:paraId="62D7852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62,92</w:t>
            </w:r>
          </w:p>
        </w:tc>
        <w:tc>
          <w:tcPr>
            <w:tcW w:w="294" w:type="pct"/>
            <w:vAlign w:val="center"/>
          </w:tcPr>
          <w:p w14:paraId="6751A60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62,92</w:t>
            </w:r>
          </w:p>
        </w:tc>
        <w:tc>
          <w:tcPr>
            <w:tcW w:w="338" w:type="pct"/>
            <w:vAlign w:val="center"/>
          </w:tcPr>
          <w:p w14:paraId="134DC90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62,92</w:t>
            </w:r>
          </w:p>
        </w:tc>
      </w:tr>
      <w:tr w14:paraId="5B93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72D4D366">
            <w:pPr>
              <w:widowControl/>
              <w:ind w:firstLine="0"/>
              <w:jc w:val="left"/>
              <w:rPr>
                <w:rFonts w:eastAsia="Times New Roman" w:cs="Times New Roman"/>
                <w:sz w:val="20"/>
                <w:szCs w:val="20"/>
                <w:lang w:eastAsia="ru-RU"/>
              </w:rPr>
            </w:pPr>
            <w:r>
              <w:rPr>
                <w:rFonts w:eastAsia="Times New Roman" w:cs="Times New Roman"/>
                <w:sz w:val="20"/>
                <w:szCs w:val="20"/>
                <w:lang w:eastAsia="ru-RU"/>
              </w:rPr>
              <w:t>Хозяйственное управление</w:t>
            </w:r>
            <w:r>
              <w:rPr>
                <w:rFonts w:hint="default" w:eastAsia="Times New Roman" w:cs="Times New Roman"/>
                <w:sz w:val="20"/>
                <w:szCs w:val="20"/>
                <w:lang w:val="en-US" w:eastAsia="ru-RU"/>
              </w:rPr>
              <w:t xml:space="preserve"> </w:t>
            </w:r>
            <w:r>
              <w:rPr>
                <w:rFonts w:eastAsia="Times New Roman" w:cs="Times New Roman"/>
                <w:sz w:val="20"/>
                <w:szCs w:val="20"/>
                <w:lang w:eastAsia="ru-RU"/>
              </w:rPr>
              <w:t>(мировые судьи)</w:t>
            </w:r>
          </w:p>
        </w:tc>
        <w:tc>
          <w:tcPr>
            <w:tcW w:w="1160" w:type="pct"/>
            <w:shd w:val="clear" w:color="auto" w:fill="auto"/>
            <w:vAlign w:val="center"/>
          </w:tcPr>
          <w:p w14:paraId="69BEEADC">
            <w:pPr>
              <w:widowControl/>
              <w:ind w:firstLine="0"/>
              <w:jc w:val="center"/>
              <w:rPr>
                <w:rFonts w:eastAsia="Times New Roman" w:cs="Times New Roman"/>
                <w:sz w:val="20"/>
                <w:szCs w:val="20"/>
                <w:lang w:eastAsia="ru-RU"/>
              </w:rPr>
            </w:pPr>
            <w:r>
              <w:rPr>
                <w:rFonts w:eastAsia="Times New Roman" w:cs="Times New Roman"/>
                <w:sz w:val="20"/>
                <w:szCs w:val="20"/>
                <w:lang w:eastAsia="ru-RU"/>
              </w:rPr>
              <w:t xml:space="preserve"> ул.Лазо,6</w:t>
            </w:r>
          </w:p>
        </w:tc>
        <w:tc>
          <w:tcPr>
            <w:tcW w:w="294" w:type="pct"/>
            <w:shd w:val="clear" w:color="auto" w:fill="auto"/>
            <w:vAlign w:val="center"/>
          </w:tcPr>
          <w:p w14:paraId="5C44EF0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132,46</w:t>
            </w:r>
          </w:p>
        </w:tc>
        <w:tc>
          <w:tcPr>
            <w:tcW w:w="273" w:type="pct"/>
            <w:vAlign w:val="center"/>
          </w:tcPr>
          <w:p w14:paraId="3F7D76F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132,46</w:t>
            </w:r>
          </w:p>
        </w:tc>
        <w:tc>
          <w:tcPr>
            <w:tcW w:w="293" w:type="pct"/>
            <w:vAlign w:val="center"/>
          </w:tcPr>
          <w:p w14:paraId="1139849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132,46</w:t>
            </w:r>
          </w:p>
        </w:tc>
        <w:tc>
          <w:tcPr>
            <w:tcW w:w="294" w:type="pct"/>
            <w:vAlign w:val="center"/>
          </w:tcPr>
          <w:p w14:paraId="33A9060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132,46</w:t>
            </w:r>
          </w:p>
        </w:tc>
        <w:tc>
          <w:tcPr>
            <w:tcW w:w="294" w:type="pct"/>
            <w:vAlign w:val="center"/>
          </w:tcPr>
          <w:p w14:paraId="5AB8DAA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132,46</w:t>
            </w:r>
          </w:p>
        </w:tc>
        <w:tc>
          <w:tcPr>
            <w:tcW w:w="294" w:type="pct"/>
            <w:vAlign w:val="center"/>
          </w:tcPr>
          <w:p w14:paraId="57992A9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132,46</w:t>
            </w:r>
          </w:p>
        </w:tc>
        <w:tc>
          <w:tcPr>
            <w:tcW w:w="338" w:type="pct"/>
            <w:vAlign w:val="center"/>
          </w:tcPr>
          <w:p w14:paraId="2F53F34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132,46</w:t>
            </w:r>
          </w:p>
        </w:tc>
      </w:tr>
      <w:tr w14:paraId="1FAB8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67ADACEC">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Управление судебного департамента в Прим. Крае. кабинеты </w:t>
            </w:r>
          </w:p>
        </w:tc>
        <w:tc>
          <w:tcPr>
            <w:tcW w:w="1160" w:type="pct"/>
            <w:shd w:val="clear" w:color="auto" w:fill="auto"/>
            <w:vAlign w:val="center"/>
          </w:tcPr>
          <w:p w14:paraId="0CCFC110">
            <w:pPr>
              <w:widowControl/>
              <w:ind w:firstLine="0"/>
              <w:jc w:val="center"/>
              <w:rPr>
                <w:rFonts w:eastAsia="Times New Roman" w:cs="Times New Roman"/>
                <w:sz w:val="20"/>
                <w:szCs w:val="20"/>
                <w:lang w:eastAsia="ru-RU"/>
              </w:rPr>
            </w:pPr>
            <w:r>
              <w:rPr>
                <w:rFonts w:eastAsia="Times New Roman" w:cs="Times New Roman"/>
                <w:sz w:val="20"/>
                <w:szCs w:val="20"/>
                <w:lang w:eastAsia="ru-RU"/>
              </w:rPr>
              <w:t xml:space="preserve"> ул.Лазо,6</w:t>
            </w:r>
          </w:p>
        </w:tc>
        <w:tc>
          <w:tcPr>
            <w:tcW w:w="294" w:type="pct"/>
            <w:shd w:val="clear" w:color="auto" w:fill="auto"/>
            <w:vAlign w:val="center"/>
          </w:tcPr>
          <w:p w14:paraId="192E48C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2307,92</w:t>
            </w:r>
          </w:p>
        </w:tc>
        <w:tc>
          <w:tcPr>
            <w:tcW w:w="273" w:type="pct"/>
            <w:vAlign w:val="center"/>
          </w:tcPr>
          <w:p w14:paraId="788DED0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2307,92</w:t>
            </w:r>
          </w:p>
        </w:tc>
        <w:tc>
          <w:tcPr>
            <w:tcW w:w="293" w:type="pct"/>
            <w:vAlign w:val="center"/>
          </w:tcPr>
          <w:p w14:paraId="5914DAD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2307,92</w:t>
            </w:r>
          </w:p>
        </w:tc>
        <w:tc>
          <w:tcPr>
            <w:tcW w:w="294" w:type="pct"/>
            <w:vAlign w:val="center"/>
          </w:tcPr>
          <w:p w14:paraId="1C02C30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2307,92</w:t>
            </w:r>
          </w:p>
        </w:tc>
        <w:tc>
          <w:tcPr>
            <w:tcW w:w="294" w:type="pct"/>
            <w:vAlign w:val="center"/>
          </w:tcPr>
          <w:p w14:paraId="2A4D5A4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2307,92</w:t>
            </w:r>
          </w:p>
        </w:tc>
        <w:tc>
          <w:tcPr>
            <w:tcW w:w="294" w:type="pct"/>
            <w:vAlign w:val="center"/>
          </w:tcPr>
          <w:p w14:paraId="5D0727A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2307,92</w:t>
            </w:r>
          </w:p>
        </w:tc>
        <w:tc>
          <w:tcPr>
            <w:tcW w:w="338" w:type="pct"/>
            <w:vAlign w:val="center"/>
          </w:tcPr>
          <w:p w14:paraId="0D0B383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2307,92</w:t>
            </w:r>
          </w:p>
        </w:tc>
      </w:tr>
      <w:tr w14:paraId="27F91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1257F9F9">
            <w:pPr>
              <w:widowControl/>
              <w:ind w:firstLine="0"/>
              <w:jc w:val="left"/>
              <w:rPr>
                <w:rFonts w:eastAsia="Times New Roman" w:cs="Times New Roman"/>
                <w:sz w:val="20"/>
                <w:szCs w:val="20"/>
                <w:lang w:eastAsia="ru-RU"/>
              </w:rPr>
            </w:pPr>
            <w:r>
              <w:rPr>
                <w:rFonts w:eastAsia="Times New Roman" w:cs="Times New Roman"/>
                <w:sz w:val="20"/>
                <w:szCs w:val="20"/>
                <w:lang w:eastAsia="ru-RU"/>
              </w:rPr>
              <w:t>Управление судебного департамента в Прим. крае гараж</w:t>
            </w:r>
          </w:p>
        </w:tc>
        <w:tc>
          <w:tcPr>
            <w:tcW w:w="1160" w:type="pct"/>
            <w:shd w:val="clear" w:color="auto" w:fill="auto"/>
            <w:vAlign w:val="center"/>
          </w:tcPr>
          <w:p w14:paraId="541D7D21">
            <w:pPr>
              <w:widowControl/>
              <w:ind w:firstLine="0"/>
              <w:jc w:val="center"/>
              <w:rPr>
                <w:rFonts w:eastAsia="Times New Roman" w:cs="Times New Roman"/>
                <w:sz w:val="20"/>
                <w:szCs w:val="20"/>
                <w:lang w:eastAsia="ru-RU"/>
              </w:rPr>
            </w:pPr>
            <w:r>
              <w:rPr>
                <w:rFonts w:eastAsia="Times New Roman" w:cs="Times New Roman"/>
                <w:sz w:val="20"/>
                <w:szCs w:val="20"/>
                <w:lang w:eastAsia="ru-RU"/>
              </w:rPr>
              <w:t>ул.Лазо,6</w:t>
            </w:r>
          </w:p>
        </w:tc>
        <w:tc>
          <w:tcPr>
            <w:tcW w:w="294" w:type="pct"/>
            <w:shd w:val="clear" w:color="auto" w:fill="auto"/>
            <w:vAlign w:val="center"/>
          </w:tcPr>
          <w:p w14:paraId="0A563342">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151,2</w:t>
            </w:r>
          </w:p>
        </w:tc>
        <w:tc>
          <w:tcPr>
            <w:tcW w:w="273" w:type="pct"/>
            <w:vAlign w:val="center"/>
          </w:tcPr>
          <w:p w14:paraId="362EE90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151,2</w:t>
            </w:r>
          </w:p>
        </w:tc>
        <w:tc>
          <w:tcPr>
            <w:tcW w:w="293" w:type="pct"/>
            <w:vAlign w:val="center"/>
          </w:tcPr>
          <w:p w14:paraId="2E29DEB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151,2</w:t>
            </w:r>
          </w:p>
        </w:tc>
        <w:tc>
          <w:tcPr>
            <w:tcW w:w="294" w:type="pct"/>
            <w:vAlign w:val="center"/>
          </w:tcPr>
          <w:p w14:paraId="60C4C503">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151,2</w:t>
            </w:r>
          </w:p>
        </w:tc>
        <w:tc>
          <w:tcPr>
            <w:tcW w:w="294" w:type="pct"/>
            <w:vAlign w:val="center"/>
          </w:tcPr>
          <w:p w14:paraId="0A6058C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151,2</w:t>
            </w:r>
          </w:p>
        </w:tc>
        <w:tc>
          <w:tcPr>
            <w:tcW w:w="294" w:type="pct"/>
            <w:vAlign w:val="center"/>
          </w:tcPr>
          <w:p w14:paraId="766237F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151,2</w:t>
            </w:r>
          </w:p>
        </w:tc>
        <w:tc>
          <w:tcPr>
            <w:tcW w:w="338" w:type="pct"/>
            <w:vAlign w:val="center"/>
          </w:tcPr>
          <w:p w14:paraId="565CFC1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151,2</w:t>
            </w:r>
          </w:p>
        </w:tc>
      </w:tr>
      <w:tr w14:paraId="09AB1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1AE9DBA0">
            <w:pPr>
              <w:widowControl/>
              <w:ind w:firstLine="0"/>
              <w:jc w:val="left"/>
              <w:rPr>
                <w:rFonts w:eastAsia="Times New Roman" w:cs="Times New Roman"/>
                <w:sz w:val="20"/>
                <w:szCs w:val="20"/>
                <w:lang w:eastAsia="ru-RU"/>
              </w:rPr>
            </w:pPr>
            <w:r>
              <w:rPr>
                <w:rFonts w:eastAsia="Times New Roman" w:cs="Times New Roman"/>
                <w:sz w:val="20"/>
                <w:szCs w:val="20"/>
                <w:lang w:eastAsia="ru-RU"/>
              </w:rPr>
              <w:t>Прокуратура</w:t>
            </w:r>
            <w:r>
              <w:rPr>
                <w:rFonts w:hint="default" w:eastAsia="Times New Roman" w:cs="Times New Roman"/>
                <w:sz w:val="20"/>
                <w:szCs w:val="20"/>
                <w:lang w:val="en-US" w:eastAsia="ru-RU"/>
              </w:rPr>
              <w:t>,</w:t>
            </w:r>
            <w:r>
              <w:rPr>
                <w:rFonts w:eastAsia="Times New Roman" w:cs="Times New Roman"/>
                <w:sz w:val="20"/>
                <w:szCs w:val="20"/>
                <w:lang w:eastAsia="ru-RU"/>
              </w:rPr>
              <w:t xml:space="preserve"> кабинеты</w:t>
            </w:r>
          </w:p>
        </w:tc>
        <w:tc>
          <w:tcPr>
            <w:tcW w:w="1160" w:type="pct"/>
            <w:shd w:val="clear" w:color="auto" w:fill="auto"/>
            <w:vAlign w:val="center"/>
          </w:tcPr>
          <w:p w14:paraId="189B4F7C">
            <w:pPr>
              <w:widowControl/>
              <w:ind w:firstLine="0"/>
              <w:jc w:val="center"/>
              <w:rPr>
                <w:rFonts w:eastAsia="Times New Roman" w:cs="Times New Roman"/>
                <w:sz w:val="20"/>
                <w:szCs w:val="20"/>
                <w:lang w:eastAsia="ru-RU"/>
              </w:rPr>
            </w:pPr>
            <w:r>
              <w:rPr>
                <w:rFonts w:eastAsia="Times New Roman" w:cs="Times New Roman"/>
                <w:sz w:val="20"/>
                <w:szCs w:val="20"/>
                <w:lang w:eastAsia="ru-RU"/>
              </w:rPr>
              <w:t>ул.Лазо,5</w:t>
            </w:r>
          </w:p>
        </w:tc>
        <w:tc>
          <w:tcPr>
            <w:tcW w:w="294" w:type="pct"/>
            <w:shd w:val="clear" w:color="auto" w:fill="auto"/>
            <w:vAlign w:val="center"/>
          </w:tcPr>
          <w:p w14:paraId="1945110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448,5</w:t>
            </w:r>
          </w:p>
        </w:tc>
        <w:tc>
          <w:tcPr>
            <w:tcW w:w="273" w:type="pct"/>
            <w:vAlign w:val="center"/>
          </w:tcPr>
          <w:p w14:paraId="10DEA23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448,5</w:t>
            </w:r>
          </w:p>
        </w:tc>
        <w:tc>
          <w:tcPr>
            <w:tcW w:w="293" w:type="pct"/>
            <w:vAlign w:val="center"/>
          </w:tcPr>
          <w:p w14:paraId="55BA396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448,5</w:t>
            </w:r>
          </w:p>
        </w:tc>
        <w:tc>
          <w:tcPr>
            <w:tcW w:w="294" w:type="pct"/>
            <w:vAlign w:val="center"/>
          </w:tcPr>
          <w:p w14:paraId="24287A8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448,5</w:t>
            </w:r>
          </w:p>
        </w:tc>
        <w:tc>
          <w:tcPr>
            <w:tcW w:w="294" w:type="pct"/>
            <w:vAlign w:val="center"/>
          </w:tcPr>
          <w:p w14:paraId="62F3512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448,5</w:t>
            </w:r>
          </w:p>
        </w:tc>
        <w:tc>
          <w:tcPr>
            <w:tcW w:w="294" w:type="pct"/>
            <w:vAlign w:val="center"/>
          </w:tcPr>
          <w:p w14:paraId="5829997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448,5</w:t>
            </w:r>
          </w:p>
        </w:tc>
        <w:tc>
          <w:tcPr>
            <w:tcW w:w="338" w:type="pct"/>
            <w:vAlign w:val="center"/>
          </w:tcPr>
          <w:p w14:paraId="51F19A62">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448,5</w:t>
            </w:r>
          </w:p>
        </w:tc>
      </w:tr>
      <w:tr w14:paraId="10A85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029AADB6">
            <w:pPr>
              <w:widowControl/>
              <w:ind w:firstLine="0"/>
              <w:jc w:val="left"/>
              <w:rPr>
                <w:rFonts w:eastAsia="Times New Roman" w:cs="Times New Roman"/>
                <w:sz w:val="20"/>
                <w:szCs w:val="20"/>
                <w:lang w:eastAsia="ru-RU"/>
              </w:rPr>
            </w:pPr>
            <w:r>
              <w:rPr>
                <w:rFonts w:eastAsia="Times New Roman" w:cs="Times New Roman"/>
                <w:sz w:val="20"/>
                <w:szCs w:val="20"/>
                <w:lang w:eastAsia="ru-RU"/>
              </w:rPr>
              <w:t>Прокуратура</w:t>
            </w:r>
            <w:r>
              <w:rPr>
                <w:rFonts w:hint="default" w:eastAsia="Times New Roman" w:cs="Times New Roman"/>
                <w:sz w:val="20"/>
                <w:szCs w:val="20"/>
                <w:lang w:val="en-US" w:eastAsia="ru-RU"/>
              </w:rPr>
              <w:t xml:space="preserve">, </w:t>
            </w:r>
            <w:r>
              <w:rPr>
                <w:rFonts w:eastAsia="Times New Roman" w:cs="Times New Roman"/>
                <w:sz w:val="20"/>
                <w:szCs w:val="20"/>
                <w:lang w:eastAsia="ru-RU"/>
              </w:rPr>
              <w:t>гараж</w:t>
            </w:r>
          </w:p>
        </w:tc>
        <w:tc>
          <w:tcPr>
            <w:tcW w:w="1160" w:type="pct"/>
            <w:shd w:val="clear" w:color="auto" w:fill="auto"/>
            <w:vAlign w:val="center"/>
          </w:tcPr>
          <w:p w14:paraId="0306BF6A">
            <w:pPr>
              <w:widowControl/>
              <w:ind w:firstLine="0"/>
              <w:jc w:val="both"/>
              <w:rPr>
                <w:rFonts w:eastAsia="Times New Roman" w:cs="Times New Roman"/>
                <w:sz w:val="20"/>
                <w:szCs w:val="20"/>
                <w:lang w:eastAsia="ru-RU"/>
              </w:rPr>
            </w:pPr>
            <w:r>
              <w:rPr>
                <w:rFonts w:eastAsia="Times New Roman" w:cs="Times New Roman"/>
                <w:sz w:val="20"/>
                <w:szCs w:val="20"/>
                <w:lang w:eastAsia="ru-RU"/>
              </w:rPr>
              <w:t xml:space="preserve"> </w:t>
            </w:r>
            <w:r>
              <w:rPr>
                <w:rFonts w:hint="default" w:eastAsia="Times New Roman" w:cs="Times New Roman"/>
                <w:sz w:val="20"/>
                <w:szCs w:val="20"/>
                <w:lang w:val="en-US" w:eastAsia="ru-RU"/>
              </w:rPr>
              <w:t xml:space="preserve">                       </w:t>
            </w:r>
            <w:r>
              <w:rPr>
                <w:rFonts w:eastAsia="Times New Roman" w:cs="Times New Roman"/>
                <w:sz w:val="20"/>
                <w:szCs w:val="20"/>
                <w:lang w:eastAsia="ru-RU"/>
              </w:rPr>
              <w:t>ул.Лазо,5</w:t>
            </w:r>
          </w:p>
        </w:tc>
        <w:tc>
          <w:tcPr>
            <w:tcW w:w="294" w:type="pct"/>
            <w:shd w:val="clear" w:color="auto" w:fill="auto"/>
            <w:vAlign w:val="center"/>
          </w:tcPr>
          <w:p w14:paraId="34EA040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65,8</w:t>
            </w:r>
          </w:p>
        </w:tc>
        <w:tc>
          <w:tcPr>
            <w:tcW w:w="273" w:type="pct"/>
            <w:vAlign w:val="center"/>
          </w:tcPr>
          <w:p w14:paraId="2E875C4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65,8</w:t>
            </w:r>
          </w:p>
        </w:tc>
        <w:tc>
          <w:tcPr>
            <w:tcW w:w="293" w:type="pct"/>
            <w:vAlign w:val="center"/>
          </w:tcPr>
          <w:p w14:paraId="6A61E9B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65,8</w:t>
            </w:r>
          </w:p>
        </w:tc>
        <w:tc>
          <w:tcPr>
            <w:tcW w:w="294" w:type="pct"/>
            <w:vAlign w:val="center"/>
          </w:tcPr>
          <w:p w14:paraId="2C0D31E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65,8</w:t>
            </w:r>
          </w:p>
        </w:tc>
        <w:tc>
          <w:tcPr>
            <w:tcW w:w="294" w:type="pct"/>
            <w:vAlign w:val="center"/>
          </w:tcPr>
          <w:p w14:paraId="2111E0A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65,8</w:t>
            </w:r>
          </w:p>
        </w:tc>
        <w:tc>
          <w:tcPr>
            <w:tcW w:w="294" w:type="pct"/>
            <w:vAlign w:val="center"/>
          </w:tcPr>
          <w:p w14:paraId="3C00C2C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65,8</w:t>
            </w:r>
          </w:p>
        </w:tc>
        <w:tc>
          <w:tcPr>
            <w:tcW w:w="338" w:type="pct"/>
            <w:vAlign w:val="center"/>
          </w:tcPr>
          <w:p w14:paraId="297BC5D3">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65,8</w:t>
            </w:r>
          </w:p>
        </w:tc>
      </w:tr>
      <w:tr w14:paraId="32A99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3C441204">
            <w:pPr>
              <w:widowControl/>
              <w:ind w:firstLine="0"/>
              <w:jc w:val="left"/>
              <w:rPr>
                <w:rFonts w:eastAsia="Times New Roman" w:cs="Times New Roman"/>
                <w:sz w:val="20"/>
                <w:szCs w:val="20"/>
                <w:lang w:eastAsia="ru-RU"/>
              </w:rPr>
            </w:pPr>
            <w:r>
              <w:rPr>
                <w:rFonts w:eastAsia="Times New Roman" w:cs="Times New Roman"/>
                <w:sz w:val="20"/>
                <w:szCs w:val="20"/>
                <w:lang w:eastAsia="ru-RU"/>
              </w:rPr>
              <w:t>Отделение по Анучинскому району УФК по Приморскому краю, гараж</w:t>
            </w:r>
          </w:p>
        </w:tc>
        <w:tc>
          <w:tcPr>
            <w:tcW w:w="1160" w:type="pct"/>
            <w:shd w:val="clear" w:color="auto" w:fill="auto"/>
            <w:vAlign w:val="center"/>
          </w:tcPr>
          <w:p w14:paraId="1A7402B1">
            <w:pPr>
              <w:widowControl/>
              <w:ind w:firstLine="0"/>
              <w:jc w:val="center"/>
              <w:rPr>
                <w:rFonts w:eastAsia="Times New Roman" w:cs="Times New Roman"/>
                <w:sz w:val="20"/>
                <w:szCs w:val="20"/>
                <w:lang w:eastAsia="ru-RU"/>
              </w:rPr>
            </w:pPr>
            <w:r>
              <w:rPr>
                <w:rFonts w:eastAsia="Times New Roman" w:cs="Times New Roman"/>
                <w:sz w:val="20"/>
                <w:szCs w:val="20"/>
                <w:lang w:eastAsia="ru-RU"/>
              </w:rPr>
              <w:t>Ул</w:t>
            </w:r>
            <w:r>
              <w:rPr>
                <w:rFonts w:hint="default" w:eastAsia="Times New Roman" w:cs="Times New Roman"/>
                <w:sz w:val="20"/>
                <w:szCs w:val="20"/>
                <w:lang w:val="en-US" w:eastAsia="ru-RU"/>
              </w:rPr>
              <w:t>.</w:t>
            </w:r>
            <w:r>
              <w:rPr>
                <w:rFonts w:eastAsia="Times New Roman" w:cs="Times New Roman"/>
                <w:sz w:val="20"/>
                <w:szCs w:val="20"/>
                <w:lang w:eastAsia="ru-RU"/>
              </w:rPr>
              <w:t>100 лет Анучино,</w:t>
            </w:r>
            <w:r>
              <w:rPr>
                <w:rFonts w:hint="default" w:eastAsia="Times New Roman" w:cs="Times New Roman"/>
                <w:sz w:val="20"/>
                <w:szCs w:val="20"/>
                <w:lang w:val="en-US" w:eastAsia="ru-RU"/>
              </w:rPr>
              <w:t xml:space="preserve"> </w:t>
            </w:r>
            <w:r>
              <w:rPr>
                <w:rFonts w:eastAsia="Times New Roman" w:cs="Times New Roman"/>
                <w:sz w:val="20"/>
                <w:szCs w:val="20"/>
                <w:lang w:eastAsia="ru-RU"/>
              </w:rPr>
              <w:t>3</w:t>
            </w:r>
          </w:p>
        </w:tc>
        <w:tc>
          <w:tcPr>
            <w:tcW w:w="294" w:type="pct"/>
            <w:shd w:val="clear" w:color="auto" w:fill="auto"/>
            <w:vAlign w:val="center"/>
          </w:tcPr>
          <w:p w14:paraId="6F97EE9B">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60,5</w:t>
            </w:r>
          </w:p>
        </w:tc>
        <w:tc>
          <w:tcPr>
            <w:tcW w:w="273" w:type="pct"/>
            <w:vAlign w:val="center"/>
          </w:tcPr>
          <w:p w14:paraId="63CA64A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60,5</w:t>
            </w:r>
          </w:p>
        </w:tc>
        <w:tc>
          <w:tcPr>
            <w:tcW w:w="293" w:type="pct"/>
            <w:vAlign w:val="center"/>
          </w:tcPr>
          <w:p w14:paraId="77A04BD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60,5</w:t>
            </w:r>
          </w:p>
        </w:tc>
        <w:tc>
          <w:tcPr>
            <w:tcW w:w="294" w:type="pct"/>
            <w:vAlign w:val="center"/>
          </w:tcPr>
          <w:p w14:paraId="0657913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60,5</w:t>
            </w:r>
          </w:p>
        </w:tc>
        <w:tc>
          <w:tcPr>
            <w:tcW w:w="294" w:type="pct"/>
            <w:vAlign w:val="center"/>
          </w:tcPr>
          <w:p w14:paraId="6539E6E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60,5</w:t>
            </w:r>
          </w:p>
        </w:tc>
        <w:tc>
          <w:tcPr>
            <w:tcW w:w="294" w:type="pct"/>
            <w:vAlign w:val="center"/>
          </w:tcPr>
          <w:p w14:paraId="7A00719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60,5</w:t>
            </w:r>
          </w:p>
        </w:tc>
        <w:tc>
          <w:tcPr>
            <w:tcW w:w="338" w:type="pct"/>
            <w:vAlign w:val="center"/>
          </w:tcPr>
          <w:p w14:paraId="5A3DA8A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60,5</w:t>
            </w:r>
          </w:p>
        </w:tc>
      </w:tr>
      <w:tr w14:paraId="7C0D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2E9B54BE">
            <w:pPr>
              <w:widowControl/>
              <w:ind w:firstLine="0"/>
              <w:jc w:val="left"/>
              <w:rPr>
                <w:rFonts w:eastAsia="Times New Roman" w:cs="Times New Roman"/>
                <w:sz w:val="20"/>
                <w:szCs w:val="20"/>
                <w:lang w:eastAsia="ru-RU"/>
              </w:rPr>
            </w:pPr>
            <w:r>
              <w:rPr>
                <w:rFonts w:eastAsia="Times New Roman" w:cs="Times New Roman"/>
                <w:sz w:val="20"/>
                <w:szCs w:val="20"/>
                <w:lang w:eastAsia="ru-RU"/>
              </w:rPr>
              <w:t>Отдел внутренних дел Анучинского округа (Ф.Б.)</w:t>
            </w:r>
          </w:p>
        </w:tc>
        <w:tc>
          <w:tcPr>
            <w:tcW w:w="1160" w:type="pct"/>
            <w:shd w:val="clear" w:color="auto" w:fill="auto"/>
            <w:vAlign w:val="center"/>
          </w:tcPr>
          <w:p w14:paraId="180EB85F">
            <w:pPr>
              <w:widowControl/>
              <w:ind w:firstLine="0"/>
              <w:jc w:val="center"/>
              <w:rPr>
                <w:rFonts w:eastAsia="Times New Roman" w:cs="Times New Roman"/>
                <w:sz w:val="20"/>
                <w:szCs w:val="20"/>
                <w:lang w:eastAsia="ru-RU"/>
              </w:rPr>
            </w:pPr>
            <w:r>
              <w:rPr>
                <w:rFonts w:eastAsia="Times New Roman" w:cs="Times New Roman"/>
                <w:sz w:val="20"/>
                <w:szCs w:val="20"/>
                <w:lang w:eastAsia="ru-RU"/>
              </w:rPr>
              <w:t xml:space="preserve"> ул.</w:t>
            </w:r>
            <w:r>
              <w:rPr>
                <w:rFonts w:hint="default" w:eastAsia="Times New Roman" w:cs="Times New Roman"/>
                <w:sz w:val="20"/>
                <w:szCs w:val="20"/>
                <w:lang w:val="en-US" w:eastAsia="ru-RU"/>
              </w:rPr>
              <w:t xml:space="preserve"> </w:t>
            </w:r>
            <w:r>
              <w:rPr>
                <w:rFonts w:eastAsia="Times New Roman" w:cs="Times New Roman"/>
                <w:sz w:val="20"/>
                <w:szCs w:val="20"/>
                <w:lang w:eastAsia="ru-RU"/>
              </w:rPr>
              <w:t>Лазо,</w:t>
            </w:r>
            <w:r>
              <w:rPr>
                <w:rFonts w:hint="default" w:eastAsia="Times New Roman" w:cs="Times New Roman"/>
                <w:sz w:val="20"/>
                <w:szCs w:val="20"/>
                <w:lang w:val="en-US" w:eastAsia="ru-RU"/>
              </w:rPr>
              <w:t xml:space="preserve"> </w:t>
            </w:r>
            <w:r>
              <w:rPr>
                <w:rFonts w:eastAsia="Times New Roman" w:cs="Times New Roman"/>
                <w:sz w:val="20"/>
                <w:szCs w:val="20"/>
                <w:lang w:eastAsia="ru-RU"/>
              </w:rPr>
              <w:t>5</w:t>
            </w:r>
          </w:p>
        </w:tc>
        <w:tc>
          <w:tcPr>
            <w:tcW w:w="294" w:type="pct"/>
            <w:shd w:val="clear" w:color="auto" w:fill="auto"/>
            <w:vAlign w:val="center"/>
          </w:tcPr>
          <w:p w14:paraId="07C3C29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2615</w:t>
            </w:r>
          </w:p>
        </w:tc>
        <w:tc>
          <w:tcPr>
            <w:tcW w:w="273" w:type="pct"/>
            <w:vAlign w:val="center"/>
          </w:tcPr>
          <w:p w14:paraId="0E76D83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2615</w:t>
            </w:r>
          </w:p>
        </w:tc>
        <w:tc>
          <w:tcPr>
            <w:tcW w:w="293" w:type="pct"/>
            <w:vAlign w:val="center"/>
          </w:tcPr>
          <w:p w14:paraId="6E2074A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2615</w:t>
            </w:r>
          </w:p>
        </w:tc>
        <w:tc>
          <w:tcPr>
            <w:tcW w:w="294" w:type="pct"/>
            <w:vAlign w:val="center"/>
          </w:tcPr>
          <w:p w14:paraId="52413F6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2615</w:t>
            </w:r>
          </w:p>
        </w:tc>
        <w:tc>
          <w:tcPr>
            <w:tcW w:w="294" w:type="pct"/>
            <w:vAlign w:val="center"/>
          </w:tcPr>
          <w:p w14:paraId="0304009B">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2615</w:t>
            </w:r>
          </w:p>
        </w:tc>
        <w:tc>
          <w:tcPr>
            <w:tcW w:w="294" w:type="pct"/>
            <w:vAlign w:val="center"/>
          </w:tcPr>
          <w:p w14:paraId="26123ED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2615</w:t>
            </w:r>
          </w:p>
        </w:tc>
        <w:tc>
          <w:tcPr>
            <w:tcW w:w="338" w:type="pct"/>
            <w:vAlign w:val="center"/>
          </w:tcPr>
          <w:p w14:paraId="30CF4BB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2615</w:t>
            </w:r>
          </w:p>
        </w:tc>
      </w:tr>
      <w:tr w14:paraId="3DEB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409C1D16">
            <w:pPr>
              <w:widowControl/>
              <w:ind w:firstLine="0"/>
              <w:jc w:val="left"/>
              <w:rPr>
                <w:rFonts w:eastAsia="Times New Roman" w:cs="Times New Roman"/>
                <w:sz w:val="20"/>
                <w:szCs w:val="20"/>
                <w:lang w:eastAsia="ru-RU"/>
              </w:rPr>
            </w:pPr>
            <w:r>
              <w:rPr>
                <w:rFonts w:eastAsia="Times New Roman" w:cs="Times New Roman"/>
                <w:sz w:val="20"/>
                <w:szCs w:val="20"/>
                <w:lang w:eastAsia="ru-RU"/>
              </w:rPr>
              <w:t>ФГУ "Россельхозцентр" по ПК гараж</w:t>
            </w:r>
          </w:p>
        </w:tc>
        <w:tc>
          <w:tcPr>
            <w:tcW w:w="1160" w:type="pct"/>
            <w:shd w:val="clear" w:color="auto" w:fill="auto"/>
            <w:vAlign w:val="center"/>
          </w:tcPr>
          <w:p w14:paraId="4014B8DF">
            <w:pPr>
              <w:widowControl/>
              <w:ind w:firstLine="0"/>
              <w:jc w:val="center"/>
              <w:rPr>
                <w:rFonts w:eastAsia="Times New Roman" w:cs="Times New Roman"/>
                <w:sz w:val="20"/>
                <w:szCs w:val="20"/>
                <w:lang w:eastAsia="ru-RU"/>
              </w:rPr>
            </w:pPr>
            <w:r>
              <w:rPr>
                <w:rFonts w:eastAsia="Times New Roman" w:cs="Times New Roman"/>
                <w:sz w:val="20"/>
                <w:szCs w:val="20"/>
                <w:lang w:eastAsia="ru-RU"/>
              </w:rPr>
              <w:t xml:space="preserve"> ул.</w:t>
            </w:r>
            <w:r>
              <w:rPr>
                <w:rFonts w:hint="default" w:eastAsia="Times New Roman" w:cs="Times New Roman"/>
                <w:sz w:val="20"/>
                <w:szCs w:val="20"/>
                <w:lang w:val="en-US" w:eastAsia="ru-RU"/>
              </w:rPr>
              <w:t xml:space="preserve"> </w:t>
            </w:r>
            <w:r>
              <w:rPr>
                <w:rFonts w:eastAsia="Times New Roman" w:cs="Times New Roman"/>
                <w:sz w:val="20"/>
                <w:szCs w:val="20"/>
                <w:lang w:eastAsia="ru-RU"/>
              </w:rPr>
              <w:t>Слизкова,7</w:t>
            </w:r>
          </w:p>
        </w:tc>
        <w:tc>
          <w:tcPr>
            <w:tcW w:w="294" w:type="pct"/>
            <w:shd w:val="clear" w:color="auto" w:fill="auto"/>
            <w:vAlign w:val="center"/>
          </w:tcPr>
          <w:p w14:paraId="760521B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62,92</w:t>
            </w:r>
          </w:p>
        </w:tc>
        <w:tc>
          <w:tcPr>
            <w:tcW w:w="273" w:type="pct"/>
            <w:vAlign w:val="center"/>
          </w:tcPr>
          <w:p w14:paraId="2D8BF83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62,92</w:t>
            </w:r>
          </w:p>
        </w:tc>
        <w:tc>
          <w:tcPr>
            <w:tcW w:w="293" w:type="pct"/>
            <w:vAlign w:val="center"/>
          </w:tcPr>
          <w:p w14:paraId="7672382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62,92</w:t>
            </w:r>
          </w:p>
        </w:tc>
        <w:tc>
          <w:tcPr>
            <w:tcW w:w="294" w:type="pct"/>
            <w:vAlign w:val="center"/>
          </w:tcPr>
          <w:p w14:paraId="44D49BB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62,92</w:t>
            </w:r>
          </w:p>
        </w:tc>
        <w:tc>
          <w:tcPr>
            <w:tcW w:w="294" w:type="pct"/>
            <w:vAlign w:val="center"/>
          </w:tcPr>
          <w:p w14:paraId="2F0639E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62,92</w:t>
            </w:r>
          </w:p>
        </w:tc>
        <w:tc>
          <w:tcPr>
            <w:tcW w:w="294" w:type="pct"/>
            <w:vAlign w:val="center"/>
          </w:tcPr>
          <w:p w14:paraId="21CA8BE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62,92</w:t>
            </w:r>
          </w:p>
        </w:tc>
        <w:tc>
          <w:tcPr>
            <w:tcW w:w="338" w:type="pct"/>
            <w:vAlign w:val="center"/>
          </w:tcPr>
          <w:p w14:paraId="3A86AAE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62,92</w:t>
            </w:r>
          </w:p>
        </w:tc>
      </w:tr>
      <w:tr w14:paraId="5A22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6B5BD05A">
            <w:pPr>
              <w:widowControl/>
              <w:ind w:firstLine="0"/>
              <w:jc w:val="left"/>
              <w:rPr>
                <w:rFonts w:eastAsia="Times New Roman" w:cs="Times New Roman"/>
                <w:sz w:val="20"/>
                <w:szCs w:val="20"/>
                <w:lang w:eastAsia="ru-RU"/>
              </w:rPr>
            </w:pPr>
            <w:r>
              <w:rPr>
                <w:rFonts w:eastAsia="Times New Roman" w:cs="Times New Roman"/>
                <w:sz w:val="20"/>
                <w:szCs w:val="20"/>
                <w:lang w:eastAsia="ru-RU"/>
              </w:rPr>
              <w:t>Государственное учреждение Федеральной регистрационной службы</w:t>
            </w:r>
            <w:r>
              <w:rPr>
                <w:rFonts w:hint="default" w:eastAsia="Times New Roman" w:cs="Times New Roman"/>
                <w:sz w:val="20"/>
                <w:szCs w:val="20"/>
                <w:lang w:val="en-US" w:eastAsia="ru-RU"/>
              </w:rPr>
              <w:t>,</w:t>
            </w:r>
            <w:r>
              <w:rPr>
                <w:rFonts w:eastAsia="Times New Roman" w:cs="Times New Roman"/>
                <w:sz w:val="20"/>
                <w:szCs w:val="20"/>
                <w:lang w:eastAsia="ru-RU"/>
              </w:rPr>
              <w:t xml:space="preserve"> гараж</w:t>
            </w:r>
          </w:p>
        </w:tc>
        <w:tc>
          <w:tcPr>
            <w:tcW w:w="1160" w:type="pct"/>
            <w:shd w:val="clear" w:color="auto" w:fill="auto"/>
            <w:vAlign w:val="center"/>
          </w:tcPr>
          <w:p w14:paraId="3C54FF1D">
            <w:pPr>
              <w:widowControl/>
              <w:ind w:firstLine="0"/>
              <w:jc w:val="center"/>
              <w:rPr>
                <w:rFonts w:eastAsia="Times New Roman" w:cs="Times New Roman"/>
                <w:sz w:val="20"/>
                <w:szCs w:val="20"/>
                <w:lang w:eastAsia="ru-RU"/>
              </w:rPr>
            </w:pPr>
            <w:r>
              <w:rPr>
                <w:rFonts w:eastAsia="Times New Roman" w:cs="Times New Roman"/>
                <w:sz w:val="20"/>
                <w:szCs w:val="20"/>
                <w:lang w:eastAsia="ru-RU"/>
              </w:rPr>
              <w:t xml:space="preserve"> ул.Слизкова,7</w:t>
            </w:r>
          </w:p>
        </w:tc>
        <w:tc>
          <w:tcPr>
            <w:tcW w:w="294" w:type="pct"/>
            <w:shd w:val="clear" w:color="auto" w:fill="auto"/>
            <w:vAlign w:val="center"/>
          </w:tcPr>
          <w:p w14:paraId="23CBBD1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124,18</w:t>
            </w:r>
          </w:p>
        </w:tc>
        <w:tc>
          <w:tcPr>
            <w:tcW w:w="273" w:type="pct"/>
            <w:vAlign w:val="center"/>
          </w:tcPr>
          <w:p w14:paraId="07E2BD5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124,18</w:t>
            </w:r>
          </w:p>
        </w:tc>
        <w:tc>
          <w:tcPr>
            <w:tcW w:w="293" w:type="pct"/>
            <w:vAlign w:val="center"/>
          </w:tcPr>
          <w:p w14:paraId="164DB71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124,18</w:t>
            </w:r>
          </w:p>
        </w:tc>
        <w:tc>
          <w:tcPr>
            <w:tcW w:w="294" w:type="pct"/>
            <w:vAlign w:val="center"/>
          </w:tcPr>
          <w:p w14:paraId="3DCC655B">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124,18</w:t>
            </w:r>
          </w:p>
        </w:tc>
        <w:tc>
          <w:tcPr>
            <w:tcW w:w="294" w:type="pct"/>
            <w:vAlign w:val="center"/>
          </w:tcPr>
          <w:p w14:paraId="2049DBF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124,18</w:t>
            </w:r>
          </w:p>
        </w:tc>
        <w:tc>
          <w:tcPr>
            <w:tcW w:w="294" w:type="pct"/>
            <w:vAlign w:val="center"/>
          </w:tcPr>
          <w:p w14:paraId="05D5CA42">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124,18</w:t>
            </w:r>
          </w:p>
        </w:tc>
        <w:tc>
          <w:tcPr>
            <w:tcW w:w="338" w:type="pct"/>
            <w:vAlign w:val="center"/>
          </w:tcPr>
          <w:p w14:paraId="5E52CFE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124,18</w:t>
            </w:r>
          </w:p>
        </w:tc>
      </w:tr>
      <w:tr w14:paraId="4375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5CB88C72">
            <w:pPr>
              <w:widowControl/>
              <w:ind w:firstLine="0"/>
              <w:jc w:val="left"/>
              <w:rPr>
                <w:rFonts w:eastAsia="Times New Roman" w:cs="Times New Roman"/>
                <w:sz w:val="20"/>
                <w:szCs w:val="20"/>
                <w:lang w:eastAsia="ru-RU"/>
              </w:rPr>
            </w:pPr>
            <w:r>
              <w:rPr>
                <w:rFonts w:eastAsia="Times New Roman" w:cs="Times New Roman"/>
                <w:sz w:val="20"/>
                <w:szCs w:val="20"/>
                <w:lang w:eastAsia="ru-RU"/>
              </w:rPr>
              <w:t>МЧС России</w:t>
            </w:r>
          </w:p>
        </w:tc>
        <w:tc>
          <w:tcPr>
            <w:tcW w:w="1160" w:type="pct"/>
            <w:shd w:val="clear" w:color="auto" w:fill="auto"/>
            <w:vAlign w:val="center"/>
          </w:tcPr>
          <w:p w14:paraId="2EF0DD3D">
            <w:pPr>
              <w:widowControl/>
              <w:ind w:firstLine="0"/>
              <w:jc w:val="center"/>
              <w:rPr>
                <w:rFonts w:eastAsia="Times New Roman" w:cs="Times New Roman"/>
                <w:sz w:val="20"/>
                <w:szCs w:val="20"/>
                <w:lang w:eastAsia="ru-RU"/>
              </w:rPr>
            </w:pPr>
            <w:r>
              <w:rPr>
                <w:rFonts w:eastAsia="Times New Roman" w:cs="Times New Roman"/>
                <w:sz w:val="20"/>
                <w:szCs w:val="20"/>
                <w:lang w:eastAsia="ru-RU"/>
              </w:rPr>
              <w:t xml:space="preserve"> ул.100 лет Анучино,4а</w:t>
            </w:r>
          </w:p>
        </w:tc>
        <w:tc>
          <w:tcPr>
            <w:tcW w:w="294" w:type="pct"/>
            <w:shd w:val="clear" w:color="auto" w:fill="auto"/>
            <w:vAlign w:val="center"/>
          </w:tcPr>
          <w:p w14:paraId="69642F3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317,04</w:t>
            </w:r>
          </w:p>
        </w:tc>
        <w:tc>
          <w:tcPr>
            <w:tcW w:w="273" w:type="pct"/>
            <w:vAlign w:val="center"/>
          </w:tcPr>
          <w:p w14:paraId="6CEFE4A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317,04</w:t>
            </w:r>
          </w:p>
        </w:tc>
        <w:tc>
          <w:tcPr>
            <w:tcW w:w="293" w:type="pct"/>
            <w:vAlign w:val="center"/>
          </w:tcPr>
          <w:p w14:paraId="22E8752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317,04</w:t>
            </w:r>
          </w:p>
        </w:tc>
        <w:tc>
          <w:tcPr>
            <w:tcW w:w="294" w:type="pct"/>
            <w:vAlign w:val="center"/>
          </w:tcPr>
          <w:p w14:paraId="3FD75C6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317,04</w:t>
            </w:r>
          </w:p>
        </w:tc>
        <w:tc>
          <w:tcPr>
            <w:tcW w:w="294" w:type="pct"/>
            <w:vAlign w:val="center"/>
          </w:tcPr>
          <w:p w14:paraId="12C1742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317,04</w:t>
            </w:r>
          </w:p>
        </w:tc>
        <w:tc>
          <w:tcPr>
            <w:tcW w:w="294" w:type="pct"/>
            <w:vAlign w:val="center"/>
          </w:tcPr>
          <w:p w14:paraId="2F929152">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317,04</w:t>
            </w:r>
          </w:p>
        </w:tc>
        <w:tc>
          <w:tcPr>
            <w:tcW w:w="338" w:type="pct"/>
            <w:vAlign w:val="center"/>
          </w:tcPr>
          <w:p w14:paraId="255414E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317,04</w:t>
            </w:r>
          </w:p>
        </w:tc>
      </w:tr>
      <w:tr w14:paraId="2EB4D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09CA2C8A">
            <w:pPr>
              <w:widowControl/>
              <w:ind w:firstLine="0"/>
              <w:jc w:val="left"/>
              <w:rPr>
                <w:rFonts w:eastAsia="Times New Roman" w:cs="Times New Roman"/>
                <w:sz w:val="20"/>
                <w:szCs w:val="20"/>
                <w:lang w:eastAsia="ru-RU"/>
              </w:rPr>
            </w:pPr>
            <w:r>
              <w:rPr>
                <w:rFonts w:eastAsia="Times New Roman" w:cs="Times New Roman"/>
                <w:sz w:val="20"/>
                <w:szCs w:val="20"/>
                <w:lang w:eastAsia="ru-RU"/>
              </w:rPr>
              <w:t>Гу Отдела пенсионного фонда РФ по Анучинскому району ПК кабинеты</w:t>
            </w:r>
          </w:p>
        </w:tc>
        <w:tc>
          <w:tcPr>
            <w:tcW w:w="1160" w:type="pct"/>
            <w:shd w:val="clear" w:color="auto" w:fill="auto"/>
            <w:vAlign w:val="center"/>
          </w:tcPr>
          <w:p w14:paraId="2C1B4E53">
            <w:pPr>
              <w:widowControl/>
              <w:ind w:firstLine="0"/>
              <w:jc w:val="center"/>
              <w:rPr>
                <w:rFonts w:eastAsia="Times New Roman" w:cs="Times New Roman"/>
                <w:sz w:val="20"/>
                <w:szCs w:val="20"/>
                <w:lang w:eastAsia="ru-RU"/>
              </w:rPr>
            </w:pPr>
            <w:r>
              <w:rPr>
                <w:rFonts w:eastAsia="Times New Roman" w:cs="Times New Roman"/>
                <w:sz w:val="20"/>
                <w:szCs w:val="20"/>
                <w:lang w:eastAsia="ru-RU"/>
              </w:rPr>
              <w:t xml:space="preserve"> ул.Лазо,10</w:t>
            </w:r>
          </w:p>
        </w:tc>
        <w:tc>
          <w:tcPr>
            <w:tcW w:w="294" w:type="pct"/>
            <w:shd w:val="clear" w:color="auto" w:fill="auto"/>
            <w:vAlign w:val="center"/>
          </w:tcPr>
          <w:p w14:paraId="2E9895B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688,98</w:t>
            </w:r>
          </w:p>
        </w:tc>
        <w:tc>
          <w:tcPr>
            <w:tcW w:w="273" w:type="pct"/>
            <w:vAlign w:val="center"/>
          </w:tcPr>
          <w:p w14:paraId="34637D7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688,98</w:t>
            </w:r>
          </w:p>
        </w:tc>
        <w:tc>
          <w:tcPr>
            <w:tcW w:w="293" w:type="pct"/>
            <w:vAlign w:val="center"/>
          </w:tcPr>
          <w:p w14:paraId="0F24C07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688,98</w:t>
            </w:r>
          </w:p>
        </w:tc>
        <w:tc>
          <w:tcPr>
            <w:tcW w:w="294" w:type="pct"/>
            <w:vAlign w:val="center"/>
          </w:tcPr>
          <w:p w14:paraId="3F186743">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688,98</w:t>
            </w:r>
          </w:p>
        </w:tc>
        <w:tc>
          <w:tcPr>
            <w:tcW w:w="294" w:type="pct"/>
            <w:vAlign w:val="center"/>
          </w:tcPr>
          <w:p w14:paraId="6B29013B">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688,98</w:t>
            </w:r>
          </w:p>
        </w:tc>
        <w:tc>
          <w:tcPr>
            <w:tcW w:w="294" w:type="pct"/>
            <w:vAlign w:val="center"/>
          </w:tcPr>
          <w:p w14:paraId="68B9CEC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688,98</w:t>
            </w:r>
          </w:p>
        </w:tc>
        <w:tc>
          <w:tcPr>
            <w:tcW w:w="338" w:type="pct"/>
            <w:vAlign w:val="center"/>
          </w:tcPr>
          <w:p w14:paraId="6E3FEE9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688,98</w:t>
            </w:r>
          </w:p>
        </w:tc>
      </w:tr>
      <w:tr w14:paraId="56AE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6399F2A1">
            <w:pPr>
              <w:widowControl/>
              <w:ind w:firstLine="0"/>
              <w:jc w:val="left"/>
              <w:rPr>
                <w:rFonts w:eastAsia="Times New Roman" w:cs="Times New Roman"/>
                <w:sz w:val="20"/>
                <w:szCs w:val="20"/>
                <w:lang w:eastAsia="ru-RU"/>
              </w:rPr>
            </w:pPr>
            <w:r>
              <w:rPr>
                <w:rFonts w:eastAsia="Times New Roman" w:cs="Times New Roman"/>
                <w:sz w:val="20"/>
                <w:szCs w:val="20"/>
                <w:lang w:eastAsia="ru-RU"/>
              </w:rPr>
              <w:t>ФБУ "Межрайонная уголовно-исполнит.инспекция "№5</w:t>
            </w:r>
          </w:p>
        </w:tc>
        <w:tc>
          <w:tcPr>
            <w:tcW w:w="1160" w:type="pct"/>
            <w:shd w:val="clear" w:color="auto" w:fill="auto"/>
            <w:vAlign w:val="center"/>
          </w:tcPr>
          <w:p w14:paraId="23FDF88F">
            <w:pPr>
              <w:widowControl/>
              <w:ind w:firstLine="0"/>
              <w:jc w:val="center"/>
              <w:rPr>
                <w:rFonts w:eastAsia="Times New Roman" w:cs="Times New Roman"/>
                <w:sz w:val="20"/>
                <w:szCs w:val="20"/>
                <w:lang w:eastAsia="ru-RU"/>
              </w:rPr>
            </w:pPr>
            <w:r>
              <w:rPr>
                <w:rFonts w:eastAsia="Times New Roman" w:cs="Times New Roman"/>
                <w:sz w:val="20"/>
                <w:szCs w:val="20"/>
                <w:lang w:eastAsia="ru-RU"/>
              </w:rPr>
              <w:t xml:space="preserve"> ул.Слизкова,7</w:t>
            </w:r>
          </w:p>
        </w:tc>
        <w:tc>
          <w:tcPr>
            <w:tcW w:w="294" w:type="pct"/>
            <w:shd w:val="clear" w:color="auto" w:fill="auto"/>
            <w:vAlign w:val="center"/>
          </w:tcPr>
          <w:p w14:paraId="6135594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30,28</w:t>
            </w:r>
          </w:p>
        </w:tc>
        <w:tc>
          <w:tcPr>
            <w:tcW w:w="273" w:type="pct"/>
            <w:vAlign w:val="center"/>
          </w:tcPr>
          <w:p w14:paraId="593911B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30,28</w:t>
            </w:r>
          </w:p>
        </w:tc>
        <w:tc>
          <w:tcPr>
            <w:tcW w:w="293" w:type="pct"/>
            <w:vAlign w:val="center"/>
          </w:tcPr>
          <w:p w14:paraId="756CF2F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30,28</w:t>
            </w:r>
          </w:p>
        </w:tc>
        <w:tc>
          <w:tcPr>
            <w:tcW w:w="294" w:type="pct"/>
            <w:vAlign w:val="center"/>
          </w:tcPr>
          <w:p w14:paraId="4E10A26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30,28</w:t>
            </w:r>
          </w:p>
        </w:tc>
        <w:tc>
          <w:tcPr>
            <w:tcW w:w="294" w:type="pct"/>
            <w:vAlign w:val="center"/>
          </w:tcPr>
          <w:p w14:paraId="00EC4BA3">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30,28</w:t>
            </w:r>
          </w:p>
        </w:tc>
        <w:tc>
          <w:tcPr>
            <w:tcW w:w="294" w:type="pct"/>
            <w:vAlign w:val="center"/>
          </w:tcPr>
          <w:p w14:paraId="008A2B5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30,28</w:t>
            </w:r>
          </w:p>
        </w:tc>
        <w:tc>
          <w:tcPr>
            <w:tcW w:w="338" w:type="pct"/>
            <w:vAlign w:val="center"/>
          </w:tcPr>
          <w:p w14:paraId="0B6BD7D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30,28</w:t>
            </w:r>
          </w:p>
        </w:tc>
      </w:tr>
      <w:tr w14:paraId="61C7A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091829CA">
            <w:pPr>
              <w:widowControl/>
              <w:ind w:firstLine="0"/>
              <w:jc w:val="left"/>
              <w:rPr>
                <w:rFonts w:eastAsia="Times New Roman" w:cs="Times New Roman"/>
                <w:sz w:val="20"/>
                <w:szCs w:val="20"/>
                <w:lang w:eastAsia="ru-RU"/>
              </w:rPr>
            </w:pPr>
            <w:r>
              <w:rPr>
                <w:rFonts w:eastAsia="Times New Roman" w:cs="Times New Roman"/>
                <w:sz w:val="20"/>
                <w:szCs w:val="20"/>
                <w:lang w:eastAsia="ru-RU"/>
              </w:rPr>
              <w:t>Почта России</w:t>
            </w:r>
            <w:r>
              <w:rPr>
                <w:rFonts w:hint="default" w:eastAsia="Times New Roman" w:cs="Times New Roman"/>
                <w:sz w:val="20"/>
                <w:szCs w:val="20"/>
                <w:lang w:val="en-US" w:eastAsia="ru-RU"/>
              </w:rPr>
              <w:t>,</w:t>
            </w:r>
            <w:r>
              <w:rPr>
                <w:rFonts w:eastAsia="Times New Roman" w:cs="Times New Roman"/>
                <w:sz w:val="20"/>
                <w:szCs w:val="20"/>
                <w:lang w:eastAsia="ru-RU"/>
              </w:rPr>
              <w:t xml:space="preserve"> кабинеты</w:t>
            </w:r>
          </w:p>
        </w:tc>
        <w:tc>
          <w:tcPr>
            <w:tcW w:w="1160" w:type="pct"/>
            <w:shd w:val="clear" w:color="auto" w:fill="auto"/>
            <w:vAlign w:val="center"/>
          </w:tcPr>
          <w:p w14:paraId="7F07F010">
            <w:pPr>
              <w:widowControl/>
              <w:ind w:firstLine="0"/>
              <w:jc w:val="both"/>
              <w:rPr>
                <w:rFonts w:eastAsia="Times New Roman" w:cs="Times New Roman"/>
                <w:color w:val="auto"/>
                <w:sz w:val="20"/>
                <w:szCs w:val="20"/>
                <w:lang w:eastAsia="ru-RU"/>
              </w:rPr>
            </w:pPr>
            <w:r>
              <w:rPr>
                <w:rFonts w:eastAsia="Times New Roman" w:cs="Times New Roman"/>
                <w:color w:val="auto"/>
                <w:sz w:val="20"/>
                <w:szCs w:val="20"/>
                <w:lang w:eastAsia="ru-RU"/>
              </w:rPr>
              <w:t xml:space="preserve"> </w:t>
            </w:r>
            <w:r>
              <w:rPr>
                <w:rFonts w:hint="default" w:eastAsia="Times New Roman" w:cs="Times New Roman"/>
                <w:color w:val="auto"/>
                <w:sz w:val="20"/>
                <w:szCs w:val="20"/>
                <w:lang w:val="en-US" w:eastAsia="ru-RU"/>
              </w:rPr>
              <w:t xml:space="preserve">                    </w:t>
            </w:r>
            <w:r>
              <w:rPr>
                <w:rFonts w:eastAsia="Times New Roman" w:cs="Times New Roman"/>
                <w:color w:val="auto"/>
                <w:sz w:val="20"/>
                <w:szCs w:val="20"/>
                <w:lang w:eastAsia="ru-RU"/>
              </w:rPr>
              <w:t>ул.Лазо,10</w:t>
            </w:r>
          </w:p>
        </w:tc>
        <w:tc>
          <w:tcPr>
            <w:tcW w:w="294" w:type="pct"/>
            <w:shd w:val="clear" w:color="auto" w:fill="auto"/>
            <w:vAlign w:val="center"/>
          </w:tcPr>
          <w:p w14:paraId="6E91932A">
            <w:pPr>
              <w:widowControl/>
              <w:ind w:left="-123" w:right="-34" w:firstLine="0"/>
              <w:jc w:val="center"/>
              <w:rPr>
                <w:rFonts w:eastAsia="Times New Roman" w:cs="Times New Roman"/>
                <w:color w:val="auto"/>
                <w:sz w:val="20"/>
                <w:szCs w:val="20"/>
                <w:lang w:eastAsia="ru-RU"/>
              </w:rPr>
            </w:pPr>
            <w:r>
              <w:rPr>
                <w:rFonts w:hint="default" w:eastAsia="Times New Roman" w:cs="Times New Roman"/>
                <w:color w:val="auto"/>
                <w:sz w:val="20"/>
                <w:szCs w:val="20"/>
                <w:lang w:val="en-US" w:eastAsia="ru-RU"/>
              </w:rPr>
              <w:t>326,1</w:t>
            </w:r>
            <w:r>
              <w:rPr>
                <w:rFonts w:eastAsia="Times New Roman" w:cs="Times New Roman"/>
                <w:color w:val="auto"/>
                <w:sz w:val="20"/>
                <w:szCs w:val="20"/>
                <w:lang w:eastAsia="ru-RU"/>
              </w:rPr>
              <w:t> </w:t>
            </w:r>
          </w:p>
        </w:tc>
        <w:tc>
          <w:tcPr>
            <w:tcW w:w="273" w:type="pct"/>
            <w:vAlign w:val="center"/>
          </w:tcPr>
          <w:p w14:paraId="122430C0">
            <w:pPr>
              <w:widowControl/>
              <w:ind w:left="-123" w:right="-34" w:firstLine="0"/>
              <w:jc w:val="center"/>
              <w:rPr>
                <w:rFonts w:eastAsia="Times New Roman" w:cs="Times New Roman"/>
                <w:color w:val="auto"/>
                <w:sz w:val="20"/>
                <w:szCs w:val="20"/>
                <w:lang w:eastAsia="ru-RU"/>
              </w:rPr>
            </w:pPr>
            <w:r>
              <w:rPr>
                <w:rFonts w:hint="default" w:eastAsia="Times New Roman" w:cs="Times New Roman"/>
                <w:color w:val="auto"/>
                <w:sz w:val="20"/>
                <w:szCs w:val="20"/>
                <w:lang w:val="en-US" w:eastAsia="ru-RU"/>
              </w:rPr>
              <w:t>326,1</w:t>
            </w:r>
            <w:r>
              <w:rPr>
                <w:rFonts w:eastAsia="Times New Roman" w:cs="Times New Roman"/>
                <w:color w:val="auto"/>
                <w:sz w:val="20"/>
                <w:szCs w:val="20"/>
                <w:lang w:eastAsia="ru-RU"/>
              </w:rPr>
              <w:t>  </w:t>
            </w:r>
          </w:p>
        </w:tc>
        <w:tc>
          <w:tcPr>
            <w:tcW w:w="293" w:type="pct"/>
            <w:vAlign w:val="center"/>
          </w:tcPr>
          <w:p w14:paraId="6BEC588C">
            <w:pPr>
              <w:widowControl/>
              <w:ind w:left="-123" w:right="-34" w:firstLine="0"/>
              <w:jc w:val="center"/>
              <w:rPr>
                <w:rFonts w:eastAsia="Times New Roman" w:cs="Times New Roman"/>
                <w:color w:val="auto"/>
                <w:sz w:val="20"/>
                <w:szCs w:val="20"/>
                <w:lang w:eastAsia="ru-RU"/>
              </w:rPr>
            </w:pPr>
            <w:r>
              <w:rPr>
                <w:rFonts w:eastAsia="Times New Roman" w:cs="Times New Roman"/>
                <w:color w:val="auto"/>
                <w:sz w:val="20"/>
                <w:szCs w:val="20"/>
                <w:lang w:eastAsia="ru-RU"/>
              </w:rPr>
              <w:t> </w:t>
            </w:r>
            <w:r>
              <w:rPr>
                <w:rFonts w:hint="default" w:eastAsia="Times New Roman" w:cs="Times New Roman"/>
                <w:color w:val="auto"/>
                <w:sz w:val="20"/>
                <w:szCs w:val="20"/>
                <w:lang w:val="en-US" w:eastAsia="ru-RU"/>
              </w:rPr>
              <w:t>326,1</w:t>
            </w:r>
            <w:r>
              <w:rPr>
                <w:rFonts w:eastAsia="Times New Roman" w:cs="Times New Roman"/>
                <w:color w:val="auto"/>
                <w:sz w:val="20"/>
                <w:szCs w:val="20"/>
                <w:lang w:eastAsia="ru-RU"/>
              </w:rPr>
              <w:t> </w:t>
            </w:r>
          </w:p>
        </w:tc>
        <w:tc>
          <w:tcPr>
            <w:tcW w:w="294" w:type="pct"/>
            <w:vAlign w:val="center"/>
          </w:tcPr>
          <w:p w14:paraId="462FCCE7">
            <w:pPr>
              <w:widowControl/>
              <w:ind w:left="-123" w:right="-34" w:firstLine="0"/>
              <w:jc w:val="center"/>
              <w:rPr>
                <w:rFonts w:eastAsia="Times New Roman" w:cs="Times New Roman"/>
                <w:color w:val="auto"/>
                <w:sz w:val="20"/>
                <w:szCs w:val="20"/>
                <w:lang w:eastAsia="ru-RU"/>
              </w:rPr>
            </w:pPr>
            <w:r>
              <w:rPr>
                <w:rFonts w:eastAsia="Times New Roman" w:cs="Times New Roman"/>
                <w:color w:val="auto"/>
                <w:sz w:val="20"/>
                <w:szCs w:val="20"/>
                <w:lang w:eastAsia="ru-RU"/>
              </w:rPr>
              <w:t> </w:t>
            </w:r>
            <w:r>
              <w:rPr>
                <w:rFonts w:hint="default" w:eastAsia="Times New Roman" w:cs="Times New Roman"/>
                <w:color w:val="auto"/>
                <w:sz w:val="20"/>
                <w:szCs w:val="20"/>
                <w:lang w:val="en-US" w:eastAsia="ru-RU"/>
              </w:rPr>
              <w:t>326,1</w:t>
            </w:r>
            <w:r>
              <w:rPr>
                <w:rFonts w:eastAsia="Times New Roman" w:cs="Times New Roman"/>
                <w:color w:val="auto"/>
                <w:sz w:val="20"/>
                <w:szCs w:val="20"/>
                <w:lang w:eastAsia="ru-RU"/>
              </w:rPr>
              <w:t> </w:t>
            </w:r>
          </w:p>
        </w:tc>
        <w:tc>
          <w:tcPr>
            <w:tcW w:w="294" w:type="pct"/>
            <w:vAlign w:val="center"/>
          </w:tcPr>
          <w:p w14:paraId="23D798D6">
            <w:pPr>
              <w:widowControl/>
              <w:ind w:left="-123" w:right="-34" w:firstLine="0"/>
              <w:jc w:val="center"/>
              <w:rPr>
                <w:rFonts w:eastAsia="Times New Roman" w:cs="Times New Roman"/>
                <w:color w:val="auto"/>
                <w:sz w:val="20"/>
                <w:szCs w:val="20"/>
                <w:lang w:eastAsia="ru-RU"/>
              </w:rPr>
            </w:pPr>
            <w:r>
              <w:rPr>
                <w:rFonts w:eastAsia="Times New Roman" w:cs="Times New Roman"/>
                <w:color w:val="auto"/>
                <w:sz w:val="20"/>
                <w:szCs w:val="20"/>
                <w:lang w:eastAsia="ru-RU"/>
              </w:rPr>
              <w:t> </w:t>
            </w:r>
            <w:r>
              <w:rPr>
                <w:rFonts w:hint="default" w:eastAsia="Times New Roman" w:cs="Times New Roman"/>
                <w:color w:val="auto"/>
                <w:sz w:val="20"/>
                <w:szCs w:val="20"/>
                <w:lang w:val="en-US" w:eastAsia="ru-RU"/>
              </w:rPr>
              <w:t>326,1</w:t>
            </w:r>
            <w:r>
              <w:rPr>
                <w:rFonts w:eastAsia="Times New Roman" w:cs="Times New Roman"/>
                <w:color w:val="auto"/>
                <w:sz w:val="20"/>
                <w:szCs w:val="20"/>
                <w:lang w:eastAsia="ru-RU"/>
              </w:rPr>
              <w:t> </w:t>
            </w:r>
          </w:p>
        </w:tc>
        <w:tc>
          <w:tcPr>
            <w:tcW w:w="294" w:type="pct"/>
            <w:vAlign w:val="center"/>
          </w:tcPr>
          <w:p w14:paraId="3007D65D">
            <w:pPr>
              <w:widowControl/>
              <w:ind w:left="-123" w:right="-34" w:firstLine="0"/>
              <w:jc w:val="center"/>
              <w:rPr>
                <w:rFonts w:eastAsia="Times New Roman" w:cs="Times New Roman"/>
                <w:color w:val="auto"/>
                <w:sz w:val="20"/>
                <w:szCs w:val="20"/>
                <w:lang w:eastAsia="ru-RU"/>
              </w:rPr>
            </w:pPr>
            <w:r>
              <w:rPr>
                <w:rFonts w:eastAsia="Times New Roman" w:cs="Times New Roman"/>
                <w:color w:val="auto"/>
                <w:sz w:val="20"/>
                <w:szCs w:val="20"/>
                <w:lang w:eastAsia="ru-RU"/>
              </w:rPr>
              <w:t> </w:t>
            </w:r>
            <w:r>
              <w:rPr>
                <w:rFonts w:hint="default" w:eastAsia="Times New Roman" w:cs="Times New Roman"/>
                <w:color w:val="auto"/>
                <w:sz w:val="20"/>
                <w:szCs w:val="20"/>
                <w:lang w:val="en-US" w:eastAsia="ru-RU"/>
              </w:rPr>
              <w:t>326,1</w:t>
            </w:r>
            <w:r>
              <w:rPr>
                <w:rFonts w:eastAsia="Times New Roman" w:cs="Times New Roman"/>
                <w:color w:val="auto"/>
                <w:sz w:val="20"/>
                <w:szCs w:val="20"/>
                <w:lang w:eastAsia="ru-RU"/>
              </w:rPr>
              <w:t> </w:t>
            </w:r>
          </w:p>
        </w:tc>
        <w:tc>
          <w:tcPr>
            <w:tcW w:w="338" w:type="pct"/>
            <w:vAlign w:val="center"/>
          </w:tcPr>
          <w:p w14:paraId="21B687A8">
            <w:pPr>
              <w:widowControl/>
              <w:ind w:left="-123" w:right="-34" w:firstLine="0"/>
              <w:jc w:val="center"/>
              <w:rPr>
                <w:rFonts w:eastAsia="Times New Roman" w:cs="Times New Roman"/>
                <w:color w:val="auto"/>
                <w:sz w:val="20"/>
                <w:szCs w:val="20"/>
                <w:lang w:eastAsia="ru-RU"/>
              </w:rPr>
            </w:pPr>
            <w:r>
              <w:rPr>
                <w:rFonts w:eastAsia="Times New Roman" w:cs="Times New Roman"/>
                <w:color w:val="auto"/>
                <w:sz w:val="20"/>
                <w:szCs w:val="20"/>
                <w:lang w:eastAsia="ru-RU"/>
              </w:rPr>
              <w:t> </w:t>
            </w:r>
            <w:r>
              <w:rPr>
                <w:rFonts w:hint="default" w:eastAsia="Times New Roman" w:cs="Times New Roman"/>
                <w:color w:val="auto"/>
                <w:sz w:val="20"/>
                <w:szCs w:val="20"/>
                <w:lang w:val="en-US" w:eastAsia="ru-RU"/>
              </w:rPr>
              <w:t>326,1</w:t>
            </w:r>
            <w:r>
              <w:rPr>
                <w:rFonts w:eastAsia="Times New Roman" w:cs="Times New Roman"/>
                <w:color w:val="auto"/>
                <w:sz w:val="20"/>
                <w:szCs w:val="20"/>
                <w:lang w:eastAsia="ru-RU"/>
              </w:rPr>
              <w:t> </w:t>
            </w:r>
          </w:p>
        </w:tc>
      </w:tr>
      <w:tr w14:paraId="69C5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446F721D">
            <w:pPr>
              <w:widowControl/>
              <w:ind w:firstLine="0"/>
              <w:jc w:val="left"/>
              <w:rPr>
                <w:rFonts w:eastAsia="Times New Roman" w:cs="Times New Roman"/>
                <w:color w:val="auto"/>
                <w:sz w:val="20"/>
                <w:szCs w:val="20"/>
                <w:lang w:eastAsia="ru-RU"/>
              </w:rPr>
            </w:pPr>
            <w:r>
              <w:rPr>
                <w:rFonts w:eastAsia="Times New Roman" w:cs="Times New Roman"/>
                <w:color w:val="auto"/>
                <w:sz w:val="20"/>
                <w:szCs w:val="20"/>
                <w:lang w:eastAsia="ru-RU"/>
              </w:rPr>
              <w:t>Почта России гараж</w:t>
            </w:r>
          </w:p>
        </w:tc>
        <w:tc>
          <w:tcPr>
            <w:tcW w:w="1160" w:type="pct"/>
            <w:shd w:val="clear" w:color="auto" w:fill="auto"/>
            <w:vAlign w:val="center"/>
          </w:tcPr>
          <w:p w14:paraId="0279ABBD">
            <w:pPr>
              <w:widowControl/>
              <w:ind w:firstLine="0"/>
              <w:jc w:val="center"/>
              <w:rPr>
                <w:rFonts w:eastAsia="Times New Roman" w:cs="Times New Roman"/>
                <w:color w:val="auto"/>
                <w:sz w:val="20"/>
                <w:szCs w:val="20"/>
                <w:lang w:eastAsia="ru-RU"/>
              </w:rPr>
            </w:pPr>
            <w:r>
              <w:rPr>
                <w:rFonts w:eastAsia="Times New Roman" w:cs="Times New Roman"/>
                <w:color w:val="auto"/>
                <w:sz w:val="20"/>
                <w:szCs w:val="20"/>
                <w:lang w:eastAsia="ru-RU"/>
              </w:rPr>
              <w:t xml:space="preserve"> ул.Лазо,10</w:t>
            </w:r>
          </w:p>
        </w:tc>
        <w:tc>
          <w:tcPr>
            <w:tcW w:w="294" w:type="pct"/>
            <w:shd w:val="clear" w:color="auto" w:fill="auto"/>
            <w:vAlign w:val="center"/>
          </w:tcPr>
          <w:p w14:paraId="10BE260A">
            <w:pPr>
              <w:widowControl/>
              <w:ind w:left="-123" w:right="-34" w:firstLine="0"/>
              <w:jc w:val="center"/>
              <w:rPr>
                <w:rFonts w:hint="default" w:eastAsia="Times New Roman" w:cs="Times New Roman"/>
                <w:color w:val="auto"/>
                <w:sz w:val="20"/>
                <w:szCs w:val="20"/>
                <w:lang w:val="en-US" w:eastAsia="ru-RU"/>
              </w:rPr>
            </w:pPr>
            <w:r>
              <w:rPr>
                <w:rFonts w:eastAsia="Times New Roman" w:cs="Times New Roman"/>
                <w:color w:val="auto"/>
                <w:sz w:val="20"/>
                <w:szCs w:val="20"/>
                <w:lang w:eastAsia="ru-RU"/>
              </w:rPr>
              <w:t> </w:t>
            </w:r>
            <w:r>
              <w:rPr>
                <w:rFonts w:hint="default" w:eastAsia="Times New Roman" w:cs="Times New Roman"/>
                <w:color w:val="auto"/>
                <w:sz w:val="20"/>
                <w:szCs w:val="20"/>
                <w:lang w:val="en-US" w:eastAsia="ru-RU"/>
              </w:rPr>
              <w:t>289,5</w:t>
            </w:r>
          </w:p>
        </w:tc>
        <w:tc>
          <w:tcPr>
            <w:tcW w:w="273" w:type="pct"/>
            <w:vAlign w:val="center"/>
          </w:tcPr>
          <w:p w14:paraId="69A248F6">
            <w:pPr>
              <w:widowControl/>
              <w:ind w:left="-123" w:right="-34" w:firstLine="0"/>
              <w:jc w:val="center"/>
              <w:rPr>
                <w:rFonts w:eastAsia="Times New Roman" w:cs="Times New Roman"/>
                <w:color w:val="auto"/>
                <w:sz w:val="20"/>
                <w:szCs w:val="20"/>
                <w:lang w:eastAsia="ru-RU"/>
              </w:rPr>
            </w:pPr>
            <w:r>
              <w:rPr>
                <w:rFonts w:eastAsia="Times New Roman" w:cs="Times New Roman"/>
                <w:color w:val="auto"/>
                <w:sz w:val="20"/>
                <w:szCs w:val="20"/>
                <w:lang w:eastAsia="ru-RU"/>
              </w:rPr>
              <w:t>  </w:t>
            </w:r>
            <w:r>
              <w:rPr>
                <w:rFonts w:hint="default" w:eastAsia="Times New Roman" w:cs="Times New Roman"/>
                <w:color w:val="auto"/>
                <w:sz w:val="20"/>
                <w:szCs w:val="20"/>
                <w:lang w:val="en-US" w:eastAsia="ru-RU"/>
              </w:rPr>
              <w:t>289,5</w:t>
            </w:r>
          </w:p>
        </w:tc>
        <w:tc>
          <w:tcPr>
            <w:tcW w:w="293" w:type="pct"/>
            <w:vAlign w:val="center"/>
          </w:tcPr>
          <w:p w14:paraId="603BA0B3">
            <w:pPr>
              <w:widowControl/>
              <w:ind w:left="-123" w:right="-34" w:firstLine="0"/>
              <w:jc w:val="center"/>
              <w:rPr>
                <w:rFonts w:eastAsia="Times New Roman" w:cs="Times New Roman"/>
                <w:color w:val="auto"/>
                <w:sz w:val="20"/>
                <w:szCs w:val="20"/>
                <w:lang w:eastAsia="ru-RU"/>
              </w:rPr>
            </w:pPr>
            <w:r>
              <w:rPr>
                <w:rFonts w:eastAsia="Times New Roman" w:cs="Times New Roman"/>
                <w:color w:val="auto"/>
                <w:sz w:val="20"/>
                <w:szCs w:val="20"/>
                <w:lang w:eastAsia="ru-RU"/>
              </w:rPr>
              <w:t>  </w:t>
            </w:r>
            <w:r>
              <w:rPr>
                <w:rFonts w:hint="default" w:eastAsia="Times New Roman" w:cs="Times New Roman"/>
                <w:color w:val="auto"/>
                <w:sz w:val="20"/>
                <w:szCs w:val="20"/>
                <w:lang w:val="en-US" w:eastAsia="ru-RU"/>
              </w:rPr>
              <w:t>289,5</w:t>
            </w:r>
          </w:p>
        </w:tc>
        <w:tc>
          <w:tcPr>
            <w:tcW w:w="294" w:type="pct"/>
            <w:vAlign w:val="center"/>
          </w:tcPr>
          <w:p w14:paraId="210441D7">
            <w:pPr>
              <w:widowControl/>
              <w:ind w:left="-123" w:right="-34" w:firstLine="0"/>
              <w:jc w:val="center"/>
              <w:rPr>
                <w:rFonts w:eastAsia="Times New Roman" w:cs="Times New Roman"/>
                <w:color w:val="auto"/>
                <w:sz w:val="20"/>
                <w:szCs w:val="20"/>
                <w:lang w:eastAsia="ru-RU"/>
              </w:rPr>
            </w:pPr>
            <w:r>
              <w:rPr>
                <w:rFonts w:eastAsia="Times New Roman" w:cs="Times New Roman"/>
                <w:color w:val="auto"/>
                <w:sz w:val="20"/>
                <w:szCs w:val="20"/>
                <w:lang w:eastAsia="ru-RU"/>
              </w:rPr>
              <w:t>  </w:t>
            </w:r>
            <w:r>
              <w:rPr>
                <w:rFonts w:hint="default" w:eastAsia="Times New Roman" w:cs="Times New Roman"/>
                <w:color w:val="auto"/>
                <w:sz w:val="20"/>
                <w:szCs w:val="20"/>
                <w:lang w:val="en-US" w:eastAsia="ru-RU"/>
              </w:rPr>
              <w:t>289,5</w:t>
            </w:r>
          </w:p>
        </w:tc>
        <w:tc>
          <w:tcPr>
            <w:tcW w:w="294" w:type="pct"/>
            <w:vAlign w:val="center"/>
          </w:tcPr>
          <w:p w14:paraId="5C2B446E">
            <w:pPr>
              <w:widowControl/>
              <w:ind w:left="-123" w:right="-34" w:firstLine="0"/>
              <w:jc w:val="center"/>
              <w:rPr>
                <w:rFonts w:eastAsia="Times New Roman" w:cs="Times New Roman"/>
                <w:color w:val="auto"/>
                <w:sz w:val="20"/>
                <w:szCs w:val="20"/>
                <w:lang w:eastAsia="ru-RU"/>
              </w:rPr>
            </w:pPr>
            <w:r>
              <w:rPr>
                <w:rFonts w:eastAsia="Times New Roman" w:cs="Times New Roman"/>
                <w:color w:val="auto"/>
                <w:sz w:val="20"/>
                <w:szCs w:val="20"/>
                <w:lang w:eastAsia="ru-RU"/>
              </w:rPr>
              <w:t>  </w:t>
            </w:r>
            <w:r>
              <w:rPr>
                <w:rFonts w:hint="default" w:eastAsia="Times New Roman" w:cs="Times New Roman"/>
                <w:color w:val="auto"/>
                <w:sz w:val="20"/>
                <w:szCs w:val="20"/>
                <w:lang w:val="en-US" w:eastAsia="ru-RU"/>
              </w:rPr>
              <w:t>289,5</w:t>
            </w:r>
          </w:p>
        </w:tc>
        <w:tc>
          <w:tcPr>
            <w:tcW w:w="294" w:type="pct"/>
            <w:vAlign w:val="center"/>
          </w:tcPr>
          <w:p w14:paraId="157946B5">
            <w:pPr>
              <w:widowControl/>
              <w:ind w:left="-123" w:right="-34" w:firstLine="0"/>
              <w:jc w:val="center"/>
              <w:rPr>
                <w:rFonts w:eastAsia="Times New Roman" w:cs="Times New Roman"/>
                <w:color w:val="auto"/>
                <w:sz w:val="20"/>
                <w:szCs w:val="20"/>
                <w:lang w:eastAsia="ru-RU"/>
              </w:rPr>
            </w:pPr>
            <w:r>
              <w:rPr>
                <w:rFonts w:eastAsia="Times New Roman" w:cs="Times New Roman"/>
                <w:color w:val="auto"/>
                <w:sz w:val="20"/>
                <w:szCs w:val="20"/>
                <w:lang w:eastAsia="ru-RU"/>
              </w:rPr>
              <w:t>  </w:t>
            </w:r>
            <w:r>
              <w:rPr>
                <w:rFonts w:hint="default" w:eastAsia="Times New Roman" w:cs="Times New Roman"/>
                <w:color w:val="auto"/>
                <w:sz w:val="20"/>
                <w:szCs w:val="20"/>
                <w:lang w:val="en-US" w:eastAsia="ru-RU"/>
              </w:rPr>
              <w:t>289,5</w:t>
            </w:r>
          </w:p>
        </w:tc>
        <w:tc>
          <w:tcPr>
            <w:tcW w:w="338" w:type="pct"/>
            <w:vAlign w:val="center"/>
          </w:tcPr>
          <w:p w14:paraId="0DEEFFEE">
            <w:pPr>
              <w:widowControl/>
              <w:ind w:left="-123" w:right="-34" w:firstLine="0"/>
              <w:jc w:val="center"/>
              <w:rPr>
                <w:rFonts w:eastAsia="Times New Roman" w:cs="Times New Roman"/>
                <w:color w:val="auto"/>
                <w:sz w:val="20"/>
                <w:szCs w:val="20"/>
                <w:lang w:eastAsia="ru-RU"/>
              </w:rPr>
            </w:pPr>
            <w:r>
              <w:rPr>
                <w:rFonts w:eastAsia="Times New Roman" w:cs="Times New Roman"/>
                <w:color w:val="auto"/>
                <w:sz w:val="20"/>
                <w:szCs w:val="20"/>
                <w:lang w:eastAsia="ru-RU"/>
              </w:rPr>
              <w:t>  </w:t>
            </w:r>
            <w:r>
              <w:rPr>
                <w:rFonts w:hint="default" w:eastAsia="Times New Roman" w:cs="Times New Roman"/>
                <w:color w:val="auto"/>
                <w:sz w:val="20"/>
                <w:szCs w:val="20"/>
                <w:lang w:val="en-US" w:eastAsia="ru-RU"/>
              </w:rPr>
              <w:t>289,5</w:t>
            </w:r>
          </w:p>
        </w:tc>
      </w:tr>
      <w:tr w14:paraId="58471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71BDD51E">
            <w:pPr>
              <w:widowControl/>
              <w:ind w:firstLine="0"/>
              <w:jc w:val="left"/>
              <w:rPr>
                <w:rFonts w:eastAsia="Times New Roman" w:cs="Times New Roman"/>
                <w:sz w:val="20"/>
                <w:szCs w:val="20"/>
                <w:lang w:eastAsia="ru-RU"/>
              </w:rPr>
            </w:pPr>
            <w:r>
              <w:rPr>
                <w:rFonts w:eastAsia="Times New Roman" w:cs="Times New Roman"/>
                <w:sz w:val="20"/>
                <w:szCs w:val="20"/>
                <w:lang w:eastAsia="ru-RU"/>
              </w:rPr>
              <w:t>ЧП Ячмень</w:t>
            </w:r>
          </w:p>
        </w:tc>
        <w:tc>
          <w:tcPr>
            <w:tcW w:w="1160" w:type="pct"/>
            <w:shd w:val="clear" w:color="auto" w:fill="auto"/>
            <w:vAlign w:val="center"/>
          </w:tcPr>
          <w:p w14:paraId="1AA5DFA7">
            <w:pPr>
              <w:widowControl/>
              <w:ind w:firstLine="0"/>
              <w:jc w:val="center"/>
              <w:rPr>
                <w:rFonts w:eastAsia="Times New Roman" w:cs="Times New Roman"/>
                <w:sz w:val="20"/>
                <w:szCs w:val="20"/>
                <w:lang w:eastAsia="ru-RU"/>
              </w:rPr>
            </w:pPr>
            <w:r>
              <w:rPr>
                <w:rFonts w:eastAsia="Times New Roman" w:cs="Times New Roman"/>
                <w:sz w:val="20"/>
                <w:szCs w:val="20"/>
                <w:lang w:eastAsia="ru-RU"/>
              </w:rPr>
              <w:t xml:space="preserve"> ул.Лазо, 1</w:t>
            </w:r>
          </w:p>
        </w:tc>
        <w:tc>
          <w:tcPr>
            <w:tcW w:w="294" w:type="pct"/>
            <w:shd w:val="clear" w:color="auto" w:fill="auto"/>
            <w:vAlign w:val="center"/>
          </w:tcPr>
          <w:p w14:paraId="6881D7F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18</w:t>
            </w:r>
          </w:p>
        </w:tc>
        <w:tc>
          <w:tcPr>
            <w:tcW w:w="273" w:type="pct"/>
            <w:vAlign w:val="center"/>
          </w:tcPr>
          <w:p w14:paraId="4089377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18</w:t>
            </w:r>
          </w:p>
        </w:tc>
        <w:tc>
          <w:tcPr>
            <w:tcW w:w="293" w:type="pct"/>
            <w:vAlign w:val="center"/>
          </w:tcPr>
          <w:p w14:paraId="39A18BC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18</w:t>
            </w:r>
          </w:p>
        </w:tc>
        <w:tc>
          <w:tcPr>
            <w:tcW w:w="294" w:type="pct"/>
            <w:vAlign w:val="center"/>
          </w:tcPr>
          <w:p w14:paraId="2A4D2CA2">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18</w:t>
            </w:r>
          </w:p>
        </w:tc>
        <w:tc>
          <w:tcPr>
            <w:tcW w:w="294" w:type="pct"/>
            <w:vAlign w:val="center"/>
          </w:tcPr>
          <w:p w14:paraId="514ABC8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18</w:t>
            </w:r>
          </w:p>
        </w:tc>
        <w:tc>
          <w:tcPr>
            <w:tcW w:w="294" w:type="pct"/>
            <w:vAlign w:val="center"/>
          </w:tcPr>
          <w:p w14:paraId="47478BE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18</w:t>
            </w:r>
          </w:p>
        </w:tc>
        <w:tc>
          <w:tcPr>
            <w:tcW w:w="338" w:type="pct"/>
            <w:vAlign w:val="center"/>
          </w:tcPr>
          <w:p w14:paraId="5A132E6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18</w:t>
            </w:r>
          </w:p>
        </w:tc>
      </w:tr>
      <w:tr w14:paraId="44C0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6390C6F5">
            <w:pPr>
              <w:widowControl/>
              <w:ind w:firstLine="0"/>
              <w:jc w:val="left"/>
              <w:rPr>
                <w:rFonts w:eastAsia="Times New Roman" w:cs="Times New Roman"/>
                <w:sz w:val="20"/>
                <w:szCs w:val="20"/>
                <w:lang w:eastAsia="ru-RU"/>
              </w:rPr>
            </w:pPr>
            <w:r>
              <w:rPr>
                <w:rFonts w:eastAsia="Times New Roman" w:cs="Times New Roman"/>
                <w:sz w:val="20"/>
                <w:szCs w:val="20"/>
                <w:lang w:eastAsia="ru-RU"/>
              </w:rPr>
              <w:t>ИП Кручинкина Н.Н.</w:t>
            </w:r>
          </w:p>
        </w:tc>
        <w:tc>
          <w:tcPr>
            <w:tcW w:w="1160" w:type="pct"/>
            <w:shd w:val="clear" w:color="auto" w:fill="auto"/>
            <w:vAlign w:val="center"/>
          </w:tcPr>
          <w:p w14:paraId="442D9D30">
            <w:pPr>
              <w:widowControl/>
              <w:ind w:firstLine="0"/>
              <w:jc w:val="center"/>
              <w:rPr>
                <w:rFonts w:eastAsia="Times New Roman" w:cs="Times New Roman"/>
                <w:sz w:val="20"/>
                <w:szCs w:val="20"/>
                <w:lang w:eastAsia="ru-RU"/>
              </w:rPr>
            </w:pPr>
            <w:r>
              <w:rPr>
                <w:rFonts w:eastAsia="Times New Roman" w:cs="Times New Roman"/>
                <w:sz w:val="20"/>
                <w:szCs w:val="20"/>
                <w:lang w:eastAsia="ru-RU"/>
              </w:rPr>
              <w:t xml:space="preserve"> ул.Лазо, 4.</w:t>
            </w:r>
          </w:p>
        </w:tc>
        <w:tc>
          <w:tcPr>
            <w:tcW w:w="294" w:type="pct"/>
            <w:shd w:val="clear" w:color="auto" w:fill="auto"/>
            <w:vAlign w:val="center"/>
          </w:tcPr>
          <w:p w14:paraId="24F421C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69,6</w:t>
            </w:r>
          </w:p>
        </w:tc>
        <w:tc>
          <w:tcPr>
            <w:tcW w:w="273" w:type="pct"/>
            <w:vAlign w:val="center"/>
          </w:tcPr>
          <w:p w14:paraId="1245738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69,6</w:t>
            </w:r>
          </w:p>
        </w:tc>
        <w:tc>
          <w:tcPr>
            <w:tcW w:w="293" w:type="pct"/>
            <w:vAlign w:val="center"/>
          </w:tcPr>
          <w:p w14:paraId="41CD5BF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69,6</w:t>
            </w:r>
          </w:p>
        </w:tc>
        <w:tc>
          <w:tcPr>
            <w:tcW w:w="294" w:type="pct"/>
            <w:vAlign w:val="center"/>
          </w:tcPr>
          <w:p w14:paraId="528E290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69,6</w:t>
            </w:r>
          </w:p>
        </w:tc>
        <w:tc>
          <w:tcPr>
            <w:tcW w:w="294" w:type="pct"/>
            <w:vAlign w:val="center"/>
          </w:tcPr>
          <w:p w14:paraId="58BA201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69,6</w:t>
            </w:r>
          </w:p>
        </w:tc>
        <w:tc>
          <w:tcPr>
            <w:tcW w:w="294" w:type="pct"/>
            <w:vAlign w:val="center"/>
          </w:tcPr>
          <w:p w14:paraId="2A1E1EE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69,6</w:t>
            </w:r>
          </w:p>
        </w:tc>
        <w:tc>
          <w:tcPr>
            <w:tcW w:w="338" w:type="pct"/>
            <w:vAlign w:val="center"/>
          </w:tcPr>
          <w:p w14:paraId="6049BE33">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69,6</w:t>
            </w:r>
          </w:p>
        </w:tc>
      </w:tr>
      <w:tr w14:paraId="45C7C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3F9CCF22">
            <w:pPr>
              <w:widowControl/>
              <w:ind w:firstLine="0"/>
              <w:jc w:val="left"/>
              <w:rPr>
                <w:rFonts w:eastAsia="Times New Roman" w:cs="Times New Roman"/>
                <w:sz w:val="20"/>
                <w:szCs w:val="20"/>
                <w:lang w:eastAsia="ru-RU"/>
              </w:rPr>
            </w:pPr>
            <w:r>
              <w:rPr>
                <w:rFonts w:eastAsia="Times New Roman" w:cs="Times New Roman"/>
                <w:sz w:val="20"/>
                <w:szCs w:val="20"/>
                <w:lang w:eastAsia="ru-RU"/>
              </w:rPr>
              <w:t>ИП</w:t>
            </w:r>
            <w:r>
              <w:rPr>
                <w:rFonts w:hint="default" w:eastAsia="Times New Roman" w:cs="Times New Roman"/>
                <w:sz w:val="20"/>
                <w:szCs w:val="20"/>
                <w:lang w:val="en-US" w:eastAsia="ru-RU"/>
              </w:rPr>
              <w:t xml:space="preserve"> </w:t>
            </w:r>
            <w:r>
              <w:rPr>
                <w:rFonts w:eastAsia="Times New Roman" w:cs="Times New Roman"/>
                <w:sz w:val="20"/>
                <w:szCs w:val="20"/>
                <w:lang w:eastAsia="ru-RU"/>
              </w:rPr>
              <w:t>Копылова Л.И.</w:t>
            </w:r>
          </w:p>
        </w:tc>
        <w:tc>
          <w:tcPr>
            <w:tcW w:w="1160" w:type="pct"/>
            <w:shd w:val="clear" w:color="auto" w:fill="auto"/>
            <w:vAlign w:val="center"/>
          </w:tcPr>
          <w:p w14:paraId="7DC31620">
            <w:pPr>
              <w:widowControl/>
              <w:ind w:firstLine="0"/>
              <w:jc w:val="center"/>
              <w:rPr>
                <w:rFonts w:eastAsia="Times New Roman" w:cs="Times New Roman"/>
                <w:sz w:val="20"/>
                <w:szCs w:val="20"/>
                <w:lang w:eastAsia="ru-RU"/>
              </w:rPr>
            </w:pPr>
            <w:r>
              <w:rPr>
                <w:rFonts w:eastAsia="Times New Roman" w:cs="Times New Roman"/>
                <w:sz w:val="20"/>
                <w:szCs w:val="20"/>
                <w:lang w:eastAsia="ru-RU"/>
              </w:rPr>
              <w:t xml:space="preserve"> ул.Лазо, 6.</w:t>
            </w:r>
          </w:p>
        </w:tc>
        <w:tc>
          <w:tcPr>
            <w:tcW w:w="294" w:type="pct"/>
            <w:shd w:val="clear" w:color="auto" w:fill="auto"/>
            <w:vAlign w:val="center"/>
          </w:tcPr>
          <w:p w14:paraId="4034D47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35,21</w:t>
            </w:r>
          </w:p>
        </w:tc>
        <w:tc>
          <w:tcPr>
            <w:tcW w:w="273" w:type="pct"/>
            <w:vAlign w:val="center"/>
          </w:tcPr>
          <w:p w14:paraId="38555BE3">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35,21</w:t>
            </w:r>
          </w:p>
        </w:tc>
        <w:tc>
          <w:tcPr>
            <w:tcW w:w="293" w:type="pct"/>
            <w:vAlign w:val="center"/>
          </w:tcPr>
          <w:p w14:paraId="3C2F8D9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35,21</w:t>
            </w:r>
          </w:p>
        </w:tc>
        <w:tc>
          <w:tcPr>
            <w:tcW w:w="294" w:type="pct"/>
            <w:vAlign w:val="center"/>
          </w:tcPr>
          <w:p w14:paraId="41E3B1E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35,21</w:t>
            </w:r>
          </w:p>
        </w:tc>
        <w:tc>
          <w:tcPr>
            <w:tcW w:w="294" w:type="pct"/>
            <w:vAlign w:val="center"/>
          </w:tcPr>
          <w:p w14:paraId="45EEE75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35,21</w:t>
            </w:r>
          </w:p>
        </w:tc>
        <w:tc>
          <w:tcPr>
            <w:tcW w:w="294" w:type="pct"/>
            <w:vAlign w:val="center"/>
          </w:tcPr>
          <w:p w14:paraId="43CF1C5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35,21</w:t>
            </w:r>
          </w:p>
        </w:tc>
        <w:tc>
          <w:tcPr>
            <w:tcW w:w="338" w:type="pct"/>
            <w:vAlign w:val="center"/>
          </w:tcPr>
          <w:p w14:paraId="2BDBD35B">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35,21</w:t>
            </w:r>
          </w:p>
        </w:tc>
      </w:tr>
      <w:tr w14:paraId="09F8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3C263E8D">
            <w:pPr>
              <w:widowControl/>
              <w:ind w:firstLine="0"/>
              <w:jc w:val="left"/>
              <w:rPr>
                <w:rFonts w:hint="default" w:eastAsia="Times New Roman" w:cs="Times New Roman"/>
                <w:sz w:val="20"/>
                <w:szCs w:val="20"/>
                <w:lang w:val="en-US"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1160" w:type="pct"/>
            <w:shd w:val="clear" w:color="auto" w:fill="auto"/>
            <w:vAlign w:val="center"/>
          </w:tcPr>
          <w:p w14:paraId="223A844A">
            <w:pPr>
              <w:widowControl/>
              <w:ind w:firstLine="0"/>
              <w:jc w:val="center"/>
              <w:rPr>
                <w:rFonts w:eastAsia="Times New Roman" w:cs="Times New Roman"/>
                <w:sz w:val="20"/>
                <w:szCs w:val="20"/>
                <w:lang w:eastAsia="ru-RU"/>
              </w:rPr>
            </w:pPr>
            <w:r>
              <w:rPr>
                <w:rFonts w:eastAsia="Times New Roman" w:cs="Times New Roman"/>
                <w:sz w:val="20"/>
                <w:szCs w:val="20"/>
                <w:lang w:eastAsia="ru-RU"/>
              </w:rPr>
              <w:t>ул</w:t>
            </w:r>
            <w:r>
              <w:rPr>
                <w:rFonts w:hint="default" w:eastAsia="Times New Roman" w:cs="Times New Roman"/>
                <w:sz w:val="20"/>
                <w:szCs w:val="20"/>
                <w:lang w:val="en-US" w:eastAsia="ru-RU"/>
              </w:rPr>
              <w:t xml:space="preserve">. </w:t>
            </w:r>
            <w:r>
              <w:rPr>
                <w:rFonts w:eastAsia="Times New Roman" w:cs="Times New Roman"/>
                <w:sz w:val="20"/>
                <w:szCs w:val="20"/>
                <w:lang w:eastAsia="ru-RU"/>
              </w:rPr>
              <w:t>Банивура, 10</w:t>
            </w:r>
          </w:p>
        </w:tc>
        <w:tc>
          <w:tcPr>
            <w:tcW w:w="294" w:type="pct"/>
            <w:shd w:val="clear" w:color="auto" w:fill="auto"/>
            <w:vAlign w:val="center"/>
          </w:tcPr>
          <w:p w14:paraId="39F1BD4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743,94</w:t>
            </w:r>
          </w:p>
        </w:tc>
        <w:tc>
          <w:tcPr>
            <w:tcW w:w="273" w:type="pct"/>
            <w:vAlign w:val="center"/>
          </w:tcPr>
          <w:p w14:paraId="7D92DB0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743,94</w:t>
            </w:r>
          </w:p>
        </w:tc>
        <w:tc>
          <w:tcPr>
            <w:tcW w:w="293" w:type="pct"/>
            <w:vAlign w:val="center"/>
          </w:tcPr>
          <w:p w14:paraId="637E7E5B">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743,94</w:t>
            </w:r>
          </w:p>
        </w:tc>
        <w:tc>
          <w:tcPr>
            <w:tcW w:w="294" w:type="pct"/>
            <w:vAlign w:val="center"/>
          </w:tcPr>
          <w:p w14:paraId="4B578B7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743,94</w:t>
            </w:r>
          </w:p>
        </w:tc>
        <w:tc>
          <w:tcPr>
            <w:tcW w:w="294" w:type="pct"/>
            <w:vAlign w:val="center"/>
          </w:tcPr>
          <w:p w14:paraId="3C1C327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743,94</w:t>
            </w:r>
          </w:p>
        </w:tc>
        <w:tc>
          <w:tcPr>
            <w:tcW w:w="294" w:type="pct"/>
            <w:vAlign w:val="center"/>
          </w:tcPr>
          <w:p w14:paraId="34791DA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743,94</w:t>
            </w:r>
          </w:p>
        </w:tc>
        <w:tc>
          <w:tcPr>
            <w:tcW w:w="338" w:type="pct"/>
            <w:vAlign w:val="center"/>
          </w:tcPr>
          <w:p w14:paraId="69BEBA4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743,94</w:t>
            </w:r>
          </w:p>
        </w:tc>
      </w:tr>
      <w:tr w14:paraId="52E5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18F724A4">
            <w:pPr>
              <w:widowControl/>
              <w:ind w:firstLine="0"/>
              <w:jc w:val="left"/>
              <w:rPr>
                <w:rFonts w:hint="default" w:eastAsia="Times New Roman" w:cs="Times New Roman"/>
                <w:sz w:val="20"/>
                <w:szCs w:val="20"/>
                <w:lang w:val="en-US"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1160" w:type="pct"/>
            <w:shd w:val="clear" w:color="auto" w:fill="auto"/>
            <w:noWrap/>
            <w:vAlign w:val="center"/>
          </w:tcPr>
          <w:p w14:paraId="5C45708F">
            <w:pPr>
              <w:widowControl/>
              <w:ind w:firstLine="0"/>
              <w:jc w:val="center"/>
              <w:rPr>
                <w:rFonts w:eastAsia="Times New Roman" w:cs="Times New Roman"/>
                <w:sz w:val="20"/>
                <w:szCs w:val="20"/>
                <w:lang w:eastAsia="ru-RU"/>
              </w:rPr>
            </w:pPr>
            <w:r>
              <w:rPr>
                <w:rFonts w:eastAsia="Times New Roman" w:cs="Times New Roman"/>
                <w:sz w:val="20"/>
                <w:szCs w:val="20"/>
                <w:lang w:eastAsia="ru-RU"/>
              </w:rPr>
              <w:t>ул. Банивура, 10а</w:t>
            </w:r>
          </w:p>
        </w:tc>
        <w:tc>
          <w:tcPr>
            <w:tcW w:w="294" w:type="pct"/>
            <w:shd w:val="clear" w:color="auto" w:fill="auto"/>
            <w:noWrap/>
            <w:vAlign w:val="center"/>
          </w:tcPr>
          <w:p w14:paraId="6EFBF4A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752,2</w:t>
            </w:r>
          </w:p>
        </w:tc>
        <w:tc>
          <w:tcPr>
            <w:tcW w:w="273" w:type="pct"/>
            <w:vAlign w:val="center"/>
          </w:tcPr>
          <w:p w14:paraId="706A24B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752,2</w:t>
            </w:r>
          </w:p>
        </w:tc>
        <w:tc>
          <w:tcPr>
            <w:tcW w:w="293" w:type="pct"/>
            <w:vAlign w:val="center"/>
          </w:tcPr>
          <w:p w14:paraId="66481AD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752,2</w:t>
            </w:r>
          </w:p>
        </w:tc>
        <w:tc>
          <w:tcPr>
            <w:tcW w:w="294" w:type="pct"/>
            <w:vAlign w:val="center"/>
          </w:tcPr>
          <w:p w14:paraId="08EAC53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752,2</w:t>
            </w:r>
          </w:p>
        </w:tc>
        <w:tc>
          <w:tcPr>
            <w:tcW w:w="294" w:type="pct"/>
            <w:vAlign w:val="center"/>
          </w:tcPr>
          <w:p w14:paraId="7CBF869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752,2</w:t>
            </w:r>
          </w:p>
        </w:tc>
        <w:tc>
          <w:tcPr>
            <w:tcW w:w="294" w:type="pct"/>
            <w:vAlign w:val="center"/>
          </w:tcPr>
          <w:p w14:paraId="63F7A3E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752,2</w:t>
            </w:r>
          </w:p>
        </w:tc>
        <w:tc>
          <w:tcPr>
            <w:tcW w:w="338" w:type="pct"/>
            <w:vAlign w:val="center"/>
          </w:tcPr>
          <w:p w14:paraId="29B2CD7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752,2</w:t>
            </w:r>
          </w:p>
        </w:tc>
      </w:tr>
      <w:tr w14:paraId="7B1D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39C2DD11">
            <w:pPr>
              <w:widowControl/>
              <w:ind w:firstLine="0"/>
              <w:jc w:val="left"/>
              <w:rPr>
                <w:rFonts w:hint="default" w:eastAsia="Times New Roman" w:cs="Times New Roman"/>
                <w:sz w:val="20"/>
                <w:szCs w:val="20"/>
                <w:lang w:val="en-US"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1160" w:type="pct"/>
            <w:shd w:val="clear" w:color="auto" w:fill="auto"/>
            <w:noWrap/>
            <w:vAlign w:val="center"/>
          </w:tcPr>
          <w:p w14:paraId="03A7BA09">
            <w:pPr>
              <w:widowControl/>
              <w:ind w:firstLine="0"/>
              <w:jc w:val="center"/>
              <w:rPr>
                <w:rFonts w:eastAsia="Times New Roman" w:cs="Times New Roman"/>
                <w:sz w:val="20"/>
                <w:szCs w:val="20"/>
                <w:lang w:eastAsia="ru-RU"/>
              </w:rPr>
            </w:pPr>
            <w:r>
              <w:rPr>
                <w:rFonts w:eastAsia="Times New Roman" w:cs="Times New Roman"/>
                <w:sz w:val="20"/>
                <w:szCs w:val="20"/>
                <w:lang w:eastAsia="ru-RU"/>
              </w:rPr>
              <w:t>ул. Банивура, 12</w:t>
            </w:r>
          </w:p>
        </w:tc>
        <w:tc>
          <w:tcPr>
            <w:tcW w:w="294" w:type="pct"/>
            <w:shd w:val="clear" w:color="auto" w:fill="auto"/>
            <w:noWrap/>
            <w:vAlign w:val="center"/>
          </w:tcPr>
          <w:p w14:paraId="54988B1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778,07</w:t>
            </w:r>
          </w:p>
        </w:tc>
        <w:tc>
          <w:tcPr>
            <w:tcW w:w="273" w:type="pct"/>
            <w:vAlign w:val="center"/>
          </w:tcPr>
          <w:p w14:paraId="7150535B">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778,07</w:t>
            </w:r>
          </w:p>
        </w:tc>
        <w:tc>
          <w:tcPr>
            <w:tcW w:w="293" w:type="pct"/>
            <w:vAlign w:val="center"/>
          </w:tcPr>
          <w:p w14:paraId="7E2E974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778,07</w:t>
            </w:r>
          </w:p>
        </w:tc>
        <w:tc>
          <w:tcPr>
            <w:tcW w:w="294" w:type="pct"/>
            <w:vAlign w:val="center"/>
          </w:tcPr>
          <w:p w14:paraId="0CA4E70B">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778,07</w:t>
            </w:r>
          </w:p>
        </w:tc>
        <w:tc>
          <w:tcPr>
            <w:tcW w:w="294" w:type="pct"/>
            <w:vAlign w:val="center"/>
          </w:tcPr>
          <w:p w14:paraId="210FE49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778,07</w:t>
            </w:r>
          </w:p>
        </w:tc>
        <w:tc>
          <w:tcPr>
            <w:tcW w:w="294" w:type="pct"/>
            <w:vAlign w:val="center"/>
          </w:tcPr>
          <w:p w14:paraId="6F51D9C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778,07</w:t>
            </w:r>
          </w:p>
        </w:tc>
        <w:tc>
          <w:tcPr>
            <w:tcW w:w="338" w:type="pct"/>
            <w:vAlign w:val="center"/>
          </w:tcPr>
          <w:p w14:paraId="0DCF2EA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778,07</w:t>
            </w:r>
          </w:p>
        </w:tc>
      </w:tr>
      <w:tr w14:paraId="7DAB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3E4CD47C">
            <w:pPr>
              <w:widowControl/>
              <w:ind w:firstLine="0"/>
              <w:jc w:val="left"/>
              <w:rPr>
                <w:rFonts w:hint="default" w:eastAsia="Times New Roman" w:cs="Times New Roman"/>
                <w:sz w:val="20"/>
                <w:szCs w:val="20"/>
                <w:lang w:val="en-US"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1160" w:type="pct"/>
            <w:shd w:val="clear" w:color="auto" w:fill="auto"/>
            <w:vAlign w:val="center"/>
          </w:tcPr>
          <w:p w14:paraId="24807848">
            <w:pPr>
              <w:widowControl/>
              <w:ind w:firstLine="0"/>
              <w:jc w:val="center"/>
              <w:rPr>
                <w:rFonts w:eastAsia="Times New Roman" w:cs="Times New Roman"/>
                <w:sz w:val="20"/>
                <w:szCs w:val="20"/>
                <w:lang w:eastAsia="ru-RU"/>
              </w:rPr>
            </w:pPr>
            <w:r>
              <w:rPr>
                <w:rFonts w:eastAsia="Times New Roman" w:cs="Times New Roman"/>
                <w:sz w:val="20"/>
                <w:szCs w:val="20"/>
                <w:lang w:eastAsia="ru-RU"/>
              </w:rPr>
              <w:t>ул</w:t>
            </w:r>
            <w:r>
              <w:rPr>
                <w:rFonts w:hint="default" w:eastAsia="Times New Roman" w:cs="Times New Roman"/>
                <w:sz w:val="20"/>
                <w:szCs w:val="20"/>
                <w:lang w:val="en-US" w:eastAsia="ru-RU"/>
              </w:rPr>
              <w:t>.</w:t>
            </w:r>
            <w:r>
              <w:rPr>
                <w:rFonts w:eastAsia="Times New Roman" w:cs="Times New Roman"/>
                <w:sz w:val="20"/>
                <w:szCs w:val="20"/>
                <w:lang w:eastAsia="ru-RU"/>
              </w:rPr>
              <w:t xml:space="preserve"> Банивура, 13а</w:t>
            </w:r>
          </w:p>
        </w:tc>
        <w:tc>
          <w:tcPr>
            <w:tcW w:w="294" w:type="pct"/>
            <w:shd w:val="clear" w:color="auto" w:fill="auto"/>
            <w:vAlign w:val="center"/>
          </w:tcPr>
          <w:p w14:paraId="6F9336D3">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750,29</w:t>
            </w:r>
          </w:p>
        </w:tc>
        <w:tc>
          <w:tcPr>
            <w:tcW w:w="273" w:type="pct"/>
            <w:vAlign w:val="center"/>
          </w:tcPr>
          <w:p w14:paraId="17B07C4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750,29</w:t>
            </w:r>
          </w:p>
        </w:tc>
        <w:tc>
          <w:tcPr>
            <w:tcW w:w="293" w:type="pct"/>
            <w:vAlign w:val="center"/>
          </w:tcPr>
          <w:p w14:paraId="08A2A8C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750,29</w:t>
            </w:r>
          </w:p>
        </w:tc>
        <w:tc>
          <w:tcPr>
            <w:tcW w:w="294" w:type="pct"/>
            <w:vAlign w:val="center"/>
          </w:tcPr>
          <w:p w14:paraId="16CBD96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750,29</w:t>
            </w:r>
          </w:p>
        </w:tc>
        <w:tc>
          <w:tcPr>
            <w:tcW w:w="294" w:type="pct"/>
            <w:vAlign w:val="center"/>
          </w:tcPr>
          <w:p w14:paraId="2277830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750,29</w:t>
            </w:r>
          </w:p>
        </w:tc>
        <w:tc>
          <w:tcPr>
            <w:tcW w:w="294" w:type="pct"/>
            <w:vAlign w:val="center"/>
          </w:tcPr>
          <w:p w14:paraId="09A711B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750,29</w:t>
            </w:r>
          </w:p>
        </w:tc>
        <w:tc>
          <w:tcPr>
            <w:tcW w:w="338" w:type="pct"/>
            <w:vAlign w:val="center"/>
          </w:tcPr>
          <w:p w14:paraId="368FE1B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750,29</w:t>
            </w:r>
          </w:p>
        </w:tc>
      </w:tr>
      <w:tr w14:paraId="3D0E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290060B6">
            <w:pPr>
              <w:widowControl/>
              <w:ind w:left="0" w:leftChars="0" w:firstLine="0" w:firstLineChars="0"/>
              <w:jc w:val="both"/>
              <w:rPr>
                <w:rFonts w:eastAsia="Times New Roman" w:cs="Times New Roman"/>
                <w:sz w:val="20"/>
                <w:szCs w:val="20"/>
                <w:lang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1160" w:type="pct"/>
            <w:shd w:val="clear" w:color="auto" w:fill="auto"/>
            <w:noWrap/>
            <w:vAlign w:val="center"/>
          </w:tcPr>
          <w:p w14:paraId="0E8AE18A">
            <w:pPr>
              <w:widowControl/>
              <w:ind w:firstLine="0"/>
              <w:jc w:val="center"/>
              <w:rPr>
                <w:rFonts w:eastAsia="Times New Roman" w:cs="Times New Roman"/>
                <w:sz w:val="20"/>
                <w:szCs w:val="20"/>
                <w:lang w:eastAsia="ru-RU"/>
              </w:rPr>
            </w:pPr>
            <w:r>
              <w:rPr>
                <w:rFonts w:eastAsia="Times New Roman" w:cs="Times New Roman"/>
                <w:sz w:val="20"/>
                <w:szCs w:val="20"/>
                <w:lang w:eastAsia="ru-RU"/>
              </w:rPr>
              <w:t>ул. Банивура, 15а</w:t>
            </w:r>
          </w:p>
        </w:tc>
        <w:tc>
          <w:tcPr>
            <w:tcW w:w="294" w:type="pct"/>
            <w:shd w:val="clear" w:color="auto" w:fill="auto"/>
            <w:noWrap/>
            <w:vAlign w:val="center"/>
          </w:tcPr>
          <w:p w14:paraId="00FB203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1095,59</w:t>
            </w:r>
          </w:p>
        </w:tc>
        <w:tc>
          <w:tcPr>
            <w:tcW w:w="273" w:type="pct"/>
            <w:vAlign w:val="center"/>
          </w:tcPr>
          <w:p w14:paraId="71885B7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1095,59</w:t>
            </w:r>
          </w:p>
        </w:tc>
        <w:tc>
          <w:tcPr>
            <w:tcW w:w="293" w:type="pct"/>
            <w:vAlign w:val="center"/>
          </w:tcPr>
          <w:p w14:paraId="2412465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1095,59</w:t>
            </w:r>
          </w:p>
        </w:tc>
        <w:tc>
          <w:tcPr>
            <w:tcW w:w="294" w:type="pct"/>
            <w:vAlign w:val="center"/>
          </w:tcPr>
          <w:p w14:paraId="7472904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1095,59</w:t>
            </w:r>
          </w:p>
        </w:tc>
        <w:tc>
          <w:tcPr>
            <w:tcW w:w="294" w:type="pct"/>
            <w:vAlign w:val="center"/>
          </w:tcPr>
          <w:p w14:paraId="5BF763A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1095,59</w:t>
            </w:r>
          </w:p>
        </w:tc>
        <w:tc>
          <w:tcPr>
            <w:tcW w:w="294" w:type="pct"/>
            <w:vAlign w:val="center"/>
          </w:tcPr>
          <w:p w14:paraId="7C790A8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1095,59</w:t>
            </w:r>
          </w:p>
        </w:tc>
        <w:tc>
          <w:tcPr>
            <w:tcW w:w="338" w:type="pct"/>
            <w:vAlign w:val="center"/>
          </w:tcPr>
          <w:p w14:paraId="6446FA8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1095,59</w:t>
            </w:r>
          </w:p>
        </w:tc>
      </w:tr>
      <w:tr w14:paraId="4421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72204B87">
            <w:pPr>
              <w:widowControl/>
              <w:ind w:left="0" w:leftChars="0" w:firstLine="0" w:firstLineChars="0"/>
              <w:jc w:val="both"/>
              <w:rPr>
                <w:rFonts w:eastAsia="Times New Roman" w:cs="Times New Roman"/>
                <w:sz w:val="20"/>
                <w:szCs w:val="20"/>
                <w:lang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1160" w:type="pct"/>
            <w:shd w:val="clear" w:color="auto" w:fill="auto"/>
            <w:noWrap/>
            <w:vAlign w:val="center"/>
          </w:tcPr>
          <w:p w14:paraId="5BFE5B86">
            <w:pPr>
              <w:widowControl/>
              <w:ind w:firstLine="0"/>
              <w:jc w:val="center"/>
              <w:rPr>
                <w:rFonts w:eastAsia="Times New Roman" w:cs="Times New Roman"/>
                <w:sz w:val="20"/>
                <w:szCs w:val="20"/>
                <w:lang w:eastAsia="ru-RU"/>
              </w:rPr>
            </w:pPr>
            <w:r>
              <w:rPr>
                <w:rFonts w:eastAsia="Times New Roman" w:cs="Times New Roman"/>
                <w:sz w:val="20"/>
                <w:szCs w:val="20"/>
                <w:lang w:eastAsia="ru-RU"/>
              </w:rPr>
              <w:t>ул. Банивура, 20</w:t>
            </w:r>
          </w:p>
        </w:tc>
        <w:tc>
          <w:tcPr>
            <w:tcW w:w="294" w:type="pct"/>
            <w:shd w:val="clear" w:color="auto" w:fill="auto"/>
            <w:noWrap/>
            <w:vAlign w:val="center"/>
          </w:tcPr>
          <w:p w14:paraId="480A09A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790,33</w:t>
            </w:r>
          </w:p>
        </w:tc>
        <w:tc>
          <w:tcPr>
            <w:tcW w:w="273" w:type="pct"/>
            <w:vAlign w:val="center"/>
          </w:tcPr>
          <w:p w14:paraId="31728F2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790,33</w:t>
            </w:r>
          </w:p>
        </w:tc>
        <w:tc>
          <w:tcPr>
            <w:tcW w:w="293" w:type="pct"/>
            <w:vAlign w:val="center"/>
          </w:tcPr>
          <w:p w14:paraId="42AC633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790,33</w:t>
            </w:r>
          </w:p>
        </w:tc>
        <w:tc>
          <w:tcPr>
            <w:tcW w:w="294" w:type="pct"/>
            <w:vAlign w:val="center"/>
          </w:tcPr>
          <w:p w14:paraId="31D9D9C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790,33</w:t>
            </w:r>
          </w:p>
        </w:tc>
        <w:tc>
          <w:tcPr>
            <w:tcW w:w="294" w:type="pct"/>
            <w:vAlign w:val="center"/>
          </w:tcPr>
          <w:p w14:paraId="650CA26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790,33</w:t>
            </w:r>
          </w:p>
        </w:tc>
        <w:tc>
          <w:tcPr>
            <w:tcW w:w="294" w:type="pct"/>
            <w:vAlign w:val="center"/>
          </w:tcPr>
          <w:p w14:paraId="11BC739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790,33</w:t>
            </w:r>
          </w:p>
        </w:tc>
        <w:tc>
          <w:tcPr>
            <w:tcW w:w="338" w:type="pct"/>
            <w:vAlign w:val="center"/>
          </w:tcPr>
          <w:p w14:paraId="24C8999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790,33</w:t>
            </w:r>
          </w:p>
        </w:tc>
      </w:tr>
      <w:tr w14:paraId="4AE5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4DA1CD96">
            <w:pPr>
              <w:widowControl/>
              <w:ind w:left="0" w:leftChars="0" w:firstLine="0" w:firstLineChars="0"/>
              <w:jc w:val="both"/>
              <w:rPr>
                <w:rFonts w:eastAsia="Times New Roman" w:cs="Times New Roman"/>
                <w:sz w:val="20"/>
                <w:szCs w:val="20"/>
                <w:lang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1160" w:type="pct"/>
            <w:shd w:val="clear" w:color="auto" w:fill="auto"/>
            <w:noWrap/>
            <w:vAlign w:val="center"/>
          </w:tcPr>
          <w:p w14:paraId="5358D80C">
            <w:pPr>
              <w:widowControl/>
              <w:ind w:firstLine="0"/>
              <w:jc w:val="center"/>
              <w:rPr>
                <w:rFonts w:eastAsia="Times New Roman" w:cs="Times New Roman"/>
                <w:sz w:val="20"/>
                <w:szCs w:val="20"/>
                <w:lang w:eastAsia="ru-RU"/>
              </w:rPr>
            </w:pPr>
            <w:r>
              <w:rPr>
                <w:rFonts w:eastAsia="Times New Roman" w:cs="Times New Roman"/>
                <w:sz w:val="20"/>
                <w:szCs w:val="20"/>
                <w:lang w:eastAsia="ru-RU"/>
              </w:rPr>
              <w:t>ул. Банивура, 26</w:t>
            </w:r>
          </w:p>
        </w:tc>
        <w:tc>
          <w:tcPr>
            <w:tcW w:w="294" w:type="pct"/>
            <w:shd w:val="clear" w:color="auto" w:fill="auto"/>
            <w:noWrap/>
            <w:vAlign w:val="center"/>
          </w:tcPr>
          <w:p w14:paraId="1265150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1253,47</w:t>
            </w:r>
          </w:p>
        </w:tc>
        <w:tc>
          <w:tcPr>
            <w:tcW w:w="273" w:type="pct"/>
            <w:vAlign w:val="center"/>
          </w:tcPr>
          <w:p w14:paraId="2A98903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1253,47</w:t>
            </w:r>
          </w:p>
        </w:tc>
        <w:tc>
          <w:tcPr>
            <w:tcW w:w="293" w:type="pct"/>
            <w:vAlign w:val="center"/>
          </w:tcPr>
          <w:p w14:paraId="3176AF7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1253,47</w:t>
            </w:r>
          </w:p>
        </w:tc>
        <w:tc>
          <w:tcPr>
            <w:tcW w:w="294" w:type="pct"/>
            <w:vAlign w:val="center"/>
          </w:tcPr>
          <w:p w14:paraId="1B2D4F6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1253,47</w:t>
            </w:r>
          </w:p>
        </w:tc>
        <w:tc>
          <w:tcPr>
            <w:tcW w:w="294" w:type="pct"/>
            <w:vAlign w:val="center"/>
          </w:tcPr>
          <w:p w14:paraId="60D86DD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1253,47</w:t>
            </w:r>
          </w:p>
        </w:tc>
        <w:tc>
          <w:tcPr>
            <w:tcW w:w="294" w:type="pct"/>
            <w:vAlign w:val="center"/>
          </w:tcPr>
          <w:p w14:paraId="106F7B9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1253,47</w:t>
            </w:r>
          </w:p>
        </w:tc>
        <w:tc>
          <w:tcPr>
            <w:tcW w:w="338" w:type="pct"/>
            <w:vAlign w:val="center"/>
          </w:tcPr>
          <w:p w14:paraId="7A99B7E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1253,47</w:t>
            </w:r>
          </w:p>
        </w:tc>
      </w:tr>
      <w:tr w14:paraId="20147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68037341">
            <w:pPr>
              <w:widowControl/>
              <w:ind w:left="0" w:leftChars="0" w:firstLine="0" w:firstLineChars="0"/>
              <w:jc w:val="both"/>
              <w:rPr>
                <w:rFonts w:eastAsia="Times New Roman" w:cs="Times New Roman"/>
                <w:sz w:val="20"/>
                <w:szCs w:val="20"/>
                <w:lang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1160" w:type="pct"/>
            <w:shd w:val="clear" w:color="auto" w:fill="auto"/>
            <w:noWrap/>
            <w:vAlign w:val="center"/>
          </w:tcPr>
          <w:p w14:paraId="676971DB">
            <w:pPr>
              <w:widowControl/>
              <w:ind w:firstLine="0"/>
              <w:jc w:val="center"/>
              <w:rPr>
                <w:rFonts w:eastAsia="Times New Roman" w:cs="Times New Roman"/>
                <w:sz w:val="20"/>
                <w:szCs w:val="20"/>
                <w:lang w:eastAsia="ru-RU"/>
              </w:rPr>
            </w:pPr>
            <w:r>
              <w:rPr>
                <w:rFonts w:eastAsia="Times New Roman" w:cs="Times New Roman"/>
                <w:sz w:val="20"/>
                <w:szCs w:val="20"/>
                <w:lang w:eastAsia="ru-RU"/>
              </w:rPr>
              <w:t>ул.</w:t>
            </w:r>
            <w:r>
              <w:rPr>
                <w:rFonts w:hint="default" w:eastAsia="Times New Roman" w:cs="Times New Roman"/>
                <w:sz w:val="20"/>
                <w:szCs w:val="20"/>
                <w:lang w:val="en-US" w:eastAsia="ru-RU"/>
              </w:rPr>
              <w:t xml:space="preserve"> </w:t>
            </w:r>
            <w:r>
              <w:rPr>
                <w:rFonts w:eastAsia="Times New Roman" w:cs="Times New Roman"/>
                <w:sz w:val="20"/>
                <w:szCs w:val="20"/>
                <w:lang w:eastAsia="ru-RU"/>
              </w:rPr>
              <w:t>Горького, 4</w:t>
            </w:r>
          </w:p>
        </w:tc>
        <w:tc>
          <w:tcPr>
            <w:tcW w:w="294" w:type="pct"/>
            <w:shd w:val="clear" w:color="auto" w:fill="auto"/>
            <w:noWrap/>
            <w:vAlign w:val="center"/>
          </w:tcPr>
          <w:p w14:paraId="5341D85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746,78</w:t>
            </w:r>
          </w:p>
        </w:tc>
        <w:tc>
          <w:tcPr>
            <w:tcW w:w="273" w:type="pct"/>
            <w:vAlign w:val="center"/>
          </w:tcPr>
          <w:p w14:paraId="188C472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746,78</w:t>
            </w:r>
          </w:p>
        </w:tc>
        <w:tc>
          <w:tcPr>
            <w:tcW w:w="293" w:type="pct"/>
            <w:vAlign w:val="center"/>
          </w:tcPr>
          <w:p w14:paraId="6310D9AB">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746,78</w:t>
            </w:r>
          </w:p>
        </w:tc>
        <w:tc>
          <w:tcPr>
            <w:tcW w:w="294" w:type="pct"/>
            <w:vAlign w:val="center"/>
          </w:tcPr>
          <w:p w14:paraId="7EFD54E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746,78</w:t>
            </w:r>
          </w:p>
        </w:tc>
        <w:tc>
          <w:tcPr>
            <w:tcW w:w="294" w:type="pct"/>
            <w:vAlign w:val="center"/>
          </w:tcPr>
          <w:p w14:paraId="607A1F6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746,78</w:t>
            </w:r>
          </w:p>
        </w:tc>
        <w:tc>
          <w:tcPr>
            <w:tcW w:w="294" w:type="pct"/>
            <w:vAlign w:val="center"/>
          </w:tcPr>
          <w:p w14:paraId="5466DF4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746,78</w:t>
            </w:r>
          </w:p>
        </w:tc>
        <w:tc>
          <w:tcPr>
            <w:tcW w:w="338" w:type="pct"/>
            <w:vAlign w:val="center"/>
          </w:tcPr>
          <w:p w14:paraId="54FC67A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746,78</w:t>
            </w:r>
          </w:p>
        </w:tc>
      </w:tr>
      <w:tr w14:paraId="6A1DE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4CD7D862">
            <w:pPr>
              <w:widowControl/>
              <w:ind w:left="0" w:leftChars="0" w:firstLine="0" w:firstLineChars="0"/>
              <w:jc w:val="both"/>
              <w:rPr>
                <w:rFonts w:eastAsia="Times New Roman" w:cs="Times New Roman"/>
                <w:sz w:val="20"/>
                <w:szCs w:val="20"/>
                <w:lang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1160" w:type="pct"/>
            <w:shd w:val="clear" w:color="auto" w:fill="auto"/>
            <w:noWrap/>
            <w:vAlign w:val="center"/>
          </w:tcPr>
          <w:p w14:paraId="0F94FBF9">
            <w:pPr>
              <w:widowControl/>
              <w:ind w:firstLine="0"/>
              <w:jc w:val="center"/>
              <w:rPr>
                <w:rFonts w:eastAsia="Times New Roman" w:cs="Times New Roman"/>
                <w:sz w:val="20"/>
                <w:szCs w:val="20"/>
                <w:lang w:eastAsia="ru-RU"/>
              </w:rPr>
            </w:pPr>
            <w:r>
              <w:rPr>
                <w:rFonts w:eastAsia="Times New Roman" w:cs="Times New Roman"/>
                <w:sz w:val="20"/>
                <w:szCs w:val="20"/>
                <w:lang w:eastAsia="ru-RU"/>
              </w:rPr>
              <w:t>ул.</w:t>
            </w:r>
            <w:r>
              <w:rPr>
                <w:rFonts w:hint="default" w:eastAsia="Times New Roman" w:cs="Times New Roman"/>
                <w:sz w:val="20"/>
                <w:szCs w:val="20"/>
                <w:lang w:val="en-US" w:eastAsia="ru-RU"/>
              </w:rPr>
              <w:t xml:space="preserve"> </w:t>
            </w:r>
            <w:r>
              <w:rPr>
                <w:rFonts w:eastAsia="Times New Roman" w:cs="Times New Roman"/>
                <w:sz w:val="20"/>
                <w:szCs w:val="20"/>
                <w:lang w:eastAsia="ru-RU"/>
              </w:rPr>
              <w:t>Горького, 6</w:t>
            </w:r>
          </w:p>
        </w:tc>
        <w:tc>
          <w:tcPr>
            <w:tcW w:w="294" w:type="pct"/>
            <w:shd w:val="clear" w:color="auto" w:fill="auto"/>
            <w:noWrap/>
            <w:vAlign w:val="center"/>
          </w:tcPr>
          <w:p w14:paraId="6193472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273" w:type="pct"/>
            <w:vAlign w:val="center"/>
          </w:tcPr>
          <w:p w14:paraId="5BABD86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293" w:type="pct"/>
            <w:vAlign w:val="center"/>
          </w:tcPr>
          <w:p w14:paraId="4F824EA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294" w:type="pct"/>
            <w:vAlign w:val="center"/>
          </w:tcPr>
          <w:p w14:paraId="6124D2C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294" w:type="pct"/>
            <w:vAlign w:val="center"/>
          </w:tcPr>
          <w:p w14:paraId="5393C31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294" w:type="pct"/>
            <w:vAlign w:val="center"/>
          </w:tcPr>
          <w:p w14:paraId="2B9A9A4B">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338" w:type="pct"/>
            <w:vAlign w:val="center"/>
          </w:tcPr>
          <w:p w14:paraId="162927C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r>
      <w:tr w14:paraId="75563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1896AC02">
            <w:pPr>
              <w:widowControl/>
              <w:ind w:left="0" w:leftChars="0" w:firstLine="0" w:firstLineChars="0"/>
              <w:jc w:val="both"/>
              <w:rPr>
                <w:rFonts w:eastAsia="Times New Roman" w:cs="Times New Roman"/>
                <w:sz w:val="20"/>
                <w:szCs w:val="20"/>
                <w:lang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1160" w:type="pct"/>
            <w:shd w:val="clear" w:color="auto" w:fill="auto"/>
            <w:noWrap/>
            <w:vAlign w:val="center"/>
          </w:tcPr>
          <w:p w14:paraId="67518903">
            <w:pPr>
              <w:widowControl/>
              <w:ind w:firstLine="0"/>
              <w:jc w:val="center"/>
              <w:rPr>
                <w:rFonts w:eastAsia="Times New Roman" w:cs="Times New Roman"/>
                <w:sz w:val="20"/>
                <w:szCs w:val="20"/>
                <w:lang w:eastAsia="ru-RU"/>
              </w:rPr>
            </w:pPr>
            <w:r>
              <w:rPr>
                <w:rFonts w:eastAsia="Times New Roman" w:cs="Times New Roman"/>
                <w:sz w:val="20"/>
                <w:szCs w:val="20"/>
                <w:lang w:eastAsia="ru-RU"/>
              </w:rPr>
              <w:t>ул.</w:t>
            </w:r>
            <w:r>
              <w:rPr>
                <w:rFonts w:hint="default" w:eastAsia="Times New Roman" w:cs="Times New Roman"/>
                <w:sz w:val="20"/>
                <w:szCs w:val="20"/>
                <w:lang w:val="en-US" w:eastAsia="ru-RU"/>
              </w:rPr>
              <w:t xml:space="preserve"> </w:t>
            </w:r>
            <w:r>
              <w:rPr>
                <w:rFonts w:eastAsia="Times New Roman" w:cs="Times New Roman"/>
                <w:sz w:val="20"/>
                <w:szCs w:val="20"/>
                <w:lang w:eastAsia="ru-RU"/>
              </w:rPr>
              <w:t>Горького, 8</w:t>
            </w:r>
          </w:p>
        </w:tc>
        <w:tc>
          <w:tcPr>
            <w:tcW w:w="294" w:type="pct"/>
            <w:shd w:val="clear" w:color="auto" w:fill="auto"/>
            <w:noWrap/>
            <w:vAlign w:val="center"/>
          </w:tcPr>
          <w:p w14:paraId="3E023273">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765,31</w:t>
            </w:r>
          </w:p>
        </w:tc>
        <w:tc>
          <w:tcPr>
            <w:tcW w:w="273" w:type="pct"/>
            <w:vAlign w:val="center"/>
          </w:tcPr>
          <w:p w14:paraId="20C1416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765,31</w:t>
            </w:r>
          </w:p>
        </w:tc>
        <w:tc>
          <w:tcPr>
            <w:tcW w:w="293" w:type="pct"/>
            <w:vAlign w:val="center"/>
          </w:tcPr>
          <w:p w14:paraId="7D9A297B">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765,31</w:t>
            </w:r>
          </w:p>
        </w:tc>
        <w:tc>
          <w:tcPr>
            <w:tcW w:w="294" w:type="pct"/>
            <w:vAlign w:val="center"/>
          </w:tcPr>
          <w:p w14:paraId="542C402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765,31</w:t>
            </w:r>
          </w:p>
        </w:tc>
        <w:tc>
          <w:tcPr>
            <w:tcW w:w="294" w:type="pct"/>
            <w:vAlign w:val="center"/>
          </w:tcPr>
          <w:p w14:paraId="6B4619D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765,31</w:t>
            </w:r>
          </w:p>
        </w:tc>
        <w:tc>
          <w:tcPr>
            <w:tcW w:w="294" w:type="pct"/>
            <w:vAlign w:val="center"/>
          </w:tcPr>
          <w:p w14:paraId="4BD3C83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765,31</w:t>
            </w:r>
          </w:p>
        </w:tc>
        <w:tc>
          <w:tcPr>
            <w:tcW w:w="338" w:type="pct"/>
            <w:vAlign w:val="center"/>
          </w:tcPr>
          <w:p w14:paraId="21D5AA9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765,31</w:t>
            </w:r>
          </w:p>
        </w:tc>
      </w:tr>
      <w:tr w14:paraId="13D9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06A2DB4B">
            <w:pPr>
              <w:widowControl/>
              <w:ind w:left="0" w:leftChars="0" w:firstLine="0" w:firstLineChars="0"/>
              <w:jc w:val="both"/>
              <w:rPr>
                <w:rFonts w:eastAsia="Times New Roman" w:cs="Times New Roman"/>
                <w:sz w:val="20"/>
                <w:szCs w:val="20"/>
                <w:lang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1160" w:type="pct"/>
            <w:shd w:val="clear" w:color="auto" w:fill="auto"/>
            <w:noWrap/>
            <w:vAlign w:val="center"/>
          </w:tcPr>
          <w:p w14:paraId="30C37D53">
            <w:pPr>
              <w:widowControl/>
              <w:ind w:firstLine="0"/>
              <w:jc w:val="center"/>
              <w:rPr>
                <w:rFonts w:eastAsia="Times New Roman" w:cs="Times New Roman"/>
                <w:sz w:val="20"/>
                <w:szCs w:val="20"/>
                <w:lang w:eastAsia="ru-RU"/>
              </w:rPr>
            </w:pPr>
            <w:r>
              <w:rPr>
                <w:rFonts w:eastAsia="Times New Roman" w:cs="Times New Roman"/>
                <w:sz w:val="20"/>
                <w:szCs w:val="20"/>
                <w:lang w:eastAsia="ru-RU"/>
              </w:rPr>
              <w:t>ул.Ленинская,  2</w:t>
            </w:r>
          </w:p>
        </w:tc>
        <w:tc>
          <w:tcPr>
            <w:tcW w:w="294" w:type="pct"/>
            <w:shd w:val="clear" w:color="auto" w:fill="auto"/>
            <w:noWrap/>
            <w:vAlign w:val="center"/>
          </w:tcPr>
          <w:p w14:paraId="56ABB20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273" w:type="pct"/>
            <w:vAlign w:val="center"/>
          </w:tcPr>
          <w:p w14:paraId="1304C66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293" w:type="pct"/>
            <w:vAlign w:val="center"/>
          </w:tcPr>
          <w:p w14:paraId="23CFED9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294" w:type="pct"/>
            <w:vAlign w:val="center"/>
          </w:tcPr>
          <w:p w14:paraId="43D2EEB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294" w:type="pct"/>
            <w:vAlign w:val="center"/>
          </w:tcPr>
          <w:p w14:paraId="2872C3D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294" w:type="pct"/>
            <w:vAlign w:val="center"/>
          </w:tcPr>
          <w:p w14:paraId="3E2D205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338" w:type="pct"/>
            <w:vAlign w:val="center"/>
          </w:tcPr>
          <w:p w14:paraId="353BFBB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r>
      <w:tr w14:paraId="2B35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0DB83BBA">
            <w:pPr>
              <w:widowControl/>
              <w:ind w:left="0" w:leftChars="0" w:firstLine="0" w:firstLineChars="0"/>
              <w:jc w:val="both"/>
              <w:rPr>
                <w:rFonts w:eastAsia="Times New Roman" w:cs="Times New Roman"/>
                <w:sz w:val="20"/>
                <w:szCs w:val="20"/>
                <w:lang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1160" w:type="pct"/>
            <w:shd w:val="clear" w:color="auto" w:fill="auto"/>
            <w:noWrap/>
            <w:vAlign w:val="center"/>
          </w:tcPr>
          <w:p w14:paraId="6FD817EC">
            <w:pPr>
              <w:widowControl/>
              <w:ind w:firstLine="0"/>
              <w:jc w:val="center"/>
              <w:rPr>
                <w:rFonts w:eastAsia="Times New Roman" w:cs="Times New Roman"/>
                <w:sz w:val="20"/>
                <w:szCs w:val="20"/>
                <w:lang w:eastAsia="ru-RU"/>
              </w:rPr>
            </w:pPr>
            <w:r>
              <w:rPr>
                <w:rFonts w:eastAsia="Times New Roman" w:cs="Times New Roman"/>
                <w:sz w:val="20"/>
                <w:szCs w:val="20"/>
                <w:lang w:eastAsia="ru-RU"/>
              </w:rPr>
              <w:t>ул. Ленинская,  4</w:t>
            </w:r>
          </w:p>
        </w:tc>
        <w:tc>
          <w:tcPr>
            <w:tcW w:w="294" w:type="pct"/>
            <w:shd w:val="clear" w:color="auto" w:fill="auto"/>
            <w:noWrap/>
            <w:vAlign w:val="center"/>
          </w:tcPr>
          <w:p w14:paraId="501AB24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746,78</w:t>
            </w:r>
          </w:p>
        </w:tc>
        <w:tc>
          <w:tcPr>
            <w:tcW w:w="273" w:type="pct"/>
            <w:vAlign w:val="center"/>
          </w:tcPr>
          <w:p w14:paraId="59372D1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746,78</w:t>
            </w:r>
          </w:p>
        </w:tc>
        <w:tc>
          <w:tcPr>
            <w:tcW w:w="293" w:type="pct"/>
            <w:vAlign w:val="center"/>
          </w:tcPr>
          <w:p w14:paraId="04036D4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746,78</w:t>
            </w:r>
          </w:p>
        </w:tc>
        <w:tc>
          <w:tcPr>
            <w:tcW w:w="294" w:type="pct"/>
            <w:vAlign w:val="center"/>
          </w:tcPr>
          <w:p w14:paraId="6DA5547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746,78</w:t>
            </w:r>
          </w:p>
        </w:tc>
        <w:tc>
          <w:tcPr>
            <w:tcW w:w="294" w:type="pct"/>
            <w:vAlign w:val="center"/>
          </w:tcPr>
          <w:p w14:paraId="17D42B9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746,78</w:t>
            </w:r>
          </w:p>
        </w:tc>
        <w:tc>
          <w:tcPr>
            <w:tcW w:w="294" w:type="pct"/>
            <w:vAlign w:val="center"/>
          </w:tcPr>
          <w:p w14:paraId="229D496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746,78</w:t>
            </w:r>
          </w:p>
        </w:tc>
        <w:tc>
          <w:tcPr>
            <w:tcW w:w="338" w:type="pct"/>
            <w:vAlign w:val="center"/>
          </w:tcPr>
          <w:p w14:paraId="58C88F3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746,78</w:t>
            </w:r>
          </w:p>
        </w:tc>
      </w:tr>
      <w:tr w14:paraId="2ABDD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49F3E0C9">
            <w:pPr>
              <w:widowControl/>
              <w:ind w:left="0" w:leftChars="0" w:firstLine="0" w:firstLineChars="0"/>
              <w:jc w:val="both"/>
              <w:rPr>
                <w:rFonts w:eastAsia="Times New Roman" w:cs="Times New Roman"/>
                <w:sz w:val="20"/>
                <w:szCs w:val="20"/>
                <w:lang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1160" w:type="pct"/>
            <w:shd w:val="clear" w:color="auto" w:fill="auto"/>
            <w:noWrap/>
            <w:vAlign w:val="center"/>
          </w:tcPr>
          <w:p w14:paraId="2C034A06">
            <w:pPr>
              <w:widowControl/>
              <w:ind w:firstLine="0"/>
              <w:jc w:val="center"/>
              <w:rPr>
                <w:rFonts w:eastAsia="Times New Roman" w:cs="Times New Roman"/>
                <w:sz w:val="20"/>
                <w:szCs w:val="20"/>
                <w:lang w:eastAsia="ru-RU"/>
              </w:rPr>
            </w:pPr>
            <w:r>
              <w:rPr>
                <w:rFonts w:eastAsia="Times New Roman" w:cs="Times New Roman"/>
                <w:sz w:val="20"/>
                <w:szCs w:val="20"/>
                <w:lang w:eastAsia="ru-RU"/>
              </w:rPr>
              <w:t>ул. Ленинская, 6</w:t>
            </w:r>
          </w:p>
        </w:tc>
        <w:tc>
          <w:tcPr>
            <w:tcW w:w="294" w:type="pct"/>
            <w:shd w:val="clear" w:color="auto" w:fill="auto"/>
            <w:noWrap/>
            <w:vAlign w:val="center"/>
          </w:tcPr>
          <w:p w14:paraId="153B9B3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273" w:type="pct"/>
            <w:vAlign w:val="center"/>
          </w:tcPr>
          <w:p w14:paraId="2DE607A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293" w:type="pct"/>
            <w:vAlign w:val="center"/>
          </w:tcPr>
          <w:p w14:paraId="77D400E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294" w:type="pct"/>
            <w:vAlign w:val="center"/>
          </w:tcPr>
          <w:p w14:paraId="33F667D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294" w:type="pct"/>
            <w:vAlign w:val="center"/>
          </w:tcPr>
          <w:p w14:paraId="235FD9B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294" w:type="pct"/>
            <w:vAlign w:val="center"/>
          </w:tcPr>
          <w:p w14:paraId="5F92AA8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c>
          <w:tcPr>
            <w:tcW w:w="338" w:type="pct"/>
            <w:vAlign w:val="center"/>
          </w:tcPr>
          <w:p w14:paraId="2BF7B3A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739,8</w:t>
            </w:r>
          </w:p>
        </w:tc>
      </w:tr>
      <w:tr w14:paraId="7898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4FF7CFC0">
            <w:pPr>
              <w:widowControl/>
              <w:ind w:left="0" w:leftChars="0" w:firstLine="0" w:firstLineChars="0"/>
              <w:jc w:val="both"/>
              <w:rPr>
                <w:rFonts w:eastAsia="Times New Roman" w:cs="Times New Roman"/>
                <w:sz w:val="20"/>
                <w:szCs w:val="20"/>
                <w:lang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1160" w:type="pct"/>
            <w:shd w:val="clear" w:color="auto" w:fill="auto"/>
            <w:noWrap/>
            <w:vAlign w:val="center"/>
          </w:tcPr>
          <w:p w14:paraId="70E9CB3E">
            <w:pPr>
              <w:widowControl/>
              <w:ind w:firstLine="0"/>
              <w:jc w:val="center"/>
              <w:rPr>
                <w:rFonts w:eastAsia="Times New Roman" w:cs="Times New Roman"/>
                <w:sz w:val="20"/>
                <w:szCs w:val="20"/>
                <w:lang w:eastAsia="ru-RU"/>
              </w:rPr>
            </w:pPr>
            <w:r>
              <w:rPr>
                <w:rFonts w:eastAsia="Times New Roman" w:cs="Times New Roman"/>
                <w:sz w:val="20"/>
                <w:szCs w:val="20"/>
                <w:lang w:eastAsia="ru-RU"/>
              </w:rPr>
              <w:t>ул.100 лет Анучино, 4</w:t>
            </w:r>
          </w:p>
        </w:tc>
        <w:tc>
          <w:tcPr>
            <w:tcW w:w="294" w:type="pct"/>
            <w:shd w:val="clear" w:color="auto" w:fill="auto"/>
            <w:noWrap/>
            <w:vAlign w:val="center"/>
          </w:tcPr>
          <w:p w14:paraId="54270933">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1900,42</w:t>
            </w:r>
          </w:p>
        </w:tc>
        <w:tc>
          <w:tcPr>
            <w:tcW w:w="273" w:type="pct"/>
            <w:vAlign w:val="center"/>
          </w:tcPr>
          <w:p w14:paraId="2965746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1900,42</w:t>
            </w:r>
          </w:p>
        </w:tc>
        <w:tc>
          <w:tcPr>
            <w:tcW w:w="293" w:type="pct"/>
            <w:vAlign w:val="center"/>
          </w:tcPr>
          <w:p w14:paraId="2B4DA312">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1900,42</w:t>
            </w:r>
          </w:p>
        </w:tc>
        <w:tc>
          <w:tcPr>
            <w:tcW w:w="294" w:type="pct"/>
            <w:vAlign w:val="center"/>
          </w:tcPr>
          <w:p w14:paraId="18DD261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1900,42</w:t>
            </w:r>
          </w:p>
        </w:tc>
        <w:tc>
          <w:tcPr>
            <w:tcW w:w="294" w:type="pct"/>
            <w:vAlign w:val="center"/>
          </w:tcPr>
          <w:p w14:paraId="3DC95DC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1900,42</w:t>
            </w:r>
          </w:p>
        </w:tc>
        <w:tc>
          <w:tcPr>
            <w:tcW w:w="294" w:type="pct"/>
            <w:vAlign w:val="center"/>
          </w:tcPr>
          <w:p w14:paraId="77B47BF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1900,42</w:t>
            </w:r>
          </w:p>
        </w:tc>
        <w:tc>
          <w:tcPr>
            <w:tcW w:w="338" w:type="pct"/>
            <w:vAlign w:val="center"/>
          </w:tcPr>
          <w:p w14:paraId="5D062FC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1900,42</w:t>
            </w:r>
          </w:p>
        </w:tc>
      </w:tr>
      <w:tr w14:paraId="28D18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1A829CAE">
            <w:pPr>
              <w:widowControl/>
              <w:ind w:left="0" w:leftChars="0" w:firstLine="0" w:firstLineChars="0"/>
              <w:jc w:val="both"/>
              <w:rPr>
                <w:rFonts w:eastAsia="Times New Roman" w:cs="Times New Roman"/>
                <w:sz w:val="20"/>
                <w:szCs w:val="20"/>
                <w:lang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1160" w:type="pct"/>
            <w:shd w:val="clear" w:color="auto" w:fill="auto"/>
            <w:noWrap/>
            <w:vAlign w:val="center"/>
          </w:tcPr>
          <w:p w14:paraId="1FC18AF7">
            <w:pPr>
              <w:widowControl/>
              <w:ind w:firstLine="0"/>
              <w:jc w:val="center"/>
              <w:rPr>
                <w:rFonts w:eastAsia="Times New Roman" w:cs="Times New Roman"/>
                <w:sz w:val="20"/>
                <w:szCs w:val="20"/>
                <w:lang w:eastAsia="ru-RU"/>
              </w:rPr>
            </w:pPr>
            <w:r>
              <w:rPr>
                <w:rFonts w:eastAsia="Times New Roman" w:cs="Times New Roman"/>
                <w:sz w:val="20"/>
                <w:szCs w:val="20"/>
                <w:lang w:eastAsia="ru-RU"/>
              </w:rPr>
              <w:t>100 лет Анучино, 4-а</w:t>
            </w:r>
          </w:p>
        </w:tc>
        <w:tc>
          <w:tcPr>
            <w:tcW w:w="294" w:type="pct"/>
            <w:shd w:val="clear" w:color="auto" w:fill="auto"/>
            <w:noWrap/>
            <w:vAlign w:val="center"/>
          </w:tcPr>
          <w:p w14:paraId="5EFCF1B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2341,26</w:t>
            </w:r>
          </w:p>
        </w:tc>
        <w:tc>
          <w:tcPr>
            <w:tcW w:w="273" w:type="pct"/>
            <w:vAlign w:val="center"/>
          </w:tcPr>
          <w:p w14:paraId="75C7B58B">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2341,26</w:t>
            </w:r>
          </w:p>
        </w:tc>
        <w:tc>
          <w:tcPr>
            <w:tcW w:w="293" w:type="pct"/>
            <w:vAlign w:val="center"/>
          </w:tcPr>
          <w:p w14:paraId="2D174EF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2341,26</w:t>
            </w:r>
          </w:p>
        </w:tc>
        <w:tc>
          <w:tcPr>
            <w:tcW w:w="294" w:type="pct"/>
            <w:vAlign w:val="center"/>
          </w:tcPr>
          <w:p w14:paraId="72A79B3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2341,26</w:t>
            </w:r>
          </w:p>
        </w:tc>
        <w:tc>
          <w:tcPr>
            <w:tcW w:w="294" w:type="pct"/>
            <w:vAlign w:val="center"/>
          </w:tcPr>
          <w:p w14:paraId="56A549B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2341,26</w:t>
            </w:r>
          </w:p>
        </w:tc>
        <w:tc>
          <w:tcPr>
            <w:tcW w:w="294" w:type="pct"/>
            <w:vAlign w:val="center"/>
          </w:tcPr>
          <w:p w14:paraId="7301FD0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2341,26</w:t>
            </w:r>
          </w:p>
        </w:tc>
        <w:tc>
          <w:tcPr>
            <w:tcW w:w="338" w:type="pct"/>
            <w:vAlign w:val="center"/>
          </w:tcPr>
          <w:p w14:paraId="554FBB2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2341,26</w:t>
            </w:r>
          </w:p>
        </w:tc>
      </w:tr>
      <w:tr w14:paraId="7190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7D91BC85">
            <w:pPr>
              <w:widowControl/>
              <w:ind w:firstLine="0"/>
              <w:jc w:val="left"/>
              <w:rPr>
                <w:rFonts w:eastAsia="Times New Roman" w:cs="Times New Roman"/>
                <w:sz w:val="20"/>
                <w:szCs w:val="20"/>
                <w:lang w:eastAsia="ru-RU"/>
              </w:rPr>
            </w:pPr>
            <w:r>
              <w:rPr>
                <w:rFonts w:eastAsia="Times New Roman" w:cs="Times New Roman"/>
                <w:sz w:val="20"/>
                <w:szCs w:val="20"/>
                <w:lang w:eastAsia="ru-RU"/>
              </w:rPr>
              <w:t>Административное здание (МУО и др)</w:t>
            </w:r>
          </w:p>
        </w:tc>
        <w:tc>
          <w:tcPr>
            <w:tcW w:w="1160" w:type="pct"/>
            <w:shd w:val="clear" w:color="auto" w:fill="auto"/>
            <w:vAlign w:val="center"/>
          </w:tcPr>
          <w:p w14:paraId="5AFA25C3">
            <w:pPr>
              <w:widowControl/>
              <w:ind w:firstLine="0"/>
              <w:jc w:val="center"/>
              <w:rPr>
                <w:rFonts w:eastAsia="Times New Roman" w:cs="Times New Roman"/>
                <w:sz w:val="20"/>
                <w:szCs w:val="20"/>
                <w:lang w:eastAsia="ru-RU"/>
              </w:rPr>
            </w:pPr>
            <w:r>
              <w:rPr>
                <w:rFonts w:eastAsia="Times New Roman" w:cs="Times New Roman"/>
                <w:sz w:val="20"/>
                <w:szCs w:val="20"/>
                <w:lang w:eastAsia="ru-RU"/>
              </w:rPr>
              <w:t>ул</w:t>
            </w:r>
            <w:r>
              <w:rPr>
                <w:rFonts w:hint="default" w:eastAsia="Times New Roman" w:cs="Times New Roman"/>
                <w:sz w:val="20"/>
                <w:szCs w:val="20"/>
                <w:lang w:val="en-US" w:eastAsia="ru-RU"/>
              </w:rPr>
              <w:t>.</w:t>
            </w:r>
            <w:r>
              <w:rPr>
                <w:rFonts w:eastAsia="Times New Roman" w:cs="Times New Roman"/>
                <w:sz w:val="20"/>
                <w:szCs w:val="20"/>
                <w:lang w:eastAsia="ru-RU"/>
              </w:rPr>
              <w:t xml:space="preserve">  Слизкова, 5</w:t>
            </w:r>
          </w:p>
        </w:tc>
        <w:tc>
          <w:tcPr>
            <w:tcW w:w="294" w:type="pct"/>
            <w:shd w:val="clear" w:color="auto" w:fill="auto"/>
            <w:noWrap/>
            <w:vAlign w:val="center"/>
          </w:tcPr>
          <w:p w14:paraId="498795F6">
            <w:pPr>
              <w:widowControl/>
              <w:ind w:left="-123" w:right="-34" w:firstLine="0"/>
              <w:jc w:val="right"/>
              <w:rPr>
                <w:rFonts w:eastAsia="Times New Roman" w:cs="Times New Roman"/>
                <w:sz w:val="20"/>
                <w:szCs w:val="20"/>
                <w:lang w:eastAsia="ru-RU"/>
              </w:rPr>
            </w:pPr>
            <w:r>
              <w:rPr>
                <w:rFonts w:eastAsia="Times New Roman" w:cs="Times New Roman"/>
                <w:sz w:val="20"/>
                <w:szCs w:val="20"/>
                <w:lang w:eastAsia="ru-RU"/>
              </w:rPr>
              <w:t>2214,75</w:t>
            </w:r>
          </w:p>
        </w:tc>
        <w:tc>
          <w:tcPr>
            <w:tcW w:w="273" w:type="pct"/>
            <w:vAlign w:val="center"/>
          </w:tcPr>
          <w:p w14:paraId="7C0DB346">
            <w:pPr>
              <w:widowControl/>
              <w:ind w:left="-123" w:right="-34" w:firstLine="0"/>
              <w:jc w:val="right"/>
              <w:rPr>
                <w:rFonts w:eastAsia="Times New Roman" w:cs="Times New Roman"/>
                <w:sz w:val="20"/>
                <w:szCs w:val="20"/>
                <w:lang w:eastAsia="ru-RU"/>
              </w:rPr>
            </w:pPr>
            <w:r>
              <w:rPr>
                <w:rFonts w:eastAsia="Times New Roman" w:cs="Times New Roman"/>
                <w:sz w:val="20"/>
                <w:szCs w:val="20"/>
                <w:lang w:eastAsia="ru-RU"/>
              </w:rPr>
              <w:t>2214,75</w:t>
            </w:r>
          </w:p>
        </w:tc>
        <w:tc>
          <w:tcPr>
            <w:tcW w:w="293" w:type="pct"/>
            <w:vAlign w:val="center"/>
          </w:tcPr>
          <w:p w14:paraId="7A0B61B9">
            <w:pPr>
              <w:widowControl/>
              <w:ind w:left="-123" w:right="-34" w:firstLine="0"/>
              <w:jc w:val="right"/>
              <w:rPr>
                <w:rFonts w:eastAsia="Times New Roman" w:cs="Times New Roman"/>
                <w:sz w:val="20"/>
                <w:szCs w:val="20"/>
                <w:lang w:eastAsia="ru-RU"/>
              </w:rPr>
            </w:pPr>
            <w:r>
              <w:rPr>
                <w:rFonts w:eastAsia="Times New Roman" w:cs="Times New Roman"/>
                <w:sz w:val="20"/>
                <w:szCs w:val="20"/>
                <w:lang w:eastAsia="ru-RU"/>
              </w:rPr>
              <w:t>2214,75</w:t>
            </w:r>
          </w:p>
        </w:tc>
        <w:tc>
          <w:tcPr>
            <w:tcW w:w="294" w:type="pct"/>
            <w:vAlign w:val="center"/>
          </w:tcPr>
          <w:p w14:paraId="50AB270C">
            <w:pPr>
              <w:widowControl/>
              <w:ind w:left="-123" w:right="-34" w:firstLine="0"/>
              <w:jc w:val="right"/>
              <w:rPr>
                <w:rFonts w:eastAsia="Times New Roman" w:cs="Times New Roman"/>
                <w:sz w:val="20"/>
                <w:szCs w:val="20"/>
                <w:lang w:eastAsia="ru-RU"/>
              </w:rPr>
            </w:pPr>
            <w:r>
              <w:rPr>
                <w:rFonts w:eastAsia="Times New Roman" w:cs="Times New Roman"/>
                <w:sz w:val="20"/>
                <w:szCs w:val="20"/>
                <w:lang w:eastAsia="ru-RU"/>
              </w:rPr>
              <w:t>2214,75</w:t>
            </w:r>
          </w:p>
        </w:tc>
        <w:tc>
          <w:tcPr>
            <w:tcW w:w="294" w:type="pct"/>
            <w:vAlign w:val="center"/>
          </w:tcPr>
          <w:p w14:paraId="11EFA936">
            <w:pPr>
              <w:widowControl/>
              <w:ind w:left="-123" w:right="-34" w:firstLine="0"/>
              <w:jc w:val="right"/>
              <w:rPr>
                <w:rFonts w:eastAsia="Times New Roman" w:cs="Times New Roman"/>
                <w:sz w:val="20"/>
                <w:szCs w:val="20"/>
                <w:lang w:eastAsia="ru-RU"/>
              </w:rPr>
            </w:pPr>
            <w:r>
              <w:rPr>
                <w:rFonts w:eastAsia="Times New Roman" w:cs="Times New Roman"/>
                <w:sz w:val="20"/>
                <w:szCs w:val="20"/>
                <w:lang w:eastAsia="ru-RU"/>
              </w:rPr>
              <w:t>2214,75</w:t>
            </w:r>
          </w:p>
        </w:tc>
        <w:tc>
          <w:tcPr>
            <w:tcW w:w="294" w:type="pct"/>
            <w:vAlign w:val="center"/>
          </w:tcPr>
          <w:p w14:paraId="5E7281DD">
            <w:pPr>
              <w:widowControl/>
              <w:ind w:left="-123" w:right="-34" w:firstLine="0"/>
              <w:jc w:val="right"/>
              <w:rPr>
                <w:rFonts w:eastAsia="Times New Roman" w:cs="Times New Roman"/>
                <w:sz w:val="20"/>
                <w:szCs w:val="20"/>
                <w:lang w:eastAsia="ru-RU"/>
              </w:rPr>
            </w:pPr>
            <w:r>
              <w:rPr>
                <w:rFonts w:eastAsia="Times New Roman" w:cs="Times New Roman"/>
                <w:sz w:val="20"/>
                <w:szCs w:val="20"/>
                <w:lang w:eastAsia="ru-RU"/>
              </w:rPr>
              <w:t>2214,75</w:t>
            </w:r>
          </w:p>
        </w:tc>
        <w:tc>
          <w:tcPr>
            <w:tcW w:w="338" w:type="pct"/>
            <w:vAlign w:val="center"/>
          </w:tcPr>
          <w:p w14:paraId="31416D3C">
            <w:pPr>
              <w:widowControl/>
              <w:ind w:left="-123" w:right="-34" w:firstLine="0"/>
              <w:jc w:val="right"/>
              <w:rPr>
                <w:rFonts w:eastAsia="Times New Roman" w:cs="Times New Roman"/>
                <w:sz w:val="20"/>
                <w:szCs w:val="20"/>
                <w:lang w:eastAsia="ru-RU"/>
              </w:rPr>
            </w:pPr>
            <w:r>
              <w:rPr>
                <w:rFonts w:eastAsia="Times New Roman" w:cs="Times New Roman"/>
                <w:sz w:val="20"/>
                <w:szCs w:val="20"/>
                <w:lang w:eastAsia="ru-RU"/>
              </w:rPr>
              <w:t>2214,75</w:t>
            </w:r>
          </w:p>
        </w:tc>
      </w:tr>
      <w:tr w14:paraId="7D3A2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10D5C7F4">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Администрация Анучинского муниципального округа, кабинеты </w:t>
            </w:r>
          </w:p>
        </w:tc>
        <w:tc>
          <w:tcPr>
            <w:tcW w:w="1160" w:type="pct"/>
            <w:shd w:val="clear" w:color="auto" w:fill="auto"/>
            <w:vAlign w:val="center"/>
          </w:tcPr>
          <w:p w14:paraId="74648D51">
            <w:pPr>
              <w:widowControl/>
              <w:ind w:firstLine="0"/>
              <w:jc w:val="both"/>
              <w:rPr>
                <w:rFonts w:eastAsia="Times New Roman" w:cs="Times New Roman"/>
                <w:sz w:val="20"/>
                <w:szCs w:val="20"/>
                <w:lang w:eastAsia="ru-RU"/>
              </w:rPr>
            </w:pPr>
            <w:r>
              <w:rPr>
                <w:rFonts w:eastAsia="Times New Roman" w:cs="Times New Roman"/>
                <w:sz w:val="20"/>
                <w:szCs w:val="20"/>
                <w:lang w:eastAsia="ru-RU"/>
              </w:rPr>
              <w:t xml:space="preserve"> </w:t>
            </w:r>
            <w:r>
              <w:rPr>
                <w:rFonts w:hint="default" w:eastAsia="Times New Roman" w:cs="Times New Roman"/>
                <w:sz w:val="20"/>
                <w:szCs w:val="20"/>
                <w:lang w:val="en-US" w:eastAsia="ru-RU"/>
              </w:rPr>
              <w:t xml:space="preserve">                  </w:t>
            </w:r>
            <w:r>
              <w:rPr>
                <w:rFonts w:eastAsia="Times New Roman" w:cs="Times New Roman"/>
                <w:sz w:val="20"/>
                <w:szCs w:val="20"/>
                <w:lang w:eastAsia="ru-RU"/>
              </w:rPr>
              <w:t>ул.Лазо,6</w:t>
            </w:r>
          </w:p>
        </w:tc>
        <w:tc>
          <w:tcPr>
            <w:tcW w:w="294" w:type="pct"/>
            <w:shd w:val="clear" w:color="auto" w:fill="auto"/>
            <w:vAlign w:val="center"/>
          </w:tcPr>
          <w:p w14:paraId="508E46A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8149,76</w:t>
            </w:r>
          </w:p>
        </w:tc>
        <w:tc>
          <w:tcPr>
            <w:tcW w:w="273" w:type="pct"/>
            <w:vAlign w:val="center"/>
          </w:tcPr>
          <w:p w14:paraId="73465A2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8149,76</w:t>
            </w:r>
          </w:p>
        </w:tc>
        <w:tc>
          <w:tcPr>
            <w:tcW w:w="293" w:type="pct"/>
            <w:vAlign w:val="center"/>
          </w:tcPr>
          <w:p w14:paraId="4E1720B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8149,76</w:t>
            </w:r>
          </w:p>
        </w:tc>
        <w:tc>
          <w:tcPr>
            <w:tcW w:w="294" w:type="pct"/>
            <w:vAlign w:val="center"/>
          </w:tcPr>
          <w:p w14:paraId="3CE8083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8149,76</w:t>
            </w:r>
          </w:p>
        </w:tc>
        <w:tc>
          <w:tcPr>
            <w:tcW w:w="294" w:type="pct"/>
            <w:vAlign w:val="center"/>
          </w:tcPr>
          <w:p w14:paraId="756265BB">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8149,76</w:t>
            </w:r>
          </w:p>
        </w:tc>
        <w:tc>
          <w:tcPr>
            <w:tcW w:w="294" w:type="pct"/>
            <w:vAlign w:val="center"/>
          </w:tcPr>
          <w:p w14:paraId="4466EC8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8149,76</w:t>
            </w:r>
          </w:p>
        </w:tc>
        <w:tc>
          <w:tcPr>
            <w:tcW w:w="338" w:type="pct"/>
            <w:vAlign w:val="center"/>
          </w:tcPr>
          <w:p w14:paraId="1943C3C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8149,76</w:t>
            </w:r>
          </w:p>
        </w:tc>
      </w:tr>
      <w:tr w14:paraId="605F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3A8BB210">
            <w:pPr>
              <w:widowControl/>
              <w:ind w:firstLine="0"/>
              <w:jc w:val="left"/>
              <w:rPr>
                <w:rFonts w:eastAsia="Times New Roman" w:cs="Times New Roman"/>
                <w:sz w:val="20"/>
                <w:szCs w:val="20"/>
                <w:lang w:eastAsia="ru-RU"/>
              </w:rPr>
            </w:pPr>
            <w:r>
              <w:rPr>
                <w:rFonts w:eastAsia="Times New Roman" w:cs="Times New Roman"/>
                <w:sz w:val="20"/>
                <w:szCs w:val="20"/>
                <w:lang w:eastAsia="ru-RU"/>
              </w:rPr>
              <w:t>Гаражи Администрации АМО</w:t>
            </w:r>
          </w:p>
        </w:tc>
        <w:tc>
          <w:tcPr>
            <w:tcW w:w="1160" w:type="pct"/>
            <w:shd w:val="clear" w:color="auto" w:fill="auto"/>
            <w:vAlign w:val="center"/>
          </w:tcPr>
          <w:p w14:paraId="1C3ADB45">
            <w:pPr>
              <w:widowControl/>
              <w:ind w:firstLine="0"/>
              <w:jc w:val="center"/>
              <w:rPr>
                <w:rFonts w:eastAsia="Times New Roman" w:cs="Times New Roman"/>
                <w:sz w:val="20"/>
                <w:szCs w:val="20"/>
                <w:lang w:eastAsia="ru-RU"/>
              </w:rPr>
            </w:pPr>
            <w:r>
              <w:rPr>
                <w:rFonts w:eastAsia="Times New Roman" w:cs="Times New Roman"/>
                <w:sz w:val="20"/>
                <w:szCs w:val="20"/>
                <w:lang w:eastAsia="ru-RU"/>
              </w:rPr>
              <w:t xml:space="preserve"> ул.Лазо,6</w:t>
            </w:r>
          </w:p>
        </w:tc>
        <w:tc>
          <w:tcPr>
            <w:tcW w:w="294" w:type="pct"/>
            <w:shd w:val="clear" w:color="auto" w:fill="auto"/>
            <w:vAlign w:val="center"/>
          </w:tcPr>
          <w:p w14:paraId="18FA962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791</w:t>
            </w:r>
          </w:p>
        </w:tc>
        <w:tc>
          <w:tcPr>
            <w:tcW w:w="273" w:type="pct"/>
            <w:vAlign w:val="center"/>
          </w:tcPr>
          <w:p w14:paraId="7B8C1C5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791</w:t>
            </w:r>
          </w:p>
        </w:tc>
        <w:tc>
          <w:tcPr>
            <w:tcW w:w="293" w:type="pct"/>
            <w:vAlign w:val="center"/>
          </w:tcPr>
          <w:p w14:paraId="4548B84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791</w:t>
            </w:r>
          </w:p>
        </w:tc>
        <w:tc>
          <w:tcPr>
            <w:tcW w:w="294" w:type="pct"/>
            <w:vAlign w:val="center"/>
          </w:tcPr>
          <w:p w14:paraId="46D2B05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791</w:t>
            </w:r>
          </w:p>
        </w:tc>
        <w:tc>
          <w:tcPr>
            <w:tcW w:w="294" w:type="pct"/>
            <w:vAlign w:val="center"/>
          </w:tcPr>
          <w:p w14:paraId="3898B81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791</w:t>
            </w:r>
          </w:p>
        </w:tc>
        <w:tc>
          <w:tcPr>
            <w:tcW w:w="294" w:type="pct"/>
            <w:vAlign w:val="center"/>
          </w:tcPr>
          <w:p w14:paraId="00985A0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791</w:t>
            </w:r>
          </w:p>
        </w:tc>
        <w:tc>
          <w:tcPr>
            <w:tcW w:w="338" w:type="pct"/>
            <w:vAlign w:val="center"/>
          </w:tcPr>
          <w:p w14:paraId="29EC398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791</w:t>
            </w:r>
          </w:p>
        </w:tc>
      </w:tr>
      <w:tr w14:paraId="0331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noWrap/>
            <w:vAlign w:val="center"/>
          </w:tcPr>
          <w:p w14:paraId="739E6BE5">
            <w:pPr>
              <w:widowControl/>
              <w:ind w:firstLine="0"/>
              <w:jc w:val="left"/>
              <w:rPr>
                <w:rFonts w:eastAsia="Times New Roman" w:cs="Times New Roman"/>
                <w:sz w:val="20"/>
                <w:szCs w:val="20"/>
                <w:lang w:eastAsia="ru-RU"/>
              </w:rPr>
            </w:pPr>
            <w:r>
              <w:rPr>
                <w:rFonts w:eastAsia="Times New Roman" w:cs="Times New Roman"/>
                <w:sz w:val="20"/>
                <w:szCs w:val="20"/>
                <w:lang w:eastAsia="ru-RU"/>
              </w:rPr>
              <w:t>Здания МУК "ИДЦ"</w:t>
            </w:r>
          </w:p>
        </w:tc>
        <w:tc>
          <w:tcPr>
            <w:tcW w:w="1160" w:type="pct"/>
            <w:shd w:val="clear" w:color="auto" w:fill="auto"/>
            <w:vAlign w:val="center"/>
          </w:tcPr>
          <w:p w14:paraId="1F9E2FDF">
            <w:pPr>
              <w:widowControl/>
              <w:ind w:firstLine="0"/>
              <w:jc w:val="center"/>
              <w:rPr>
                <w:rFonts w:eastAsia="Times New Roman" w:cs="Times New Roman"/>
                <w:sz w:val="20"/>
                <w:szCs w:val="20"/>
                <w:lang w:eastAsia="ru-RU"/>
              </w:rPr>
            </w:pPr>
            <w:r>
              <w:rPr>
                <w:rFonts w:eastAsia="Times New Roman" w:cs="Times New Roman"/>
                <w:sz w:val="20"/>
                <w:szCs w:val="20"/>
                <w:lang w:eastAsia="ru-RU"/>
              </w:rPr>
              <w:t xml:space="preserve"> ул.Лазо,4а</w:t>
            </w:r>
          </w:p>
        </w:tc>
        <w:tc>
          <w:tcPr>
            <w:tcW w:w="294" w:type="pct"/>
            <w:shd w:val="clear" w:color="auto" w:fill="auto"/>
            <w:vAlign w:val="center"/>
          </w:tcPr>
          <w:p w14:paraId="129F454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11803,75</w:t>
            </w:r>
          </w:p>
        </w:tc>
        <w:tc>
          <w:tcPr>
            <w:tcW w:w="273" w:type="pct"/>
            <w:vAlign w:val="center"/>
          </w:tcPr>
          <w:p w14:paraId="55FBF6B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11803,75</w:t>
            </w:r>
          </w:p>
        </w:tc>
        <w:tc>
          <w:tcPr>
            <w:tcW w:w="293" w:type="pct"/>
            <w:vAlign w:val="center"/>
          </w:tcPr>
          <w:p w14:paraId="57A300F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11803,75</w:t>
            </w:r>
          </w:p>
        </w:tc>
        <w:tc>
          <w:tcPr>
            <w:tcW w:w="294" w:type="pct"/>
            <w:vAlign w:val="center"/>
          </w:tcPr>
          <w:p w14:paraId="70AE3B12">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11803,75</w:t>
            </w:r>
          </w:p>
        </w:tc>
        <w:tc>
          <w:tcPr>
            <w:tcW w:w="294" w:type="pct"/>
            <w:vAlign w:val="center"/>
          </w:tcPr>
          <w:p w14:paraId="4638976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11803,75</w:t>
            </w:r>
          </w:p>
        </w:tc>
        <w:tc>
          <w:tcPr>
            <w:tcW w:w="294" w:type="pct"/>
            <w:vAlign w:val="center"/>
          </w:tcPr>
          <w:p w14:paraId="67D21CD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11803,75</w:t>
            </w:r>
          </w:p>
        </w:tc>
        <w:tc>
          <w:tcPr>
            <w:tcW w:w="338" w:type="pct"/>
            <w:vAlign w:val="center"/>
          </w:tcPr>
          <w:p w14:paraId="2F94870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11803,75</w:t>
            </w:r>
          </w:p>
        </w:tc>
      </w:tr>
      <w:tr w14:paraId="0FF2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123BE428">
            <w:pPr>
              <w:widowControl/>
              <w:ind w:firstLine="0"/>
              <w:jc w:val="left"/>
              <w:rPr>
                <w:rFonts w:hint="default" w:eastAsia="Times New Roman" w:cs="Times New Roman"/>
                <w:sz w:val="20"/>
                <w:szCs w:val="20"/>
                <w:lang w:val="en-US" w:eastAsia="ru-RU"/>
              </w:rPr>
            </w:pPr>
            <w:r>
              <w:rPr>
                <w:rFonts w:eastAsia="Times New Roman" w:cs="Times New Roman"/>
                <w:sz w:val="20"/>
                <w:szCs w:val="20"/>
                <w:lang w:eastAsia="ru-RU"/>
              </w:rPr>
              <w:t xml:space="preserve">Административное здание </w:t>
            </w:r>
            <w:r>
              <w:rPr>
                <w:rFonts w:hint="default" w:eastAsia="Times New Roman" w:cs="Times New Roman"/>
                <w:sz w:val="20"/>
                <w:szCs w:val="20"/>
                <w:lang w:val="en-US" w:eastAsia="ru-RU"/>
              </w:rPr>
              <w:t>(ЗАГС, архив, магазины, кабинеты на 2 этаже)</w:t>
            </w:r>
          </w:p>
        </w:tc>
        <w:tc>
          <w:tcPr>
            <w:tcW w:w="1160" w:type="pct"/>
            <w:shd w:val="clear" w:color="auto" w:fill="auto"/>
            <w:noWrap/>
            <w:vAlign w:val="center"/>
          </w:tcPr>
          <w:p w14:paraId="1EAC9094">
            <w:pPr>
              <w:widowControl/>
              <w:ind w:firstLine="0"/>
              <w:jc w:val="center"/>
              <w:rPr>
                <w:rFonts w:eastAsia="Times New Roman" w:cs="Times New Roman"/>
                <w:sz w:val="20"/>
                <w:szCs w:val="20"/>
                <w:lang w:eastAsia="ru-RU"/>
              </w:rPr>
            </w:pPr>
            <w:r>
              <w:rPr>
                <w:rFonts w:hint="default" w:eastAsia="Times New Roman" w:cs="Times New Roman"/>
                <w:sz w:val="20"/>
                <w:szCs w:val="20"/>
                <w:lang w:val="en-US" w:eastAsia="ru-RU"/>
              </w:rPr>
              <w:t xml:space="preserve"> ул.</w:t>
            </w:r>
            <w:r>
              <w:rPr>
                <w:rFonts w:eastAsia="Times New Roman" w:cs="Times New Roman"/>
                <w:sz w:val="20"/>
                <w:szCs w:val="20"/>
                <w:lang w:eastAsia="ru-RU"/>
              </w:rPr>
              <w:t>100лет Анучино, 1</w:t>
            </w:r>
          </w:p>
        </w:tc>
        <w:tc>
          <w:tcPr>
            <w:tcW w:w="294" w:type="pct"/>
            <w:shd w:val="clear" w:color="auto" w:fill="auto"/>
            <w:noWrap/>
            <w:vAlign w:val="center"/>
          </w:tcPr>
          <w:p w14:paraId="5D33312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2127,86</w:t>
            </w:r>
          </w:p>
        </w:tc>
        <w:tc>
          <w:tcPr>
            <w:tcW w:w="273" w:type="pct"/>
            <w:vAlign w:val="center"/>
          </w:tcPr>
          <w:p w14:paraId="7AAC416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2127,86</w:t>
            </w:r>
          </w:p>
        </w:tc>
        <w:tc>
          <w:tcPr>
            <w:tcW w:w="293" w:type="pct"/>
            <w:vAlign w:val="center"/>
          </w:tcPr>
          <w:p w14:paraId="308974B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2127,86</w:t>
            </w:r>
          </w:p>
        </w:tc>
        <w:tc>
          <w:tcPr>
            <w:tcW w:w="294" w:type="pct"/>
            <w:vAlign w:val="center"/>
          </w:tcPr>
          <w:p w14:paraId="6325CD7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2127,86</w:t>
            </w:r>
          </w:p>
        </w:tc>
        <w:tc>
          <w:tcPr>
            <w:tcW w:w="294" w:type="pct"/>
            <w:vAlign w:val="center"/>
          </w:tcPr>
          <w:p w14:paraId="31D0893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2127,86</w:t>
            </w:r>
          </w:p>
        </w:tc>
        <w:tc>
          <w:tcPr>
            <w:tcW w:w="294" w:type="pct"/>
            <w:vAlign w:val="center"/>
          </w:tcPr>
          <w:p w14:paraId="3260F71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2127,86</w:t>
            </w:r>
          </w:p>
        </w:tc>
        <w:tc>
          <w:tcPr>
            <w:tcW w:w="338" w:type="pct"/>
            <w:vAlign w:val="center"/>
          </w:tcPr>
          <w:p w14:paraId="379B7C0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2127,86</w:t>
            </w:r>
          </w:p>
        </w:tc>
      </w:tr>
      <w:tr w14:paraId="4BA8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754" w:type="pct"/>
            <w:shd w:val="clear" w:color="auto" w:fill="auto"/>
            <w:vAlign w:val="center"/>
          </w:tcPr>
          <w:p w14:paraId="5FF67725">
            <w:pPr>
              <w:widowControl/>
              <w:ind w:firstLine="0"/>
              <w:jc w:val="left"/>
              <w:rPr>
                <w:rFonts w:eastAsia="Times New Roman" w:cs="Times New Roman"/>
                <w:sz w:val="20"/>
                <w:szCs w:val="20"/>
                <w:lang w:eastAsia="ru-RU"/>
              </w:rPr>
            </w:pPr>
            <w:r>
              <w:rPr>
                <w:rFonts w:eastAsia="Times New Roman" w:cs="Times New Roman"/>
                <w:sz w:val="20"/>
                <w:szCs w:val="20"/>
                <w:lang w:eastAsia="ru-RU"/>
              </w:rPr>
              <w:t>Административное здание (МОБ и др)</w:t>
            </w:r>
          </w:p>
        </w:tc>
        <w:tc>
          <w:tcPr>
            <w:tcW w:w="1160" w:type="pct"/>
            <w:shd w:val="clear" w:color="auto" w:fill="auto"/>
            <w:vAlign w:val="center"/>
          </w:tcPr>
          <w:p w14:paraId="0D45AC92">
            <w:pPr>
              <w:widowControl/>
              <w:ind w:firstLine="0"/>
              <w:jc w:val="center"/>
              <w:rPr>
                <w:rFonts w:eastAsia="Times New Roman" w:cs="Times New Roman"/>
                <w:sz w:val="20"/>
                <w:szCs w:val="20"/>
                <w:lang w:eastAsia="ru-RU"/>
              </w:rPr>
            </w:pPr>
            <w:r>
              <w:rPr>
                <w:rFonts w:eastAsia="Times New Roman" w:cs="Times New Roman"/>
                <w:sz w:val="20"/>
                <w:szCs w:val="20"/>
                <w:lang w:eastAsia="ru-RU"/>
              </w:rPr>
              <w:t>Слизкова,7</w:t>
            </w:r>
          </w:p>
        </w:tc>
        <w:tc>
          <w:tcPr>
            <w:tcW w:w="294" w:type="pct"/>
            <w:shd w:val="clear" w:color="auto" w:fill="auto"/>
            <w:noWrap/>
            <w:vAlign w:val="center"/>
          </w:tcPr>
          <w:p w14:paraId="44FA269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690,66</w:t>
            </w:r>
          </w:p>
        </w:tc>
        <w:tc>
          <w:tcPr>
            <w:tcW w:w="273" w:type="pct"/>
            <w:vAlign w:val="center"/>
          </w:tcPr>
          <w:p w14:paraId="76940C5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690,66</w:t>
            </w:r>
          </w:p>
        </w:tc>
        <w:tc>
          <w:tcPr>
            <w:tcW w:w="293" w:type="pct"/>
            <w:vAlign w:val="center"/>
          </w:tcPr>
          <w:p w14:paraId="40AFBE0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690,66</w:t>
            </w:r>
          </w:p>
        </w:tc>
        <w:tc>
          <w:tcPr>
            <w:tcW w:w="294" w:type="pct"/>
            <w:vAlign w:val="center"/>
          </w:tcPr>
          <w:p w14:paraId="7A4D1163">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690,66</w:t>
            </w:r>
          </w:p>
        </w:tc>
        <w:tc>
          <w:tcPr>
            <w:tcW w:w="294" w:type="pct"/>
            <w:vAlign w:val="center"/>
          </w:tcPr>
          <w:p w14:paraId="1337DA4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690,66</w:t>
            </w:r>
          </w:p>
        </w:tc>
        <w:tc>
          <w:tcPr>
            <w:tcW w:w="294" w:type="pct"/>
            <w:vAlign w:val="center"/>
          </w:tcPr>
          <w:p w14:paraId="4FA02B0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690,66</w:t>
            </w:r>
          </w:p>
        </w:tc>
        <w:tc>
          <w:tcPr>
            <w:tcW w:w="338" w:type="pct"/>
            <w:vAlign w:val="center"/>
          </w:tcPr>
          <w:p w14:paraId="6FCEDFD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690,66</w:t>
            </w:r>
          </w:p>
        </w:tc>
      </w:tr>
      <w:tr w14:paraId="24FB6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2F2752B4">
            <w:pPr>
              <w:widowControl/>
              <w:ind w:firstLine="0"/>
              <w:jc w:val="left"/>
              <w:rPr>
                <w:rFonts w:eastAsia="Times New Roman" w:cs="Times New Roman"/>
                <w:sz w:val="20"/>
                <w:szCs w:val="20"/>
                <w:lang w:eastAsia="ru-RU"/>
              </w:rPr>
            </w:pPr>
            <w:r>
              <w:rPr>
                <w:rFonts w:eastAsia="Times New Roman" w:cs="Times New Roman"/>
                <w:sz w:val="20"/>
                <w:szCs w:val="20"/>
                <w:lang w:eastAsia="ru-RU"/>
              </w:rPr>
              <w:t>Отдел внутренних дел Анучинского района (Ф.Б.)</w:t>
            </w:r>
          </w:p>
        </w:tc>
        <w:tc>
          <w:tcPr>
            <w:tcW w:w="1160" w:type="pct"/>
            <w:shd w:val="clear" w:color="auto" w:fill="auto"/>
            <w:vAlign w:val="center"/>
          </w:tcPr>
          <w:p w14:paraId="129C888D">
            <w:pPr>
              <w:widowControl/>
              <w:ind w:firstLine="0"/>
              <w:jc w:val="center"/>
              <w:rPr>
                <w:rFonts w:eastAsia="Times New Roman" w:cs="Times New Roman"/>
                <w:sz w:val="20"/>
                <w:szCs w:val="20"/>
                <w:lang w:eastAsia="ru-RU"/>
              </w:rPr>
            </w:pPr>
            <w:r>
              <w:rPr>
                <w:rFonts w:eastAsia="Times New Roman" w:cs="Times New Roman"/>
                <w:sz w:val="20"/>
                <w:szCs w:val="20"/>
                <w:lang w:eastAsia="ru-RU"/>
              </w:rPr>
              <w:t>ул.Лазо,5</w:t>
            </w:r>
          </w:p>
        </w:tc>
        <w:tc>
          <w:tcPr>
            <w:tcW w:w="294" w:type="pct"/>
            <w:shd w:val="clear" w:color="auto" w:fill="auto"/>
            <w:vAlign w:val="center"/>
          </w:tcPr>
          <w:p w14:paraId="1A2F55C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2615</w:t>
            </w:r>
          </w:p>
        </w:tc>
        <w:tc>
          <w:tcPr>
            <w:tcW w:w="273" w:type="pct"/>
            <w:vAlign w:val="center"/>
          </w:tcPr>
          <w:p w14:paraId="76FE91E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2615</w:t>
            </w:r>
          </w:p>
        </w:tc>
        <w:tc>
          <w:tcPr>
            <w:tcW w:w="293" w:type="pct"/>
            <w:vAlign w:val="center"/>
          </w:tcPr>
          <w:p w14:paraId="372B257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2615</w:t>
            </w:r>
          </w:p>
        </w:tc>
        <w:tc>
          <w:tcPr>
            <w:tcW w:w="294" w:type="pct"/>
            <w:vAlign w:val="center"/>
          </w:tcPr>
          <w:p w14:paraId="2E3012F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2615</w:t>
            </w:r>
          </w:p>
        </w:tc>
        <w:tc>
          <w:tcPr>
            <w:tcW w:w="294" w:type="pct"/>
            <w:vAlign w:val="center"/>
          </w:tcPr>
          <w:p w14:paraId="28CEF593">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2615</w:t>
            </w:r>
          </w:p>
        </w:tc>
        <w:tc>
          <w:tcPr>
            <w:tcW w:w="294" w:type="pct"/>
            <w:vAlign w:val="center"/>
          </w:tcPr>
          <w:p w14:paraId="321E06D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2615</w:t>
            </w:r>
          </w:p>
        </w:tc>
        <w:tc>
          <w:tcPr>
            <w:tcW w:w="338" w:type="pct"/>
            <w:vAlign w:val="center"/>
          </w:tcPr>
          <w:p w14:paraId="26D0EAF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2615</w:t>
            </w:r>
          </w:p>
        </w:tc>
      </w:tr>
      <w:tr w14:paraId="3E26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5B6CEDCA">
            <w:pPr>
              <w:widowControl/>
              <w:ind w:firstLine="0"/>
              <w:jc w:val="left"/>
              <w:rPr>
                <w:rFonts w:eastAsia="Times New Roman" w:cs="Times New Roman"/>
                <w:sz w:val="20"/>
                <w:szCs w:val="20"/>
                <w:lang w:eastAsia="ru-RU"/>
              </w:rPr>
            </w:pPr>
            <w:r>
              <w:rPr>
                <w:rFonts w:eastAsia="Times New Roman" w:cs="Times New Roman"/>
                <w:sz w:val="20"/>
                <w:szCs w:val="20"/>
                <w:lang w:eastAsia="ru-RU"/>
              </w:rPr>
              <w:t>Отдел внутренних дел Анучинского района гараж</w:t>
            </w:r>
          </w:p>
        </w:tc>
        <w:tc>
          <w:tcPr>
            <w:tcW w:w="1160" w:type="pct"/>
            <w:shd w:val="clear" w:color="auto" w:fill="auto"/>
            <w:vAlign w:val="center"/>
          </w:tcPr>
          <w:p w14:paraId="7CEB3705">
            <w:pPr>
              <w:widowControl/>
              <w:ind w:firstLine="0"/>
              <w:jc w:val="center"/>
              <w:rPr>
                <w:rFonts w:eastAsia="Times New Roman" w:cs="Times New Roman"/>
                <w:sz w:val="20"/>
                <w:szCs w:val="20"/>
                <w:lang w:eastAsia="ru-RU"/>
              </w:rPr>
            </w:pPr>
            <w:r>
              <w:rPr>
                <w:rFonts w:eastAsia="Times New Roman" w:cs="Times New Roman"/>
                <w:sz w:val="20"/>
                <w:szCs w:val="20"/>
                <w:lang w:eastAsia="ru-RU"/>
              </w:rPr>
              <w:t>ул.Лазо,5</w:t>
            </w:r>
          </w:p>
        </w:tc>
        <w:tc>
          <w:tcPr>
            <w:tcW w:w="294" w:type="pct"/>
            <w:shd w:val="clear" w:color="auto" w:fill="auto"/>
            <w:vAlign w:val="center"/>
          </w:tcPr>
          <w:p w14:paraId="66AAB672">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924</w:t>
            </w:r>
          </w:p>
        </w:tc>
        <w:tc>
          <w:tcPr>
            <w:tcW w:w="273" w:type="pct"/>
            <w:vAlign w:val="center"/>
          </w:tcPr>
          <w:p w14:paraId="718670B0">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924</w:t>
            </w:r>
          </w:p>
        </w:tc>
        <w:tc>
          <w:tcPr>
            <w:tcW w:w="293" w:type="pct"/>
            <w:vAlign w:val="center"/>
          </w:tcPr>
          <w:p w14:paraId="4092899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924</w:t>
            </w:r>
          </w:p>
        </w:tc>
        <w:tc>
          <w:tcPr>
            <w:tcW w:w="294" w:type="pct"/>
            <w:vAlign w:val="center"/>
          </w:tcPr>
          <w:p w14:paraId="29DE4BC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924</w:t>
            </w:r>
          </w:p>
        </w:tc>
        <w:tc>
          <w:tcPr>
            <w:tcW w:w="294" w:type="pct"/>
            <w:vAlign w:val="center"/>
          </w:tcPr>
          <w:p w14:paraId="443F596E">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924</w:t>
            </w:r>
          </w:p>
        </w:tc>
        <w:tc>
          <w:tcPr>
            <w:tcW w:w="294" w:type="pct"/>
            <w:vAlign w:val="center"/>
          </w:tcPr>
          <w:p w14:paraId="1D891DA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924</w:t>
            </w:r>
          </w:p>
        </w:tc>
        <w:tc>
          <w:tcPr>
            <w:tcW w:w="338" w:type="pct"/>
            <w:vAlign w:val="center"/>
          </w:tcPr>
          <w:p w14:paraId="59DC11C6">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924</w:t>
            </w:r>
          </w:p>
        </w:tc>
      </w:tr>
      <w:tr w14:paraId="6FD7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29DA52F8">
            <w:pPr>
              <w:widowControl/>
              <w:ind w:firstLine="0"/>
              <w:jc w:val="left"/>
              <w:rPr>
                <w:rFonts w:hint="default" w:eastAsia="Times New Roman" w:cs="Times New Roman"/>
                <w:sz w:val="20"/>
                <w:szCs w:val="20"/>
                <w:lang w:val="en-US" w:eastAsia="ru-RU"/>
              </w:rPr>
            </w:pPr>
            <w:r>
              <w:rPr>
                <w:rFonts w:eastAsia="Times New Roman" w:cs="Times New Roman"/>
                <w:sz w:val="20"/>
                <w:szCs w:val="20"/>
                <w:lang w:eastAsia="ru-RU"/>
              </w:rPr>
              <w:t>Административное</w:t>
            </w:r>
            <w:r>
              <w:rPr>
                <w:rFonts w:hint="default" w:eastAsia="Times New Roman" w:cs="Times New Roman"/>
                <w:sz w:val="20"/>
                <w:szCs w:val="20"/>
                <w:lang w:val="en-US" w:eastAsia="ru-RU"/>
              </w:rPr>
              <w:t xml:space="preserve"> </w:t>
            </w:r>
            <w:r>
              <w:rPr>
                <w:rFonts w:eastAsia="Times New Roman" w:cs="Times New Roman"/>
                <w:sz w:val="20"/>
                <w:szCs w:val="20"/>
                <w:lang w:eastAsia="ru-RU"/>
              </w:rPr>
              <w:t xml:space="preserve"> здание, магазин</w:t>
            </w:r>
            <w:r>
              <w:rPr>
                <w:rFonts w:hint="default" w:eastAsia="Times New Roman" w:cs="Times New Roman"/>
                <w:sz w:val="20"/>
                <w:szCs w:val="20"/>
                <w:lang w:val="en-US" w:eastAsia="ru-RU"/>
              </w:rPr>
              <w:t>, озон, кабинеты</w:t>
            </w:r>
          </w:p>
        </w:tc>
        <w:tc>
          <w:tcPr>
            <w:tcW w:w="1160" w:type="pct"/>
            <w:shd w:val="clear" w:color="auto" w:fill="auto"/>
            <w:vAlign w:val="center"/>
          </w:tcPr>
          <w:p w14:paraId="37ADC58B">
            <w:pPr>
              <w:widowControl/>
              <w:ind w:firstLine="0"/>
              <w:jc w:val="both"/>
              <w:rPr>
                <w:rFonts w:eastAsia="Times New Roman" w:cs="Times New Roman"/>
                <w:sz w:val="20"/>
                <w:szCs w:val="20"/>
                <w:lang w:eastAsia="ru-RU"/>
              </w:rPr>
            </w:pPr>
            <w:r>
              <w:rPr>
                <w:rFonts w:hint="default" w:eastAsia="Times New Roman" w:cs="Times New Roman"/>
                <w:sz w:val="20"/>
                <w:szCs w:val="20"/>
                <w:lang w:val="en-US" w:eastAsia="ru-RU"/>
              </w:rPr>
              <w:t xml:space="preserve"> </w:t>
            </w:r>
            <w:r>
              <w:rPr>
                <w:rFonts w:eastAsia="Times New Roman" w:cs="Times New Roman"/>
                <w:sz w:val="20"/>
                <w:szCs w:val="20"/>
                <w:lang w:eastAsia="ru-RU"/>
              </w:rPr>
              <w:t>ул</w:t>
            </w:r>
            <w:r>
              <w:rPr>
                <w:rFonts w:hint="default" w:eastAsia="Times New Roman" w:cs="Times New Roman"/>
                <w:sz w:val="20"/>
                <w:szCs w:val="20"/>
                <w:lang w:val="en-US" w:eastAsia="ru-RU"/>
              </w:rPr>
              <w:t xml:space="preserve">. </w:t>
            </w:r>
            <w:r>
              <w:rPr>
                <w:rFonts w:eastAsia="Times New Roman" w:cs="Times New Roman"/>
                <w:sz w:val="20"/>
                <w:szCs w:val="20"/>
                <w:lang w:eastAsia="ru-RU"/>
              </w:rPr>
              <w:t>100лет Анучино,3</w:t>
            </w:r>
          </w:p>
        </w:tc>
        <w:tc>
          <w:tcPr>
            <w:tcW w:w="294" w:type="pct"/>
            <w:shd w:val="clear" w:color="auto" w:fill="auto"/>
            <w:vAlign w:val="center"/>
          </w:tcPr>
          <w:p w14:paraId="208029FC">
            <w:pPr>
              <w:widowControl/>
              <w:ind w:left="-123" w:right="-34" w:firstLine="0"/>
              <w:jc w:val="center"/>
              <w:rPr>
                <w:rFonts w:eastAsia="Times New Roman" w:cs="Times New Roman"/>
                <w:color w:val="auto"/>
                <w:sz w:val="20"/>
                <w:szCs w:val="20"/>
                <w:lang w:eastAsia="ru-RU"/>
              </w:rPr>
            </w:pPr>
            <w:r>
              <w:rPr>
                <w:rFonts w:eastAsia="Times New Roman" w:cs="Times New Roman"/>
                <w:color w:val="auto"/>
                <w:sz w:val="20"/>
                <w:szCs w:val="20"/>
                <w:lang w:eastAsia="ru-RU"/>
              </w:rPr>
              <w:t>1808,91</w:t>
            </w:r>
          </w:p>
        </w:tc>
        <w:tc>
          <w:tcPr>
            <w:tcW w:w="273" w:type="pct"/>
            <w:vAlign w:val="center"/>
          </w:tcPr>
          <w:p w14:paraId="3DCFB561">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1808,91</w:t>
            </w:r>
          </w:p>
        </w:tc>
        <w:tc>
          <w:tcPr>
            <w:tcW w:w="293" w:type="pct"/>
            <w:vAlign w:val="center"/>
          </w:tcPr>
          <w:p w14:paraId="3F5EB03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1808,91</w:t>
            </w:r>
          </w:p>
        </w:tc>
        <w:tc>
          <w:tcPr>
            <w:tcW w:w="294" w:type="pct"/>
            <w:vAlign w:val="center"/>
          </w:tcPr>
          <w:p w14:paraId="7C489D9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1808,91</w:t>
            </w:r>
          </w:p>
        </w:tc>
        <w:tc>
          <w:tcPr>
            <w:tcW w:w="294" w:type="pct"/>
            <w:vAlign w:val="center"/>
          </w:tcPr>
          <w:p w14:paraId="104E79B4">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1808,91</w:t>
            </w:r>
          </w:p>
        </w:tc>
        <w:tc>
          <w:tcPr>
            <w:tcW w:w="294" w:type="pct"/>
            <w:vAlign w:val="center"/>
          </w:tcPr>
          <w:p w14:paraId="04323F1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1808,91</w:t>
            </w:r>
          </w:p>
        </w:tc>
        <w:tc>
          <w:tcPr>
            <w:tcW w:w="338" w:type="pct"/>
            <w:vAlign w:val="center"/>
          </w:tcPr>
          <w:p w14:paraId="1EA6B95D">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1808,91</w:t>
            </w:r>
          </w:p>
        </w:tc>
      </w:tr>
      <w:tr w14:paraId="4574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54" w:type="pct"/>
            <w:shd w:val="clear" w:color="auto" w:fill="auto"/>
            <w:vAlign w:val="center"/>
          </w:tcPr>
          <w:p w14:paraId="3C8A2887">
            <w:pPr>
              <w:widowControl/>
              <w:ind w:firstLine="0"/>
              <w:jc w:val="left"/>
              <w:rPr>
                <w:rFonts w:eastAsia="Times New Roman" w:cs="Times New Roman"/>
                <w:sz w:val="20"/>
                <w:szCs w:val="20"/>
                <w:lang w:eastAsia="ru-RU"/>
              </w:rPr>
            </w:pPr>
            <w:r>
              <w:rPr>
                <w:rFonts w:eastAsia="Times New Roman" w:cs="Times New Roman"/>
                <w:sz w:val="20"/>
                <w:szCs w:val="20"/>
                <w:lang w:eastAsia="ru-RU"/>
              </w:rPr>
              <w:t>Административное здание (натариус, отелье, адвокат)</w:t>
            </w:r>
          </w:p>
        </w:tc>
        <w:tc>
          <w:tcPr>
            <w:tcW w:w="1160" w:type="pct"/>
            <w:shd w:val="clear" w:color="auto" w:fill="auto"/>
            <w:vAlign w:val="center"/>
          </w:tcPr>
          <w:p w14:paraId="1B41952B">
            <w:pPr>
              <w:widowControl/>
              <w:ind w:firstLine="0"/>
              <w:jc w:val="center"/>
              <w:rPr>
                <w:rFonts w:eastAsia="Times New Roman" w:cs="Times New Roman"/>
                <w:sz w:val="20"/>
                <w:szCs w:val="20"/>
                <w:lang w:eastAsia="ru-RU"/>
              </w:rPr>
            </w:pPr>
            <w:r>
              <w:rPr>
                <w:rFonts w:eastAsia="Times New Roman" w:cs="Times New Roman"/>
                <w:sz w:val="20"/>
                <w:szCs w:val="20"/>
                <w:lang w:eastAsia="ru-RU"/>
              </w:rPr>
              <w:t xml:space="preserve"> ул. Лазо, 9</w:t>
            </w:r>
          </w:p>
        </w:tc>
        <w:tc>
          <w:tcPr>
            <w:tcW w:w="294" w:type="pct"/>
            <w:shd w:val="clear" w:color="auto" w:fill="auto"/>
            <w:vAlign w:val="center"/>
          </w:tcPr>
          <w:p w14:paraId="3E04491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321,6</w:t>
            </w:r>
          </w:p>
        </w:tc>
        <w:tc>
          <w:tcPr>
            <w:tcW w:w="273" w:type="pct"/>
            <w:vAlign w:val="center"/>
          </w:tcPr>
          <w:p w14:paraId="687CCE7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321,6</w:t>
            </w:r>
          </w:p>
        </w:tc>
        <w:tc>
          <w:tcPr>
            <w:tcW w:w="293" w:type="pct"/>
            <w:vAlign w:val="center"/>
          </w:tcPr>
          <w:p w14:paraId="194EB9F8">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321,6</w:t>
            </w:r>
          </w:p>
        </w:tc>
        <w:tc>
          <w:tcPr>
            <w:tcW w:w="294" w:type="pct"/>
            <w:vAlign w:val="center"/>
          </w:tcPr>
          <w:p w14:paraId="2B767182">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321,6</w:t>
            </w:r>
          </w:p>
        </w:tc>
        <w:tc>
          <w:tcPr>
            <w:tcW w:w="294" w:type="pct"/>
            <w:vAlign w:val="center"/>
          </w:tcPr>
          <w:p w14:paraId="4AD5524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321,6</w:t>
            </w:r>
          </w:p>
        </w:tc>
        <w:tc>
          <w:tcPr>
            <w:tcW w:w="294" w:type="pct"/>
            <w:vAlign w:val="center"/>
          </w:tcPr>
          <w:p w14:paraId="6E7D7F2A">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321,6</w:t>
            </w:r>
          </w:p>
        </w:tc>
        <w:tc>
          <w:tcPr>
            <w:tcW w:w="338" w:type="pct"/>
            <w:vAlign w:val="center"/>
          </w:tcPr>
          <w:p w14:paraId="3BF5687C">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321,6</w:t>
            </w:r>
          </w:p>
        </w:tc>
      </w:tr>
      <w:tr w14:paraId="691C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2915" w:type="pct"/>
            <w:gridSpan w:val="2"/>
            <w:shd w:val="clear" w:color="auto" w:fill="auto"/>
            <w:noWrap/>
            <w:vAlign w:val="center"/>
          </w:tcPr>
          <w:p w14:paraId="6FFA34FF">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Итого: </w:t>
            </w:r>
          </w:p>
        </w:tc>
        <w:tc>
          <w:tcPr>
            <w:tcW w:w="294" w:type="pct"/>
            <w:shd w:val="clear" w:color="auto" w:fill="auto"/>
            <w:vAlign w:val="center"/>
          </w:tcPr>
          <w:p w14:paraId="6CD01D16">
            <w:pPr>
              <w:widowControl/>
              <w:ind w:left="-123" w:right="-122" w:firstLine="0"/>
              <w:jc w:val="center"/>
              <w:rPr>
                <w:rFonts w:hint="default" w:eastAsia="Times New Roman" w:cs="Times New Roman"/>
                <w:sz w:val="20"/>
                <w:szCs w:val="20"/>
                <w:lang w:val="en-US" w:eastAsia="ru-RU"/>
              </w:rPr>
            </w:pPr>
            <w:r>
              <w:rPr>
                <w:rFonts w:hint="default" w:eastAsia="Times New Roman" w:cs="Times New Roman"/>
                <w:sz w:val="20"/>
                <w:szCs w:val="20"/>
                <w:lang w:val="en-US" w:eastAsia="ru-RU"/>
              </w:rPr>
              <w:t>92462,06</w:t>
            </w:r>
          </w:p>
        </w:tc>
        <w:tc>
          <w:tcPr>
            <w:tcW w:w="273" w:type="pct"/>
            <w:shd w:val="clear" w:color="auto" w:fill="auto"/>
            <w:vAlign w:val="center"/>
          </w:tcPr>
          <w:p w14:paraId="06F8B7FA">
            <w:pPr>
              <w:widowControl/>
              <w:ind w:left="-123" w:leftChars="0" w:right="-122" w:rightChars="0" w:firstLine="0" w:firstLineChars="0"/>
              <w:jc w:val="center"/>
              <w:rPr>
                <w:rFonts w:hint="default" w:ascii="Times New Roman" w:hAnsi="Times New Roman" w:eastAsia="Times New Roman" w:cs="Times New Roman"/>
                <w:sz w:val="20"/>
                <w:szCs w:val="20"/>
                <w:lang w:val="en-US" w:eastAsia="ru-RU" w:bidi="ar-SA"/>
              </w:rPr>
            </w:pPr>
            <w:r>
              <w:rPr>
                <w:rFonts w:hint="default" w:eastAsia="Times New Roman" w:cs="Times New Roman"/>
                <w:sz w:val="20"/>
                <w:szCs w:val="20"/>
                <w:lang w:val="en-US" w:eastAsia="ru-RU"/>
              </w:rPr>
              <w:t>92462,06</w:t>
            </w:r>
          </w:p>
        </w:tc>
        <w:tc>
          <w:tcPr>
            <w:tcW w:w="293" w:type="pct"/>
            <w:shd w:val="clear" w:color="auto" w:fill="auto"/>
            <w:vAlign w:val="center"/>
          </w:tcPr>
          <w:p w14:paraId="0EB6A35A">
            <w:pPr>
              <w:widowControl/>
              <w:ind w:left="-123" w:leftChars="0" w:right="-122" w:rightChars="0" w:firstLine="0" w:firstLineChars="0"/>
              <w:jc w:val="center"/>
              <w:rPr>
                <w:rFonts w:hint="default" w:ascii="Times New Roman" w:hAnsi="Times New Roman" w:eastAsia="Times New Roman" w:cs="Times New Roman"/>
                <w:sz w:val="20"/>
                <w:szCs w:val="20"/>
                <w:lang w:val="en-US" w:eastAsia="ru-RU" w:bidi="ar-SA"/>
              </w:rPr>
            </w:pPr>
            <w:r>
              <w:rPr>
                <w:rFonts w:hint="default" w:eastAsia="Times New Roman" w:cs="Times New Roman"/>
                <w:sz w:val="20"/>
                <w:szCs w:val="20"/>
                <w:lang w:val="en-US" w:eastAsia="ru-RU"/>
              </w:rPr>
              <w:t>92462,06</w:t>
            </w:r>
          </w:p>
        </w:tc>
        <w:tc>
          <w:tcPr>
            <w:tcW w:w="294" w:type="pct"/>
            <w:shd w:val="clear" w:color="auto" w:fill="auto"/>
            <w:vAlign w:val="center"/>
          </w:tcPr>
          <w:p w14:paraId="0FA569A6">
            <w:pPr>
              <w:widowControl/>
              <w:ind w:left="-123" w:leftChars="0" w:right="-122" w:rightChars="0" w:firstLine="0" w:firstLineChars="0"/>
              <w:jc w:val="center"/>
              <w:rPr>
                <w:rFonts w:hint="default" w:ascii="Times New Roman" w:hAnsi="Times New Roman" w:eastAsia="Times New Roman" w:cs="Times New Roman"/>
                <w:sz w:val="20"/>
                <w:szCs w:val="20"/>
                <w:lang w:val="en-US" w:eastAsia="ru-RU" w:bidi="ar-SA"/>
              </w:rPr>
            </w:pPr>
            <w:r>
              <w:rPr>
                <w:rFonts w:hint="default" w:eastAsia="Times New Roman" w:cs="Times New Roman"/>
                <w:sz w:val="20"/>
                <w:szCs w:val="20"/>
                <w:lang w:val="en-US" w:eastAsia="ru-RU"/>
              </w:rPr>
              <w:t>92462,06</w:t>
            </w:r>
          </w:p>
        </w:tc>
        <w:tc>
          <w:tcPr>
            <w:tcW w:w="294" w:type="pct"/>
            <w:shd w:val="clear" w:color="auto" w:fill="auto"/>
            <w:vAlign w:val="center"/>
          </w:tcPr>
          <w:p w14:paraId="57D2B063">
            <w:pPr>
              <w:widowControl/>
              <w:ind w:left="-123" w:leftChars="0" w:right="-122" w:rightChars="0" w:firstLine="0" w:firstLineChars="0"/>
              <w:jc w:val="center"/>
              <w:rPr>
                <w:rFonts w:hint="default" w:ascii="Times New Roman" w:hAnsi="Times New Roman" w:eastAsia="Times New Roman" w:cs="Times New Roman"/>
                <w:sz w:val="20"/>
                <w:szCs w:val="20"/>
                <w:lang w:val="en-US" w:eastAsia="ru-RU" w:bidi="ar-SA"/>
              </w:rPr>
            </w:pPr>
            <w:r>
              <w:rPr>
                <w:rFonts w:hint="default" w:eastAsia="Times New Roman" w:cs="Times New Roman"/>
                <w:sz w:val="20"/>
                <w:szCs w:val="20"/>
                <w:lang w:val="en-US" w:eastAsia="ru-RU"/>
              </w:rPr>
              <w:t>92462,06</w:t>
            </w:r>
          </w:p>
        </w:tc>
        <w:tc>
          <w:tcPr>
            <w:tcW w:w="294" w:type="pct"/>
            <w:shd w:val="clear" w:color="auto" w:fill="auto"/>
            <w:vAlign w:val="center"/>
          </w:tcPr>
          <w:p w14:paraId="48C5B0D0">
            <w:pPr>
              <w:widowControl/>
              <w:ind w:left="-123" w:leftChars="0" w:right="-122" w:rightChars="0" w:firstLine="0" w:firstLineChars="0"/>
              <w:jc w:val="center"/>
              <w:rPr>
                <w:rFonts w:hint="default" w:ascii="Times New Roman" w:hAnsi="Times New Roman" w:eastAsia="Times New Roman" w:cs="Times New Roman"/>
                <w:sz w:val="20"/>
                <w:szCs w:val="20"/>
                <w:lang w:val="en-US" w:eastAsia="ru-RU" w:bidi="ar-SA"/>
              </w:rPr>
            </w:pPr>
            <w:r>
              <w:rPr>
                <w:rFonts w:hint="default" w:eastAsia="Times New Roman" w:cs="Times New Roman"/>
                <w:sz w:val="20"/>
                <w:szCs w:val="20"/>
                <w:lang w:val="en-US" w:eastAsia="ru-RU"/>
              </w:rPr>
              <w:t>92462,06</w:t>
            </w:r>
          </w:p>
        </w:tc>
        <w:tc>
          <w:tcPr>
            <w:tcW w:w="338" w:type="pct"/>
            <w:shd w:val="clear" w:color="auto" w:fill="auto"/>
            <w:vAlign w:val="center"/>
          </w:tcPr>
          <w:p w14:paraId="631CF626">
            <w:pPr>
              <w:widowControl/>
              <w:ind w:left="-123" w:leftChars="0" w:right="-122" w:rightChars="0" w:firstLine="0" w:firstLineChars="0"/>
              <w:jc w:val="center"/>
              <w:rPr>
                <w:rFonts w:hint="default" w:ascii="Times New Roman" w:hAnsi="Times New Roman" w:eastAsia="Times New Roman" w:cs="Times New Roman"/>
                <w:sz w:val="20"/>
                <w:szCs w:val="20"/>
                <w:lang w:val="en-US" w:eastAsia="ru-RU" w:bidi="ar-SA"/>
              </w:rPr>
            </w:pPr>
            <w:r>
              <w:rPr>
                <w:rFonts w:hint="default" w:eastAsia="Times New Roman" w:cs="Times New Roman"/>
                <w:sz w:val="20"/>
                <w:szCs w:val="20"/>
                <w:lang w:val="en-US" w:eastAsia="ru-RU"/>
              </w:rPr>
              <w:t>92462,06</w:t>
            </w:r>
          </w:p>
        </w:tc>
      </w:tr>
    </w:tbl>
    <w:p w14:paraId="5C4C144D"/>
    <w:p w14:paraId="425A6EB9">
      <w:pPr>
        <w:pStyle w:val="20"/>
        <w:rPr>
          <w:rFonts w:hint="default"/>
          <w:color w:val="000000"/>
          <w:szCs w:val="20"/>
          <w:lang w:val="ru-RU"/>
        </w:rPr>
      </w:pPr>
      <w:r>
        <w:t xml:space="preserve">Таблица </w:t>
      </w:r>
      <w:r>
        <w:fldChar w:fldCharType="begin"/>
      </w:r>
      <w:r>
        <w:instrText xml:space="preserve"> STYLEREF 1 \s </w:instrText>
      </w:r>
      <w:r>
        <w:fldChar w:fldCharType="separate"/>
      </w:r>
      <w:r>
        <w:t>1</w:t>
      </w:r>
      <w:r>
        <w:fldChar w:fldCharType="end"/>
      </w:r>
      <w:r>
        <w:t xml:space="preserve">.2 – Данные по величинам существующей и перспективной отапливаемой площади строительных фондов </w:t>
      </w:r>
      <w:r>
        <w:rPr>
          <w:color w:val="000000"/>
          <w:szCs w:val="20"/>
        </w:rPr>
        <w:t>котельной №2 «Квартальная»</w:t>
      </w:r>
      <w:r>
        <w:rPr>
          <w:rFonts w:hint="default"/>
          <w:color w:val="000000"/>
          <w:szCs w:val="20"/>
          <w:lang w:val="ru-RU"/>
        </w:rPr>
        <w:t xml:space="preserve"> с. Анучино</w:t>
      </w:r>
    </w:p>
    <w:tbl>
      <w:tblPr>
        <w:tblStyle w:val="12"/>
        <w:tblW w:w="14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7"/>
        <w:gridCol w:w="3432"/>
        <w:gridCol w:w="850"/>
        <w:gridCol w:w="851"/>
        <w:gridCol w:w="992"/>
        <w:gridCol w:w="850"/>
        <w:gridCol w:w="851"/>
        <w:gridCol w:w="850"/>
        <w:gridCol w:w="993"/>
      </w:tblGrid>
      <w:tr w14:paraId="15D4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vMerge w:val="restart"/>
            <w:shd w:val="clear" w:color="auto" w:fill="auto"/>
            <w:vAlign w:val="center"/>
          </w:tcPr>
          <w:p w14:paraId="6DBDF0E7">
            <w:pPr>
              <w:widowControl/>
              <w:ind w:firstLine="0"/>
              <w:jc w:val="center"/>
              <w:rPr>
                <w:rFonts w:eastAsia="Times New Roman" w:cs="Times New Roman"/>
                <w:sz w:val="20"/>
                <w:szCs w:val="20"/>
                <w:lang w:eastAsia="ru-RU"/>
              </w:rPr>
            </w:pPr>
            <w:r>
              <w:rPr>
                <w:rFonts w:eastAsia="Times New Roman" w:cs="Times New Roman"/>
                <w:sz w:val="20"/>
                <w:szCs w:val="20"/>
                <w:lang w:eastAsia="ru-RU"/>
              </w:rPr>
              <w:t>Наименование потребителя</w:t>
            </w:r>
            <w:r>
              <w:rPr>
                <w:rFonts w:eastAsia="Times New Roman" w:cs="Times New Roman"/>
                <w:sz w:val="20"/>
                <w:szCs w:val="20"/>
                <w:lang w:eastAsia="ru-RU"/>
              </w:rPr>
              <w:br w:type="textWrapping"/>
            </w:r>
            <w:r>
              <w:rPr>
                <w:rFonts w:eastAsia="Times New Roman" w:cs="Times New Roman"/>
                <w:sz w:val="20"/>
                <w:szCs w:val="20"/>
                <w:lang w:eastAsia="ru-RU"/>
              </w:rPr>
              <w:t>и отапливаемого объекта</w:t>
            </w:r>
          </w:p>
        </w:tc>
        <w:tc>
          <w:tcPr>
            <w:tcW w:w="3432" w:type="dxa"/>
            <w:vMerge w:val="restart"/>
            <w:shd w:val="clear" w:color="auto" w:fill="auto"/>
            <w:vAlign w:val="center"/>
          </w:tcPr>
          <w:p w14:paraId="2ACFAD4E">
            <w:pPr>
              <w:widowControl/>
              <w:ind w:firstLine="0"/>
              <w:jc w:val="center"/>
              <w:rPr>
                <w:rFonts w:eastAsia="Times New Roman" w:cs="Times New Roman"/>
                <w:sz w:val="20"/>
                <w:szCs w:val="20"/>
                <w:lang w:eastAsia="ru-RU"/>
              </w:rPr>
            </w:pPr>
            <w:r>
              <w:rPr>
                <w:rFonts w:eastAsia="Times New Roman" w:cs="Times New Roman"/>
                <w:sz w:val="20"/>
                <w:szCs w:val="20"/>
                <w:lang w:eastAsia="ru-RU"/>
              </w:rPr>
              <w:t>Адрес</w:t>
            </w:r>
            <w:r>
              <w:rPr>
                <w:rFonts w:eastAsia="Times New Roman" w:cs="Times New Roman"/>
                <w:sz w:val="20"/>
                <w:szCs w:val="20"/>
                <w:lang w:eastAsia="ru-RU"/>
              </w:rPr>
              <w:br w:type="textWrapping"/>
            </w:r>
            <w:r>
              <w:rPr>
                <w:rFonts w:eastAsia="Times New Roman" w:cs="Times New Roman"/>
                <w:sz w:val="20"/>
                <w:szCs w:val="20"/>
                <w:lang w:eastAsia="ru-RU"/>
              </w:rPr>
              <w:t>отапливаемого объекта</w:t>
            </w:r>
          </w:p>
        </w:tc>
        <w:tc>
          <w:tcPr>
            <w:tcW w:w="6237" w:type="dxa"/>
            <w:gridSpan w:val="7"/>
            <w:shd w:val="clear" w:color="auto" w:fill="auto"/>
            <w:vAlign w:val="center"/>
          </w:tcPr>
          <w:p w14:paraId="7C3845A6">
            <w:pPr>
              <w:widowControl/>
              <w:ind w:firstLine="0"/>
              <w:jc w:val="center"/>
              <w:rPr>
                <w:rFonts w:hint="default" w:ascii="Times New Roman" w:hAnsi="Times New Roman" w:eastAsia="Times New Roman" w:cs="Times New Roman"/>
                <w:sz w:val="20"/>
                <w:szCs w:val="20"/>
                <w:lang w:eastAsia="ru-RU"/>
              </w:rPr>
            </w:pPr>
            <w:r>
              <w:rPr>
                <w:rFonts w:eastAsia="Times New Roman" w:cs="Times New Roman"/>
                <w:sz w:val="20"/>
                <w:szCs w:val="20"/>
                <w:lang w:eastAsia="ru-RU"/>
              </w:rPr>
              <w:t>Общая площадь здания м</w:t>
            </w:r>
            <w:r>
              <w:rPr>
                <w:rFonts w:hint="default" w:ascii="Times New Roman" w:hAnsi="Times New Roman" w:eastAsia="Times New Roman" w:cs="Times New Roman"/>
                <w:sz w:val="20"/>
                <w:szCs w:val="20"/>
                <w:lang w:eastAsia="ru-RU"/>
              </w:rPr>
              <w:t>²</w:t>
            </w:r>
          </w:p>
        </w:tc>
      </w:tr>
      <w:tr w14:paraId="5C47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vMerge w:val="continue"/>
            <w:shd w:val="clear" w:color="auto" w:fill="auto"/>
            <w:vAlign w:val="center"/>
          </w:tcPr>
          <w:p w14:paraId="2686AB49">
            <w:pPr>
              <w:widowControl/>
              <w:ind w:firstLine="0"/>
              <w:jc w:val="center"/>
              <w:rPr>
                <w:rFonts w:eastAsia="Times New Roman" w:cs="Times New Roman"/>
                <w:sz w:val="20"/>
                <w:szCs w:val="20"/>
                <w:lang w:eastAsia="ru-RU"/>
              </w:rPr>
            </w:pPr>
          </w:p>
        </w:tc>
        <w:tc>
          <w:tcPr>
            <w:tcW w:w="3432" w:type="dxa"/>
            <w:vMerge w:val="continue"/>
            <w:shd w:val="clear" w:color="auto" w:fill="auto"/>
            <w:vAlign w:val="center"/>
          </w:tcPr>
          <w:p w14:paraId="1765E398">
            <w:pPr>
              <w:widowControl/>
              <w:ind w:firstLine="0"/>
              <w:jc w:val="center"/>
              <w:rPr>
                <w:rFonts w:eastAsia="Times New Roman" w:cs="Times New Roman"/>
                <w:sz w:val="20"/>
                <w:szCs w:val="20"/>
                <w:lang w:eastAsia="ru-RU"/>
              </w:rPr>
            </w:pPr>
          </w:p>
        </w:tc>
        <w:tc>
          <w:tcPr>
            <w:tcW w:w="850" w:type="dxa"/>
            <w:shd w:val="clear" w:color="auto" w:fill="auto"/>
            <w:vAlign w:val="center"/>
          </w:tcPr>
          <w:p w14:paraId="3AD8EA0D">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Сущ.</w:t>
            </w:r>
          </w:p>
          <w:p w14:paraId="2E97D887">
            <w:pPr>
              <w:widowControl/>
              <w:ind w:firstLine="0"/>
              <w:jc w:val="center"/>
              <w:rPr>
                <w:rFonts w:eastAsia="Times New Roman" w:cs="Times New Roman"/>
                <w:sz w:val="20"/>
                <w:szCs w:val="20"/>
                <w:lang w:eastAsia="ru-RU"/>
              </w:rPr>
            </w:pPr>
            <w:r>
              <w:rPr>
                <w:rFonts w:eastAsia="Times New Roman" w:cs="Times New Roman"/>
                <w:bCs/>
                <w:sz w:val="20"/>
                <w:szCs w:val="20"/>
                <w:lang w:eastAsia="ru-RU"/>
              </w:rPr>
              <w:t>2025</w:t>
            </w:r>
          </w:p>
        </w:tc>
        <w:tc>
          <w:tcPr>
            <w:tcW w:w="851" w:type="dxa"/>
            <w:vAlign w:val="center"/>
          </w:tcPr>
          <w:p w14:paraId="125A8ACA">
            <w:pPr>
              <w:widowControl/>
              <w:ind w:firstLine="0"/>
              <w:jc w:val="center"/>
              <w:rPr>
                <w:rFonts w:eastAsia="Times New Roman" w:cs="Times New Roman"/>
                <w:sz w:val="20"/>
                <w:szCs w:val="20"/>
                <w:lang w:eastAsia="ru-RU"/>
              </w:rPr>
            </w:pPr>
            <w:r>
              <w:rPr>
                <w:rFonts w:eastAsia="Times New Roman" w:cs="Times New Roman"/>
                <w:sz w:val="20"/>
                <w:szCs w:val="20"/>
                <w:lang w:eastAsia="ru-RU"/>
              </w:rPr>
              <w:t>2026</w:t>
            </w:r>
          </w:p>
        </w:tc>
        <w:tc>
          <w:tcPr>
            <w:tcW w:w="992" w:type="dxa"/>
            <w:vAlign w:val="center"/>
          </w:tcPr>
          <w:p w14:paraId="368B0F65">
            <w:pPr>
              <w:widowControl/>
              <w:ind w:firstLine="0"/>
              <w:jc w:val="center"/>
              <w:rPr>
                <w:rFonts w:eastAsia="Times New Roman" w:cs="Times New Roman"/>
                <w:sz w:val="20"/>
                <w:szCs w:val="20"/>
                <w:lang w:eastAsia="ru-RU"/>
              </w:rPr>
            </w:pPr>
            <w:r>
              <w:rPr>
                <w:rFonts w:eastAsia="Times New Roman" w:cs="Times New Roman"/>
                <w:sz w:val="20"/>
                <w:szCs w:val="20"/>
                <w:lang w:eastAsia="ru-RU"/>
              </w:rPr>
              <w:t>2027</w:t>
            </w:r>
          </w:p>
        </w:tc>
        <w:tc>
          <w:tcPr>
            <w:tcW w:w="850" w:type="dxa"/>
            <w:vAlign w:val="center"/>
          </w:tcPr>
          <w:p w14:paraId="0FDA6F62">
            <w:pPr>
              <w:widowControl/>
              <w:ind w:firstLine="0"/>
              <w:jc w:val="center"/>
              <w:rPr>
                <w:rFonts w:eastAsia="Times New Roman" w:cs="Times New Roman"/>
                <w:sz w:val="20"/>
                <w:szCs w:val="20"/>
                <w:lang w:eastAsia="ru-RU"/>
              </w:rPr>
            </w:pPr>
            <w:r>
              <w:rPr>
                <w:rFonts w:eastAsia="Times New Roman" w:cs="Times New Roman"/>
                <w:sz w:val="20"/>
                <w:szCs w:val="20"/>
                <w:lang w:eastAsia="ru-RU"/>
              </w:rPr>
              <w:t>2028</w:t>
            </w:r>
          </w:p>
        </w:tc>
        <w:tc>
          <w:tcPr>
            <w:tcW w:w="851" w:type="dxa"/>
            <w:vAlign w:val="center"/>
          </w:tcPr>
          <w:p w14:paraId="49EFC656">
            <w:pPr>
              <w:widowControl/>
              <w:ind w:firstLine="0"/>
              <w:jc w:val="center"/>
              <w:rPr>
                <w:rFonts w:eastAsia="Times New Roman" w:cs="Times New Roman"/>
                <w:sz w:val="20"/>
                <w:szCs w:val="20"/>
                <w:lang w:eastAsia="ru-RU"/>
              </w:rPr>
            </w:pPr>
            <w:r>
              <w:rPr>
                <w:rFonts w:eastAsia="Times New Roman" w:cs="Times New Roman"/>
                <w:sz w:val="20"/>
                <w:szCs w:val="20"/>
                <w:lang w:eastAsia="ru-RU"/>
              </w:rPr>
              <w:t>2029</w:t>
            </w:r>
          </w:p>
        </w:tc>
        <w:tc>
          <w:tcPr>
            <w:tcW w:w="850" w:type="dxa"/>
            <w:vAlign w:val="center"/>
          </w:tcPr>
          <w:p w14:paraId="0E98B2E1">
            <w:pPr>
              <w:widowControl/>
              <w:ind w:firstLine="0"/>
              <w:jc w:val="center"/>
              <w:rPr>
                <w:rFonts w:eastAsia="Times New Roman" w:cs="Times New Roman"/>
                <w:sz w:val="20"/>
                <w:szCs w:val="20"/>
                <w:lang w:eastAsia="ru-RU"/>
              </w:rPr>
            </w:pPr>
            <w:r>
              <w:rPr>
                <w:rFonts w:eastAsia="Times New Roman" w:cs="Times New Roman"/>
                <w:sz w:val="20"/>
                <w:szCs w:val="20"/>
                <w:lang w:eastAsia="ru-RU"/>
              </w:rPr>
              <w:t>2030</w:t>
            </w:r>
          </w:p>
        </w:tc>
        <w:tc>
          <w:tcPr>
            <w:tcW w:w="993" w:type="dxa"/>
            <w:vAlign w:val="center"/>
          </w:tcPr>
          <w:p w14:paraId="131308DB">
            <w:pPr>
              <w:widowControl/>
              <w:ind w:firstLine="0"/>
              <w:jc w:val="center"/>
              <w:rPr>
                <w:rFonts w:eastAsia="Times New Roman" w:cs="Times New Roman"/>
                <w:sz w:val="20"/>
                <w:szCs w:val="20"/>
                <w:lang w:eastAsia="ru-RU"/>
              </w:rPr>
            </w:pPr>
            <w:r>
              <w:rPr>
                <w:rFonts w:eastAsia="Times New Roman" w:cs="Times New Roman"/>
                <w:sz w:val="20"/>
                <w:szCs w:val="20"/>
                <w:lang w:eastAsia="ru-RU"/>
              </w:rPr>
              <w:t>2031-2036</w:t>
            </w:r>
          </w:p>
        </w:tc>
      </w:tr>
      <w:tr w14:paraId="49EBD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3A209019">
            <w:pPr>
              <w:widowControl/>
              <w:ind w:firstLine="0"/>
              <w:jc w:val="left"/>
              <w:rPr>
                <w:rFonts w:hint="default" w:eastAsia="Times New Roman" w:cs="Times New Roman"/>
                <w:sz w:val="20"/>
                <w:szCs w:val="20"/>
                <w:lang w:val="en-US" w:eastAsia="ru-RU"/>
              </w:rPr>
            </w:pPr>
            <w:r>
              <w:rPr>
                <w:rFonts w:hint="default" w:eastAsia="Times New Roman" w:cs="Times New Roman"/>
                <w:sz w:val="20"/>
                <w:szCs w:val="20"/>
                <w:lang w:val="en-US" w:eastAsia="ru-RU"/>
              </w:rPr>
              <w:t>Детская Юношеская школа, спорт/зал</w:t>
            </w:r>
          </w:p>
        </w:tc>
        <w:tc>
          <w:tcPr>
            <w:tcW w:w="3432" w:type="dxa"/>
            <w:shd w:val="clear" w:color="auto" w:fill="auto"/>
            <w:vAlign w:val="center"/>
          </w:tcPr>
          <w:p w14:paraId="0E44EC39">
            <w:pPr>
              <w:widowControl/>
              <w:ind w:firstLine="0"/>
              <w:jc w:val="center"/>
              <w:rPr>
                <w:rFonts w:eastAsia="Times New Roman" w:cs="Times New Roman"/>
                <w:sz w:val="20"/>
                <w:szCs w:val="20"/>
                <w:lang w:eastAsia="ru-RU"/>
              </w:rPr>
            </w:pPr>
            <w:r>
              <w:rPr>
                <w:sz w:val="20"/>
                <w:szCs w:val="20"/>
              </w:rPr>
              <w:t>ул. 50 лет ВЛКСМ,26</w:t>
            </w:r>
          </w:p>
        </w:tc>
        <w:tc>
          <w:tcPr>
            <w:tcW w:w="850" w:type="dxa"/>
            <w:shd w:val="clear" w:color="auto" w:fill="auto"/>
            <w:vAlign w:val="center"/>
          </w:tcPr>
          <w:p w14:paraId="0526F1B8">
            <w:pPr>
              <w:widowControl/>
              <w:ind w:left="-123" w:right="-34" w:firstLine="0"/>
              <w:jc w:val="center"/>
              <w:rPr>
                <w:rFonts w:hint="default" w:eastAsia="Times New Roman" w:cs="Times New Roman"/>
                <w:sz w:val="20"/>
                <w:szCs w:val="20"/>
                <w:lang w:val="ru-RU" w:eastAsia="ru-RU"/>
              </w:rPr>
            </w:pPr>
            <w:r>
              <w:rPr>
                <w:rFonts w:hint="default"/>
                <w:sz w:val="20"/>
                <w:szCs w:val="20"/>
                <w:lang w:val="ru-RU"/>
              </w:rPr>
              <w:t>3946,26</w:t>
            </w:r>
          </w:p>
        </w:tc>
        <w:tc>
          <w:tcPr>
            <w:tcW w:w="851" w:type="dxa"/>
            <w:vAlign w:val="center"/>
          </w:tcPr>
          <w:p w14:paraId="4213DD5C">
            <w:pPr>
              <w:widowControl/>
              <w:ind w:left="-123" w:leftChars="0" w:right="-34" w:rightChars="0" w:firstLine="0" w:firstLineChars="0"/>
              <w:jc w:val="center"/>
              <w:rPr>
                <w:rFonts w:eastAsia="Times New Roman" w:cs="Times New Roman"/>
                <w:sz w:val="20"/>
                <w:szCs w:val="20"/>
                <w:lang w:eastAsia="ru-RU"/>
              </w:rPr>
            </w:pPr>
            <w:r>
              <w:rPr>
                <w:rFonts w:hint="default"/>
                <w:sz w:val="20"/>
                <w:szCs w:val="20"/>
                <w:lang w:val="ru-RU"/>
              </w:rPr>
              <w:t>3946,26</w:t>
            </w:r>
          </w:p>
        </w:tc>
        <w:tc>
          <w:tcPr>
            <w:tcW w:w="992" w:type="dxa"/>
            <w:vAlign w:val="center"/>
          </w:tcPr>
          <w:p w14:paraId="0F1FF122">
            <w:pPr>
              <w:widowControl/>
              <w:ind w:left="-123" w:leftChars="0" w:right="-34" w:rightChars="0" w:firstLine="0" w:firstLineChars="0"/>
              <w:jc w:val="center"/>
              <w:rPr>
                <w:rFonts w:eastAsia="Times New Roman" w:cs="Times New Roman"/>
                <w:sz w:val="20"/>
                <w:szCs w:val="20"/>
                <w:lang w:eastAsia="ru-RU"/>
              </w:rPr>
            </w:pPr>
            <w:r>
              <w:rPr>
                <w:rFonts w:hint="default"/>
                <w:sz w:val="20"/>
                <w:szCs w:val="20"/>
                <w:lang w:val="ru-RU"/>
              </w:rPr>
              <w:t>3946,26</w:t>
            </w:r>
          </w:p>
        </w:tc>
        <w:tc>
          <w:tcPr>
            <w:tcW w:w="850" w:type="dxa"/>
            <w:vAlign w:val="center"/>
          </w:tcPr>
          <w:p w14:paraId="57726F9B">
            <w:pPr>
              <w:widowControl/>
              <w:ind w:left="-123" w:leftChars="0" w:right="-34" w:rightChars="0" w:firstLine="0" w:firstLineChars="0"/>
              <w:jc w:val="center"/>
              <w:rPr>
                <w:rFonts w:eastAsia="Times New Roman" w:cs="Times New Roman"/>
                <w:sz w:val="20"/>
                <w:szCs w:val="20"/>
                <w:lang w:eastAsia="ru-RU"/>
              </w:rPr>
            </w:pPr>
            <w:r>
              <w:rPr>
                <w:rFonts w:hint="default"/>
                <w:sz w:val="20"/>
                <w:szCs w:val="20"/>
                <w:lang w:val="ru-RU"/>
              </w:rPr>
              <w:t>3946,26</w:t>
            </w:r>
          </w:p>
        </w:tc>
        <w:tc>
          <w:tcPr>
            <w:tcW w:w="851" w:type="dxa"/>
            <w:vAlign w:val="center"/>
          </w:tcPr>
          <w:p w14:paraId="5C30675F">
            <w:pPr>
              <w:widowControl/>
              <w:ind w:left="-123" w:leftChars="0" w:right="-34" w:rightChars="0" w:firstLine="0" w:firstLineChars="0"/>
              <w:jc w:val="center"/>
              <w:rPr>
                <w:rFonts w:eastAsia="Times New Roman" w:cs="Times New Roman"/>
                <w:sz w:val="20"/>
                <w:szCs w:val="20"/>
                <w:lang w:eastAsia="ru-RU"/>
              </w:rPr>
            </w:pPr>
            <w:r>
              <w:rPr>
                <w:rFonts w:hint="default"/>
                <w:sz w:val="20"/>
                <w:szCs w:val="20"/>
                <w:lang w:val="ru-RU"/>
              </w:rPr>
              <w:t>3946,26</w:t>
            </w:r>
          </w:p>
        </w:tc>
        <w:tc>
          <w:tcPr>
            <w:tcW w:w="850" w:type="dxa"/>
            <w:vAlign w:val="center"/>
          </w:tcPr>
          <w:p w14:paraId="47FA8E17">
            <w:pPr>
              <w:widowControl/>
              <w:ind w:left="-123" w:leftChars="0" w:right="-34" w:rightChars="0" w:firstLine="0" w:firstLineChars="0"/>
              <w:jc w:val="center"/>
              <w:rPr>
                <w:rFonts w:eastAsia="Times New Roman" w:cs="Times New Roman"/>
                <w:sz w:val="20"/>
                <w:szCs w:val="20"/>
                <w:lang w:eastAsia="ru-RU"/>
              </w:rPr>
            </w:pPr>
            <w:r>
              <w:rPr>
                <w:rFonts w:hint="default"/>
                <w:sz w:val="20"/>
                <w:szCs w:val="20"/>
                <w:lang w:val="ru-RU"/>
              </w:rPr>
              <w:t>3946,26</w:t>
            </w:r>
          </w:p>
        </w:tc>
        <w:tc>
          <w:tcPr>
            <w:tcW w:w="993" w:type="dxa"/>
            <w:vAlign w:val="center"/>
          </w:tcPr>
          <w:p w14:paraId="7229D561">
            <w:pPr>
              <w:widowControl/>
              <w:ind w:left="-123" w:leftChars="0" w:right="-34" w:rightChars="0" w:firstLine="0" w:firstLineChars="0"/>
              <w:jc w:val="center"/>
              <w:rPr>
                <w:rFonts w:eastAsia="Times New Roman" w:cs="Times New Roman"/>
                <w:sz w:val="20"/>
                <w:szCs w:val="20"/>
                <w:lang w:eastAsia="ru-RU"/>
              </w:rPr>
            </w:pPr>
            <w:r>
              <w:rPr>
                <w:rFonts w:hint="default"/>
                <w:sz w:val="20"/>
                <w:szCs w:val="20"/>
                <w:lang w:val="ru-RU"/>
              </w:rPr>
              <w:t>3946,26</w:t>
            </w:r>
          </w:p>
        </w:tc>
      </w:tr>
      <w:tr w14:paraId="58B7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09A6B4DF">
            <w:pPr>
              <w:widowControl/>
              <w:ind w:firstLine="0"/>
              <w:jc w:val="left"/>
              <w:rPr>
                <w:rFonts w:eastAsia="Times New Roman" w:cs="Times New Roman"/>
                <w:sz w:val="20"/>
                <w:szCs w:val="20"/>
                <w:lang w:eastAsia="ru-RU"/>
              </w:rPr>
            </w:pPr>
            <w:r>
              <w:rPr>
                <w:rFonts w:eastAsia="Times New Roman" w:cs="Times New Roman"/>
                <w:sz w:val="20"/>
                <w:szCs w:val="20"/>
                <w:lang w:eastAsia="ru-RU"/>
              </w:rPr>
              <w:t>Анучинский районный филиал КГУ"Приморская ветеринарная служба" здание</w:t>
            </w:r>
          </w:p>
        </w:tc>
        <w:tc>
          <w:tcPr>
            <w:tcW w:w="3432" w:type="dxa"/>
            <w:shd w:val="clear" w:color="auto" w:fill="auto"/>
            <w:vAlign w:val="center"/>
          </w:tcPr>
          <w:p w14:paraId="5B758003">
            <w:pPr>
              <w:widowControl/>
              <w:ind w:firstLine="0"/>
              <w:jc w:val="center"/>
              <w:rPr>
                <w:rFonts w:eastAsia="Times New Roman" w:cs="Times New Roman"/>
                <w:sz w:val="20"/>
                <w:szCs w:val="20"/>
                <w:lang w:eastAsia="ru-RU"/>
              </w:rPr>
            </w:pPr>
            <w:r>
              <w:rPr>
                <w:sz w:val="20"/>
                <w:szCs w:val="20"/>
              </w:rPr>
              <w:t>ул. 50 лет ВЛКСМ,25</w:t>
            </w:r>
          </w:p>
        </w:tc>
        <w:tc>
          <w:tcPr>
            <w:tcW w:w="850" w:type="dxa"/>
            <w:shd w:val="clear" w:color="auto" w:fill="auto"/>
            <w:vAlign w:val="center"/>
          </w:tcPr>
          <w:p w14:paraId="45BCEB5A">
            <w:pPr>
              <w:widowControl/>
              <w:ind w:left="-123" w:right="-34" w:firstLine="0"/>
              <w:jc w:val="center"/>
              <w:rPr>
                <w:rFonts w:eastAsia="Times New Roman" w:cs="Times New Roman"/>
                <w:sz w:val="20"/>
                <w:szCs w:val="20"/>
                <w:lang w:eastAsia="ru-RU"/>
              </w:rPr>
            </w:pPr>
            <w:r>
              <w:rPr>
                <w:sz w:val="20"/>
                <w:szCs w:val="20"/>
              </w:rPr>
              <w:t>682</w:t>
            </w:r>
          </w:p>
        </w:tc>
        <w:tc>
          <w:tcPr>
            <w:tcW w:w="851" w:type="dxa"/>
            <w:vAlign w:val="center"/>
          </w:tcPr>
          <w:p w14:paraId="7B9DA3A0">
            <w:pPr>
              <w:widowControl/>
              <w:ind w:left="-123" w:right="-34" w:firstLine="0"/>
              <w:jc w:val="center"/>
              <w:rPr>
                <w:rFonts w:eastAsia="Times New Roman" w:cs="Times New Roman"/>
                <w:sz w:val="20"/>
                <w:szCs w:val="20"/>
                <w:lang w:eastAsia="ru-RU"/>
              </w:rPr>
            </w:pPr>
            <w:r>
              <w:rPr>
                <w:sz w:val="20"/>
                <w:szCs w:val="20"/>
              </w:rPr>
              <w:t>682</w:t>
            </w:r>
          </w:p>
        </w:tc>
        <w:tc>
          <w:tcPr>
            <w:tcW w:w="992" w:type="dxa"/>
            <w:vAlign w:val="center"/>
          </w:tcPr>
          <w:p w14:paraId="699B1959">
            <w:pPr>
              <w:widowControl/>
              <w:ind w:left="-123" w:right="-34" w:firstLine="0"/>
              <w:jc w:val="center"/>
              <w:rPr>
                <w:rFonts w:eastAsia="Times New Roman" w:cs="Times New Roman"/>
                <w:sz w:val="20"/>
                <w:szCs w:val="20"/>
                <w:lang w:eastAsia="ru-RU"/>
              </w:rPr>
            </w:pPr>
            <w:r>
              <w:rPr>
                <w:sz w:val="20"/>
                <w:szCs w:val="20"/>
              </w:rPr>
              <w:t>682</w:t>
            </w:r>
          </w:p>
        </w:tc>
        <w:tc>
          <w:tcPr>
            <w:tcW w:w="850" w:type="dxa"/>
            <w:vAlign w:val="center"/>
          </w:tcPr>
          <w:p w14:paraId="7E285EA5">
            <w:pPr>
              <w:widowControl/>
              <w:ind w:left="-123" w:right="-34" w:firstLine="0"/>
              <w:jc w:val="center"/>
              <w:rPr>
                <w:rFonts w:eastAsia="Times New Roman" w:cs="Times New Roman"/>
                <w:sz w:val="20"/>
                <w:szCs w:val="20"/>
                <w:lang w:eastAsia="ru-RU"/>
              </w:rPr>
            </w:pPr>
            <w:r>
              <w:rPr>
                <w:sz w:val="20"/>
                <w:szCs w:val="20"/>
              </w:rPr>
              <w:t>682</w:t>
            </w:r>
          </w:p>
        </w:tc>
        <w:tc>
          <w:tcPr>
            <w:tcW w:w="851" w:type="dxa"/>
            <w:vAlign w:val="center"/>
          </w:tcPr>
          <w:p w14:paraId="6DC3CEAF">
            <w:pPr>
              <w:widowControl/>
              <w:ind w:left="-123" w:right="-34" w:firstLine="0"/>
              <w:jc w:val="center"/>
              <w:rPr>
                <w:rFonts w:eastAsia="Times New Roman" w:cs="Times New Roman"/>
                <w:sz w:val="20"/>
                <w:szCs w:val="20"/>
                <w:lang w:eastAsia="ru-RU"/>
              </w:rPr>
            </w:pPr>
            <w:r>
              <w:rPr>
                <w:sz w:val="20"/>
                <w:szCs w:val="20"/>
              </w:rPr>
              <w:t>682</w:t>
            </w:r>
          </w:p>
        </w:tc>
        <w:tc>
          <w:tcPr>
            <w:tcW w:w="850" w:type="dxa"/>
            <w:vAlign w:val="center"/>
          </w:tcPr>
          <w:p w14:paraId="0BDCFB66">
            <w:pPr>
              <w:widowControl/>
              <w:ind w:left="-123" w:right="-34" w:firstLine="0"/>
              <w:jc w:val="center"/>
              <w:rPr>
                <w:rFonts w:eastAsia="Times New Roman" w:cs="Times New Roman"/>
                <w:sz w:val="20"/>
                <w:szCs w:val="20"/>
                <w:lang w:eastAsia="ru-RU"/>
              </w:rPr>
            </w:pPr>
            <w:r>
              <w:rPr>
                <w:sz w:val="20"/>
                <w:szCs w:val="20"/>
              </w:rPr>
              <w:t>682</w:t>
            </w:r>
          </w:p>
        </w:tc>
        <w:tc>
          <w:tcPr>
            <w:tcW w:w="993" w:type="dxa"/>
            <w:vAlign w:val="center"/>
          </w:tcPr>
          <w:p w14:paraId="37A53A38">
            <w:pPr>
              <w:widowControl/>
              <w:ind w:left="-123" w:right="-34" w:firstLine="0"/>
              <w:jc w:val="center"/>
              <w:rPr>
                <w:rFonts w:eastAsia="Times New Roman" w:cs="Times New Roman"/>
                <w:sz w:val="20"/>
                <w:szCs w:val="20"/>
                <w:lang w:eastAsia="ru-RU"/>
              </w:rPr>
            </w:pPr>
            <w:r>
              <w:rPr>
                <w:sz w:val="20"/>
                <w:szCs w:val="20"/>
              </w:rPr>
              <w:t>682</w:t>
            </w:r>
          </w:p>
        </w:tc>
      </w:tr>
      <w:tr w14:paraId="080F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0808353B">
            <w:pPr>
              <w:widowControl/>
              <w:ind w:firstLine="0"/>
              <w:jc w:val="left"/>
              <w:rPr>
                <w:rFonts w:eastAsia="Times New Roman" w:cs="Times New Roman"/>
                <w:sz w:val="20"/>
                <w:szCs w:val="20"/>
                <w:lang w:eastAsia="ru-RU"/>
              </w:rPr>
            </w:pPr>
            <w:r>
              <w:rPr>
                <w:rFonts w:eastAsia="Times New Roman" w:cs="Times New Roman"/>
                <w:sz w:val="20"/>
                <w:szCs w:val="20"/>
                <w:lang w:eastAsia="ru-RU"/>
              </w:rPr>
              <w:t>Анучинский районный филиал КГУ"Приморская ветеринарная служба" гараж</w:t>
            </w:r>
          </w:p>
        </w:tc>
        <w:tc>
          <w:tcPr>
            <w:tcW w:w="3432" w:type="dxa"/>
            <w:shd w:val="clear" w:color="auto" w:fill="auto"/>
            <w:vAlign w:val="center"/>
          </w:tcPr>
          <w:p w14:paraId="3DEEBD00">
            <w:pPr>
              <w:widowControl/>
              <w:ind w:firstLine="0"/>
              <w:jc w:val="center"/>
              <w:rPr>
                <w:rFonts w:eastAsia="Times New Roman" w:cs="Times New Roman"/>
                <w:sz w:val="20"/>
                <w:szCs w:val="20"/>
                <w:lang w:eastAsia="ru-RU"/>
              </w:rPr>
            </w:pPr>
            <w:r>
              <w:rPr>
                <w:sz w:val="20"/>
                <w:szCs w:val="20"/>
              </w:rPr>
              <w:t>ул. 50 лет ВЛКСМ,25</w:t>
            </w:r>
          </w:p>
        </w:tc>
        <w:tc>
          <w:tcPr>
            <w:tcW w:w="850" w:type="dxa"/>
            <w:shd w:val="clear" w:color="auto" w:fill="auto"/>
            <w:vAlign w:val="center"/>
          </w:tcPr>
          <w:p w14:paraId="0AD5750E">
            <w:pPr>
              <w:widowControl/>
              <w:ind w:left="-123" w:right="-34" w:firstLine="0"/>
              <w:jc w:val="center"/>
              <w:rPr>
                <w:rFonts w:eastAsia="Times New Roman" w:cs="Times New Roman"/>
                <w:sz w:val="20"/>
                <w:szCs w:val="20"/>
                <w:lang w:eastAsia="ru-RU"/>
              </w:rPr>
            </w:pPr>
            <w:r>
              <w:rPr>
                <w:sz w:val="20"/>
                <w:szCs w:val="20"/>
              </w:rPr>
              <w:t>380,44</w:t>
            </w:r>
          </w:p>
        </w:tc>
        <w:tc>
          <w:tcPr>
            <w:tcW w:w="851" w:type="dxa"/>
            <w:vAlign w:val="center"/>
          </w:tcPr>
          <w:p w14:paraId="39F85B93">
            <w:pPr>
              <w:widowControl/>
              <w:ind w:left="-123" w:right="-34" w:firstLine="0"/>
              <w:jc w:val="center"/>
              <w:rPr>
                <w:rFonts w:eastAsia="Times New Roman" w:cs="Times New Roman"/>
                <w:sz w:val="20"/>
                <w:szCs w:val="20"/>
                <w:lang w:eastAsia="ru-RU"/>
              </w:rPr>
            </w:pPr>
            <w:r>
              <w:rPr>
                <w:sz w:val="20"/>
                <w:szCs w:val="20"/>
              </w:rPr>
              <w:t>380,44</w:t>
            </w:r>
          </w:p>
        </w:tc>
        <w:tc>
          <w:tcPr>
            <w:tcW w:w="992" w:type="dxa"/>
            <w:vAlign w:val="center"/>
          </w:tcPr>
          <w:p w14:paraId="07DDE6CE">
            <w:pPr>
              <w:widowControl/>
              <w:ind w:left="-123" w:right="-34" w:firstLine="0"/>
              <w:jc w:val="center"/>
              <w:rPr>
                <w:rFonts w:eastAsia="Times New Roman" w:cs="Times New Roman"/>
                <w:sz w:val="20"/>
                <w:szCs w:val="20"/>
                <w:lang w:eastAsia="ru-RU"/>
              </w:rPr>
            </w:pPr>
            <w:r>
              <w:rPr>
                <w:sz w:val="20"/>
                <w:szCs w:val="20"/>
              </w:rPr>
              <w:t>380,44</w:t>
            </w:r>
          </w:p>
        </w:tc>
        <w:tc>
          <w:tcPr>
            <w:tcW w:w="850" w:type="dxa"/>
            <w:vAlign w:val="center"/>
          </w:tcPr>
          <w:p w14:paraId="66EC1C7D">
            <w:pPr>
              <w:widowControl/>
              <w:ind w:left="-123" w:right="-34" w:firstLine="0"/>
              <w:jc w:val="center"/>
              <w:rPr>
                <w:rFonts w:eastAsia="Times New Roman" w:cs="Times New Roman"/>
                <w:sz w:val="20"/>
                <w:szCs w:val="20"/>
                <w:lang w:eastAsia="ru-RU"/>
              </w:rPr>
            </w:pPr>
            <w:r>
              <w:rPr>
                <w:sz w:val="20"/>
                <w:szCs w:val="20"/>
              </w:rPr>
              <w:t>380,44</w:t>
            </w:r>
          </w:p>
        </w:tc>
        <w:tc>
          <w:tcPr>
            <w:tcW w:w="851" w:type="dxa"/>
            <w:vAlign w:val="center"/>
          </w:tcPr>
          <w:p w14:paraId="0B0DD555">
            <w:pPr>
              <w:widowControl/>
              <w:ind w:left="-123" w:right="-34" w:firstLine="0"/>
              <w:jc w:val="center"/>
              <w:rPr>
                <w:rFonts w:eastAsia="Times New Roman" w:cs="Times New Roman"/>
                <w:sz w:val="20"/>
                <w:szCs w:val="20"/>
                <w:lang w:eastAsia="ru-RU"/>
              </w:rPr>
            </w:pPr>
            <w:r>
              <w:rPr>
                <w:sz w:val="20"/>
                <w:szCs w:val="20"/>
              </w:rPr>
              <w:t>380,44</w:t>
            </w:r>
          </w:p>
        </w:tc>
        <w:tc>
          <w:tcPr>
            <w:tcW w:w="850" w:type="dxa"/>
            <w:vAlign w:val="center"/>
          </w:tcPr>
          <w:p w14:paraId="2CBDE344">
            <w:pPr>
              <w:widowControl/>
              <w:ind w:left="-123" w:right="-34" w:firstLine="0"/>
              <w:jc w:val="center"/>
              <w:rPr>
                <w:rFonts w:eastAsia="Times New Roman" w:cs="Times New Roman"/>
                <w:sz w:val="20"/>
                <w:szCs w:val="20"/>
                <w:lang w:eastAsia="ru-RU"/>
              </w:rPr>
            </w:pPr>
            <w:r>
              <w:rPr>
                <w:sz w:val="20"/>
                <w:szCs w:val="20"/>
              </w:rPr>
              <w:t>380,44</w:t>
            </w:r>
          </w:p>
        </w:tc>
        <w:tc>
          <w:tcPr>
            <w:tcW w:w="993" w:type="dxa"/>
            <w:vAlign w:val="center"/>
          </w:tcPr>
          <w:p w14:paraId="0BC462D3">
            <w:pPr>
              <w:widowControl/>
              <w:ind w:left="-123" w:right="-34" w:firstLine="0"/>
              <w:jc w:val="center"/>
              <w:rPr>
                <w:rFonts w:eastAsia="Times New Roman" w:cs="Times New Roman"/>
                <w:sz w:val="20"/>
                <w:szCs w:val="20"/>
                <w:lang w:eastAsia="ru-RU"/>
              </w:rPr>
            </w:pPr>
            <w:r>
              <w:rPr>
                <w:sz w:val="20"/>
                <w:szCs w:val="20"/>
              </w:rPr>
              <w:t>380,44</w:t>
            </w:r>
          </w:p>
        </w:tc>
      </w:tr>
      <w:tr w14:paraId="4424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67B14AD6">
            <w:pPr>
              <w:widowControl/>
              <w:ind w:firstLine="0"/>
              <w:jc w:val="left"/>
              <w:rPr>
                <w:rFonts w:eastAsia="Times New Roman" w:cs="Times New Roman"/>
                <w:sz w:val="20"/>
                <w:szCs w:val="20"/>
                <w:lang w:eastAsia="ru-RU"/>
              </w:rPr>
            </w:pPr>
            <w:r>
              <w:rPr>
                <w:rFonts w:eastAsia="Times New Roman" w:cs="Times New Roman"/>
                <w:sz w:val="20"/>
                <w:szCs w:val="20"/>
                <w:lang w:eastAsia="ru-RU"/>
              </w:rPr>
              <w:t>магазин "Малахит"</w:t>
            </w:r>
          </w:p>
        </w:tc>
        <w:tc>
          <w:tcPr>
            <w:tcW w:w="3432" w:type="dxa"/>
            <w:shd w:val="clear" w:color="auto" w:fill="auto"/>
            <w:vAlign w:val="center"/>
          </w:tcPr>
          <w:p w14:paraId="1790E82F">
            <w:pPr>
              <w:widowControl/>
              <w:ind w:firstLine="0"/>
              <w:jc w:val="center"/>
              <w:rPr>
                <w:rFonts w:eastAsia="Times New Roman" w:cs="Times New Roman"/>
                <w:sz w:val="20"/>
                <w:szCs w:val="20"/>
                <w:lang w:eastAsia="ru-RU"/>
              </w:rPr>
            </w:pPr>
            <w:r>
              <w:rPr>
                <w:sz w:val="20"/>
                <w:szCs w:val="20"/>
              </w:rPr>
              <w:t>ул.Пушкина,3/21</w:t>
            </w:r>
          </w:p>
        </w:tc>
        <w:tc>
          <w:tcPr>
            <w:tcW w:w="850" w:type="dxa"/>
            <w:shd w:val="clear" w:color="auto" w:fill="auto"/>
            <w:vAlign w:val="center"/>
          </w:tcPr>
          <w:p w14:paraId="2D2810E4">
            <w:pPr>
              <w:widowControl/>
              <w:ind w:left="-123" w:right="-34" w:firstLine="0"/>
              <w:jc w:val="center"/>
              <w:rPr>
                <w:rFonts w:eastAsia="Times New Roman" w:cs="Times New Roman"/>
                <w:sz w:val="20"/>
                <w:szCs w:val="20"/>
                <w:lang w:eastAsia="ru-RU"/>
              </w:rPr>
            </w:pPr>
            <w:r>
              <w:rPr>
                <w:sz w:val="20"/>
                <w:szCs w:val="20"/>
              </w:rPr>
              <w:t>625</w:t>
            </w:r>
          </w:p>
        </w:tc>
        <w:tc>
          <w:tcPr>
            <w:tcW w:w="851" w:type="dxa"/>
            <w:vAlign w:val="center"/>
          </w:tcPr>
          <w:p w14:paraId="751CCF0B">
            <w:pPr>
              <w:widowControl/>
              <w:ind w:left="-123" w:right="-34" w:firstLine="0"/>
              <w:jc w:val="center"/>
              <w:rPr>
                <w:rFonts w:eastAsia="Times New Roman" w:cs="Times New Roman"/>
                <w:sz w:val="20"/>
                <w:szCs w:val="20"/>
                <w:lang w:eastAsia="ru-RU"/>
              </w:rPr>
            </w:pPr>
            <w:r>
              <w:rPr>
                <w:sz w:val="20"/>
                <w:szCs w:val="20"/>
              </w:rPr>
              <w:t>625</w:t>
            </w:r>
          </w:p>
        </w:tc>
        <w:tc>
          <w:tcPr>
            <w:tcW w:w="992" w:type="dxa"/>
            <w:vAlign w:val="center"/>
          </w:tcPr>
          <w:p w14:paraId="6D3FDF7D">
            <w:pPr>
              <w:widowControl/>
              <w:ind w:left="-123" w:right="-34" w:firstLine="0"/>
              <w:jc w:val="center"/>
              <w:rPr>
                <w:rFonts w:eastAsia="Times New Roman" w:cs="Times New Roman"/>
                <w:sz w:val="20"/>
                <w:szCs w:val="20"/>
                <w:lang w:eastAsia="ru-RU"/>
              </w:rPr>
            </w:pPr>
            <w:r>
              <w:rPr>
                <w:sz w:val="20"/>
                <w:szCs w:val="20"/>
              </w:rPr>
              <w:t>625</w:t>
            </w:r>
          </w:p>
        </w:tc>
        <w:tc>
          <w:tcPr>
            <w:tcW w:w="850" w:type="dxa"/>
            <w:vAlign w:val="center"/>
          </w:tcPr>
          <w:p w14:paraId="466DC069">
            <w:pPr>
              <w:widowControl/>
              <w:ind w:left="-123" w:right="-34" w:firstLine="0"/>
              <w:jc w:val="center"/>
              <w:rPr>
                <w:rFonts w:eastAsia="Times New Roman" w:cs="Times New Roman"/>
                <w:sz w:val="20"/>
                <w:szCs w:val="20"/>
                <w:lang w:eastAsia="ru-RU"/>
              </w:rPr>
            </w:pPr>
            <w:r>
              <w:rPr>
                <w:sz w:val="20"/>
                <w:szCs w:val="20"/>
              </w:rPr>
              <w:t>625</w:t>
            </w:r>
          </w:p>
        </w:tc>
        <w:tc>
          <w:tcPr>
            <w:tcW w:w="851" w:type="dxa"/>
            <w:vAlign w:val="center"/>
          </w:tcPr>
          <w:p w14:paraId="7B7B5BAD">
            <w:pPr>
              <w:widowControl/>
              <w:ind w:left="-123" w:right="-34" w:firstLine="0"/>
              <w:jc w:val="center"/>
              <w:rPr>
                <w:rFonts w:eastAsia="Times New Roman" w:cs="Times New Roman"/>
                <w:sz w:val="20"/>
                <w:szCs w:val="20"/>
                <w:lang w:eastAsia="ru-RU"/>
              </w:rPr>
            </w:pPr>
            <w:r>
              <w:rPr>
                <w:sz w:val="20"/>
                <w:szCs w:val="20"/>
              </w:rPr>
              <w:t>625</w:t>
            </w:r>
          </w:p>
        </w:tc>
        <w:tc>
          <w:tcPr>
            <w:tcW w:w="850" w:type="dxa"/>
            <w:vAlign w:val="center"/>
          </w:tcPr>
          <w:p w14:paraId="4678EC64">
            <w:pPr>
              <w:widowControl/>
              <w:ind w:left="-123" w:right="-34" w:firstLine="0"/>
              <w:jc w:val="center"/>
              <w:rPr>
                <w:rFonts w:eastAsia="Times New Roman" w:cs="Times New Roman"/>
                <w:sz w:val="20"/>
                <w:szCs w:val="20"/>
                <w:lang w:eastAsia="ru-RU"/>
              </w:rPr>
            </w:pPr>
            <w:r>
              <w:rPr>
                <w:sz w:val="20"/>
                <w:szCs w:val="20"/>
              </w:rPr>
              <w:t>625</w:t>
            </w:r>
          </w:p>
        </w:tc>
        <w:tc>
          <w:tcPr>
            <w:tcW w:w="993" w:type="dxa"/>
            <w:vAlign w:val="center"/>
          </w:tcPr>
          <w:p w14:paraId="28118B93">
            <w:pPr>
              <w:widowControl/>
              <w:ind w:left="-123" w:right="-34" w:firstLine="0"/>
              <w:jc w:val="center"/>
              <w:rPr>
                <w:rFonts w:eastAsia="Times New Roman" w:cs="Times New Roman"/>
                <w:sz w:val="20"/>
                <w:szCs w:val="20"/>
                <w:lang w:eastAsia="ru-RU"/>
              </w:rPr>
            </w:pPr>
            <w:r>
              <w:rPr>
                <w:sz w:val="20"/>
                <w:szCs w:val="20"/>
              </w:rPr>
              <w:t>625</w:t>
            </w:r>
          </w:p>
        </w:tc>
      </w:tr>
      <w:tr w14:paraId="56778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416AA942">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 МКД</w:t>
            </w:r>
          </w:p>
        </w:tc>
        <w:tc>
          <w:tcPr>
            <w:tcW w:w="3432" w:type="dxa"/>
            <w:shd w:val="clear" w:color="auto" w:fill="auto"/>
            <w:vAlign w:val="center"/>
          </w:tcPr>
          <w:p w14:paraId="33EC1C99">
            <w:pPr>
              <w:widowControl/>
              <w:ind w:firstLine="0"/>
              <w:jc w:val="center"/>
              <w:rPr>
                <w:rFonts w:eastAsia="Times New Roman" w:cs="Times New Roman"/>
                <w:sz w:val="20"/>
                <w:szCs w:val="20"/>
                <w:lang w:eastAsia="ru-RU"/>
              </w:rPr>
            </w:pPr>
            <w:r>
              <w:rPr>
                <w:sz w:val="20"/>
                <w:szCs w:val="20"/>
              </w:rPr>
              <w:t>ул.Гоголя, 7</w:t>
            </w:r>
          </w:p>
        </w:tc>
        <w:tc>
          <w:tcPr>
            <w:tcW w:w="850" w:type="dxa"/>
            <w:shd w:val="clear" w:color="auto" w:fill="auto"/>
            <w:vAlign w:val="center"/>
          </w:tcPr>
          <w:p w14:paraId="0411E856">
            <w:pPr>
              <w:widowControl/>
              <w:ind w:left="-123" w:right="-34" w:firstLine="0"/>
              <w:jc w:val="center"/>
              <w:rPr>
                <w:rFonts w:eastAsia="Times New Roman" w:cs="Times New Roman"/>
                <w:sz w:val="20"/>
                <w:szCs w:val="20"/>
                <w:lang w:eastAsia="ru-RU"/>
              </w:rPr>
            </w:pPr>
            <w:r>
              <w:rPr>
                <w:sz w:val="20"/>
                <w:szCs w:val="20"/>
              </w:rPr>
              <w:t>1946,25</w:t>
            </w:r>
          </w:p>
        </w:tc>
        <w:tc>
          <w:tcPr>
            <w:tcW w:w="851" w:type="dxa"/>
            <w:vAlign w:val="center"/>
          </w:tcPr>
          <w:p w14:paraId="3E0ADB0C">
            <w:pPr>
              <w:widowControl/>
              <w:ind w:left="-123" w:right="-34" w:firstLine="0"/>
              <w:jc w:val="center"/>
              <w:rPr>
                <w:rFonts w:eastAsia="Times New Roman" w:cs="Times New Roman"/>
                <w:sz w:val="20"/>
                <w:szCs w:val="20"/>
                <w:lang w:eastAsia="ru-RU"/>
              </w:rPr>
            </w:pPr>
            <w:r>
              <w:rPr>
                <w:sz w:val="20"/>
                <w:szCs w:val="20"/>
              </w:rPr>
              <w:t>1946,25</w:t>
            </w:r>
          </w:p>
        </w:tc>
        <w:tc>
          <w:tcPr>
            <w:tcW w:w="992" w:type="dxa"/>
            <w:vAlign w:val="center"/>
          </w:tcPr>
          <w:p w14:paraId="418230DA">
            <w:pPr>
              <w:widowControl/>
              <w:ind w:left="-123" w:right="-34" w:firstLine="0"/>
              <w:jc w:val="center"/>
              <w:rPr>
                <w:rFonts w:eastAsia="Times New Roman" w:cs="Times New Roman"/>
                <w:sz w:val="20"/>
                <w:szCs w:val="20"/>
                <w:lang w:eastAsia="ru-RU"/>
              </w:rPr>
            </w:pPr>
            <w:r>
              <w:rPr>
                <w:sz w:val="20"/>
                <w:szCs w:val="20"/>
              </w:rPr>
              <w:t>1946,25</w:t>
            </w:r>
          </w:p>
        </w:tc>
        <w:tc>
          <w:tcPr>
            <w:tcW w:w="850" w:type="dxa"/>
            <w:vAlign w:val="center"/>
          </w:tcPr>
          <w:p w14:paraId="3A98FEB3">
            <w:pPr>
              <w:widowControl/>
              <w:ind w:left="-123" w:right="-34" w:firstLine="0"/>
              <w:jc w:val="center"/>
              <w:rPr>
                <w:rFonts w:eastAsia="Times New Roman" w:cs="Times New Roman"/>
                <w:sz w:val="20"/>
                <w:szCs w:val="20"/>
                <w:lang w:eastAsia="ru-RU"/>
              </w:rPr>
            </w:pPr>
            <w:r>
              <w:rPr>
                <w:sz w:val="20"/>
                <w:szCs w:val="20"/>
              </w:rPr>
              <w:t>1946,25</w:t>
            </w:r>
          </w:p>
        </w:tc>
        <w:tc>
          <w:tcPr>
            <w:tcW w:w="851" w:type="dxa"/>
            <w:vAlign w:val="center"/>
          </w:tcPr>
          <w:p w14:paraId="1A6FFB43">
            <w:pPr>
              <w:widowControl/>
              <w:ind w:left="-123" w:right="-34" w:firstLine="0"/>
              <w:jc w:val="center"/>
              <w:rPr>
                <w:rFonts w:eastAsia="Times New Roman" w:cs="Times New Roman"/>
                <w:sz w:val="20"/>
                <w:szCs w:val="20"/>
                <w:lang w:eastAsia="ru-RU"/>
              </w:rPr>
            </w:pPr>
            <w:r>
              <w:rPr>
                <w:sz w:val="20"/>
                <w:szCs w:val="20"/>
              </w:rPr>
              <w:t>1946,25</w:t>
            </w:r>
          </w:p>
        </w:tc>
        <w:tc>
          <w:tcPr>
            <w:tcW w:w="850" w:type="dxa"/>
            <w:vAlign w:val="center"/>
          </w:tcPr>
          <w:p w14:paraId="5506F1D6">
            <w:pPr>
              <w:widowControl/>
              <w:ind w:left="-123" w:right="-34" w:firstLine="0"/>
              <w:jc w:val="center"/>
              <w:rPr>
                <w:rFonts w:eastAsia="Times New Roman" w:cs="Times New Roman"/>
                <w:sz w:val="20"/>
                <w:szCs w:val="20"/>
                <w:lang w:eastAsia="ru-RU"/>
              </w:rPr>
            </w:pPr>
            <w:r>
              <w:rPr>
                <w:sz w:val="20"/>
                <w:szCs w:val="20"/>
              </w:rPr>
              <w:t>1946,25</w:t>
            </w:r>
          </w:p>
        </w:tc>
        <w:tc>
          <w:tcPr>
            <w:tcW w:w="993" w:type="dxa"/>
            <w:vAlign w:val="center"/>
          </w:tcPr>
          <w:p w14:paraId="067876F0">
            <w:pPr>
              <w:widowControl/>
              <w:ind w:left="-123" w:right="-34" w:firstLine="0"/>
              <w:jc w:val="center"/>
              <w:rPr>
                <w:rFonts w:eastAsia="Times New Roman" w:cs="Times New Roman"/>
                <w:sz w:val="20"/>
                <w:szCs w:val="20"/>
                <w:lang w:eastAsia="ru-RU"/>
              </w:rPr>
            </w:pPr>
            <w:r>
              <w:rPr>
                <w:sz w:val="20"/>
                <w:szCs w:val="20"/>
              </w:rPr>
              <w:t>1946,25</w:t>
            </w:r>
          </w:p>
        </w:tc>
      </w:tr>
      <w:tr w14:paraId="19762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418F2145">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 МКД</w:t>
            </w:r>
          </w:p>
        </w:tc>
        <w:tc>
          <w:tcPr>
            <w:tcW w:w="3432" w:type="dxa"/>
            <w:shd w:val="clear" w:color="auto" w:fill="auto"/>
            <w:noWrap/>
            <w:vAlign w:val="center"/>
          </w:tcPr>
          <w:p w14:paraId="2AFC1A0D">
            <w:pPr>
              <w:widowControl/>
              <w:ind w:firstLine="0"/>
              <w:jc w:val="center"/>
              <w:rPr>
                <w:rFonts w:eastAsia="Times New Roman" w:cs="Times New Roman"/>
                <w:sz w:val="20"/>
                <w:szCs w:val="20"/>
                <w:lang w:eastAsia="ru-RU"/>
              </w:rPr>
            </w:pPr>
            <w:r>
              <w:rPr>
                <w:sz w:val="20"/>
                <w:szCs w:val="20"/>
              </w:rPr>
              <w:t>ул. Гоголя, 9</w:t>
            </w:r>
          </w:p>
        </w:tc>
        <w:tc>
          <w:tcPr>
            <w:tcW w:w="850" w:type="dxa"/>
            <w:shd w:val="clear" w:color="auto" w:fill="auto"/>
            <w:vAlign w:val="center"/>
          </w:tcPr>
          <w:p w14:paraId="2480313A">
            <w:pPr>
              <w:widowControl/>
              <w:ind w:left="-123" w:right="-34" w:firstLine="0"/>
              <w:jc w:val="center"/>
              <w:rPr>
                <w:rFonts w:eastAsia="Times New Roman" w:cs="Times New Roman"/>
                <w:sz w:val="20"/>
                <w:szCs w:val="20"/>
                <w:lang w:eastAsia="ru-RU"/>
              </w:rPr>
            </w:pPr>
            <w:r>
              <w:rPr>
                <w:sz w:val="20"/>
                <w:szCs w:val="20"/>
              </w:rPr>
              <w:t>1939,18</w:t>
            </w:r>
          </w:p>
        </w:tc>
        <w:tc>
          <w:tcPr>
            <w:tcW w:w="851" w:type="dxa"/>
            <w:vAlign w:val="center"/>
          </w:tcPr>
          <w:p w14:paraId="64ED4301">
            <w:pPr>
              <w:widowControl/>
              <w:ind w:left="-123" w:right="-34" w:firstLine="0"/>
              <w:jc w:val="center"/>
              <w:rPr>
                <w:rFonts w:eastAsia="Times New Roman" w:cs="Times New Roman"/>
                <w:sz w:val="20"/>
                <w:szCs w:val="20"/>
                <w:lang w:eastAsia="ru-RU"/>
              </w:rPr>
            </w:pPr>
            <w:r>
              <w:rPr>
                <w:sz w:val="20"/>
                <w:szCs w:val="20"/>
              </w:rPr>
              <w:t>1939,18</w:t>
            </w:r>
          </w:p>
        </w:tc>
        <w:tc>
          <w:tcPr>
            <w:tcW w:w="992" w:type="dxa"/>
            <w:vAlign w:val="center"/>
          </w:tcPr>
          <w:p w14:paraId="7D305B65">
            <w:pPr>
              <w:widowControl/>
              <w:ind w:left="-123" w:right="-34" w:firstLine="0"/>
              <w:jc w:val="center"/>
              <w:rPr>
                <w:rFonts w:eastAsia="Times New Roman" w:cs="Times New Roman"/>
                <w:sz w:val="20"/>
                <w:szCs w:val="20"/>
                <w:lang w:eastAsia="ru-RU"/>
              </w:rPr>
            </w:pPr>
            <w:r>
              <w:rPr>
                <w:sz w:val="20"/>
                <w:szCs w:val="20"/>
              </w:rPr>
              <w:t>1939,18</w:t>
            </w:r>
          </w:p>
        </w:tc>
        <w:tc>
          <w:tcPr>
            <w:tcW w:w="850" w:type="dxa"/>
            <w:vAlign w:val="center"/>
          </w:tcPr>
          <w:p w14:paraId="432F3052">
            <w:pPr>
              <w:widowControl/>
              <w:ind w:left="-123" w:right="-34" w:firstLine="0"/>
              <w:jc w:val="center"/>
              <w:rPr>
                <w:rFonts w:eastAsia="Times New Roman" w:cs="Times New Roman"/>
                <w:sz w:val="20"/>
                <w:szCs w:val="20"/>
                <w:lang w:eastAsia="ru-RU"/>
              </w:rPr>
            </w:pPr>
            <w:r>
              <w:rPr>
                <w:sz w:val="20"/>
                <w:szCs w:val="20"/>
              </w:rPr>
              <w:t>1939,18</w:t>
            </w:r>
          </w:p>
        </w:tc>
        <w:tc>
          <w:tcPr>
            <w:tcW w:w="851" w:type="dxa"/>
            <w:vAlign w:val="center"/>
          </w:tcPr>
          <w:p w14:paraId="045D92BC">
            <w:pPr>
              <w:widowControl/>
              <w:ind w:left="-123" w:right="-34" w:firstLine="0"/>
              <w:jc w:val="center"/>
              <w:rPr>
                <w:rFonts w:eastAsia="Times New Roman" w:cs="Times New Roman"/>
                <w:sz w:val="20"/>
                <w:szCs w:val="20"/>
                <w:lang w:eastAsia="ru-RU"/>
              </w:rPr>
            </w:pPr>
            <w:r>
              <w:rPr>
                <w:sz w:val="20"/>
                <w:szCs w:val="20"/>
              </w:rPr>
              <w:t>1939,18</w:t>
            </w:r>
          </w:p>
        </w:tc>
        <w:tc>
          <w:tcPr>
            <w:tcW w:w="850" w:type="dxa"/>
            <w:vAlign w:val="center"/>
          </w:tcPr>
          <w:p w14:paraId="14D2DAB7">
            <w:pPr>
              <w:widowControl/>
              <w:ind w:left="-123" w:right="-34" w:firstLine="0"/>
              <w:jc w:val="center"/>
              <w:rPr>
                <w:rFonts w:eastAsia="Times New Roman" w:cs="Times New Roman"/>
                <w:sz w:val="20"/>
                <w:szCs w:val="20"/>
                <w:lang w:eastAsia="ru-RU"/>
              </w:rPr>
            </w:pPr>
            <w:r>
              <w:rPr>
                <w:sz w:val="20"/>
                <w:szCs w:val="20"/>
              </w:rPr>
              <w:t>1939,18</w:t>
            </w:r>
          </w:p>
        </w:tc>
        <w:tc>
          <w:tcPr>
            <w:tcW w:w="993" w:type="dxa"/>
            <w:vAlign w:val="center"/>
          </w:tcPr>
          <w:p w14:paraId="781D5C98">
            <w:pPr>
              <w:widowControl/>
              <w:ind w:left="-123" w:right="-34" w:firstLine="0"/>
              <w:jc w:val="center"/>
              <w:rPr>
                <w:rFonts w:eastAsia="Times New Roman" w:cs="Times New Roman"/>
                <w:sz w:val="20"/>
                <w:szCs w:val="20"/>
                <w:lang w:eastAsia="ru-RU"/>
              </w:rPr>
            </w:pPr>
            <w:r>
              <w:rPr>
                <w:sz w:val="20"/>
                <w:szCs w:val="20"/>
              </w:rPr>
              <w:t>1939,18</w:t>
            </w:r>
          </w:p>
        </w:tc>
      </w:tr>
      <w:tr w14:paraId="4C02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643583B6">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 МКД</w:t>
            </w:r>
          </w:p>
        </w:tc>
        <w:tc>
          <w:tcPr>
            <w:tcW w:w="3432" w:type="dxa"/>
            <w:shd w:val="clear" w:color="auto" w:fill="auto"/>
            <w:vAlign w:val="center"/>
          </w:tcPr>
          <w:p w14:paraId="740ABA2D">
            <w:pPr>
              <w:widowControl/>
              <w:ind w:firstLine="0"/>
              <w:jc w:val="center"/>
              <w:rPr>
                <w:rFonts w:eastAsia="Times New Roman" w:cs="Times New Roman"/>
                <w:sz w:val="20"/>
                <w:szCs w:val="20"/>
                <w:lang w:eastAsia="ru-RU"/>
              </w:rPr>
            </w:pPr>
            <w:r>
              <w:rPr>
                <w:sz w:val="20"/>
                <w:szCs w:val="20"/>
              </w:rPr>
              <w:t>Гоголя, 11</w:t>
            </w:r>
          </w:p>
        </w:tc>
        <w:tc>
          <w:tcPr>
            <w:tcW w:w="850" w:type="dxa"/>
            <w:shd w:val="clear" w:color="auto" w:fill="auto"/>
            <w:vAlign w:val="center"/>
          </w:tcPr>
          <w:p w14:paraId="5A95411D">
            <w:pPr>
              <w:widowControl/>
              <w:ind w:left="-123" w:right="-34" w:firstLine="0"/>
              <w:jc w:val="center"/>
              <w:rPr>
                <w:rFonts w:eastAsia="Times New Roman" w:cs="Times New Roman"/>
                <w:sz w:val="20"/>
                <w:szCs w:val="20"/>
                <w:lang w:eastAsia="ru-RU"/>
              </w:rPr>
            </w:pPr>
            <w:r>
              <w:rPr>
                <w:sz w:val="20"/>
                <w:szCs w:val="20"/>
              </w:rPr>
              <w:t>1945,98</w:t>
            </w:r>
          </w:p>
        </w:tc>
        <w:tc>
          <w:tcPr>
            <w:tcW w:w="851" w:type="dxa"/>
            <w:vAlign w:val="center"/>
          </w:tcPr>
          <w:p w14:paraId="2AEFDD9D">
            <w:pPr>
              <w:widowControl/>
              <w:ind w:left="-123" w:right="-34" w:firstLine="0"/>
              <w:jc w:val="center"/>
              <w:rPr>
                <w:rFonts w:eastAsia="Times New Roman" w:cs="Times New Roman"/>
                <w:sz w:val="20"/>
                <w:szCs w:val="20"/>
                <w:lang w:eastAsia="ru-RU"/>
              </w:rPr>
            </w:pPr>
            <w:r>
              <w:rPr>
                <w:sz w:val="20"/>
                <w:szCs w:val="20"/>
              </w:rPr>
              <w:t>1945,98</w:t>
            </w:r>
          </w:p>
        </w:tc>
        <w:tc>
          <w:tcPr>
            <w:tcW w:w="992" w:type="dxa"/>
            <w:vAlign w:val="center"/>
          </w:tcPr>
          <w:p w14:paraId="4F158EF9">
            <w:pPr>
              <w:widowControl/>
              <w:ind w:left="-123" w:right="-34" w:firstLine="0"/>
              <w:jc w:val="center"/>
              <w:rPr>
                <w:rFonts w:eastAsia="Times New Roman" w:cs="Times New Roman"/>
                <w:sz w:val="20"/>
                <w:szCs w:val="20"/>
                <w:lang w:eastAsia="ru-RU"/>
              </w:rPr>
            </w:pPr>
            <w:r>
              <w:rPr>
                <w:sz w:val="20"/>
                <w:szCs w:val="20"/>
              </w:rPr>
              <w:t>1945,98</w:t>
            </w:r>
          </w:p>
        </w:tc>
        <w:tc>
          <w:tcPr>
            <w:tcW w:w="850" w:type="dxa"/>
            <w:vAlign w:val="center"/>
          </w:tcPr>
          <w:p w14:paraId="091AD67A">
            <w:pPr>
              <w:widowControl/>
              <w:ind w:left="-123" w:right="-34" w:firstLine="0"/>
              <w:jc w:val="center"/>
              <w:rPr>
                <w:rFonts w:eastAsia="Times New Roman" w:cs="Times New Roman"/>
                <w:sz w:val="20"/>
                <w:szCs w:val="20"/>
                <w:lang w:eastAsia="ru-RU"/>
              </w:rPr>
            </w:pPr>
            <w:r>
              <w:rPr>
                <w:sz w:val="20"/>
                <w:szCs w:val="20"/>
              </w:rPr>
              <w:t>1945,98</w:t>
            </w:r>
          </w:p>
        </w:tc>
        <w:tc>
          <w:tcPr>
            <w:tcW w:w="851" w:type="dxa"/>
            <w:vAlign w:val="center"/>
          </w:tcPr>
          <w:p w14:paraId="65A2CF00">
            <w:pPr>
              <w:widowControl/>
              <w:ind w:left="-123" w:right="-34" w:firstLine="0"/>
              <w:jc w:val="center"/>
              <w:rPr>
                <w:rFonts w:eastAsia="Times New Roman" w:cs="Times New Roman"/>
                <w:sz w:val="20"/>
                <w:szCs w:val="20"/>
                <w:lang w:eastAsia="ru-RU"/>
              </w:rPr>
            </w:pPr>
            <w:r>
              <w:rPr>
                <w:sz w:val="20"/>
                <w:szCs w:val="20"/>
              </w:rPr>
              <w:t>1945,98</w:t>
            </w:r>
          </w:p>
        </w:tc>
        <w:tc>
          <w:tcPr>
            <w:tcW w:w="850" w:type="dxa"/>
            <w:vAlign w:val="center"/>
          </w:tcPr>
          <w:p w14:paraId="31EC142F">
            <w:pPr>
              <w:widowControl/>
              <w:ind w:left="-123" w:right="-34" w:firstLine="0"/>
              <w:jc w:val="center"/>
              <w:rPr>
                <w:rFonts w:eastAsia="Times New Roman" w:cs="Times New Roman"/>
                <w:sz w:val="20"/>
                <w:szCs w:val="20"/>
                <w:lang w:eastAsia="ru-RU"/>
              </w:rPr>
            </w:pPr>
            <w:r>
              <w:rPr>
                <w:sz w:val="20"/>
                <w:szCs w:val="20"/>
              </w:rPr>
              <w:t>1945,98</w:t>
            </w:r>
          </w:p>
        </w:tc>
        <w:tc>
          <w:tcPr>
            <w:tcW w:w="993" w:type="dxa"/>
            <w:vAlign w:val="center"/>
          </w:tcPr>
          <w:p w14:paraId="48CF191A">
            <w:pPr>
              <w:widowControl/>
              <w:ind w:left="-123" w:right="-34" w:firstLine="0"/>
              <w:jc w:val="center"/>
              <w:rPr>
                <w:rFonts w:eastAsia="Times New Roman" w:cs="Times New Roman"/>
                <w:sz w:val="20"/>
                <w:szCs w:val="20"/>
                <w:lang w:eastAsia="ru-RU"/>
              </w:rPr>
            </w:pPr>
            <w:r>
              <w:rPr>
                <w:sz w:val="20"/>
                <w:szCs w:val="20"/>
              </w:rPr>
              <w:t>1945,98</w:t>
            </w:r>
          </w:p>
        </w:tc>
      </w:tr>
      <w:tr w14:paraId="6605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263D27AC">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 МКД</w:t>
            </w:r>
          </w:p>
        </w:tc>
        <w:tc>
          <w:tcPr>
            <w:tcW w:w="3432" w:type="dxa"/>
            <w:shd w:val="clear" w:color="auto" w:fill="auto"/>
            <w:vAlign w:val="center"/>
          </w:tcPr>
          <w:p w14:paraId="1327BD64">
            <w:pPr>
              <w:widowControl/>
              <w:ind w:firstLine="0"/>
              <w:jc w:val="center"/>
              <w:rPr>
                <w:rFonts w:eastAsia="Times New Roman" w:cs="Times New Roman"/>
                <w:sz w:val="20"/>
                <w:szCs w:val="20"/>
                <w:lang w:eastAsia="ru-RU"/>
              </w:rPr>
            </w:pPr>
            <w:r>
              <w:rPr>
                <w:sz w:val="20"/>
                <w:szCs w:val="20"/>
              </w:rPr>
              <w:t>ул. Пушкина, 3</w:t>
            </w:r>
          </w:p>
        </w:tc>
        <w:tc>
          <w:tcPr>
            <w:tcW w:w="850" w:type="dxa"/>
            <w:shd w:val="clear" w:color="auto" w:fill="auto"/>
            <w:vAlign w:val="center"/>
          </w:tcPr>
          <w:p w14:paraId="769958E0">
            <w:pPr>
              <w:widowControl/>
              <w:ind w:left="-123" w:right="-34" w:firstLine="0"/>
              <w:jc w:val="center"/>
              <w:rPr>
                <w:rFonts w:eastAsia="Times New Roman" w:cs="Times New Roman"/>
                <w:sz w:val="20"/>
                <w:szCs w:val="20"/>
                <w:lang w:eastAsia="ru-RU"/>
              </w:rPr>
            </w:pPr>
            <w:r>
              <w:rPr>
                <w:sz w:val="20"/>
                <w:szCs w:val="20"/>
              </w:rPr>
              <w:t>1931</w:t>
            </w:r>
          </w:p>
        </w:tc>
        <w:tc>
          <w:tcPr>
            <w:tcW w:w="851" w:type="dxa"/>
            <w:vAlign w:val="center"/>
          </w:tcPr>
          <w:p w14:paraId="73F38860">
            <w:pPr>
              <w:widowControl/>
              <w:ind w:left="-123" w:right="-34" w:firstLine="0"/>
              <w:jc w:val="center"/>
              <w:rPr>
                <w:rFonts w:eastAsia="Times New Roman" w:cs="Times New Roman"/>
                <w:sz w:val="20"/>
                <w:szCs w:val="20"/>
                <w:lang w:eastAsia="ru-RU"/>
              </w:rPr>
            </w:pPr>
            <w:r>
              <w:rPr>
                <w:sz w:val="20"/>
                <w:szCs w:val="20"/>
              </w:rPr>
              <w:t>1931</w:t>
            </w:r>
          </w:p>
        </w:tc>
        <w:tc>
          <w:tcPr>
            <w:tcW w:w="992" w:type="dxa"/>
            <w:vAlign w:val="center"/>
          </w:tcPr>
          <w:p w14:paraId="60C3C694">
            <w:pPr>
              <w:widowControl/>
              <w:ind w:left="-123" w:right="-34" w:firstLine="0"/>
              <w:jc w:val="center"/>
              <w:rPr>
                <w:rFonts w:eastAsia="Times New Roman" w:cs="Times New Roman"/>
                <w:sz w:val="20"/>
                <w:szCs w:val="20"/>
                <w:lang w:eastAsia="ru-RU"/>
              </w:rPr>
            </w:pPr>
            <w:r>
              <w:rPr>
                <w:sz w:val="20"/>
                <w:szCs w:val="20"/>
              </w:rPr>
              <w:t>1931</w:t>
            </w:r>
          </w:p>
        </w:tc>
        <w:tc>
          <w:tcPr>
            <w:tcW w:w="850" w:type="dxa"/>
            <w:vAlign w:val="center"/>
          </w:tcPr>
          <w:p w14:paraId="51A617C5">
            <w:pPr>
              <w:widowControl/>
              <w:ind w:left="-123" w:right="-34" w:firstLine="0"/>
              <w:jc w:val="center"/>
              <w:rPr>
                <w:rFonts w:eastAsia="Times New Roman" w:cs="Times New Roman"/>
                <w:sz w:val="20"/>
                <w:szCs w:val="20"/>
                <w:lang w:eastAsia="ru-RU"/>
              </w:rPr>
            </w:pPr>
            <w:r>
              <w:rPr>
                <w:sz w:val="20"/>
                <w:szCs w:val="20"/>
              </w:rPr>
              <w:t>1931</w:t>
            </w:r>
          </w:p>
        </w:tc>
        <w:tc>
          <w:tcPr>
            <w:tcW w:w="851" w:type="dxa"/>
            <w:vAlign w:val="center"/>
          </w:tcPr>
          <w:p w14:paraId="6BEAD201">
            <w:pPr>
              <w:widowControl/>
              <w:ind w:left="-123" w:right="-34" w:firstLine="0"/>
              <w:jc w:val="center"/>
              <w:rPr>
                <w:rFonts w:eastAsia="Times New Roman" w:cs="Times New Roman"/>
                <w:sz w:val="20"/>
                <w:szCs w:val="20"/>
                <w:lang w:eastAsia="ru-RU"/>
              </w:rPr>
            </w:pPr>
            <w:r>
              <w:rPr>
                <w:sz w:val="20"/>
                <w:szCs w:val="20"/>
              </w:rPr>
              <w:t>1931</w:t>
            </w:r>
          </w:p>
        </w:tc>
        <w:tc>
          <w:tcPr>
            <w:tcW w:w="850" w:type="dxa"/>
            <w:vAlign w:val="center"/>
          </w:tcPr>
          <w:p w14:paraId="2A8770B8">
            <w:pPr>
              <w:widowControl/>
              <w:ind w:left="-123" w:right="-34" w:firstLine="0"/>
              <w:jc w:val="center"/>
              <w:rPr>
                <w:rFonts w:eastAsia="Times New Roman" w:cs="Times New Roman"/>
                <w:sz w:val="20"/>
                <w:szCs w:val="20"/>
                <w:lang w:eastAsia="ru-RU"/>
              </w:rPr>
            </w:pPr>
            <w:r>
              <w:rPr>
                <w:sz w:val="20"/>
                <w:szCs w:val="20"/>
              </w:rPr>
              <w:t>1931</w:t>
            </w:r>
          </w:p>
        </w:tc>
        <w:tc>
          <w:tcPr>
            <w:tcW w:w="993" w:type="dxa"/>
            <w:vAlign w:val="center"/>
          </w:tcPr>
          <w:p w14:paraId="28FBFC2A">
            <w:pPr>
              <w:widowControl/>
              <w:ind w:left="-123" w:right="-34" w:firstLine="0"/>
              <w:jc w:val="center"/>
              <w:rPr>
                <w:rFonts w:eastAsia="Times New Roman" w:cs="Times New Roman"/>
                <w:sz w:val="20"/>
                <w:szCs w:val="20"/>
                <w:lang w:eastAsia="ru-RU"/>
              </w:rPr>
            </w:pPr>
            <w:r>
              <w:rPr>
                <w:sz w:val="20"/>
                <w:szCs w:val="20"/>
              </w:rPr>
              <w:t>1931</w:t>
            </w:r>
          </w:p>
        </w:tc>
      </w:tr>
      <w:tr w14:paraId="3631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0325C0BB">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 МКД</w:t>
            </w:r>
          </w:p>
        </w:tc>
        <w:tc>
          <w:tcPr>
            <w:tcW w:w="3432" w:type="dxa"/>
            <w:shd w:val="clear" w:color="auto" w:fill="auto"/>
            <w:vAlign w:val="center"/>
          </w:tcPr>
          <w:p w14:paraId="5A5F8B04">
            <w:pPr>
              <w:widowControl/>
              <w:ind w:firstLine="0"/>
              <w:jc w:val="center"/>
              <w:rPr>
                <w:rFonts w:eastAsia="Times New Roman" w:cs="Times New Roman"/>
                <w:sz w:val="20"/>
                <w:szCs w:val="20"/>
                <w:lang w:eastAsia="ru-RU"/>
              </w:rPr>
            </w:pPr>
            <w:r>
              <w:rPr>
                <w:sz w:val="20"/>
                <w:szCs w:val="20"/>
              </w:rPr>
              <w:t>ул. Пушкина, 7</w:t>
            </w:r>
          </w:p>
        </w:tc>
        <w:tc>
          <w:tcPr>
            <w:tcW w:w="850" w:type="dxa"/>
            <w:shd w:val="clear" w:color="auto" w:fill="auto"/>
            <w:vAlign w:val="center"/>
          </w:tcPr>
          <w:p w14:paraId="1E65046E">
            <w:pPr>
              <w:widowControl/>
              <w:ind w:left="-123" w:right="-34" w:firstLine="0"/>
              <w:jc w:val="center"/>
              <w:rPr>
                <w:rFonts w:eastAsia="Times New Roman" w:cs="Times New Roman"/>
                <w:sz w:val="20"/>
                <w:szCs w:val="20"/>
                <w:lang w:eastAsia="ru-RU"/>
              </w:rPr>
            </w:pPr>
            <w:r>
              <w:rPr>
                <w:sz w:val="20"/>
                <w:szCs w:val="20"/>
              </w:rPr>
              <w:t>1926,48</w:t>
            </w:r>
          </w:p>
        </w:tc>
        <w:tc>
          <w:tcPr>
            <w:tcW w:w="851" w:type="dxa"/>
            <w:vAlign w:val="center"/>
          </w:tcPr>
          <w:p w14:paraId="2467B0A0">
            <w:pPr>
              <w:widowControl/>
              <w:ind w:left="-123" w:right="-34" w:firstLine="0"/>
              <w:jc w:val="center"/>
              <w:rPr>
                <w:rFonts w:eastAsia="Times New Roman" w:cs="Times New Roman"/>
                <w:sz w:val="20"/>
                <w:szCs w:val="20"/>
                <w:lang w:eastAsia="ru-RU"/>
              </w:rPr>
            </w:pPr>
            <w:r>
              <w:rPr>
                <w:sz w:val="20"/>
                <w:szCs w:val="20"/>
              </w:rPr>
              <w:t>1926,48</w:t>
            </w:r>
          </w:p>
        </w:tc>
        <w:tc>
          <w:tcPr>
            <w:tcW w:w="992" w:type="dxa"/>
            <w:vAlign w:val="center"/>
          </w:tcPr>
          <w:p w14:paraId="38EFBA99">
            <w:pPr>
              <w:widowControl/>
              <w:ind w:left="-123" w:right="-34" w:firstLine="0"/>
              <w:jc w:val="center"/>
              <w:rPr>
                <w:rFonts w:eastAsia="Times New Roman" w:cs="Times New Roman"/>
                <w:sz w:val="20"/>
                <w:szCs w:val="20"/>
                <w:lang w:eastAsia="ru-RU"/>
              </w:rPr>
            </w:pPr>
            <w:r>
              <w:rPr>
                <w:sz w:val="20"/>
                <w:szCs w:val="20"/>
              </w:rPr>
              <w:t>1926,48</w:t>
            </w:r>
          </w:p>
        </w:tc>
        <w:tc>
          <w:tcPr>
            <w:tcW w:w="850" w:type="dxa"/>
            <w:vAlign w:val="center"/>
          </w:tcPr>
          <w:p w14:paraId="5FD65C91">
            <w:pPr>
              <w:widowControl/>
              <w:ind w:left="-123" w:right="-34" w:firstLine="0"/>
              <w:jc w:val="center"/>
              <w:rPr>
                <w:rFonts w:eastAsia="Times New Roman" w:cs="Times New Roman"/>
                <w:sz w:val="20"/>
                <w:szCs w:val="20"/>
                <w:lang w:eastAsia="ru-RU"/>
              </w:rPr>
            </w:pPr>
            <w:r>
              <w:rPr>
                <w:sz w:val="20"/>
                <w:szCs w:val="20"/>
              </w:rPr>
              <w:t>1926,48</w:t>
            </w:r>
          </w:p>
        </w:tc>
        <w:tc>
          <w:tcPr>
            <w:tcW w:w="851" w:type="dxa"/>
            <w:vAlign w:val="center"/>
          </w:tcPr>
          <w:p w14:paraId="3DAA107A">
            <w:pPr>
              <w:widowControl/>
              <w:ind w:left="-123" w:right="-34" w:firstLine="0"/>
              <w:jc w:val="center"/>
              <w:rPr>
                <w:rFonts w:eastAsia="Times New Roman" w:cs="Times New Roman"/>
                <w:sz w:val="20"/>
                <w:szCs w:val="20"/>
                <w:lang w:eastAsia="ru-RU"/>
              </w:rPr>
            </w:pPr>
            <w:r>
              <w:rPr>
                <w:sz w:val="20"/>
                <w:szCs w:val="20"/>
              </w:rPr>
              <w:t>1926,48</w:t>
            </w:r>
          </w:p>
        </w:tc>
        <w:tc>
          <w:tcPr>
            <w:tcW w:w="850" w:type="dxa"/>
            <w:vAlign w:val="center"/>
          </w:tcPr>
          <w:p w14:paraId="4046DE14">
            <w:pPr>
              <w:widowControl/>
              <w:ind w:left="-123" w:right="-34" w:firstLine="0"/>
              <w:jc w:val="center"/>
              <w:rPr>
                <w:rFonts w:eastAsia="Times New Roman" w:cs="Times New Roman"/>
                <w:sz w:val="20"/>
                <w:szCs w:val="20"/>
                <w:lang w:eastAsia="ru-RU"/>
              </w:rPr>
            </w:pPr>
            <w:r>
              <w:rPr>
                <w:sz w:val="20"/>
                <w:szCs w:val="20"/>
              </w:rPr>
              <w:t>1926,48</w:t>
            </w:r>
          </w:p>
        </w:tc>
        <w:tc>
          <w:tcPr>
            <w:tcW w:w="993" w:type="dxa"/>
            <w:vAlign w:val="center"/>
          </w:tcPr>
          <w:p w14:paraId="79C28339">
            <w:pPr>
              <w:widowControl/>
              <w:ind w:left="-123" w:right="-34" w:firstLine="0"/>
              <w:jc w:val="center"/>
              <w:rPr>
                <w:rFonts w:eastAsia="Times New Roman" w:cs="Times New Roman"/>
                <w:sz w:val="20"/>
                <w:szCs w:val="20"/>
                <w:lang w:eastAsia="ru-RU"/>
              </w:rPr>
            </w:pPr>
            <w:r>
              <w:rPr>
                <w:sz w:val="20"/>
                <w:szCs w:val="20"/>
              </w:rPr>
              <w:t>1926,48</w:t>
            </w:r>
          </w:p>
        </w:tc>
      </w:tr>
      <w:tr w14:paraId="1A508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14A70823">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vAlign w:val="center"/>
          </w:tcPr>
          <w:p w14:paraId="66EFEA26">
            <w:pPr>
              <w:widowControl/>
              <w:ind w:firstLine="0"/>
              <w:jc w:val="center"/>
              <w:rPr>
                <w:rFonts w:eastAsia="Times New Roman" w:cs="Times New Roman"/>
                <w:sz w:val="20"/>
                <w:szCs w:val="20"/>
                <w:lang w:eastAsia="ru-RU"/>
              </w:rPr>
            </w:pPr>
            <w:r>
              <w:rPr>
                <w:sz w:val="20"/>
                <w:szCs w:val="20"/>
              </w:rPr>
              <w:t>ул.  50 лет ВЛКСМ, 22</w:t>
            </w:r>
          </w:p>
        </w:tc>
        <w:tc>
          <w:tcPr>
            <w:tcW w:w="850" w:type="dxa"/>
            <w:shd w:val="clear" w:color="auto" w:fill="auto"/>
            <w:vAlign w:val="center"/>
          </w:tcPr>
          <w:p w14:paraId="1CF69FEE">
            <w:pPr>
              <w:widowControl/>
              <w:ind w:left="-123" w:right="-34" w:firstLine="0"/>
              <w:jc w:val="center"/>
              <w:rPr>
                <w:rFonts w:eastAsia="Times New Roman" w:cs="Times New Roman"/>
                <w:sz w:val="20"/>
                <w:szCs w:val="20"/>
                <w:lang w:eastAsia="ru-RU"/>
              </w:rPr>
            </w:pPr>
            <w:r>
              <w:rPr>
                <w:sz w:val="20"/>
                <w:szCs w:val="20"/>
              </w:rPr>
              <w:t>155,1</w:t>
            </w:r>
          </w:p>
        </w:tc>
        <w:tc>
          <w:tcPr>
            <w:tcW w:w="851" w:type="dxa"/>
            <w:vAlign w:val="center"/>
          </w:tcPr>
          <w:p w14:paraId="3C62250F">
            <w:pPr>
              <w:widowControl/>
              <w:ind w:left="-123" w:right="-34" w:firstLine="0"/>
              <w:jc w:val="center"/>
              <w:rPr>
                <w:rFonts w:eastAsia="Times New Roman" w:cs="Times New Roman"/>
                <w:sz w:val="20"/>
                <w:szCs w:val="20"/>
                <w:lang w:eastAsia="ru-RU"/>
              </w:rPr>
            </w:pPr>
            <w:r>
              <w:rPr>
                <w:sz w:val="20"/>
                <w:szCs w:val="20"/>
              </w:rPr>
              <w:t>155,1</w:t>
            </w:r>
          </w:p>
        </w:tc>
        <w:tc>
          <w:tcPr>
            <w:tcW w:w="992" w:type="dxa"/>
            <w:vAlign w:val="center"/>
          </w:tcPr>
          <w:p w14:paraId="1C3481C0">
            <w:pPr>
              <w:widowControl/>
              <w:ind w:left="-123" w:right="-34" w:firstLine="0"/>
              <w:jc w:val="center"/>
              <w:rPr>
                <w:rFonts w:eastAsia="Times New Roman" w:cs="Times New Roman"/>
                <w:sz w:val="20"/>
                <w:szCs w:val="20"/>
                <w:lang w:eastAsia="ru-RU"/>
              </w:rPr>
            </w:pPr>
            <w:r>
              <w:rPr>
                <w:sz w:val="20"/>
                <w:szCs w:val="20"/>
              </w:rPr>
              <w:t>155,1</w:t>
            </w:r>
          </w:p>
        </w:tc>
        <w:tc>
          <w:tcPr>
            <w:tcW w:w="850" w:type="dxa"/>
            <w:vAlign w:val="center"/>
          </w:tcPr>
          <w:p w14:paraId="2562594D">
            <w:pPr>
              <w:widowControl/>
              <w:ind w:left="-123" w:right="-34" w:firstLine="0"/>
              <w:jc w:val="center"/>
              <w:rPr>
                <w:rFonts w:eastAsia="Times New Roman" w:cs="Times New Roman"/>
                <w:sz w:val="20"/>
                <w:szCs w:val="20"/>
                <w:lang w:eastAsia="ru-RU"/>
              </w:rPr>
            </w:pPr>
            <w:r>
              <w:rPr>
                <w:sz w:val="20"/>
                <w:szCs w:val="20"/>
              </w:rPr>
              <w:t>155,1</w:t>
            </w:r>
          </w:p>
        </w:tc>
        <w:tc>
          <w:tcPr>
            <w:tcW w:w="851" w:type="dxa"/>
            <w:vAlign w:val="center"/>
          </w:tcPr>
          <w:p w14:paraId="49089B71">
            <w:pPr>
              <w:widowControl/>
              <w:ind w:left="-123" w:right="-34" w:firstLine="0"/>
              <w:jc w:val="center"/>
              <w:rPr>
                <w:rFonts w:eastAsia="Times New Roman" w:cs="Times New Roman"/>
                <w:sz w:val="20"/>
                <w:szCs w:val="20"/>
                <w:lang w:eastAsia="ru-RU"/>
              </w:rPr>
            </w:pPr>
            <w:r>
              <w:rPr>
                <w:sz w:val="20"/>
                <w:szCs w:val="20"/>
              </w:rPr>
              <w:t>155,1</w:t>
            </w:r>
          </w:p>
        </w:tc>
        <w:tc>
          <w:tcPr>
            <w:tcW w:w="850" w:type="dxa"/>
            <w:vAlign w:val="center"/>
          </w:tcPr>
          <w:p w14:paraId="6A4007EE">
            <w:pPr>
              <w:widowControl/>
              <w:ind w:left="-123" w:right="-34" w:firstLine="0"/>
              <w:jc w:val="center"/>
              <w:rPr>
                <w:rFonts w:eastAsia="Times New Roman" w:cs="Times New Roman"/>
                <w:sz w:val="20"/>
                <w:szCs w:val="20"/>
                <w:lang w:eastAsia="ru-RU"/>
              </w:rPr>
            </w:pPr>
            <w:r>
              <w:rPr>
                <w:sz w:val="20"/>
                <w:szCs w:val="20"/>
              </w:rPr>
              <w:t>155,1</w:t>
            </w:r>
          </w:p>
        </w:tc>
        <w:tc>
          <w:tcPr>
            <w:tcW w:w="993" w:type="dxa"/>
            <w:vAlign w:val="center"/>
          </w:tcPr>
          <w:p w14:paraId="357D130C">
            <w:pPr>
              <w:widowControl/>
              <w:ind w:left="-123" w:right="-34" w:firstLine="0"/>
              <w:jc w:val="center"/>
              <w:rPr>
                <w:rFonts w:eastAsia="Times New Roman" w:cs="Times New Roman"/>
                <w:sz w:val="20"/>
                <w:szCs w:val="20"/>
                <w:lang w:eastAsia="ru-RU"/>
              </w:rPr>
            </w:pPr>
            <w:r>
              <w:rPr>
                <w:sz w:val="20"/>
                <w:szCs w:val="20"/>
              </w:rPr>
              <w:t>155,1</w:t>
            </w:r>
          </w:p>
        </w:tc>
      </w:tr>
      <w:tr w14:paraId="21A11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vAlign w:val="center"/>
          </w:tcPr>
          <w:p w14:paraId="1E8517DE">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vAlign w:val="center"/>
          </w:tcPr>
          <w:p w14:paraId="72F15A3D">
            <w:pPr>
              <w:widowControl/>
              <w:ind w:firstLine="0"/>
              <w:jc w:val="center"/>
              <w:rPr>
                <w:rFonts w:eastAsia="Times New Roman" w:cs="Times New Roman"/>
                <w:sz w:val="20"/>
                <w:szCs w:val="20"/>
                <w:lang w:eastAsia="ru-RU"/>
              </w:rPr>
            </w:pPr>
            <w:r>
              <w:rPr>
                <w:sz w:val="20"/>
                <w:szCs w:val="20"/>
              </w:rPr>
              <w:t>ул.  50 лет ВЛКСМ,  24</w:t>
            </w:r>
          </w:p>
        </w:tc>
        <w:tc>
          <w:tcPr>
            <w:tcW w:w="850" w:type="dxa"/>
            <w:shd w:val="clear" w:color="auto" w:fill="auto"/>
            <w:vAlign w:val="center"/>
          </w:tcPr>
          <w:p w14:paraId="301FD803">
            <w:pPr>
              <w:widowControl/>
              <w:ind w:left="-123" w:right="-34" w:firstLine="0"/>
              <w:jc w:val="center"/>
              <w:rPr>
                <w:rFonts w:eastAsia="Times New Roman" w:cs="Times New Roman"/>
                <w:sz w:val="20"/>
                <w:szCs w:val="20"/>
                <w:lang w:eastAsia="ru-RU"/>
              </w:rPr>
            </w:pPr>
            <w:r>
              <w:rPr>
                <w:sz w:val="20"/>
                <w:szCs w:val="20"/>
              </w:rPr>
              <w:t>134,5</w:t>
            </w:r>
          </w:p>
        </w:tc>
        <w:tc>
          <w:tcPr>
            <w:tcW w:w="851" w:type="dxa"/>
            <w:vAlign w:val="center"/>
          </w:tcPr>
          <w:p w14:paraId="50AEBCB0">
            <w:pPr>
              <w:widowControl/>
              <w:ind w:left="-123" w:right="-34" w:firstLine="0"/>
              <w:jc w:val="center"/>
              <w:rPr>
                <w:rFonts w:eastAsia="Times New Roman" w:cs="Times New Roman"/>
                <w:sz w:val="20"/>
                <w:szCs w:val="20"/>
                <w:lang w:eastAsia="ru-RU"/>
              </w:rPr>
            </w:pPr>
            <w:r>
              <w:rPr>
                <w:sz w:val="20"/>
                <w:szCs w:val="20"/>
              </w:rPr>
              <w:t>134,5</w:t>
            </w:r>
          </w:p>
        </w:tc>
        <w:tc>
          <w:tcPr>
            <w:tcW w:w="992" w:type="dxa"/>
            <w:vAlign w:val="center"/>
          </w:tcPr>
          <w:p w14:paraId="5A897E5B">
            <w:pPr>
              <w:widowControl/>
              <w:ind w:left="-123" w:right="-34" w:firstLine="0"/>
              <w:jc w:val="center"/>
              <w:rPr>
                <w:rFonts w:eastAsia="Times New Roman" w:cs="Times New Roman"/>
                <w:sz w:val="20"/>
                <w:szCs w:val="20"/>
                <w:lang w:eastAsia="ru-RU"/>
              </w:rPr>
            </w:pPr>
            <w:r>
              <w:rPr>
                <w:sz w:val="20"/>
                <w:szCs w:val="20"/>
              </w:rPr>
              <w:t>134,5</w:t>
            </w:r>
          </w:p>
        </w:tc>
        <w:tc>
          <w:tcPr>
            <w:tcW w:w="850" w:type="dxa"/>
            <w:vAlign w:val="center"/>
          </w:tcPr>
          <w:p w14:paraId="67C161C4">
            <w:pPr>
              <w:widowControl/>
              <w:ind w:left="-123" w:right="-34" w:firstLine="0"/>
              <w:jc w:val="center"/>
              <w:rPr>
                <w:rFonts w:eastAsia="Times New Roman" w:cs="Times New Roman"/>
                <w:sz w:val="20"/>
                <w:szCs w:val="20"/>
                <w:lang w:eastAsia="ru-RU"/>
              </w:rPr>
            </w:pPr>
            <w:r>
              <w:rPr>
                <w:sz w:val="20"/>
                <w:szCs w:val="20"/>
              </w:rPr>
              <w:t>134,5</w:t>
            </w:r>
          </w:p>
        </w:tc>
        <w:tc>
          <w:tcPr>
            <w:tcW w:w="851" w:type="dxa"/>
            <w:vAlign w:val="center"/>
          </w:tcPr>
          <w:p w14:paraId="00D08DF3">
            <w:pPr>
              <w:widowControl/>
              <w:ind w:left="-123" w:right="-34" w:firstLine="0"/>
              <w:jc w:val="center"/>
              <w:rPr>
                <w:rFonts w:eastAsia="Times New Roman" w:cs="Times New Roman"/>
                <w:sz w:val="20"/>
                <w:szCs w:val="20"/>
                <w:lang w:eastAsia="ru-RU"/>
              </w:rPr>
            </w:pPr>
            <w:r>
              <w:rPr>
                <w:sz w:val="20"/>
                <w:szCs w:val="20"/>
              </w:rPr>
              <w:t>134,5</w:t>
            </w:r>
          </w:p>
        </w:tc>
        <w:tc>
          <w:tcPr>
            <w:tcW w:w="850" w:type="dxa"/>
            <w:vAlign w:val="center"/>
          </w:tcPr>
          <w:p w14:paraId="5BE24C69">
            <w:pPr>
              <w:widowControl/>
              <w:ind w:left="-123" w:right="-34" w:firstLine="0"/>
              <w:jc w:val="center"/>
              <w:rPr>
                <w:rFonts w:eastAsia="Times New Roman" w:cs="Times New Roman"/>
                <w:sz w:val="20"/>
                <w:szCs w:val="20"/>
                <w:lang w:eastAsia="ru-RU"/>
              </w:rPr>
            </w:pPr>
            <w:r>
              <w:rPr>
                <w:sz w:val="20"/>
                <w:szCs w:val="20"/>
              </w:rPr>
              <w:t>134,5</w:t>
            </w:r>
          </w:p>
        </w:tc>
        <w:tc>
          <w:tcPr>
            <w:tcW w:w="993" w:type="dxa"/>
            <w:vAlign w:val="center"/>
          </w:tcPr>
          <w:p w14:paraId="139A4DA3">
            <w:pPr>
              <w:widowControl/>
              <w:ind w:left="-123" w:right="-34" w:firstLine="0"/>
              <w:jc w:val="center"/>
              <w:rPr>
                <w:rFonts w:eastAsia="Times New Roman" w:cs="Times New Roman"/>
                <w:sz w:val="20"/>
                <w:szCs w:val="20"/>
                <w:lang w:eastAsia="ru-RU"/>
              </w:rPr>
            </w:pPr>
            <w:r>
              <w:rPr>
                <w:sz w:val="20"/>
                <w:szCs w:val="20"/>
              </w:rPr>
              <w:t>134,5</w:t>
            </w:r>
          </w:p>
        </w:tc>
      </w:tr>
      <w:tr w14:paraId="15A0A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3D07459A">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vAlign w:val="center"/>
          </w:tcPr>
          <w:p w14:paraId="5B05F99D">
            <w:pPr>
              <w:widowControl/>
              <w:ind w:firstLine="0"/>
              <w:jc w:val="center"/>
              <w:rPr>
                <w:rFonts w:eastAsia="Times New Roman" w:cs="Times New Roman"/>
                <w:sz w:val="20"/>
                <w:szCs w:val="20"/>
                <w:lang w:eastAsia="ru-RU"/>
              </w:rPr>
            </w:pPr>
            <w:r>
              <w:rPr>
                <w:sz w:val="20"/>
                <w:szCs w:val="20"/>
              </w:rPr>
              <w:t>ул.  Юзефовича. 1</w:t>
            </w:r>
          </w:p>
        </w:tc>
        <w:tc>
          <w:tcPr>
            <w:tcW w:w="850" w:type="dxa"/>
            <w:shd w:val="clear" w:color="auto" w:fill="auto"/>
            <w:vAlign w:val="center"/>
          </w:tcPr>
          <w:p w14:paraId="0F45DF9E">
            <w:pPr>
              <w:widowControl/>
              <w:ind w:left="-123" w:right="-34" w:firstLine="0"/>
              <w:jc w:val="center"/>
              <w:rPr>
                <w:rFonts w:eastAsia="Times New Roman" w:cs="Times New Roman"/>
                <w:sz w:val="20"/>
                <w:szCs w:val="20"/>
                <w:lang w:eastAsia="ru-RU"/>
              </w:rPr>
            </w:pPr>
            <w:r>
              <w:rPr>
                <w:sz w:val="20"/>
                <w:szCs w:val="20"/>
              </w:rPr>
              <w:t>83,9</w:t>
            </w:r>
          </w:p>
        </w:tc>
        <w:tc>
          <w:tcPr>
            <w:tcW w:w="851" w:type="dxa"/>
            <w:vAlign w:val="center"/>
          </w:tcPr>
          <w:p w14:paraId="06A0733D">
            <w:pPr>
              <w:widowControl/>
              <w:ind w:left="-123" w:right="-34" w:firstLine="0"/>
              <w:jc w:val="center"/>
              <w:rPr>
                <w:rFonts w:eastAsia="Times New Roman" w:cs="Times New Roman"/>
                <w:sz w:val="20"/>
                <w:szCs w:val="20"/>
                <w:lang w:eastAsia="ru-RU"/>
              </w:rPr>
            </w:pPr>
            <w:r>
              <w:rPr>
                <w:sz w:val="20"/>
                <w:szCs w:val="20"/>
              </w:rPr>
              <w:t>83,9</w:t>
            </w:r>
          </w:p>
        </w:tc>
        <w:tc>
          <w:tcPr>
            <w:tcW w:w="992" w:type="dxa"/>
            <w:vAlign w:val="center"/>
          </w:tcPr>
          <w:p w14:paraId="54719F89">
            <w:pPr>
              <w:widowControl/>
              <w:ind w:left="-123" w:right="-34" w:firstLine="0"/>
              <w:jc w:val="center"/>
              <w:rPr>
                <w:rFonts w:eastAsia="Times New Roman" w:cs="Times New Roman"/>
                <w:sz w:val="20"/>
                <w:szCs w:val="20"/>
                <w:lang w:eastAsia="ru-RU"/>
              </w:rPr>
            </w:pPr>
            <w:r>
              <w:rPr>
                <w:sz w:val="20"/>
                <w:szCs w:val="20"/>
              </w:rPr>
              <w:t>83,9</w:t>
            </w:r>
          </w:p>
        </w:tc>
        <w:tc>
          <w:tcPr>
            <w:tcW w:w="850" w:type="dxa"/>
            <w:vAlign w:val="center"/>
          </w:tcPr>
          <w:p w14:paraId="26022356">
            <w:pPr>
              <w:widowControl/>
              <w:ind w:left="-123" w:right="-34" w:firstLine="0"/>
              <w:jc w:val="center"/>
              <w:rPr>
                <w:rFonts w:eastAsia="Times New Roman" w:cs="Times New Roman"/>
                <w:sz w:val="20"/>
                <w:szCs w:val="20"/>
                <w:lang w:eastAsia="ru-RU"/>
              </w:rPr>
            </w:pPr>
            <w:r>
              <w:rPr>
                <w:sz w:val="20"/>
                <w:szCs w:val="20"/>
              </w:rPr>
              <w:t>83,9</w:t>
            </w:r>
          </w:p>
        </w:tc>
        <w:tc>
          <w:tcPr>
            <w:tcW w:w="851" w:type="dxa"/>
            <w:vAlign w:val="center"/>
          </w:tcPr>
          <w:p w14:paraId="3B12688B">
            <w:pPr>
              <w:widowControl/>
              <w:ind w:left="-123" w:right="-34" w:firstLine="0"/>
              <w:jc w:val="center"/>
              <w:rPr>
                <w:rFonts w:eastAsia="Times New Roman" w:cs="Times New Roman"/>
                <w:sz w:val="20"/>
                <w:szCs w:val="20"/>
                <w:lang w:eastAsia="ru-RU"/>
              </w:rPr>
            </w:pPr>
            <w:r>
              <w:rPr>
                <w:sz w:val="20"/>
                <w:szCs w:val="20"/>
              </w:rPr>
              <w:t>83,9</w:t>
            </w:r>
          </w:p>
        </w:tc>
        <w:tc>
          <w:tcPr>
            <w:tcW w:w="850" w:type="dxa"/>
            <w:vAlign w:val="center"/>
          </w:tcPr>
          <w:p w14:paraId="4C416F37">
            <w:pPr>
              <w:widowControl/>
              <w:ind w:left="-123" w:right="-34" w:firstLine="0"/>
              <w:jc w:val="center"/>
              <w:rPr>
                <w:rFonts w:eastAsia="Times New Roman" w:cs="Times New Roman"/>
                <w:sz w:val="20"/>
                <w:szCs w:val="20"/>
                <w:lang w:eastAsia="ru-RU"/>
              </w:rPr>
            </w:pPr>
            <w:r>
              <w:rPr>
                <w:sz w:val="20"/>
                <w:szCs w:val="20"/>
              </w:rPr>
              <w:t>83,9</w:t>
            </w:r>
          </w:p>
        </w:tc>
        <w:tc>
          <w:tcPr>
            <w:tcW w:w="993" w:type="dxa"/>
            <w:vAlign w:val="center"/>
          </w:tcPr>
          <w:p w14:paraId="05547F34">
            <w:pPr>
              <w:widowControl/>
              <w:ind w:left="-123" w:right="-34" w:firstLine="0"/>
              <w:jc w:val="center"/>
              <w:rPr>
                <w:rFonts w:eastAsia="Times New Roman" w:cs="Times New Roman"/>
                <w:sz w:val="20"/>
                <w:szCs w:val="20"/>
                <w:lang w:eastAsia="ru-RU"/>
              </w:rPr>
            </w:pPr>
            <w:r>
              <w:rPr>
                <w:sz w:val="20"/>
                <w:szCs w:val="20"/>
              </w:rPr>
              <w:t>83,9</w:t>
            </w:r>
          </w:p>
        </w:tc>
      </w:tr>
      <w:tr w14:paraId="7029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4F77F804">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noWrap/>
            <w:vAlign w:val="center"/>
          </w:tcPr>
          <w:p w14:paraId="487298DB">
            <w:pPr>
              <w:widowControl/>
              <w:ind w:firstLine="0"/>
              <w:jc w:val="center"/>
              <w:rPr>
                <w:rFonts w:eastAsia="Times New Roman" w:cs="Times New Roman"/>
                <w:sz w:val="20"/>
                <w:szCs w:val="20"/>
                <w:lang w:eastAsia="ru-RU"/>
              </w:rPr>
            </w:pPr>
            <w:r>
              <w:rPr>
                <w:sz w:val="20"/>
                <w:szCs w:val="20"/>
              </w:rPr>
              <w:t>ул.  Гоголя . 1</w:t>
            </w:r>
          </w:p>
        </w:tc>
        <w:tc>
          <w:tcPr>
            <w:tcW w:w="850" w:type="dxa"/>
            <w:shd w:val="clear" w:color="auto" w:fill="auto"/>
            <w:vAlign w:val="center"/>
          </w:tcPr>
          <w:p w14:paraId="6F5ED682">
            <w:pPr>
              <w:widowControl/>
              <w:ind w:left="-123" w:right="-34" w:firstLine="0"/>
              <w:jc w:val="center"/>
              <w:rPr>
                <w:rFonts w:eastAsia="Times New Roman" w:cs="Times New Roman"/>
                <w:sz w:val="20"/>
                <w:szCs w:val="20"/>
                <w:lang w:eastAsia="ru-RU"/>
              </w:rPr>
            </w:pPr>
            <w:r>
              <w:rPr>
                <w:sz w:val="20"/>
                <w:szCs w:val="20"/>
              </w:rPr>
              <w:t>106,4</w:t>
            </w:r>
          </w:p>
        </w:tc>
        <w:tc>
          <w:tcPr>
            <w:tcW w:w="851" w:type="dxa"/>
            <w:vAlign w:val="center"/>
          </w:tcPr>
          <w:p w14:paraId="245827F9">
            <w:pPr>
              <w:widowControl/>
              <w:ind w:left="-123" w:right="-34" w:firstLine="0"/>
              <w:jc w:val="center"/>
              <w:rPr>
                <w:rFonts w:eastAsia="Times New Roman" w:cs="Times New Roman"/>
                <w:sz w:val="20"/>
                <w:szCs w:val="20"/>
                <w:lang w:eastAsia="ru-RU"/>
              </w:rPr>
            </w:pPr>
            <w:r>
              <w:rPr>
                <w:sz w:val="20"/>
                <w:szCs w:val="20"/>
              </w:rPr>
              <w:t>106,4</w:t>
            </w:r>
          </w:p>
        </w:tc>
        <w:tc>
          <w:tcPr>
            <w:tcW w:w="992" w:type="dxa"/>
            <w:vAlign w:val="center"/>
          </w:tcPr>
          <w:p w14:paraId="650240EA">
            <w:pPr>
              <w:widowControl/>
              <w:ind w:left="-123" w:right="-34" w:firstLine="0"/>
              <w:jc w:val="center"/>
              <w:rPr>
                <w:rFonts w:eastAsia="Times New Roman" w:cs="Times New Roman"/>
                <w:sz w:val="20"/>
                <w:szCs w:val="20"/>
                <w:lang w:eastAsia="ru-RU"/>
              </w:rPr>
            </w:pPr>
            <w:r>
              <w:rPr>
                <w:sz w:val="20"/>
                <w:szCs w:val="20"/>
              </w:rPr>
              <w:t>106,4</w:t>
            </w:r>
          </w:p>
        </w:tc>
        <w:tc>
          <w:tcPr>
            <w:tcW w:w="850" w:type="dxa"/>
            <w:vAlign w:val="center"/>
          </w:tcPr>
          <w:p w14:paraId="22813976">
            <w:pPr>
              <w:widowControl/>
              <w:ind w:left="-123" w:right="-34" w:firstLine="0"/>
              <w:jc w:val="center"/>
              <w:rPr>
                <w:rFonts w:eastAsia="Times New Roman" w:cs="Times New Roman"/>
                <w:sz w:val="20"/>
                <w:szCs w:val="20"/>
                <w:lang w:eastAsia="ru-RU"/>
              </w:rPr>
            </w:pPr>
            <w:r>
              <w:rPr>
                <w:sz w:val="20"/>
                <w:szCs w:val="20"/>
              </w:rPr>
              <w:t>106,4</w:t>
            </w:r>
          </w:p>
        </w:tc>
        <w:tc>
          <w:tcPr>
            <w:tcW w:w="851" w:type="dxa"/>
            <w:vAlign w:val="center"/>
          </w:tcPr>
          <w:p w14:paraId="52861F49">
            <w:pPr>
              <w:widowControl/>
              <w:ind w:left="-123" w:right="-34" w:firstLine="0"/>
              <w:jc w:val="center"/>
              <w:rPr>
                <w:rFonts w:eastAsia="Times New Roman" w:cs="Times New Roman"/>
                <w:sz w:val="20"/>
                <w:szCs w:val="20"/>
                <w:lang w:eastAsia="ru-RU"/>
              </w:rPr>
            </w:pPr>
            <w:r>
              <w:rPr>
                <w:sz w:val="20"/>
                <w:szCs w:val="20"/>
              </w:rPr>
              <w:t>106,4</w:t>
            </w:r>
          </w:p>
        </w:tc>
        <w:tc>
          <w:tcPr>
            <w:tcW w:w="850" w:type="dxa"/>
            <w:vAlign w:val="center"/>
          </w:tcPr>
          <w:p w14:paraId="7E6B0EEE">
            <w:pPr>
              <w:widowControl/>
              <w:ind w:left="-123" w:right="-34" w:firstLine="0"/>
              <w:jc w:val="center"/>
              <w:rPr>
                <w:rFonts w:eastAsia="Times New Roman" w:cs="Times New Roman"/>
                <w:sz w:val="20"/>
                <w:szCs w:val="20"/>
                <w:lang w:eastAsia="ru-RU"/>
              </w:rPr>
            </w:pPr>
            <w:r>
              <w:rPr>
                <w:sz w:val="20"/>
                <w:szCs w:val="20"/>
              </w:rPr>
              <w:t>106,4</w:t>
            </w:r>
          </w:p>
        </w:tc>
        <w:tc>
          <w:tcPr>
            <w:tcW w:w="993" w:type="dxa"/>
            <w:vAlign w:val="center"/>
          </w:tcPr>
          <w:p w14:paraId="6C28B160">
            <w:pPr>
              <w:widowControl/>
              <w:ind w:left="-123" w:right="-34" w:firstLine="0"/>
              <w:jc w:val="center"/>
              <w:rPr>
                <w:rFonts w:eastAsia="Times New Roman" w:cs="Times New Roman"/>
                <w:sz w:val="20"/>
                <w:szCs w:val="20"/>
                <w:lang w:eastAsia="ru-RU"/>
              </w:rPr>
            </w:pPr>
            <w:r>
              <w:rPr>
                <w:sz w:val="20"/>
                <w:szCs w:val="20"/>
              </w:rPr>
              <w:t>106,4</w:t>
            </w:r>
          </w:p>
        </w:tc>
      </w:tr>
      <w:tr w14:paraId="30B0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08CDD29B">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noWrap/>
            <w:vAlign w:val="center"/>
          </w:tcPr>
          <w:p w14:paraId="5B152F64">
            <w:pPr>
              <w:widowControl/>
              <w:ind w:firstLine="0"/>
              <w:jc w:val="center"/>
              <w:rPr>
                <w:rFonts w:eastAsia="Times New Roman" w:cs="Times New Roman"/>
                <w:sz w:val="20"/>
                <w:szCs w:val="20"/>
                <w:lang w:eastAsia="ru-RU"/>
              </w:rPr>
            </w:pPr>
            <w:r>
              <w:rPr>
                <w:sz w:val="20"/>
                <w:szCs w:val="20"/>
              </w:rPr>
              <w:t>ул. Гоголя,  . 1-а</w:t>
            </w:r>
          </w:p>
        </w:tc>
        <w:tc>
          <w:tcPr>
            <w:tcW w:w="850" w:type="dxa"/>
            <w:shd w:val="clear" w:color="auto" w:fill="auto"/>
            <w:vAlign w:val="center"/>
          </w:tcPr>
          <w:p w14:paraId="56C7FA2D">
            <w:pPr>
              <w:widowControl/>
              <w:ind w:left="-123" w:right="-34" w:firstLine="0"/>
              <w:jc w:val="center"/>
              <w:rPr>
                <w:rFonts w:eastAsia="Times New Roman" w:cs="Times New Roman"/>
                <w:sz w:val="20"/>
                <w:szCs w:val="20"/>
                <w:lang w:eastAsia="ru-RU"/>
              </w:rPr>
            </w:pPr>
            <w:r>
              <w:rPr>
                <w:sz w:val="20"/>
                <w:szCs w:val="20"/>
              </w:rPr>
              <w:t>59,2</w:t>
            </w:r>
          </w:p>
        </w:tc>
        <w:tc>
          <w:tcPr>
            <w:tcW w:w="851" w:type="dxa"/>
            <w:vAlign w:val="center"/>
          </w:tcPr>
          <w:p w14:paraId="50D56AEF">
            <w:pPr>
              <w:widowControl/>
              <w:ind w:left="-123" w:right="-34" w:firstLine="0"/>
              <w:jc w:val="center"/>
              <w:rPr>
                <w:rFonts w:eastAsia="Times New Roman" w:cs="Times New Roman"/>
                <w:sz w:val="20"/>
                <w:szCs w:val="20"/>
                <w:lang w:eastAsia="ru-RU"/>
              </w:rPr>
            </w:pPr>
            <w:r>
              <w:rPr>
                <w:sz w:val="20"/>
                <w:szCs w:val="20"/>
              </w:rPr>
              <w:t>59,2</w:t>
            </w:r>
          </w:p>
        </w:tc>
        <w:tc>
          <w:tcPr>
            <w:tcW w:w="992" w:type="dxa"/>
            <w:vAlign w:val="center"/>
          </w:tcPr>
          <w:p w14:paraId="267443D1">
            <w:pPr>
              <w:widowControl/>
              <w:ind w:left="-123" w:right="-34" w:firstLine="0"/>
              <w:jc w:val="center"/>
              <w:rPr>
                <w:rFonts w:eastAsia="Times New Roman" w:cs="Times New Roman"/>
                <w:sz w:val="20"/>
                <w:szCs w:val="20"/>
                <w:lang w:eastAsia="ru-RU"/>
              </w:rPr>
            </w:pPr>
            <w:r>
              <w:rPr>
                <w:sz w:val="20"/>
                <w:szCs w:val="20"/>
              </w:rPr>
              <w:t>59,2</w:t>
            </w:r>
          </w:p>
        </w:tc>
        <w:tc>
          <w:tcPr>
            <w:tcW w:w="850" w:type="dxa"/>
            <w:vAlign w:val="center"/>
          </w:tcPr>
          <w:p w14:paraId="555A7F78">
            <w:pPr>
              <w:widowControl/>
              <w:ind w:left="-123" w:right="-34" w:firstLine="0"/>
              <w:jc w:val="center"/>
              <w:rPr>
                <w:rFonts w:eastAsia="Times New Roman" w:cs="Times New Roman"/>
                <w:sz w:val="20"/>
                <w:szCs w:val="20"/>
                <w:lang w:eastAsia="ru-RU"/>
              </w:rPr>
            </w:pPr>
            <w:r>
              <w:rPr>
                <w:sz w:val="20"/>
                <w:szCs w:val="20"/>
              </w:rPr>
              <w:t>59,2</w:t>
            </w:r>
          </w:p>
        </w:tc>
        <w:tc>
          <w:tcPr>
            <w:tcW w:w="851" w:type="dxa"/>
            <w:vAlign w:val="center"/>
          </w:tcPr>
          <w:p w14:paraId="0BD8F092">
            <w:pPr>
              <w:widowControl/>
              <w:ind w:left="-123" w:right="-34" w:firstLine="0"/>
              <w:jc w:val="center"/>
              <w:rPr>
                <w:rFonts w:eastAsia="Times New Roman" w:cs="Times New Roman"/>
                <w:sz w:val="20"/>
                <w:szCs w:val="20"/>
                <w:lang w:eastAsia="ru-RU"/>
              </w:rPr>
            </w:pPr>
            <w:r>
              <w:rPr>
                <w:sz w:val="20"/>
                <w:szCs w:val="20"/>
              </w:rPr>
              <w:t>59,2</w:t>
            </w:r>
          </w:p>
        </w:tc>
        <w:tc>
          <w:tcPr>
            <w:tcW w:w="850" w:type="dxa"/>
            <w:vAlign w:val="center"/>
          </w:tcPr>
          <w:p w14:paraId="1C91B994">
            <w:pPr>
              <w:widowControl/>
              <w:ind w:left="-123" w:right="-34" w:firstLine="0"/>
              <w:jc w:val="center"/>
              <w:rPr>
                <w:rFonts w:eastAsia="Times New Roman" w:cs="Times New Roman"/>
                <w:sz w:val="20"/>
                <w:szCs w:val="20"/>
                <w:lang w:eastAsia="ru-RU"/>
              </w:rPr>
            </w:pPr>
            <w:r>
              <w:rPr>
                <w:sz w:val="20"/>
                <w:szCs w:val="20"/>
              </w:rPr>
              <w:t>59,2</w:t>
            </w:r>
          </w:p>
        </w:tc>
        <w:tc>
          <w:tcPr>
            <w:tcW w:w="993" w:type="dxa"/>
            <w:vAlign w:val="center"/>
          </w:tcPr>
          <w:p w14:paraId="1D892082">
            <w:pPr>
              <w:widowControl/>
              <w:ind w:left="-123" w:right="-34" w:firstLine="0"/>
              <w:jc w:val="center"/>
              <w:rPr>
                <w:rFonts w:eastAsia="Times New Roman" w:cs="Times New Roman"/>
                <w:sz w:val="20"/>
                <w:szCs w:val="20"/>
                <w:lang w:eastAsia="ru-RU"/>
              </w:rPr>
            </w:pPr>
            <w:r>
              <w:rPr>
                <w:sz w:val="20"/>
                <w:szCs w:val="20"/>
              </w:rPr>
              <w:t>59,2</w:t>
            </w:r>
          </w:p>
        </w:tc>
      </w:tr>
      <w:tr w14:paraId="4A811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0DD37494">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noWrap/>
            <w:vAlign w:val="center"/>
          </w:tcPr>
          <w:p w14:paraId="042C0698">
            <w:pPr>
              <w:widowControl/>
              <w:ind w:firstLine="0"/>
              <w:jc w:val="center"/>
              <w:rPr>
                <w:rFonts w:eastAsia="Times New Roman" w:cs="Times New Roman"/>
                <w:sz w:val="20"/>
                <w:szCs w:val="20"/>
                <w:lang w:eastAsia="ru-RU"/>
              </w:rPr>
            </w:pPr>
            <w:r>
              <w:rPr>
                <w:sz w:val="20"/>
                <w:szCs w:val="20"/>
              </w:rPr>
              <w:t>ул. Гоголя,   2</w:t>
            </w:r>
          </w:p>
        </w:tc>
        <w:tc>
          <w:tcPr>
            <w:tcW w:w="850" w:type="dxa"/>
            <w:shd w:val="clear" w:color="auto" w:fill="auto"/>
            <w:vAlign w:val="center"/>
          </w:tcPr>
          <w:p w14:paraId="2805AADF">
            <w:pPr>
              <w:widowControl/>
              <w:ind w:left="-123" w:right="-34" w:firstLine="0"/>
              <w:jc w:val="center"/>
              <w:rPr>
                <w:rFonts w:eastAsia="Times New Roman" w:cs="Times New Roman"/>
                <w:sz w:val="20"/>
                <w:szCs w:val="20"/>
                <w:lang w:eastAsia="ru-RU"/>
              </w:rPr>
            </w:pPr>
            <w:r>
              <w:rPr>
                <w:sz w:val="20"/>
                <w:szCs w:val="20"/>
              </w:rPr>
              <w:t>45,6</w:t>
            </w:r>
          </w:p>
        </w:tc>
        <w:tc>
          <w:tcPr>
            <w:tcW w:w="851" w:type="dxa"/>
            <w:vAlign w:val="center"/>
          </w:tcPr>
          <w:p w14:paraId="7C78E295">
            <w:pPr>
              <w:widowControl/>
              <w:ind w:left="-123" w:right="-34" w:firstLine="0"/>
              <w:jc w:val="center"/>
              <w:rPr>
                <w:rFonts w:eastAsia="Times New Roman" w:cs="Times New Roman"/>
                <w:sz w:val="20"/>
                <w:szCs w:val="20"/>
                <w:lang w:eastAsia="ru-RU"/>
              </w:rPr>
            </w:pPr>
            <w:r>
              <w:rPr>
                <w:sz w:val="20"/>
                <w:szCs w:val="20"/>
              </w:rPr>
              <w:t>45,6</w:t>
            </w:r>
          </w:p>
        </w:tc>
        <w:tc>
          <w:tcPr>
            <w:tcW w:w="992" w:type="dxa"/>
            <w:vAlign w:val="center"/>
          </w:tcPr>
          <w:p w14:paraId="44996976">
            <w:pPr>
              <w:widowControl/>
              <w:ind w:left="-123" w:right="-34" w:firstLine="0"/>
              <w:jc w:val="center"/>
              <w:rPr>
                <w:rFonts w:eastAsia="Times New Roman" w:cs="Times New Roman"/>
                <w:sz w:val="20"/>
                <w:szCs w:val="20"/>
                <w:lang w:eastAsia="ru-RU"/>
              </w:rPr>
            </w:pPr>
            <w:r>
              <w:rPr>
                <w:sz w:val="20"/>
                <w:szCs w:val="20"/>
              </w:rPr>
              <w:t>45,6</w:t>
            </w:r>
          </w:p>
        </w:tc>
        <w:tc>
          <w:tcPr>
            <w:tcW w:w="850" w:type="dxa"/>
            <w:vAlign w:val="center"/>
          </w:tcPr>
          <w:p w14:paraId="4C6FAD1B">
            <w:pPr>
              <w:widowControl/>
              <w:ind w:left="-123" w:right="-34" w:firstLine="0"/>
              <w:jc w:val="center"/>
              <w:rPr>
                <w:rFonts w:eastAsia="Times New Roman" w:cs="Times New Roman"/>
                <w:sz w:val="20"/>
                <w:szCs w:val="20"/>
                <w:lang w:eastAsia="ru-RU"/>
              </w:rPr>
            </w:pPr>
            <w:r>
              <w:rPr>
                <w:sz w:val="20"/>
                <w:szCs w:val="20"/>
              </w:rPr>
              <w:t>45,6</w:t>
            </w:r>
          </w:p>
        </w:tc>
        <w:tc>
          <w:tcPr>
            <w:tcW w:w="851" w:type="dxa"/>
            <w:vAlign w:val="center"/>
          </w:tcPr>
          <w:p w14:paraId="7350CB75">
            <w:pPr>
              <w:widowControl/>
              <w:ind w:left="-123" w:right="-34" w:firstLine="0"/>
              <w:jc w:val="center"/>
              <w:rPr>
                <w:rFonts w:eastAsia="Times New Roman" w:cs="Times New Roman"/>
                <w:sz w:val="20"/>
                <w:szCs w:val="20"/>
                <w:lang w:eastAsia="ru-RU"/>
              </w:rPr>
            </w:pPr>
            <w:r>
              <w:rPr>
                <w:sz w:val="20"/>
                <w:szCs w:val="20"/>
              </w:rPr>
              <w:t>45,6</w:t>
            </w:r>
          </w:p>
        </w:tc>
        <w:tc>
          <w:tcPr>
            <w:tcW w:w="850" w:type="dxa"/>
            <w:vAlign w:val="center"/>
          </w:tcPr>
          <w:p w14:paraId="7D9A41DC">
            <w:pPr>
              <w:widowControl/>
              <w:ind w:left="-123" w:right="-34" w:firstLine="0"/>
              <w:jc w:val="center"/>
              <w:rPr>
                <w:rFonts w:eastAsia="Times New Roman" w:cs="Times New Roman"/>
                <w:sz w:val="20"/>
                <w:szCs w:val="20"/>
                <w:lang w:eastAsia="ru-RU"/>
              </w:rPr>
            </w:pPr>
            <w:r>
              <w:rPr>
                <w:sz w:val="20"/>
                <w:szCs w:val="20"/>
              </w:rPr>
              <w:t>45,6</w:t>
            </w:r>
          </w:p>
        </w:tc>
        <w:tc>
          <w:tcPr>
            <w:tcW w:w="993" w:type="dxa"/>
            <w:vAlign w:val="center"/>
          </w:tcPr>
          <w:p w14:paraId="21DD8697">
            <w:pPr>
              <w:widowControl/>
              <w:ind w:left="-123" w:right="-34" w:firstLine="0"/>
              <w:jc w:val="center"/>
              <w:rPr>
                <w:rFonts w:eastAsia="Times New Roman" w:cs="Times New Roman"/>
                <w:sz w:val="20"/>
                <w:szCs w:val="20"/>
                <w:lang w:eastAsia="ru-RU"/>
              </w:rPr>
            </w:pPr>
            <w:r>
              <w:rPr>
                <w:sz w:val="20"/>
                <w:szCs w:val="20"/>
              </w:rPr>
              <w:t>45,6</w:t>
            </w:r>
          </w:p>
        </w:tc>
      </w:tr>
      <w:tr w14:paraId="2E41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vAlign w:val="center"/>
          </w:tcPr>
          <w:p w14:paraId="556DE414">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vAlign w:val="center"/>
          </w:tcPr>
          <w:p w14:paraId="73D3C7C7">
            <w:pPr>
              <w:widowControl/>
              <w:ind w:firstLine="0"/>
              <w:jc w:val="center"/>
              <w:rPr>
                <w:rFonts w:eastAsia="Times New Roman" w:cs="Times New Roman"/>
                <w:sz w:val="20"/>
                <w:szCs w:val="20"/>
                <w:lang w:eastAsia="ru-RU"/>
              </w:rPr>
            </w:pPr>
            <w:r>
              <w:rPr>
                <w:sz w:val="20"/>
                <w:szCs w:val="20"/>
              </w:rPr>
              <w:t>ул. Гоголя,  3</w:t>
            </w:r>
          </w:p>
        </w:tc>
        <w:tc>
          <w:tcPr>
            <w:tcW w:w="850" w:type="dxa"/>
            <w:shd w:val="clear" w:color="auto" w:fill="auto"/>
            <w:vAlign w:val="center"/>
          </w:tcPr>
          <w:p w14:paraId="1EA40871">
            <w:pPr>
              <w:widowControl/>
              <w:ind w:left="-123" w:right="-34" w:firstLine="0"/>
              <w:jc w:val="center"/>
              <w:rPr>
                <w:rFonts w:eastAsia="Times New Roman" w:cs="Times New Roman"/>
                <w:sz w:val="20"/>
                <w:szCs w:val="20"/>
                <w:lang w:eastAsia="ru-RU"/>
              </w:rPr>
            </w:pPr>
            <w:r>
              <w:rPr>
                <w:sz w:val="20"/>
                <w:szCs w:val="20"/>
              </w:rPr>
              <w:t>45,9</w:t>
            </w:r>
          </w:p>
        </w:tc>
        <w:tc>
          <w:tcPr>
            <w:tcW w:w="851" w:type="dxa"/>
            <w:vAlign w:val="center"/>
          </w:tcPr>
          <w:p w14:paraId="15E4A74D">
            <w:pPr>
              <w:widowControl/>
              <w:ind w:left="-123" w:right="-34" w:firstLine="0"/>
              <w:jc w:val="center"/>
              <w:rPr>
                <w:rFonts w:eastAsia="Times New Roman" w:cs="Times New Roman"/>
                <w:sz w:val="20"/>
                <w:szCs w:val="20"/>
                <w:lang w:eastAsia="ru-RU"/>
              </w:rPr>
            </w:pPr>
            <w:r>
              <w:rPr>
                <w:sz w:val="20"/>
                <w:szCs w:val="20"/>
              </w:rPr>
              <w:t>45,9</w:t>
            </w:r>
          </w:p>
        </w:tc>
        <w:tc>
          <w:tcPr>
            <w:tcW w:w="992" w:type="dxa"/>
            <w:vAlign w:val="center"/>
          </w:tcPr>
          <w:p w14:paraId="7FF2FD0D">
            <w:pPr>
              <w:widowControl/>
              <w:ind w:left="-123" w:right="-34" w:firstLine="0"/>
              <w:jc w:val="center"/>
              <w:rPr>
                <w:rFonts w:eastAsia="Times New Roman" w:cs="Times New Roman"/>
                <w:sz w:val="20"/>
                <w:szCs w:val="20"/>
                <w:lang w:eastAsia="ru-RU"/>
              </w:rPr>
            </w:pPr>
            <w:r>
              <w:rPr>
                <w:sz w:val="20"/>
                <w:szCs w:val="20"/>
              </w:rPr>
              <w:t>45,9</w:t>
            </w:r>
          </w:p>
        </w:tc>
        <w:tc>
          <w:tcPr>
            <w:tcW w:w="850" w:type="dxa"/>
            <w:vAlign w:val="center"/>
          </w:tcPr>
          <w:p w14:paraId="27E2D1E3">
            <w:pPr>
              <w:widowControl/>
              <w:ind w:left="-123" w:right="-34" w:firstLine="0"/>
              <w:jc w:val="center"/>
              <w:rPr>
                <w:rFonts w:eastAsia="Times New Roman" w:cs="Times New Roman"/>
                <w:sz w:val="20"/>
                <w:szCs w:val="20"/>
                <w:lang w:eastAsia="ru-RU"/>
              </w:rPr>
            </w:pPr>
            <w:r>
              <w:rPr>
                <w:sz w:val="20"/>
                <w:szCs w:val="20"/>
              </w:rPr>
              <w:t>45,9</w:t>
            </w:r>
          </w:p>
        </w:tc>
        <w:tc>
          <w:tcPr>
            <w:tcW w:w="851" w:type="dxa"/>
            <w:vAlign w:val="center"/>
          </w:tcPr>
          <w:p w14:paraId="439AB62D">
            <w:pPr>
              <w:widowControl/>
              <w:ind w:left="-123" w:right="-34" w:firstLine="0"/>
              <w:jc w:val="center"/>
              <w:rPr>
                <w:rFonts w:eastAsia="Times New Roman" w:cs="Times New Roman"/>
                <w:sz w:val="20"/>
                <w:szCs w:val="20"/>
                <w:lang w:eastAsia="ru-RU"/>
              </w:rPr>
            </w:pPr>
            <w:r>
              <w:rPr>
                <w:sz w:val="20"/>
                <w:szCs w:val="20"/>
              </w:rPr>
              <w:t>45,9</w:t>
            </w:r>
          </w:p>
        </w:tc>
        <w:tc>
          <w:tcPr>
            <w:tcW w:w="850" w:type="dxa"/>
            <w:vAlign w:val="center"/>
          </w:tcPr>
          <w:p w14:paraId="214BA57B">
            <w:pPr>
              <w:widowControl/>
              <w:ind w:left="-123" w:right="-34" w:firstLine="0"/>
              <w:jc w:val="center"/>
              <w:rPr>
                <w:rFonts w:eastAsia="Times New Roman" w:cs="Times New Roman"/>
                <w:sz w:val="20"/>
                <w:szCs w:val="20"/>
                <w:lang w:eastAsia="ru-RU"/>
              </w:rPr>
            </w:pPr>
            <w:r>
              <w:rPr>
                <w:sz w:val="20"/>
                <w:szCs w:val="20"/>
              </w:rPr>
              <w:t>45,9</w:t>
            </w:r>
          </w:p>
        </w:tc>
        <w:tc>
          <w:tcPr>
            <w:tcW w:w="993" w:type="dxa"/>
            <w:vAlign w:val="center"/>
          </w:tcPr>
          <w:p w14:paraId="6E181DF2">
            <w:pPr>
              <w:widowControl/>
              <w:ind w:left="-123" w:right="-34" w:firstLine="0"/>
              <w:jc w:val="center"/>
              <w:rPr>
                <w:rFonts w:eastAsia="Times New Roman" w:cs="Times New Roman"/>
                <w:sz w:val="20"/>
                <w:szCs w:val="20"/>
                <w:lang w:eastAsia="ru-RU"/>
              </w:rPr>
            </w:pPr>
            <w:r>
              <w:rPr>
                <w:sz w:val="20"/>
                <w:szCs w:val="20"/>
              </w:rPr>
              <w:t>45,9</w:t>
            </w:r>
          </w:p>
        </w:tc>
      </w:tr>
      <w:tr w14:paraId="5E0A6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vAlign w:val="center"/>
          </w:tcPr>
          <w:p w14:paraId="2D136D79">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vAlign w:val="center"/>
          </w:tcPr>
          <w:p w14:paraId="5D5B8057">
            <w:pPr>
              <w:widowControl/>
              <w:ind w:firstLine="0"/>
              <w:jc w:val="center"/>
              <w:rPr>
                <w:rFonts w:eastAsia="Times New Roman" w:cs="Times New Roman"/>
                <w:sz w:val="20"/>
                <w:szCs w:val="20"/>
                <w:lang w:eastAsia="ru-RU"/>
              </w:rPr>
            </w:pPr>
            <w:r>
              <w:rPr>
                <w:sz w:val="20"/>
                <w:szCs w:val="20"/>
              </w:rPr>
              <w:t>ул. Гоголя, 20</w:t>
            </w:r>
          </w:p>
        </w:tc>
        <w:tc>
          <w:tcPr>
            <w:tcW w:w="850" w:type="dxa"/>
            <w:shd w:val="clear" w:color="auto" w:fill="auto"/>
            <w:vAlign w:val="center"/>
          </w:tcPr>
          <w:p w14:paraId="1A576B17">
            <w:pPr>
              <w:widowControl/>
              <w:ind w:left="-123" w:right="-34" w:firstLine="0"/>
              <w:jc w:val="center"/>
              <w:rPr>
                <w:rFonts w:eastAsia="Times New Roman" w:cs="Times New Roman"/>
                <w:sz w:val="20"/>
                <w:szCs w:val="20"/>
                <w:lang w:eastAsia="ru-RU"/>
              </w:rPr>
            </w:pPr>
            <w:r>
              <w:rPr>
                <w:sz w:val="20"/>
                <w:szCs w:val="20"/>
              </w:rPr>
              <w:t>66,3</w:t>
            </w:r>
          </w:p>
        </w:tc>
        <w:tc>
          <w:tcPr>
            <w:tcW w:w="851" w:type="dxa"/>
            <w:vAlign w:val="center"/>
          </w:tcPr>
          <w:p w14:paraId="26B410E6">
            <w:pPr>
              <w:widowControl/>
              <w:ind w:left="-123" w:right="-34" w:firstLine="0"/>
              <w:jc w:val="center"/>
              <w:rPr>
                <w:rFonts w:eastAsia="Times New Roman" w:cs="Times New Roman"/>
                <w:sz w:val="20"/>
                <w:szCs w:val="20"/>
                <w:lang w:eastAsia="ru-RU"/>
              </w:rPr>
            </w:pPr>
            <w:r>
              <w:rPr>
                <w:sz w:val="20"/>
                <w:szCs w:val="20"/>
              </w:rPr>
              <w:t>66,3</w:t>
            </w:r>
          </w:p>
        </w:tc>
        <w:tc>
          <w:tcPr>
            <w:tcW w:w="992" w:type="dxa"/>
            <w:vAlign w:val="center"/>
          </w:tcPr>
          <w:p w14:paraId="64F8FC3A">
            <w:pPr>
              <w:widowControl/>
              <w:ind w:left="-123" w:right="-34" w:firstLine="0"/>
              <w:jc w:val="center"/>
              <w:rPr>
                <w:rFonts w:eastAsia="Times New Roman" w:cs="Times New Roman"/>
                <w:sz w:val="20"/>
                <w:szCs w:val="20"/>
                <w:lang w:eastAsia="ru-RU"/>
              </w:rPr>
            </w:pPr>
            <w:r>
              <w:rPr>
                <w:sz w:val="20"/>
                <w:szCs w:val="20"/>
              </w:rPr>
              <w:t>66,3</w:t>
            </w:r>
          </w:p>
        </w:tc>
        <w:tc>
          <w:tcPr>
            <w:tcW w:w="850" w:type="dxa"/>
            <w:vAlign w:val="center"/>
          </w:tcPr>
          <w:p w14:paraId="3EF13182">
            <w:pPr>
              <w:widowControl/>
              <w:ind w:left="-123" w:right="-34" w:firstLine="0"/>
              <w:jc w:val="center"/>
              <w:rPr>
                <w:rFonts w:eastAsia="Times New Roman" w:cs="Times New Roman"/>
                <w:sz w:val="20"/>
                <w:szCs w:val="20"/>
                <w:lang w:eastAsia="ru-RU"/>
              </w:rPr>
            </w:pPr>
            <w:r>
              <w:rPr>
                <w:sz w:val="20"/>
                <w:szCs w:val="20"/>
              </w:rPr>
              <w:t>66,3</w:t>
            </w:r>
          </w:p>
        </w:tc>
        <w:tc>
          <w:tcPr>
            <w:tcW w:w="851" w:type="dxa"/>
            <w:vAlign w:val="center"/>
          </w:tcPr>
          <w:p w14:paraId="46052C68">
            <w:pPr>
              <w:widowControl/>
              <w:ind w:left="-123" w:right="-34" w:firstLine="0"/>
              <w:jc w:val="center"/>
              <w:rPr>
                <w:rFonts w:eastAsia="Times New Roman" w:cs="Times New Roman"/>
                <w:sz w:val="20"/>
                <w:szCs w:val="20"/>
                <w:lang w:eastAsia="ru-RU"/>
              </w:rPr>
            </w:pPr>
            <w:r>
              <w:rPr>
                <w:sz w:val="20"/>
                <w:szCs w:val="20"/>
              </w:rPr>
              <w:t>66,3</w:t>
            </w:r>
          </w:p>
        </w:tc>
        <w:tc>
          <w:tcPr>
            <w:tcW w:w="850" w:type="dxa"/>
            <w:vAlign w:val="center"/>
          </w:tcPr>
          <w:p w14:paraId="4F856600">
            <w:pPr>
              <w:widowControl/>
              <w:ind w:left="-123" w:right="-34" w:firstLine="0"/>
              <w:jc w:val="center"/>
              <w:rPr>
                <w:rFonts w:eastAsia="Times New Roman" w:cs="Times New Roman"/>
                <w:sz w:val="20"/>
                <w:szCs w:val="20"/>
                <w:lang w:eastAsia="ru-RU"/>
              </w:rPr>
            </w:pPr>
            <w:r>
              <w:rPr>
                <w:sz w:val="20"/>
                <w:szCs w:val="20"/>
              </w:rPr>
              <w:t>66,3</w:t>
            </w:r>
          </w:p>
        </w:tc>
        <w:tc>
          <w:tcPr>
            <w:tcW w:w="993" w:type="dxa"/>
            <w:vAlign w:val="center"/>
          </w:tcPr>
          <w:p w14:paraId="4BA6EE22">
            <w:pPr>
              <w:widowControl/>
              <w:ind w:left="-123" w:right="-34" w:firstLine="0"/>
              <w:jc w:val="center"/>
              <w:rPr>
                <w:rFonts w:eastAsia="Times New Roman" w:cs="Times New Roman"/>
                <w:sz w:val="20"/>
                <w:szCs w:val="20"/>
                <w:lang w:eastAsia="ru-RU"/>
              </w:rPr>
            </w:pPr>
            <w:r>
              <w:rPr>
                <w:sz w:val="20"/>
                <w:szCs w:val="20"/>
              </w:rPr>
              <w:t>66,3</w:t>
            </w:r>
          </w:p>
        </w:tc>
      </w:tr>
      <w:tr w14:paraId="349B2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vAlign w:val="center"/>
          </w:tcPr>
          <w:p w14:paraId="508E0E7F">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vAlign w:val="center"/>
          </w:tcPr>
          <w:p w14:paraId="74CF0BD4">
            <w:pPr>
              <w:widowControl/>
              <w:ind w:firstLine="0"/>
              <w:jc w:val="center"/>
              <w:rPr>
                <w:rFonts w:eastAsia="Times New Roman" w:cs="Times New Roman"/>
                <w:sz w:val="20"/>
                <w:szCs w:val="20"/>
                <w:lang w:eastAsia="ru-RU"/>
              </w:rPr>
            </w:pPr>
            <w:r>
              <w:rPr>
                <w:sz w:val="20"/>
                <w:szCs w:val="20"/>
              </w:rPr>
              <w:t>ул. Гоголя, 22</w:t>
            </w:r>
          </w:p>
        </w:tc>
        <w:tc>
          <w:tcPr>
            <w:tcW w:w="850" w:type="dxa"/>
            <w:shd w:val="clear" w:color="auto" w:fill="auto"/>
            <w:vAlign w:val="center"/>
          </w:tcPr>
          <w:p w14:paraId="4605C139">
            <w:pPr>
              <w:widowControl/>
              <w:ind w:left="-123" w:right="-34" w:firstLine="0"/>
              <w:jc w:val="center"/>
              <w:rPr>
                <w:rFonts w:eastAsia="Times New Roman" w:cs="Times New Roman"/>
                <w:sz w:val="20"/>
                <w:szCs w:val="20"/>
                <w:lang w:eastAsia="ru-RU"/>
              </w:rPr>
            </w:pPr>
            <w:r>
              <w:rPr>
                <w:sz w:val="20"/>
                <w:szCs w:val="20"/>
              </w:rPr>
              <w:t>55,9</w:t>
            </w:r>
          </w:p>
        </w:tc>
        <w:tc>
          <w:tcPr>
            <w:tcW w:w="851" w:type="dxa"/>
            <w:vAlign w:val="center"/>
          </w:tcPr>
          <w:p w14:paraId="65D26F43">
            <w:pPr>
              <w:widowControl/>
              <w:ind w:left="-123" w:right="-34" w:firstLine="0"/>
              <w:jc w:val="center"/>
              <w:rPr>
                <w:rFonts w:eastAsia="Times New Roman" w:cs="Times New Roman"/>
                <w:sz w:val="20"/>
                <w:szCs w:val="20"/>
                <w:lang w:eastAsia="ru-RU"/>
              </w:rPr>
            </w:pPr>
            <w:r>
              <w:rPr>
                <w:sz w:val="20"/>
                <w:szCs w:val="20"/>
              </w:rPr>
              <w:t>55,9</w:t>
            </w:r>
          </w:p>
        </w:tc>
        <w:tc>
          <w:tcPr>
            <w:tcW w:w="992" w:type="dxa"/>
            <w:vAlign w:val="center"/>
          </w:tcPr>
          <w:p w14:paraId="55034916">
            <w:pPr>
              <w:widowControl/>
              <w:ind w:left="-123" w:right="-34" w:firstLine="0"/>
              <w:jc w:val="center"/>
              <w:rPr>
                <w:rFonts w:eastAsia="Times New Roman" w:cs="Times New Roman"/>
                <w:sz w:val="20"/>
                <w:szCs w:val="20"/>
                <w:lang w:eastAsia="ru-RU"/>
              </w:rPr>
            </w:pPr>
            <w:r>
              <w:rPr>
                <w:sz w:val="20"/>
                <w:szCs w:val="20"/>
              </w:rPr>
              <w:t>55,9</w:t>
            </w:r>
          </w:p>
        </w:tc>
        <w:tc>
          <w:tcPr>
            <w:tcW w:w="850" w:type="dxa"/>
            <w:vAlign w:val="center"/>
          </w:tcPr>
          <w:p w14:paraId="7A17B278">
            <w:pPr>
              <w:widowControl/>
              <w:ind w:left="-123" w:right="-34" w:firstLine="0"/>
              <w:jc w:val="center"/>
              <w:rPr>
                <w:rFonts w:eastAsia="Times New Roman" w:cs="Times New Roman"/>
                <w:sz w:val="20"/>
                <w:szCs w:val="20"/>
                <w:lang w:eastAsia="ru-RU"/>
              </w:rPr>
            </w:pPr>
            <w:r>
              <w:rPr>
                <w:sz w:val="20"/>
                <w:szCs w:val="20"/>
              </w:rPr>
              <w:t>55,9</w:t>
            </w:r>
          </w:p>
        </w:tc>
        <w:tc>
          <w:tcPr>
            <w:tcW w:w="851" w:type="dxa"/>
            <w:vAlign w:val="center"/>
          </w:tcPr>
          <w:p w14:paraId="7A26B1DB">
            <w:pPr>
              <w:widowControl/>
              <w:ind w:left="-123" w:right="-34" w:firstLine="0"/>
              <w:jc w:val="center"/>
              <w:rPr>
                <w:rFonts w:eastAsia="Times New Roman" w:cs="Times New Roman"/>
                <w:sz w:val="20"/>
                <w:szCs w:val="20"/>
                <w:lang w:eastAsia="ru-RU"/>
              </w:rPr>
            </w:pPr>
            <w:r>
              <w:rPr>
                <w:sz w:val="20"/>
                <w:szCs w:val="20"/>
              </w:rPr>
              <w:t>55,9</w:t>
            </w:r>
          </w:p>
        </w:tc>
        <w:tc>
          <w:tcPr>
            <w:tcW w:w="850" w:type="dxa"/>
            <w:vAlign w:val="center"/>
          </w:tcPr>
          <w:p w14:paraId="39821FF6">
            <w:pPr>
              <w:widowControl/>
              <w:ind w:left="-123" w:right="-34" w:firstLine="0"/>
              <w:jc w:val="center"/>
              <w:rPr>
                <w:rFonts w:eastAsia="Times New Roman" w:cs="Times New Roman"/>
                <w:sz w:val="20"/>
                <w:szCs w:val="20"/>
                <w:lang w:eastAsia="ru-RU"/>
              </w:rPr>
            </w:pPr>
            <w:r>
              <w:rPr>
                <w:sz w:val="20"/>
                <w:szCs w:val="20"/>
              </w:rPr>
              <w:t>55,9</w:t>
            </w:r>
          </w:p>
        </w:tc>
        <w:tc>
          <w:tcPr>
            <w:tcW w:w="993" w:type="dxa"/>
            <w:vAlign w:val="center"/>
          </w:tcPr>
          <w:p w14:paraId="5010EE84">
            <w:pPr>
              <w:widowControl/>
              <w:ind w:left="-123" w:right="-34" w:firstLine="0"/>
              <w:jc w:val="center"/>
              <w:rPr>
                <w:rFonts w:eastAsia="Times New Roman" w:cs="Times New Roman"/>
                <w:sz w:val="20"/>
                <w:szCs w:val="20"/>
                <w:lang w:eastAsia="ru-RU"/>
              </w:rPr>
            </w:pPr>
            <w:r>
              <w:rPr>
                <w:sz w:val="20"/>
                <w:szCs w:val="20"/>
              </w:rPr>
              <w:t>55,9</w:t>
            </w:r>
          </w:p>
        </w:tc>
      </w:tr>
      <w:tr w14:paraId="7C3F1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vAlign w:val="center"/>
          </w:tcPr>
          <w:p w14:paraId="3F849A8B">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vAlign w:val="center"/>
          </w:tcPr>
          <w:p w14:paraId="5D29A701">
            <w:pPr>
              <w:widowControl/>
              <w:ind w:firstLine="0"/>
              <w:jc w:val="center"/>
              <w:rPr>
                <w:rFonts w:eastAsia="Times New Roman" w:cs="Times New Roman"/>
                <w:sz w:val="20"/>
                <w:szCs w:val="20"/>
                <w:lang w:eastAsia="ru-RU"/>
              </w:rPr>
            </w:pPr>
            <w:r>
              <w:rPr>
                <w:sz w:val="20"/>
                <w:szCs w:val="20"/>
              </w:rPr>
              <w:t>ул. Пушкина, 6</w:t>
            </w:r>
          </w:p>
        </w:tc>
        <w:tc>
          <w:tcPr>
            <w:tcW w:w="850" w:type="dxa"/>
            <w:shd w:val="clear" w:color="auto" w:fill="auto"/>
            <w:vAlign w:val="center"/>
          </w:tcPr>
          <w:p w14:paraId="21F8A968">
            <w:pPr>
              <w:widowControl/>
              <w:ind w:left="-123" w:right="-34" w:firstLine="0"/>
              <w:jc w:val="center"/>
              <w:rPr>
                <w:rFonts w:eastAsia="Times New Roman" w:cs="Times New Roman"/>
                <w:sz w:val="20"/>
                <w:szCs w:val="20"/>
                <w:lang w:eastAsia="ru-RU"/>
              </w:rPr>
            </w:pPr>
            <w:r>
              <w:rPr>
                <w:sz w:val="20"/>
                <w:szCs w:val="20"/>
              </w:rPr>
              <w:t>96,3</w:t>
            </w:r>
          </w:p>
        </w:tc>
        <w:tc>
          <w:tcPr>
            <w:tcW w:w="851" w:type="dxa"/>
            <w:vAlign w:val="center"/>
          </w:tcPr>
          <w:p w14:paraId="5B87BEAA">
            <w:pPr>
              <w:widowControl/>
              <w:ind w:left="-123" w:right="-34" w:firstLine="0"/>
              <w:jc w:val="center"/>
              <w:rPr>
                <w:rFonts w:eastAsia="Times New Roman" w:cs="Times New Roman"/>
                <w:sz w:val="20"/>
                <w:szCs w:val="20"/>
                <w:lang w:eastAsia="ru-RU"/>
              </w:rPr>
            </w:pPr>
            <w:r>
              <w:rPr>
                <w:sz w:val="20"/>
                <w:szCs w:val="20"/>
              </w:rPr>
              <w:t>96,3</w:t>
            </w:r>
          </w:p>
        </w:tc>
        <w:tc>
          <w:tcPr>
            <w:tcW w:w="992" w:type="dxa"/>
            <w:vAlign w:val="center"/>
          </w:tcPr>
          <w:p w14:paraId="01AA6F55">
            <w:pPr>
              <w:widowControl/>
              <w:ind w:left="-123" w:right="-34" w:firstLine="0"/>
              <w:jc w:val="center"/>
              <w:rPr>
                <w:rFonts w:eastAsia="Times New Roman" w:cs="Times New Roman"/>
                <w:sz w:val="20"/>
                <w:szCs w:val="20"/>
                <w:lang w:eastAsia="ru-RU"/>
              </w:rPr>
            </w:pPr>
            <w:r>
              <w:rPr>
                <w:sz w:val="20"/>
                <w:szCs w:val="20"/>
              </w:rPr>
              <w:t>96,3</w:t>
            </w:r>
          </w:p>
        </w:tc>
        <w:tc>
          <w:tcPr>
            <w:tcW w:w="850" w:type="dxa"/>
            <w:vAlign w:val="center"/>
          </w:tcPr>
          <w:p w14:paraId="027DAEC1">
            <w:pPr>
              <w:widowControl/>
              <w:ind w:left="-123" w:right="-34" w:firstLine="0"/>
              <w:jc w:val="center"/>
              <w:rPr>
                <w:rFonts w:eastAsia="Times New Roman" w:cs="Times New Roman"/>
                <w:sz w:val="20"/>
                <w:szCs w:val="20"/>
                <w:lang w:eastAsia="ru-RU"/>
              </w:rPr>
            </w:pPr>
            <w:r>
              <w:rPr>
                <w:sz w:val="20"/>
                <w:szCs w:val="20"/>
              </w:rPr>
              <w:t>96,3</w:t>
            </w:r>
          </w:p>
        </w:tc>
        <w:tc>
          <w:tcPr>
            <w:tcW w:w="851" w:type="dxa"/>
            <w:vAlign w:val="center"/>
          </w:tcPr>
          <w:p w14:paraId="2AA5CF4D">
            <w:pPr>
              <w:widowControl/>
              <w:ind w:left="-123" w:right="-34" w:firstLine="0"/>
              <w:jc w:val="center"/>
              <w:rPr>
                <w:rFonts w:eastAsia="Times New Roman" w:cs="Times New Roman"/>
                <w:sz w:val="20"/>
                <w:szCs w:val="20"/>
                <w:lang w:eastAsia="ru-RU"/>
              </w:rPr>
            </w:pPr>
            <w:r>
              <w:rPr>
                <w:sz w:val="20"/>
                <w:szCs w:val="20"/>
              </w:rPr>
              <w:t>96,3</w:t>
            </w:r>
          </w:p>
        </w:tc>
        <w:tc>
          <w:tcPr>
            <w:tcW w:w="850" w:type="dxa"/>
            <w:vAlign w:val="center"/>
          </w:tcPr>
          <w:p w14:paraId="360E7564">
            <w:pPr>
              <w:widowControl/>
              <w:ind w:left="-123" w:right="-34" w:firstLine="0"/>
              <w:jc w:val="center"/>
              <w:rPr>
                <w:rFonts w:eastAsia="Times New Roman" w:cs="Times New Roman"/>
                <w:sz w:val="20"/>
                <w:szCs w:val="20"/>
                <w:lang w:eastAsia="ru-RU"/>
              </w:rPr>
            </w:pPr>
            <w:r>
              <w:rPr>
                <w:sz w:val="20"/>
                <w:szCs w:val="20"/>
              </w:rPr>
              <w:t>96,3</w:t>
            </w:r>
          </w:p>
        </w:tc>
        <w:tc>
          <w:tcPr>
            <w:tcW w:w="993" w:type="dxa"/>
            <w:vAlign w:val="center"/>
          </w:tcPr>
          <w:p w14:paraId="63BA46E8">
            <w:pPr>
              <w:widowControl/>
              <w:ind w:left="-123" w:right="-34" w:firstLine="0"/>
              <w:jc w:val="center"/>
              <w:rPr>
                <w:rFonts w:eastAsia="Times New Roman" w:cs="Times New Roman"/>
                <w:sz w:val="20"/>
                <w:szCs w:val="20"/>
                <w:lang w:eastAsia="ru-RU"/>
              </w:rPr>
            </w:pPr>
            <w:r>
              <w:rPr>
                <w:sz w:val="20"/>
                <w:szCs w:val="20"/>
              </w:rPr>
              <w:t>96,3</w:t>
            </w:r>
          </w:p>
        </w:tc>
      </w:tr>
      <w:tr w14:paraId="14AE4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vAlign w:val="center"/>
          </w:tcPr>
          <w:p w14:paraId="1BE2FA5D">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vAlign w:val="center"/>
          </w:tcPr>
          <w:p w14:paraId="6DAB8B70">
            <w:pPr>
              <w:widowControl/>
              <w:ind w:firstLine="0"/>
              <w:jc w:val="center"/>
              <w:rPr>
                <w:rFonts w:eastAsia="Times New Roman" w:cs="Times New Roman"/>
                <w:sz w:val="20"/>
                <w:szCs w:val="20"/>
                <w:lang w:eastAsia="ru-RU"/>
              </w:rPr>
            </w:pPr>
            <w:r>
              <w:rPr>
                <w:sz w:val="20"/>
                <w:szCs w:val="20"/>
              </w:rPr>
              <w:t>ул.Пушкина, 8</w:t>
            </w:r>
          </w:p>
        </w:tc>
        <w:tc>
          <w:tcPr>
            <w:tcW w:w="850" w:type="dxa"/>
            <w:shd w:val="clear" w:color="auto" w:fill="auto"/>
            <w:vAlign w:val="center"/>
          </w:tcPr>
          <w:p w14:paraId="691136BB">
            <w:pPr>
              <w:widowControl/>
              <w:ind w:left="-123" w:right="-34" w:firstLine="0"/>
              <w:jc w:val="center"/>
              <w:rPr>
                <w:rFonts w:eastAsia="Times New Roman" w:cs="Times New Roman"/>
                <w:sz w:val="20"/>
                <w:szCs w:val="20"/>
                <w:lang w:eastAsia="ru-RU"/>
              </w:rPr>
            </w:pPr>
            <w:r>
              <w:rPr>
                <w:sz w:val="20"/>
                <w:szCs w:val="20"/>
              </w:rPr>
              <w:t>44,0</w:t>
            </w:r>
          </w:p>
        </w:tc>
        <w:tc>
          <w:tcPr>
            <w:tcW w:w="851" w:type="dxa"/>
            <w:vAlign w:val="center"/>
          </w:tcPr>
          <w:p w14:paraId="546D8544">
            <w:pPr>
              <w:widowControl/>
              <w:ind w:left="-123" w:right="-34" w:firstLine="0"/>
              <w:jc w:val="center"/>
              <w:rPr>
                <w:rFonts w:eastAsia="Times New Roman" w:cs="Times New Roman"/>
                <w:sz w:val="20"/>
                <w:szCs w:val="20"/>
                <w:lang w:eastAsia="ru-RU"/>
              </w:rPr>
            </w:pPr>
            <w:r>
              <w:rPr>
                <w:sz w:val="20"/>
                <w:szCs w:val="20"/>
              </w:rPr>
              <w:t>44,0</w:t>
            </w:r>
          </w:p>
        </w:tc>
        <w:tc>
          <w:tcPr>
            <w:tcW w:w="992" w:type="dxa"/>
            <w:vAlign w:val="center"/>
          </w:tcPr>
          <w:p w14:paraId="089E59AC">
            <w:pPr>
              <w:widowControl/>
              <w:ind w:left="-123" w:right="-34" w:firstLine="0"/>
              <w:jc w:val="center"/>
              <w:rPr>
                <w:rFonts w:eastAsia="Times New Roman" w:cs="Times New Roman"/>
                <w:sz w:val="20"/>
                <w:szCs w:val="20"/>
                <w:lang w:eastAsia="ru-RU"/>
              </w:rPr>
            </w:pPr>
            <w:r>
              <w:rPr>
                <w:sz w:val="20"/>
                <w:szCs w:val="20"/>
              </w:rPr>
              <w:t>44,0</w:t>
            </w:r>
          </w:p>
        </w:tc>
        <w:tc>
          <w:tcPr>
            <w:tcW w:w="850" w:type="dxa"/>
            <w:vAlign w:val="center"/>
          </w:tcPr>
          <w:p w14:paraId="3DE2D867">
            <w:pPr>
              <w:widowControl/>
              <w:ind w:left="-123" w:right="-34" w:firstLine="0"/>
              <w:jc w:val="center"/>
              <w:rPr>
                <w:rFonts w:eastAsia="Times New Roman" w:cs="Times New Roman"/>
                <w:sz w:val="20"/>
                <w:szCs w:val="20"/>
                <w:lang w:eastAsia="ru-RU"/>
              </w:rPr>
            </w:pPr>
            <w:r>
              <w:rPr>
                <w:sz w:val="20"/>
                <w:szCs w:val="20"/>
              </w:rPr>
              <w:t>44,0</w:t>
            </w:r>
          </w:p>
        </w:tc>
        <w:tc>
          <w:tcPr>
            <w:tcW w:w="851" w:type="dxa"/>
            <w:vAlign w:val="center"/>
          </w:tcPr>
          <w:p w14:paraId="4294B4BE">
            <w:pPr>
              <w:widowControl/>
              <w:ind w:left="-123" w:right="-34" w:firstLine="0"/>
              <w:jc w:val="center"/>
              <w:rPr>
                <w:rFonts w:eastAsia="Times New Roman" w:cs="Times New Roman"/>
                <w:sz w:val="20"/>
                <w:szCs w:val="20"/>
                <w:lang w:eastAsia="ru-RU"/>
              </w:rPr>
            </w:pPr>
            <w:r>
              <w:rPr>
                <w:sz w:val="20"/>
                <w:szCs w:val="20"/>
              </w:rPr>
              <w:t>44,0</w:t>
            </w:r>
          </w:p>
        </w:tc>
        <w:tc>
          <w:tcPr>
            <w:tcW w:w="850" w:type="dxa"/>
            <w:vAlign w:val="center"/>
          </w:tcPr>
          <w:p w14:paraId="5DE6C83F">
            <w:pPr>
              <w:widowControl/>
              <w:ind w:left="-123" w:right="-34" w:firstLine="0"/>
              <w:jc w:val="center"/>
              <w:rPr>
                <w:rFonts w:eastAsia="Times New Roman" w:cs="Times New Roman"/>
                <w:sz w:val="20"/>
                <w:szCs w:val="20"/>
                <w:lang w:eastAsia="ru-RU"/>
              </w:rPr>
            </w:pPr>
            <w:r>
              <w:rPr>
                <w:sz w:val="20"/>
                <w:szCs w:val="20"/>
              </w:rPr>
              <w:t>44,0</w:t>
            </w:r>
          </w:p>
        </w:tc>
        <w:tc>
          <w:tcPr>
            <w:tcW w:w="993" w:type="dxa"/>
            <w:vAlign w:val="center"/>
          </w:tcPr>
          <w:p w14:paraId="799CEFF3">
            <w:pPr>
              <w:widowControl/>
              <w:ind w:left="-123" w:right="-34" w:firstLine="0"/>
              <w:jc w:val="center"/>
              <w:rPr>
                <w:rFonts w:eastAsia="Times New Roman" w:cs="Times New Roman"/>
                <w:sz w:val="20"/>
                <w:szCs w:val="20"/>
                <w:lang w:eastAsia="ru-RU"/>
              </w:rPr>
            </w:pPr>
            <w:r>
              <w:rPr>
                <w:sz w:val="20"/>
                <w:szCs w:val="20"/>
              </w:rPr>
              <w:t>44,0</w:t>
            </w:r>
          </w:p>
        </w:tc>
      </w:tr>
      <w:tr w14:paraId="09CCB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vAlign w:val="center"/>
          </w:tcPr>
          <w:p w14:paraId="7BDB2508">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vAlign w:val="center"/>
          </w:tcPr>
          <w:p w14:paraId="2128919A">
            <w:pPr>
              <w:widowControl/>
              <w:ind w:firstLine="0"/>
              <w:jc w:val="center"/>
              <w:rPr>
                <w:rFonts w:eastAsia="Times New Roman" w:cs="Times New Roman"/>
                <w:sz w:val="20"/>
                <w:szCs w:val="20"/>
                <w:lang w:eastAsia="ru-RU"/>
              </w:rPr>
            </w:pPr>
            <w:r>
              <w:rPr>
                <w:sz w:val="20"/>
                <w:szCs w:val="20"/>
              </w:rPr>
              <w:t>ул. Пушкина, 10</w:t>
            </w:r>
          </w:p>
        </w:tc>
        <w:tc>
          <w:tcPr>
            <w:tcW w:w="850" w:type="dxa"/>
            <w:shd w:val="clear" w:color="auto" w:fill="auto"/>
            <w:vAlign w:val="center"/>
          </w:tcPr>
          <w:p w14:paraId="2C6697CA">
            <w:pPr>
              <w:widowControl/>
              <w:ind w:left="-123" w:right="-34" w:firstLine="0"/>
              <w:jc w:val="center"/>
              <w:rPr>
                <w:rFonts w:eastAsia="Times New Roman" w:cs="Times New Roman"/>
                <w:sz w:val="20"/>
                <w:szCs w:val="20"/>
                <w:lang w:eastAsia="ru-RU"/>
              </w:rPr>
            </w:pPr>
            <w:r>
              <w:rPr>
                <w:sz w:val="20"/>
                <w:szCs w:val="20"/>
              </w:rPr>
              <w:t>41,6</w:t>
            </w:r>
          </w:p>
        </w:tc>
        <w:tc>
          <w:tcPr>
            <w:tcW w:w="851" w:type="dxa"/>
            <w:vAlign w:val="center"/>
          </w:tcPr>
          <w:p w14:paraId="76D9E7DD">
            <w:pPr>
              <w:widowControl/>
              <w:ind w:left="-123" w:right="-34" w:firstLine="0"/>
              <w:jc w:val="center"/>
              <w:rPr>
                <w:rFonts w:eastAsia="Times New Roman" w:cs="Times New Roman"/>
                <w:sz w:val="20"/>
                <w:szCs w:val="20"/>
                <w:lang w:eastAsia="ru-RU"/>
              </w:rPr>
            </w:pPr>
            <w:r>
              <w:rPr>
                <w:sz w:val="20"/>
                <w:szCs w:val="20"/>
              </w:rPr>
              <w:t>41,6</w:t>
            </w:r>
          </w:p>
        </w:tc>
        <w:tc>
          <w:tcPr>
            <w:tcW w:w="992" w:type="dxa"/>
            <w:vAlign w:val="center"/>
          </w:tcPr>
          <w:p w14:paraId="20A0EE11">
            <w:pPr>
              <w:widowControl/>
              <w:ind w:left="-123" w:right="-34" w:firstLine="0"/>
              <w:jc w:val="center"/>
              <w:rPr>
                <w:rFonts w:eastAsia="Times New Roman" w:cs="Times New Roman"/>
                <w:sz w:val="20"/>
                <w:szCs w:val="20"/>
                <w:lang w:eastAsia="ru-RU"/>
              </w:rPr>
            </w:pPr>
            <w:r>
              <w:rPr>
                <w:sz w:val="20"/>
                <w:szCs w:val="20"/>
              </w:rPr>
              <w:t>41,6</w:t>
            </w:r>
          </w:p>
        </w:tc>
        <w:tc>
          <w:tcPr>
            <w:tcW w:w="850" w:type="dxa"/>
            <w:vAlign w:val="center"/>
          </w:tcPr>
          <w:p w14:paraId="58D9C17D">
            <w:pPr>
              <w:widowControl/>
              <w:ind w:left="-123" w:right="-34" w:firstLine="0"/>
              <w:jc w:val="center"/>
              <w:rPr>
                <w:rFonts w:eastAsia="Times New Roman" w:cs="Times New Roman"/>
                <w:sz w:val="20"/>
                <w:szCs w:val="20"/>
                <w:lang w:eastAsia="ru-RU"/>
              </w:rPr>
            </w:pPr>
            <w:r>
              <w:rPr>
                <w:sz w:val="20"/>
                <w:szCs w:val="20"/>
              </w:rPr>
              <w:t>41,6</w:t>
            </w:r>
          </w:p>
        </w:tc>
        <w:tc>
          <w:tcPr>
            <w:tcW w:w="851" w:type="dxa"/>
            <w:vAlign w:val="center"/>
          </w:tcPr>
          <w:p w14:paraId="34E0C4E8">
            <w:pPr>
              <w:widowControl/>
              <w:ind w:left="-123" w:right="-34" w:firstLine="0"/>
              <w:jc w:val="center"/>
              <w:rPr>
                <w:rFonts w:eastAsia="Times New Roman" w:cs="Times New Roman"/>
                <w:sz w:val="20"/>
                <w:szCs w:val="20"/>
                <w:lang w:eastAsia="ru-RU"/>
              </w:rPr>
            </w:pPr>
            <w:r>
              <w:rPr>
                <w:sz w:val="20"/>
                <w:szCs w:val="20"/>
              </w:rPr>
              <w:t>41,6</w:t>
            </w:r>
          </w:p>
        </w:tc>
        <w:tc>
          <w:tcPr>
            <w:tcW w:w="850" w:type="dxa"/>
            <w:vAlign w:val="center"/>
          </w:tcPr>
          <w:p w14:paraId="2DEED2B9">
            <w:pPr>
              <w:widowControl/>
              <w:ind w:left="-123" w:right="-34" w:firstLine="0"/>
              <w:jc w:val="center"/>
              <w:rPr>
                <w:rFonts w:eastAsia="Times New Roman" w:cs="Times New Roman"/>
                <w:sz w:val="20"/>
                <w:szCs w:val="20"/>
                <w:lang w:eastAsia="ru-RU"/>
              </w:rPr>
            </w:pPr>
            <w:r>
              <w:rPr>
                <w:sz w:val="20"/>
                <w:szCs w:val="20"/>
              </w:rPr>
              <w:t>41,6</w:t>
            </w:r>
          </w:p>
        </w:tc>
        <w:tc>
          <w:tcPr>
            <w:tcW w:w="993" w:type="dxa"/>
            <w:vAlign w:val="center"/>
          </w:tcPr>
          <w:p w14:paraId="3E16BFE6">
            <w:pPr>
              <w:widowControl/>
              <w:ind w:left="-123" w:right="-34" w:firstLine="0"/>
              <w:jc w:val="center"/>
              <w:rPr>
                <w:rFonts w:eastAsia="Times New Roman" w:cs="Times New Roman"/>
                <w:sz w:val="20"/>
                <w:szCs w:val="20"/>
                <w:lang w:eastAsia="ru-RU"/>
              </w:rPr>
            </w:pPr>
            <w:r>
              <w:rPr>
                <w:sz w:val="20"/>
                <w:szCs w:val="20"/>
              </w:rPr>
              <w:t>41,6</w:t>
            </w:r>
          </w:p>
        </w:tc>
      </w:tr>
      <w:tr w14:paraId="1B0A1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vAlign w:val="center"/>
          </w:tcPr>
          <w:p w14:paraId="0DEF0FD5">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vAlign w:val="center"/>
          </w:tcPr>
          <w:p w14:paraId="273F0DF6">
            <w:pPr>
              <w:widowControl/>
              <w:ind w:firstLine="0"/>
              <w:jc w:val="center"/>
              <w:rPr>
                <w:rFonts w:eastAsia="Times New Roman" w:cs="Times New Roman"/>
                <w:sz w:val="20"/>
                <w:szCs w:val="20"/>
                <w:lang w:eastAsia="ru-RU"/>
              </w:rPr>
            </w:pPr>
            <w:r>
              <w:rPr>
                <w:sz w:val="20"/>
                <w:szCs w:val="20"/>
              </w:rPr>
              <w:t>ул. Пушкина, 12</w:t>
            </w:r>
          </w:p>
        </w:tc>
        <w:tc>
          <w:tcPr>
            <w:tcW w:w="850" w:type="dxa"/>
            <w:shd w:val="clear" w:color="auto" w:fill="auto"/>
            <w:vAlign w:val="center"/>
          </w:tcPr>
          <w:p w14:paraId="390756F5">
            <w:pPr>
              <w:widowControl/>
              <w:ind w:left="-123" w:right="-34" w:firstLine="0"/>
              <w:jc w:val="center"/>
              <w:rPr>
                <w:rFonts w:eastAsia="Times New Roman" w:cs="Times New Roman"/>
                <w:sz w:val="20"/>
                <w:szCs w:val="20"/>
                <w:lang w:eastAsia="ru-RU"/>
              </w:rPr>
            </w:pPr>
            <w:r>
              <w:rPr>
                <w:sz w:val="20"/>
                <w:szCs w:val="20"/>
              </w:rPr>
              <w:t>46,1</w:t>
            </w:r>
          </w:p>
        </w:tc>
        <w:tc>
          <w:tcPr>
            <w:tcW w:w="851" w:type="dxa"/>
            <w:vAlign w:val="center"/>
          </w:tcPr>
          <w:p w14:paraId="699FBE82">
            <w:pPr>
              <w:widowControl/>
              <w:ind w:left="-123" w:right="-34" w:firstLine="0"/>
              <w:jc w:val="center"/>
              <w:rPr>
                <w:rFonts w:eastAsia="Times New Roman" w:cs="Times New Roman"/>
                <w:sz w:val="20"/>
                <w:szCs w:val="20"/>
                <w:lang w:eastAsia="ru-RU"/>
              </w:rPr>
            </w:pPr>
            <w:r>
              <w:rPr>
                <w:sz w:val="20"/>
                <w:szCs w:val="20"/>
              </w:rPr>
              <w:t>46,1</w:t>
            </w:r>
          </w:p>
        </w:tc>
        <w:tc>
          <w:tcPr>
            <w:tcW w:w="992" w:type="dxa"/>
            <w:vAlign w:val="center"/>
          </w:tcPr>
          <w:p w14:paraId="305C6256">
            <w:pPr>
              <w:widowControl/>
              <w:ind w:left="-123" w:right="-34" w:firstLine="0"/>
              <w:jc w:val="center"/>
              <w:rPr>
                <w:rFonts w:eastAsia="Times New Roman" w:cs="Times New Roman"/>
                <w:sz w:val="20"/>
                <w:szCs w:val="20"/>
                <w:lang w:eastAsia="ru-RU"/>
              </w:rPr>
            </w:pPr>
            <w:r>
              <w:rPr>
                <w:sz w:val="20"/>
                <w:szCs w:val="20"/>
              </w:rPr>
              <w:t>46,1</w:t>
            </w:r>
          </w:p>
        </w:tc>
        <w:tc>
          <w:tcPr>
            <w:tcW w:w="850" w:type="dxa"/>
            <w:vAlign w:val="center"/>
          </w:tcPr>
          <w:p w14:paraId="6335404D">
            <w:pPr>
              <w:widowControl/>
              <w:ind w:left="-123" w:right="-34" w:firstLine="0"/>
              <w:jc w:val="center"/>
              <w:rPr>
                <w:rFonts w:eastAsia="Times New Roman" w:cs="Times New Roman"/>
                <w:sz w:val="20"/>
                <w:szCs w:val="20"/>
                <w:lang w:eastAsia="ru-RU"/>
              </w:rPr>
            </w:pPr>
            <w:r>
              <w:rPr>
                <w:sz w:val="20"/>
                <w:szCs w:val="20"/>
              </w:rPr>
              <w:t>46,1</w:t>
            </w:r>
          </w:p>
        </w:tc>
        <w:tc>
          <w:tcPr>
            <w:tcW w:w="851" w:type="dxa"/>
            <w:vAlign w:val="center"/>
          </w:tcPr>
          <w:p w14:paraId="0CF0B99F">
            <w:pPr>
              <w:widowControl/>
              <w:ind w:left="-123" w:right="-34" w:firstLine="0"/>
              <w:jc w:val="center"/>
              <w:rPr>
                <w:rFonts w:eastAsia="Times New Roman" w:cs="Times New Roman"/>
                <w:sz w:val="20"/>
                <w:szCs w:val="20"/>
                <w:lang w:eastAsia="ru-RU"/>
              </w:rPr>
            </w:pPr>
            <w:r>
              <w:rPr>
                <w:sz w:val="20"/>
                <w:szCs w:val="20"/>
              </w:rPr>
              <w:t>46,1</w:t>
            </w:r>
          </w:p>
        </w:tc>
        <w:tc>
          <w:tcPr>
            <w:tcW w:w="850" w:type="dxa"/>
            <w:vAlign w:val="center"/>
          </w:tcPr>
          <w:p w14:paraId="0A0DAE9B">
            <w:pPr>
              <w:widowControl/>
              <w:ind w:left="-123" w:right="-34" w:firstLine="0"/>
              <w:jc w:val="center"/>
              <w:rPr>
                <w:rFonts w:eastAsia="Times New Roman" w:cs="Times New Roman"/>
                <w:sz w:val="20"/>
                <w:szCs w:val="20"/>
                <w:lang w:eastAsia="ru-RU"/>
              </w:rPr>
            </w:pPr>
            <w:r>
              <w:rPr>
                <w:sz w:val="20"/>
                <w:szCs w:val="20"/>
              </w:rPr>
              <w:t>46,1</w:t>
            </w:r>
          </w:p>
        </w:tc>
        <w:tc>
          <w:tcPr>
            <w:tcW w:w="993" w:type="dxa"/>
            <w:vAlign w:val="center"/>
          </w:tcPr>
          <w:p w14:paraId="49F0195E">
            <w:pPr>
              <w:widowControl/>
              <w:ind w:left="-123" w:right="-34" w:firstLine="0"/>
              <w:jc w:val="center"/>
              <w:rPr>
                <w:rFonts w:eastAsia="Times New Roman" w:cs="Times New Roman"/>
                <w:sz w:val="20"/>
                <w:szCs w:val="20"/>
                <w:lang w:eastAsia="ru-RU"/>
              </w:rPr>
            </w:pPr>
            <w:r>
              <w:rPr>
                <w:sz w:val="20"/>
                <w:szCs w:val="20"/>
              </w:rPr>
              <w:t>46,1</w:t>
            </w:r>
          </w:p>
        </w:tc>
      </w:tr>
      <w:tr w14:paraId="561F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vAlign w:val="center"/>
          </w:tcPr>
          <w:p w14:paraId="6D878BE3">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vAlign w:val="center"/>
          </w:tcPr>
          <w:p w14:paraId="040E6A58">
            <w:pPr>
              <w:widowControl/>
              <w:ind w:firstLine="0"/>
              <w:jc w:val="center"/>
              <w:rPr>
                <w:rFonts w:eastAsia="Times New Roman" w:cs="Times New Roman"/>
                <w:sz w:val="20"/>
                <w:szCs w:val="20"/>
                <w:lang w:eastAsia="ru-RU"/>
              </w:rPr>
            </w:pPr>
            <w:r>
              <w:rPr>
                <w:sz w:val="20"/>
                <w:szCs w:val="20"/>
              </w:rPr>
              <w:t>ул. Пушкина, 16</w:t>
            </w:r>
          </w:p>
        </w:tc>
        <w:tc>
          <w:tcPr>
            <w:tcW w:w="850" w:type="dxa"/>
            <w:shd w:val="clear" w:color="auto" w:fill="auto"/>
            <w:vAlign w:val="center"/>
          </w:tcPr>
          <w:p w14:paraId="38127495">
            <w:pPr>
              <w:widowControl/>
              <w:ind w:left="-123" w:right="-34" w:firstLine="0"/>
              <w:jc w:val="center"/>
              <w:rPr>
                <w:rFonts w:eastAsia="Times New Roman" w:cs="Times New Roman"/>
                <w:sz w:val="20"/>
                <w:szCs w:val="20"/>
                <w:lang w:eastAsia="ru-RU"/>
              </w:rPr>
            </w:pPr>
            <w:r>
              <w:rPr>
                <w:sz w:val="20"/>
                <w:szCs w:val="20"/>
              </w:rPr>
              <w:t>82,2</w:t>
            </w:r>
          </w:p>
        </w:tc>
        <w:tc>
          <w:tcPr>
            <w:tcW w:w="851" w:type="dxa"/>
            <w:vAlign w:val="center"/>
          </w:tcPr>
          <w:p w14:paraId="370F3DF7">
            <w:pPr>
              <w:widowControl/>
              <w:ind w:left="-123" w:right="-34" w:firstLine="0"/>
              <w:jc w:val="center"/>
              <w:rPr>
                <w:rFonts w:eastAsia="Times New Roman" w:cs="Times New Roman"/>
                <w:sz w:val="20"/>
                <w:szCs w:val="20"/>
                <w:lang w:eastAsia="ru-RU"/>
              </w:rPr>
            </w:pPr>
            <w:r>
              <w:rPr>
                <w:sz w:val="20"/>
                <w:szCs w:val="20"/>
              </w:rPr>
              <w:t>82,2</w:t>
            </w:r>
          </w:p>
        </w:tc>
        <w:tc>
          <w:tcPr>
            <w:tcW w:w="992" w:type="dxa"/>
            <w:vAlign w:val="center"/>
          </w:tcPr>
          <w:p w14:paraId="5EC8EB4B">
            <w:pPr>
              <w:widowControl/>
              <w:ind w:left="-123" w:right="-34" w:firstLine="0"/>
              <w:jc w:val="center"/>
              <w:rPr>
                <w:rFonts w:eastAsia="Times New Roman" w:cs="Times New Roman"/>
                <w:sz w:val="20"/>
                <w:szCs w:val="20"/>
                <w:lang w:eastAsia="ru-RU"/>
              </w:rPr>
            </w:pPr>
            <w:r>
              <w:rPr>
                <w:sz w:val="20"/>
                <w:szCs w:val="20"/>
              </w:rPr>
              <w:t>82,2</w:t>
            </w:r>
          </w:p>
        </w:tc>
        <w:tc>
          <w:tcPr>
            <w:tcW w:w="850" w:type="dxa"/>
            <w:vAlign w:val="center"/>
          </w:tcPr>
          <w:p w14:paraId="5CF78FC9">
            <w:pPr>
              <w:widowControl/>
              <w:ind w:left="-123" w:right="-34" w:firstLine="0"/>
              <w:jc w:val="center"/>
              <w:rPr>
                <w:rFonts w:eastAsia="Times New Roman" w:cs="Times New Roman"/>
                <w:sz w:val="20"/>
                <w:szCs w:val="20"/>
                <w:lang w:eastAsia="ru-RU"/>
              </w:rPr>
            </w:pPr>
            <w:r>
              <w:rPr>
                <w:sz w:val="20"/>
                <w:szCs w:val="20"/>
              </w:rPr>
              <w:t>82,2</w:t>
            </w:r>
          </w:p>
        </w:tc>
        <w:tc>
          <w:tcPr>
            <w:tcW w:w="851" w:type="dxa"/>
            <w:vAlign w:val="center"/>
          </w:tcPr>
          <w:p w14:paraId="2053EF4F">
            <w:pPr>
              <w:widowControl/>
              <w:ind w:left="-123" w:right="-34" w:firstLine="0"/>
              <w:jc w:val="center"/>
              <w:rPr>
                <w:rFonts w:eastAsia="Times New Roman" w:cs="Times New Roman"/>
                <w:sz w:val="20"/>
                <w:szCs w:val="20"/>
                <w:lang w:eastAsia="ru-RU"/>
              </w:rPr>
            </w:pPr>
            <w:r>
              <w:rPr>
                <w:sz w:val="20"/>
                <w:szCs w:val="20"/>
              </w:rPr>
              <w:t>82,2</w:t>
            </w:r>
          </w:p>
        </w:tc>
        <w:tc>
          <w:tcPr>
            <w:tcW w:w="850" w:type="dxa"/>
            <w:vAlign w:val="center"/>
          </w:tcPr>
          <w:p w14:paraId="4F1062A5">
            <w:pPr>
              <w:widowControl/>
              <w:ind w:left="-123" w:right="-34" w:firstLine="0"/>
              <w:jc w:val="center"/>
              <w:rPr>
                <w:rFonts w:eastAsia="Times New Roman" w:cs="Times New Roman"/>
                <w:sz w:val="20"/>
                <w:szCs w:val="20"/>
                <w:lang w:eastAsia="ru-RU"/>
              </w:rPr>
            </w:pPr>
            <w:r>
              <w:rPr>
                <w:sz w:val="20"/>
                <w:szCs w:val="20"/>
              </w:rPr>
              <w:t>82,2</w:t>
            </w:r>
          </w:p>
        </w:tc>
        <w:tc>
          <w:tcPr>
            <w:tcW w:w="993" w:type="dxa"/>
            <w:vAlign w:val="center"/>
          </w:tcPr>
          <w:p w14:paraId="42A52F94">
            <w:pPr>
              <w:widowControl/>
              <w:ind w:left="-123" w:right="-34" w:firstLine="0"/>
              <w:jc w:val="center"/>
              <w:rPr>
                <w:rFonts w:eastAsia="Times New Roman" w:cs="Times New Roman"/>
                <w:sz w:val="20"/>
                <w:szCs w:val="20"/>
                <w:lang w:eastAsia="ru-RU"/>
              </w:rPr>
            </w:pPr>
            <w:r>
              <w:rPr>
                <w:sz w:val="20"/>
                <w:szCs w:val="20"/>
              </w:rPr>
              <w:t>82,2</w:t>
            </w:r>
          </w:p>
        </w:tc>
      </w:tr>
      <w:tr w14:paraId="1B488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vAlign w:val="center"/>
          </w:tcPr>
          <w:p w14:paraId="03241449">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vAlign w:val="center"/>
          </w:tcPr>
          <w:p w14:paraId="1A2AE560">
            <w:pPr>
              <w:widowControl/>
              <w:ind w:firstLine="0"/>
              <w:jc w:val="center"/>
              <w:rPr>
                <w:rFonts w:eastAsia="Times New Roman" w:cs="Times New Roman"/>
                <w:sz w:val="20"/>
                <w:szCs w:val="20"/>
                <w:lang w:eastAsia="ru-RU"/>
              </w:rPr>
            </w:pPr>
            <w:r>
              <w:rPr>
                <w:sz w:val="20"/>
                <w:szCs w:val="20"/>
              </w:rPr>
              <w:t>ул. Пушкина, 17</w:t>
            </w:r>
          </w:p>
        </w:tc>
        <w:tc>
          <w:tcPr>
            <w:tcW w:w="850" w:type="dxa"/>
            <w:shd w:val="clear" w:color="auto" w:fill="auto"/>
            <w:vAlign w:val="center"/>
          </w:tcPr>
          <w:p w14:paraId="7AAE57D6">
            <w:pPr>
              <w:widowControl/>
              <w:ind w:left="-123" w:right="-34" w:firstLine="0"/>
              <w:jc w:val="center"/>
              <w:rPr>
                <w:rFonts w:eastAsia="Times New Roman" w:cs="Times New Roman"/>
                <w:sz w:val="20"/>
                <w:szCs w:val="20"/>
                <w:lang w:eastAsia="ru-RU"/>
              </w:rPr>
            </w:pPr>
            <w:r>
              <w:rPr>
                <w:sz w:val="20"/>
                <w:szCs w:val="20"/>
              </w:rPr>
              <w:t>97,1</w:t>
            </w:r>
          </w:p>
        </w:tc>
        <w:tc>
          <w:tcPr>
            <w:tcW w:w="851" w:type="dxa"/>
            <w:vAlign w:val="center"/>
          </w:tcPr>
          <w:p w14:paraId="0D6C93EC">
            <w:pPr>
              <w:widowControl/>
              <w:ind w:left="-123" w:right="-34" w:firstLine="0"/>
              <w:jc w:val="center"/>
              <w:rPr>
                <w:rFonts w:eastAsia="Times New Roman" w:cs="Times New Roman"/>
                <w:sz w:val="20"/>
                <w:szCs w:val="20"/>
                <w:lang w:eastAsia="ru-RU"/>
              </w:rPr>
            </w:pPr>
            <w:r>
              <w:rPr>
                <w:sz w:val="20"/>
                <w:szCs w:val="20"/>
              </w:rPr>
              <w:t>97,1</w:t>
            </w:r>
          </w:p>
        </w:tc>
        <w:tc>
          <w:tcPr>
            <w:tcW w:w="992" w:type="dxa"/>
            <w:vAlign w:val="center"/>
          </w:tcPr>
          <w:p w14:paraId="19737CDC">
            <w:pPr>
              <w:widowControl/>
              <w:ind w:left="-123" w:right="-34" w:firstLine="0"/>
              <w:jc w:val="center"/>
              <w:rPr>
                <w:rFonts w:eastAsia="Times New Roman" w:cs="Times New Roman"/>
                <w:sz w:val="20"/>
                <w:szCs w:val="20"/>
                <w:lang w:eastAsia="ru-RU"/>
              </w:rPr>
            </w:pPr>
            <w:r>
              <w:rPr>
                <w:sz w:val="20"/>
                <w:szCs w:val="20"/>
              </w:rPr>
              <w:t>97,1</w:t>
            </w:r>
          </w:p>
        </w:tc>
        <w:tc>
          <w:tcPr>
            <w:tcW w:w="850" w:type="dxa"/>
            <w:vAlign w:val="center"/>
          </w:tcPr>
          <w:p w14:paraId="7E89B944">
            <w:pPr>
              <w:widowControl/>
              <w:ind w:left="-123" w:right="-34" w:firstLine="0"/>
              <w:jc w:val="center"/>
              <w:rPr>
                <w:rFonts w:eastAsia="Times New Roman" w:cs="Times New Roman"/>
                <w:sz w:val="20"/>
                <w:szCs w:val="20"/>
                <w:lang w:eastAsia="ru-RU"/>
              </w:rPr>
            </w:pPr>
            <w:r>
              <w:rPr>
                <w:sz w:val="20"/>
                <w:szCs w:val="20"/>
              </w:rPr>
              <w:t>97,1</w:t>
            </w:r>
          </w:p>
        </w:tc>
        <w:tc>
          <w:tcPr>
            <w:tcW w:w="851" w:type="dxa"/>
            <w:vAlign w:val="center"/>
          </w:tcPr>
          <w:p w14:paraId="0495727F">
            <w:pPr>
              <w:widowControl/>
              <w:ind w:left="-123" w:right="-34" w:firstLine="0"/>
              <w:jc w:val="center"/>
              <w:rPr>
                <w:rFonts w:eastAsia="Times New Roman" w:cs="Times New Roman"/>
                <w:sz w:val="20"/>
                <w:szCs w:val="20"/>
                <w:lang w:eastAsia="ru-RU"/>
              </w:rPr>
            </w:pPr>
            <w:r>
              <w:rPr>
                <w:sz w:val="20"/>
                <w:szCs w:val="20"/>
              </w:rPr>
              <w:t>97,1</w:t>
            </w:r>
          </w:p>
        </w:tc>
        <w:tc>
          <w:tcPr>
            <w:tcW w:w="850" w:type="dxa"/>
            <w:vAlign w:val="center"/>
          </w:tcPr>
          <w:p w14:paraId="7456314C">
            <w:pPr>
              <w:widowControl/>
              <w:ind w:left="-123" w:right="-34" w:firstLine="0"/>
              <w:jc w:val="center"/>
              <w:rPr>
                <w:rFonts w:eastAsia="Times New Roman" w:cs="Times New Roman"/>
                <w:sz w:val="20"/>
                <w:szCs w:val="20"/>
                <w:lang w:eastAsia="ru-RU"/>
              </w:rPr>
            </w:pPr>
            <w:r>
              <w:rPr>
                <w:sz w:val="20"/>
                <w:szCs w:val="20"/>
              </w:rPr>
              <w:t>97,1</w:t>
            </w:r>
          </w:p>
        </w:tc>
        <w:tc>
          <w:tcPr>
            <w:tcW w:w="993" w:type="dxa"/>
            <w:vAlign w:val="center"/>
          </w:tcPr>
          <w:p w14:paraId="29AE3589">
            <w:pPr>
              <w:widowControl/>
              <w:ind w:left="-123" w:right="-34" w:firstLine="0"/>
              <w:jc w:val="center"/>
              <w:rPr>
                <w:rFonts w:eastAsia="Times New Roman" w:cs="Times New Roman"/>
                <w:sz w:val="20"/>
                <w:szCs w:val="20"/>
                <w:lang w:eastAsia="ru-RU"/>
              </w:rPr>
            </w:pPr>
            <w:r>
              <w:rPr>
                <w:sz w:val="20"/>
                <w:szCs w:val="20"/>
              </w:rPr>
              <w:t>97,1</w:t>
            </w:r>
          </w:p>
        </w:tc>
      </w:tr>
      <w:tr w14:paraId="09C7C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482C3F0A">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vAlign w:val="center"/>
          </w:tcPr>
          <w:p w14:paraId="647B4037">
            <w:pPr>
              <w:widowControl/>
              <w:ind w:firstLine="0"/>
              <w:jc w:val="center"/>
              <w:rPr>
                <w:rFonts w:eastAsia="Times New Roman" w:cs="Times New Roman"/>
                <w:sz w:val="20"/>
                <w:szCs w:val="20"/>
                <w:lang w:eastAsia="ru-RU"/>
              </w:rPr>
            </w:pPr>
            <w:r>
              <w:rPr>
                <w:sz w:val="20"/>
                <w:szCs w:val="20"/>
              </w:rPr>
              <w:t>ул. Пушкина, 18</w:t>
            </w:r>
          </w:p>
        </w:tc>
        <w:tc>
          <w:tcPr>
            <w:tcW w:w="850" w:type="dxa"/>
            <w:shd w:val="clear" w:color="auto" w:fill="auto"/>
            <w:vAlign w:val="center"/>
          </w:tcPr>
          <w:p w14:paraId="675B7929">
            <w:pPr>
              <w:widowControl/>
              <w:ind w:left="-123" w:right="-34" w:firstLine="0"/>
              <w:jc w:val="center"/>
              <w:rPr>
                <w:rFonts w:eastAsia="Times New Roman" w:cs="Times New Roman"/>
                <w:sz w:val="20"/>
                <w:szCs w:val="20"/>
                <w:lang w:eastAsia="ru-RU"/>
              </w:rPr>
            </w:pPr>
            <w:r>
              <w:rPr>
                <w:sz w:val="20"/>
                <w:szCs w:val="20"/>
              </w:rPr>
              <w:t>98,2</w:t>
            </w:r>
          </w:p>
        </w:tc>
        <w:tc>
          <w:tcPr>
            <w:tcW w:w="851" w:type="dxa"/>
            <w:vAlign w:val="center"/>
          </w:tcPr>
          <w:p w14:paraId="3B440B69">
            <w:pPr>
              <w:widowControl/>
              <w:ind w:left="-123" w:right="-34" w:firstLine="0"/>
              <w:jc w:val="center"/>
              <w:rPr>
                <w:rFonts w:eastAsia="Times New Roman" w:cs="Times New Roman"/>
                <w:sz w:val="20"/>
                <w:szCs w:val="20"/>
                <w:lang w:eastAsia="ru-RU"/>
              </w:rPr>
            </w:pPr>
            <w:r>
              <w:rPr>
                <w:sz w:val="20"/>
                <w:szCs w:val="20"/>
              </w:rPr>
              <w:t>98,2</w:t>
            </w:r>
          </w:p>
        </w:tc>
        <w:tc>
          <w:tcPr>
            <w:tcW w:w="992" w:type="dxa"/>
            <w:vAlign w:val="center"/>
          </w:tcPr>
          <w:p w14:paraId="3C769C1A">
            <w:pPr>
              <w:widowControl/>
              <w:ind w:left="-123" w:right="-34" w:firstLine="0"/>
              <w:jc w:val="center"/>
              <w:rPr>
                <w:rFonts w:eastAsia="Times New Roman" w:cs="Times New Roman"/>
                <w:sz w:val="20"/>
                <w:szCs w:val="20"/>
                <w:lang w:eastAsia="ru-RU"/>
              </w:rPr>
            </w:pPr>
            <w:r>
              <w:rPr>
                <w:sz w:val="20"/>
                <w:szCs w:val="20"/>
              </w:rPr>
              <w:t>98,2</w:t>
            </w:r>
          </w:p>
        </w:tc>
        <w:tc>
          <w:tcPr>
            <w:tcW w:w="850" w:type="dxa"/>
            <w:vAlign w:val="center"/>
          </w:tcPr>
          <w:p w14:paraId="2D4F6CEF">
            <w:pPr>
              <w:widowControl/>
              <w:ind w:left="-123" w:right="-34" w:firstLine="0"/>
              <w:jc w:val="center"/>
              <w:rPr>
                <w:rFonts w:eastAsia="Times New Roman" w:cs="Times New Roman"/>
                <w:sz w:val="20"/>
                <w:szCs w:val="20"/>
                <w:lang w:eastAsia="ru-RU"/>
              </w:rPr>
            </w:pPr>
            <w:r>
              <w:rPr>
                <w:sz w:val="20"/>
                <w:szCs w:val="20"/>
              </w:rPr>
              <w:t>98,2</w:t>
            </w:r>
          </w:p>
        </w:tc>
        <w:tc>
          <w:tcPr>
            <w:tcW w:w="851" w:type="dxa"/>
            <w:vAlign w:val="center"/>
          </w:tcPr>
          <w:p w14:paraId="5B12DE58">
            <w:pPr>
              <w:widowControl/>
              <w:ind w:left="-123" w:right="-34" w:firstLine="0"/>
              <w:jc w:val="center"/>
              <w:rPr>
                <w:rFonts w:eastAsia="Times New Roman" w:cs="Times New Roman"/>
                <w:sz w:val="20"/>
                <w:szCs w:val="20"/>
                <w:lang w:eastAsia="ru-RU"/>
              </w:rPr>
            </w:pPr>
            <w:r>
              <w:rPr>
                <w:sz w:val="20"/>
                <w:szCs w:val="20"/>
              </w:rPr>
              <w:t>98,2</w:t>
            </w:r>
          </w:p>
        </w:tc>
        <w:tc>
          <w:tcPr>
            <w:tcW w:w="850" w:type="dxa"/>
            <w:vAlign w:val="center"/>
          </w:tcPr>
          <w:p w14:paraId="7DE8C7C8">
            <w:pPr>
              <w:widowControl/>
              <w:ind w:left="-123" w:right="-34" w:firstLine="0"/>
              <w:jc w:val="center"/>
              <w:rPr>
                <w:rFonts w:eastAsia="Times New Roman" w:cs="Times New Roman"/>
                <w:sz w:val="20"/>
                <w:szCs w:val="20"/>
                <w:lang w:eastAsia="ru-RU"/>
              </w:rPr>
            </w:pPr>
            <w:r>
              <w:rPr>
                <w:sz w:val="20"/>
                <w:szCs w:val="20"/>
              </w:rPr>
              <w:t>98,2</w:t>
            </w:r>
          </w:p>
        </w:tc>
        <w:tc>
          <w:tcPr>
            <w:tcW w:w="993" w:type="dxa"/>
            <w:vAlign w:val="center"/>
          </w:tcPr>
          <w:p w14:paraId="6645407C">
            <w:pPr>
              <w:widowControl/>
              <w:ind w:left="-123" w:right="-34" w:firstLine="0"/>
              <w:jc w:val="center"/>
              <w:rPr>
                <w:rFonts w:eastAsia="Times New Roman" w:cs="Times New Roman"/>
                <w:sz w:val="20"/>
                <w:szCs w:val="20"/>
                <w:lang w:eastAsia="ru-RU"/>
              </w:rPr>
            </w:pPr>
            <w:r>
              <w:rPr>
                <w:sz w:val="20"/>
                <w:szCs w:val="20"/>
              </w:rPr>
              <w:t>98,2</w:t>
            </w:r>
          </w:p>
        </w:tc>
      </w:tr>
      <w:tr w14:paraId="6D01A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noWrap/>
            <w:vAlign w:val="center"/>
          </w:tcPr>
          <w:p w14:paraId="50196345">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vAlign w:val="center"/>
          </w:tcPr>
          <w:p w14:paraId="7902298D">
            <w:pPr>
              <w:widowControl/>
              <w:ind w:firstLine="0"/>
              <w:jc w:val="center"/>
              <w:rPr>
                <w:rFonts w:eastAsia="Times New Roman" w:cs="Times New Roman"/>
                <w:sz w:val="20"/>
                <w:szCs w:val="20"/>
                <w:lang w:eastAsia="ru-RU"/>
              </w:rPr>
            </w:pPr>
            <w:r>
              <w:rPr>
                <w:sz w:val="20"/>
                <w:szCs w:val="20"/>
              </w:rPr>
              <w:t>ул. Пушкина, 18-а</w:t>
            </w:r>
          </w:p>
        </w:tc>
        <w:tc>
          <w:tcPr>
            <w:tcW w:w="850" w:type="dxa"/>
            <w:shd w:val="clear" w:color="auto" w:fill="auto"/>
            <w:vAlign w:val="center"/>
          </w:tcPr>
          <w:p w14:paraId="6300FE1B">
            <w:pPr>
              <w:widowControl/>
              <w:ind w:left="-123" w:right="-34" w:firstLine="0"/>
              <w:jc w:val="center"/>
              <w:rPr>
                <w:rFonts w:eastAsia="Times New Roman" w:cs="Times New Roman"/>
                <w:sz w:val="20"/>
                <w:szCs w:val="20"/>
                <w:lang w:eastAsia="ru-RU"/>
              </w:rPr>
            </w:pPr>
            <w:r>
              <w:rPr>
                <w:sz w:val="20"/>
                <w:szCs w:val="20"/>
              </w:rPr>
              <w:t>63,1</w:t>
            </w:r>
          </w:p>
        </w:tc>
        <w:tc>
          <w:tcPr>
            <w:tcW w:w="851" w:type="dxa"/>
            <w:vAlign w:val="center"/>
          </w:tcPr>
          <w:p w14:paraId="382143A0">
            <w:pPr>
              <w:widowControl/>
              <w:ind w:left="-123" w:right="-34" w:firstLine="0"/>
              <w:jc w:val="center"/>
              <w:rPr>
                <w:rFonts w:eastAsia="Times New Roman" w:cs="Times New Roman"/>
                <w:sz w:val="20"/>
                <w:szCs w:val="20"/>
                <w:lang w:eastAsia="ru-RU"/>
              </w:rPr>
            </w:pPr>
            <w:r>
              <w:rPr>
                <w:sz w:val="20"/>
                <w:szCs w:val="20"/>
              </w:rPr>
              <w:t>63,1</w:t>
            </w:r>
          </w:p>
        </w:tc>
        <w:tc>
          <w:tcPr>
            <w:tcW w:w="992" w:type="dxa"/>
            <w:vAlign w:val="center"/>
          </w:tcPr>
          <w:p w14:paraId="6F2C2797">
            <w:pPr>
              <w:widowControl/>
              <w:ind w:left="-123" w:right="-34" w:firstLine="0"/>
              <w:jc w:val="center"/>
              <w:rPr>
                <w:rFonts w:eastAsia="Times New Roman" w:cs="Times New Roman"/>
                <w:sz w:val="20"/>
                <w:szCs w:val="20"/>
                <w:lang w:eastAsia="ru-RU"/>
              </w:rPr>
            </w:pPr>
            <w:r>
              <w:rPr>
                <w:sz w:val="20"/>
                <w:szCs w:val="20"/>
              </w:rPr>
              <w:t>63,1</w:t>
            </w:r>
          </w:p>
        </w:tc>
        <w:tc>
          <w:tcPr>
            <w:tcW w:w="850" w:type="dxa"/>
            <w:vAlign w:val="center"/>
          </w:tcPr>
          <w:p w14:paraId="0BF7BD3A">
            <w:pPr>
              <w:widowControl/>
              <w:ind w:left="-123" w:right="-34" w:firstLine="0"/>
              <w:jc w:val="center"/>
              <w:rPr>
                <w:rFonts w:eastAsia="Times New Roman" w:cs="Times New Roman"/>
                <w:sz w:val="20"/>
                <w:szCs w:val="20"/>
                <w:lang w:eastAsia="ru-RU"/>
              </w:rPr>
            </w:pPr>
            <w:r>
              <w:rPr>
                <w:sz w:val="20"/>
                <w:szCs w:val="20"/>
              </w:rPr>
              <w:t>63,1</w:t>
            </w:r>
          </w:p>
        </w:tc>
        <w:tc>
          <w:tcPr>
            <w:tcW w:w="851" w:type="dxa"/>
            <w:vAlign w:val="center"/>
          </w:tcPr>
          <w:p w14:paraId="3A2306CE">
            <w:pPr>
              <w:widowControl/>
              <w:ind w:left="-123" w:right="-34" w:firstLine="0"/>
              <w:jc w:val="center"/>
              <w:rPr>
                <w:rFonts w:eastAsia="Times New Roman" w:cs="Times New Roman"/>
                <w:sz w:val="20"/>
                <w:szCs w:val="20"/>
                <w:lang w:eastAsia="ru-RU"/>
              </w:rPr>
            </w:pPr>
            <w:r>
              <w:rPr>
                <w:sz w:val="20"/>
                <w:szCs w:val="20"/>
              </w:rPr>
              <w:t>63,1</w:t>
            </w:r>
          </w:p>
        </w:tc>
        <w:tc>
          <w:tcPr>
            <w:tcW w:w="850" w:type="dxa"/>
            <w:vAlign w:val="center"/>
          </w:tcPr>
          <w:p w14:paraId="6CC8D12B">
            <w:pPr>
              <w:widowControl/>
              <w:ind w:left="-123" w:right="-34" w:firstLine="0"/>
              <w:jc w:val="center"/>
              <w:rPr>
                <w:rFonts w:eastAsia="Times New Roman" w:cs="Times New Roman"/>
                <w:sz w:val="20"/>
                <w:szCs w:val="20"/>
                <w:lang w:eastAsia="ru-RU"/>
              </w:rPr>
            </w:pPr>
            <w:r>
              <w:rPr>
                <w:sz w:val="20"/>
                <w:szCs w:val="20"/>
              </w:rPr>
              <w:t>63,1</w:t>
            </w:r>
          </w:p>
        </w:tc>
        <w:tc>
          <w:tcPr>
            <w:tcW w:w="993" w:type="dxa"/>
            <w:vAlign w:val="center"/>
          </w:tcPr>
          <w:p w14:paraId="6F0D51A2">
            <w:pPr>
              <w:widowControl/>
              <w:ind w:left="-123" w:right="-34" w:firstLine="0"/>
              <w:jc w:val="center"/>
              <w:rPr>
                <w:rFonts w:eastAsia="Times New Roman" w:cs="Times New Roman"/>
                <w:sz w:val="20"/>
                <w:szCs w:val="20"/>
                <w:lang w:eastAsia="ru-RU"/>
              </w:rPr>
            </w:pPr>
            <w:r>
              <w:rPr>
                <w:sz w:val="20"/>
                <w:szCs w:val="20"/>
              </w:rPr>
              <w:t>63,1</w:t>
            </w:r>
          </w:p>
        </w:tc>
      </w:tr>
      <w:tr w14:paraId="79AA3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vAlign w:val="center"/>
          </w:tcPr>
          <w:p w14:paraId="745CDABA">
            <w:pPr>
              <w:widowControl/>
              <w:ind w:firstLine="0"/>
              <w:jc w:val="left"/>
              <w:rPr>
                <w:rFonts w:eastAsia="Times New Roman" w:cs="Times New Roman"/>
                <w:sz w:val="20"/>
                <w:szCs w:val="20"/>
                <w:lang w:eastAsia="ru-RU"/>
              </w:rPr>
            </w:pPr>
            <w:r>
              <w:rPr>
                <w:rFonts w:eastAsia="Times New Roman" w:cs="Times New Roman"/>
                <w:sz w:val="20"/>
                <w:szCs w:val="20"/>
                <w:lang w:eastAsia="ru-RU"/>
              </w:rPr>
              <w:t>Жилой дом</w:t>
            </w:r>
          </w:p>
        </w:tc>
        <w:tc>
          <w:tcPr>
            <w:tcW w:w="3432" w:type="dxa"/>
            <w:shd w:val="clear" w:color="auto" w:fill="auto"/>
            <w:vAlign w:val="center"/>
          </w:tcPr>
          <w:p w14:paraId="294013DF">
            <w:pPr>
              <w:widowControl/>
              <w:ind w:firstLine="0"/>
              <w:jc w:val="center"/>
              <w:rPr>
                <w:rFonts w:eastAsia="Times New Roman" w:cs="Times New Roman"/>
                <w:sz w:val="20"/>
                <w:szCs w:val="20"/>
                <w:lang w:eastAsia="ru-RU"/>
              </w:rPr>
            </w:pPr>
            <w:r>
              <w:rPr>
                <w:sz w:val="20"/>
                <w:szCs w:val="20"/>
              </w:rPr>
              <w:t>ул. Горького, 1</w:t>
            </w:r>
          </w:p>
        </w:tc>
        <w:tc>
          <w:tcPr>
            <w:tcW w:w="850" w:type="dxa"/>
            <w:shd w:val="clear" w:color="auto" w:fill="auto"/>
            <w:vAlign w:val="center"/>
          </w:tcPr>
          <w:p w14:paraId="1A47270F">
            <w:pPr>
              <w:widowControl/>
              <w:ind w:left="-123" w:right="-34" w:firstLine="0"/>
              <w:jc w:val="center"/>
              <w:rPr>
                <w:rFonts w:eastAsia="Times New Roman" w:cs="Times New Roman"/>
                <w:sz w:val="20"/>
                <w:szCs w:val="20"/>
                <w:lang w:eastAsia="ru-RU"/>
              </w:rPr>
            </w:pPr>
            <w:r>
              <w:rPr>
                <w:sz w:val="20"/>
                <w:szCs w:val="20"/>
              </w:rPr>
              <w:t>41,9</w:t>
            </w:r>
          </w:p>
        </w:tc>
        <w:tc>
          <w:tcPr>
            <w:tcW w:w="851" w:type="dxa"/>
            <w:vAlign w:val="center"/>
          </w:tcPr>
          <w:p w14:paraId="36B22425">
            <w:pPr>
              <w:widowControl/>
              <w:ind w:left="-123" w:right="-34" w:firstLine="0"/>
              <w:jc w:val="center"/>
              <w:rPr>
                <w:rFonts w:eastAsia="Times New Roman" w:cs="Times New Roman"/>
                <w:sz w:val="20"/>
                <w:szCs w:val="20"/>
                <w:lang w:eastAsia="ru-RU"/>
              </w:rPr>
            </w:pPr>
            <w:r>
              <w:rPr>
                <w:sz w:val="20"/>
                <w:szCs w:val="20"/>
              </w:rPr>
              <w:t>41,9</w:t>
            </w:r>
          </w:p>
        </w:tc>
        <w:tc>
          <w:tcPr>
            <w:tcW w:w="992" w:type="dxa"/>
            <w:vAlign w:val="center"/>
          </w:tcPr>
          <w:p w14:paraId="6B217408">
            <w:pPr>
              <w:widowControl/>
              <w:ind w:left="-123" w:right="-34" w:firstLine="0"/>
              <w:jc w:val="center"/>
              <w:rPr>
                <w:rFonts w:eastAsia="Times New Roman" w:cs="Times New Roman"/>
                <w:sz w:val="20"/>
                <w:szCs w:val="20"/>
                <w:lang w:eastAsia="ru-RU"/>
              </w:rPr>
            </w:pPr>
            <w:r>
              <w:rPr>
                <w:sz w:val="20"/>
                <w:szCs w:val="20"/>
              </w:rPr>
              <w:t>41,9</w:t>
            </w:r>
          </w:p>
        </w:tc>
        <w:tc>
          <w:tcPr>
            <w:tcW w:w="850" w:type="dxa"/>
            <w:vAlign w:val="center"/>
          </w:tcPr>
          <w:p w14:paraId="7D6D59E1">
            <w:pPr>
              <w:widowControl/>
              <w:ind w:left="-123" w:right="-34" w:firstLine="0"/>
              <w:jc w:val="center"/>
              <w:rPr>
                <w:rFonts w:eastAsia="Times New Roman" w:cs="Times New Roman"/>
                <w:sz w:val="20"/>
                <w:szCs w:val="20"/>
                <w:lang w:eastAsia="ru-RU"/>
              </w:rPr>
            </w:pPr>
            <w:r>
              <w:rPr>
                <w:sz w:val="20"/>
                <w:szCs w:val="20"/>
              </w:rPr>
              <w:t>41,9</w:t>
            </w:r>
          </w:p>
        </w:tc>
        <w:tc>
          <w:tcPr>
            <w:tcW w:w="851" w:type="dxa"/>
            <w:vAlign w:val="center"/>
          </w:tcPr>
          <w:p w14:paraId="671DFA0E">
            <w:pPr>
              <w:widowControl/>
              <w:ind w:left="-123" w:right="-34" w:firstLine="0"/>
              <w:jc w:val="center"/>
              <w:rPr>
                <w:rFonts w:eastAsia="Times New Roman" w:cs="Times New Roman"/>
                <w:sz w:val="20"/>
                <w:szCs w:val="20"/>
                <w:lang w:eastAsia="ru-RU"/>
              </w:rPr>
            </w:pPr>
            <w:r>
              <w:rPr>
                <w:sz w:val="20"/>
                <w:szCs w:val="20"/>
              </w:rPr>
              <w:t>41,9</w:t>
            </w:r>
          </w:p>
        </w:tc>
        <w:tc>
          <w:tcPr>
            <w:tcW w:w="850" w:type="dxa"/>
            <w:vAlign w:val="center"/>
          </w:tcPr>
          <w:p w14:paraId="040EEBE4">
            <w:pPr>
              <w:widowControl/>
              <w:ind w:left="-123" w:right="-34" w:firstLine="0"/>
              <w:jc w:val="center"/>
              <w:rPr>
                <w:rFonts w:eastAsia="Times New Roman" w:cs="Times New Roman"/>
                <w:sz w:val="20"/>
                <w:szCs w:val="20"/>
                <w:lang w:eastAsia="ru-RU"/>
              </w:rPr>
            </w:pPr>
            <w:r>
              <w:rPr>
                <w:sz w:val="20"/>
                <w:szCs w:val="20"/>
              </w:rPr>
              <w:t>41,9</w:t>
            </w:r>
          </w:p>
        </w:tc>
        <w:tc>
          <w:tcPr>
            <w:tcW w:w="993" w:type="dxa"/>
            <w:vAlign w:val="center"/>
          </w:tcPr>
          <w:p w14:paraId="4B7C4685">
            <w:pPr>
              <w:widowControl/>
              <w:ind w:left="-123" w:right="-34" w:firstLine="0"/>
              <w:jc w:val="center"/>
              <w:rPr>
                <w:rFonts w:eastAsia="Times New Roman" w:cs="Times New Roman"/>
                <w:sz w:val="20"/>
                <w:szCs w:val="20"/>
                <w:lang w:eastAsia="ru-RU"/>
              </w:rPr>
            </w:pPr>
            <w:r>
              <w:rPr>
                <w:sz w:val="20"/>
                <w:szCs w:val="20"/>
              </w:rPr>
              <w:t>41,9</w:t>
            </w:r>
          </w:p>
        </w:tc>
      </w:tr>
      <w:tr w14:paraId="2FD86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vAlign w:val="center"/>
          </w:tcPr>
          <w:p w14:paraId="12AA25AC">
            <w:pPr>
              <w:widowControl/>
              <w:ind w:firstLine="0"/>
              <w:jc w:val="left"/>
              <w:rPr>
                <w:rFonts w:hint="default" w:eastAsia="Times New Roman" w:cs="Times New Roman"/>
                <w:sz w:val="20"/>
                <w:szCs w:val="20"/>
                <w:lang w:val="en-US" w:eastAsia="ru-RU"/>
              </w:rPr>
            </w:pPr>
            <w:r>
              <w:rPr>
                <w:rFonts w:eastAsia="Times New Roman" w:cs="Times New Roman"/>
                <w:sz w:val="20"/>
                <w:szCs w:val="20"/>
                <w:lang w:eastAsia="ru-RU"/>
              </w:rPr>
              <w:t>Жилой дом</w:t>
            </w:r>
            <w:r>
              <w:rPr>
                <w:rFonts w:hint="default" w:eastAsia="Times New Roman" w:cs="Times New Roman"/>
                <w:sz w:val="20"/>
                <w:szCs w:val="20"/>
                <w:lang w:val="en-US" w:eastAsia="ru-RU"/>
              </w:rPr>
              <w:t xml:space="preserve"> МКД</w:t>
            </w:r>
          </w:p>
        </w:tc>
        <w:tc>
          <w:tcPr>
            <w:tcW w:w="3432" w:type="dxa"/>
            <w:shd w:val="clear" w:color="auto" w:fill="auto"/>
            <w:vAlign w:val="center"/>
          </w:tcPr>
          <w:p w14:paraId="2473E711">
            <w:pPr>
              <w:widowControl/>
              <w:ind w:firstLine="0"/>
              <w:jc w:val="center"/>
              <w:rPr>
                <w:rFonts w:eastAsia="Times New Roman" w:cs="Times New Roman"/>
                <w:sz w:val="20"/>
                <w:szCs w:val="20"/>
                <w:lang w:eastAsia="ru-RU"/>
              </w:rPr>
            </w:pPr>
            <w:r>
              <w:rPr>
                <w:sz w:val="20"/>
                <w:szCs w:val="20"/>
              </w:rPr>
              <w:t>ул. Горького, 2</w:t>
            </w:r>
          </w:p>
        </w:tc>
        <w:tc>
          <w:tcPr>
            <w:tcW w:w="850" w:type="dxa"/>
            <w:shd w:val="clear" w:color="auto" w:fill="auto"/>
            <w:vAlign w:val="center"/>
          </w:tcPr>
          <w:p w14:paraId="0D7437C4">
            <w:pPr>
              <w:widowControl/>
              <w:ind w:left="-123" w:right="-34" w:firstLine="0"/>
              <w:jc w:val="center"/>
              <w:rPr>
                <w:rFonts w:eastAsia="Times New Roman" w:cs="Times New Roman"/>
                <w:sz w:val="20"/>
                <w:szCs w:val="20"/>
                <w:lang w:eastAsia="ru-RU"/>
              </w:rPr>
            </w:pPr>
            <w:r>
              <w:rPr>
                <w:sz w:val="20"/>
                <w:szCs w:val="20"/>
              </w:rPr>
              <w:t>355,0</w:t>
            </w:r>
          </w:p>
        </w:tc>
        <w:tc>
          <w:tcPr>
            <w:tcW w:w="851" w:type="dxa"/>
            <w:vAlign w:val="center"/>
          </w:tcPr>
          <w:p w14:paraId="3E8C23B5">
            <w:pPr>
              <w:widowControl/>
              <w:ind w:left="-123" w:right="-34" w:firstLine="0"/>
              <w:jc w:val="center"/>
              <w:rPr>
                <w:rFonts w:eastAsia="Times New Roman" w:cs="Times New Roman"/>
                <w:sz w:val="20"/>
                <w:szCs w:val="20"/>
                <w:lang w:eastAsia="ru-RU"/>
              </w:rPr>
            </w:pPr>
            <w:r>
              <w:rPr>
                <w:sz w:val="20"/>
                <w:szCs w:val="20"/>
              </w:rPr>
              <w:t>355,0</w:t>
            </w:r>
          </w:p>
        </w:tc>
        <w:tc>
          <w:tcPr>
            <w:tcW w:w="992" w:type="dxa"/>
            <w:vAlign w:val="center"/>
          </w:tcPr>
          <w:p w14:paraId="2142B7DD">
            <w:pPr>
              <w:widowControl/>
              <w:ind w:left="-123" w:right="-34" w:firstLine="0"/>
              <w:jc w:val="center"/>
              <w:rPr>
                <w:rFonts w:eastAsia="Times New Roman" w:cs="Times New Roman"/>
                <w:sz w:val="20"/>
                <w:szCs w:val="20"/>
                <w:lang w:eastAsia="ru-RU"/>
              </w:rPr>
            </w:pPr>
            <w:r>
              <w:rPr>
                <w:sz w:val="20"/>
                <w:szCs w:val="20"/>
              </w:rPr>
              <w:t>355,0</w:t>
            </w:r>
          </w:p>
        </w:tc>
        <w:tc>
          <w:tcPr>
            <w:tcW w:w="850" w:type="dxa"/>
            <w:vAlign w:val="center"/>
          </w:tcPr>
          <w:p w14:paraId="17945C59">
            <w:pPr>
              <w:widowControl/>
              <w:ind w:left="-123" w:right="-34" w:firstLine="0"/>
              <w:jc w:val="center"/>
              <w:rPr>
                <w:rFonts w:eastAsia="Times New Roman" w:cs="Times New Roman"/>
                <w:sz w:val="20"/>
                <w:szCs w:val="20"/>
                <w:lang w:eastAsia="ru-RU"/>
              </w:rPr>
            </w:pPr>
            <w:r>
              <w:rPr>
                <w:sz w:val="20"/>
                <w:szCs w:val="20"/>
              </w:rPr>
              <w:t>355,0</w:t>
            </w:r>
          </w:p>
        </w:tc>
        <w:tc>
          <w:tcPr>
            <w:tcW w:w="851" w:type="dxa"/>
            <w:vAlign w:val="center"/>
          </w:tcPr>
          <w:p w14:paraId="31A78B9D">
            <w:pPr>
              <w:widowControl/>
              <w:ind w:left="-123" w:right="-34" w:firstLine="0"/>
              <w:jc w:val="center"/>
              <w:rPr>
                <w:rFonts w:eastAsia="Times New Roman" w:cs="Times New Roman"/>
                <w:sz w:val="20"/>
                <w:szCs w:val="20"/>
                <w:lang w:eastAsia="ru-RU"/>
              </w:rPr>
            </w:pPr>
            <w:r>
              <w:rPr>
                <w:sz w:val="20"/>
                <w:szCs w:val="20"/>
              </w:rPr>
              <w:t>355,0</w:t>
            </w:r>
          </w:p>
        </w:tc>
        <w:tc>
          <w:tcPr>
            <w:tcW w:w="850" w:type="dxa"/>
            <w:vAlign w:val="center"/>
          </w:tcPr>
          <w:p w14:paraId="03A3D23E">
            <w:pPr>
              <w:widowControl/>
              <w:ind w:left="-123" w:right="-34" w:firstLine="0"/>
              <w:jc w:val="center"/>
              <w:rPr>
                <w:rFonts w:eastAsia="Times New Roman" w:cs="Times New Roman"/>
                <w:sz w:val="20"/>
                <w:szCs w:val="20"/>
                <w:lang w:eastAsia="ru-RU"/>
              </w:rPr>
            </w:pPr>
            <w:r>
              <w:rPr>
                <w:sz w:val="20"/>
                <w:szCs w:val="20"/>
              </w:rPr>
              <w:t>355,0</w:t>
            </w:r>
          </w:p>
        </w:tc>
        <w:tc>
          <w:tcPr>
            <w:tcW w:w="993" w:type="dxa"/>
            <w:vAlign w:val="center"/>
          </w:tcPr>
          <w:p w14:paraId="3EC53D96">
            <w:pPr>
              <w:widowControl/>
              <w:ind w:left="-123" w:right="-34" w:firstLine="0"/>
              <w:jc w:val="center"/>
              <w:rPr>
                <w:rFonts w:eastAsia="Times New Roman" w:cs="Times New Roman"/>
                <w:sz w:val="20"/>
                <w:szCs w:val="20"/>
                <w:lang w:eastAsia="ru-RU"/>
              </w:rPr>
            </w:pPr>
            <w:r>
              <w:rPr>
                <w:sz w:val="20"/>
                <w:szCs w:val="20"/>
              </w:rPr>
              <w:t>355,0</w:t>
            </w:r>
          </w:p>
        </w:tc>
      </w:tr>
      <w:tr w14:paraId="12CA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27" w:type="dxa"/>
            <w:shd w:val="clear" w:color="auto" w:fill="auto"/>
            <w:vAlign w:val="center"/>
          </w:tcPr>
          <w:p w14:paraId="1CA69613">
            <w:pPr>
              <w:widowControl/>
              <w:ind w:firstLine="0"/>
              <w:jc w:val="left"/>
              <w:rPr>
                <w:rFonts w:eastAsia="Times New Roman" w:cs="Times New Roman"/>
                <w:sz w:val="20"/>
                <w:szCs w:val="20"/>
                <w:lang w:eastAsia="ru-RU"/>
              </w:rPr>
            </w:pPr>
            <w:r>
              <w:rPr>
                <w:rFonts w:eastAsia="Times New Roman" w:cs="Times New Roman"/>
                <w:sz w:val="20"/>
                <w:szCs w:val="20"/>
                <w:lang w:eastAsia="ru-RU"/>
              </w:rPr>
              <w:t>Итого:</w:t>
            </w:r>
          </w:p>
        </w:tc>
        <w:tc>
          <w:tcPr>
            <w:tcW w:w="3432" w:type="dxa"/>
            <w:shd w:val="clear" w:color="auto" w:fill="auto"/>
            <w:vAlign w:val="center"/>
          </w:tcPr>
          <w:p w14:paraId="3DD8176B">
            <w:pPr>
              <w:widowControl/>
              <w:ind w:firstLine="0"/>
              <w:jc w:val="left"/>
              <w:rPr>
                <w:rFonts w:eastAsia="Times New Roman" w:cs="Times New Roman"/>
                <w:sz w:val="20"/>
                <w:szCs w:val="20"/>
                <w:lang w:eastAsia="ru-RU"/>
              </w:rPr>
            </w:pPr>
          </w:p>
        </w:tc>
        <w:tc>
          <w:tcPr>
            <w:tcW w:w="850" w:type="dxa"/>
            <w:shd w:val="clear" w:color="auto" w:fill="auto"/>
            <w:vAlign w:val="center"/>
          </w:tcPr>
          <w:p w14:paraId="26072669">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17040,89</w:t>
            </w:r>
          </w:p>
        </w:tc>
        <w:tc>
          <w:tcPr>
            <w:tcW w:w="851" w:type="dxa"/>
          </w:tcPr>
          <w:p w14:paraId="7B594902">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17040,89</w:t>
            </w:r>
          </w:p>
        </w:tc>
        <w:tc>
          <w:tcPr>
            <w:tcW w:w="992" w:type="dxa"/>
          </w:tcPr>
          <w:p w14:paraId="2B52BAC7">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17040,89</w:t>
            </w:r>
          </w:p>
        </w:tc>
        <w:tc>
          <w:tcPr>
            <w:tcW w:w="850" w:type="dxa"/>
          </w:tcPr>
          <w:p w14:paraId="1FD4313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17040,89</w:t>
            </w:r>
          </w:p>
        </w:tc>
        <w:tc>
          <w:tcPr>
            <w:tcW w:w="851" w:type="dxa"/>
          </w:tcPr>
          <w:p w14:paraId="2A720645">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17040,89</w:t>
            </w:r>
          </w:p>
        </w:tc>
        <w:tc>
          <w:tcPr>
            <w:tcW w:w="850" w:type="dxa"/>
          </w:tcPr>
          <w:p w14:paraId="73674A5F">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17040,89</w:t>
            </w:r>
          </w:p>
        </w:tc>
        <w:tc>
          <w:tcPr>
            <w:tcW w:w="993" w:type="dxa"/>
          </w:tcPr>
          <w:p w14:paraId="5C9D1F63">
            <w:pPr>
              <w:widowControl/>
              <w:ind w:left="-123" w:right="-34" w:firstLine="0"/>
              <w:jc w:val="center"/>
              <w:rPr>
                <w:rFonts w:eastAsia="Times New Roman" w:cs="Times New Roman"/>
                <w:sz w:val="20"/>
                <w:szCs w:val="20"/>
                <w:lang w:eastAsia="ru-RU"/>
              </w:rPr>
            </w:pPr>
            <w:r>
              <w:rPr>
                <w:rFonts w:eastAsia="Times New Roman" w:cs="Times New Roman"/>
                <w:sz w:val="20"/>
                <w:szCs w:val="20"/>
                <w:lang w:eastAsia="ru-RU"/>
              </w:rPr>
              <w:t>17040,89</w:t>
            </w:r>
          </w:p>
        </w:tc>
      </w:tr>
    </w:tbl>
    <w:p w14:paraId="3799DA9F"/>
    <w:p w14:paraId="225699E8">
      <w:pPr>
        <w:pStyle w:val="20"/>
        <w:rPr>
          <w:rFonts w:hint="default"/>
          <w:color w:val="000000"/>
          <w:szCs w:val="20"/>
          <w:lang w:val="ru-RU"/>
        </w:rPr>
      </w:pPr>
      <w:r>
        <w:t xml:space="preserve">Таблица </w:t>
      </w:r>
      <w:r>
        <w:fldChar w:fldCharType="begin"/>
      </w:r>
      <w:r>
        <w:instrText xml:space="preserve"> STYLEREF 1 \s </w:instrText>
      </w:r>
      <w:r>
        <w:fldChar w:fldCharType="separate"/>
      </w:r>
      <w:r>
        <w:t>1</w:t>
      </w:r>
      <w:r>
        <w:fldChar w:fldCharType="end"/>
      </w:r>
      <w:r>
        <w:t xml:space="preserve">.3 – Данные по величинам существующей и перспективной отапливаемой площади строительных фондов </w:t>
      </w:r>
      <w:r>
        <w:rPr>
          <w:color w:val="000000"/>
          <w:szCs w:val="20"/>
        </w:rPr>
        <w:t>котельной №3</w:t>
      </w:r>
      <w:r>
        <w:rPr>
          <w:rFonts w:hint="default"/>
          <w:color w:val="000000"/>
          <w:szCs w:val="20"/>
          <w:lang w:val="ru-RU"/>
        </w:rPr>
        <w:t xml:space="preserve"> с. Новогордеевка</w:t>
      </w:r>
    </w:p>
    <w:tbl>
      <w:tblPr>
        <w:tblStyle w:val="12"/>
        <w:tblW w:w="142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9"/>
        <w:gridCol w:w="3288"/>
        <w:gridCol w:w="924"/>
        <w:gridCol w:w="888"/>
        <w:gridCol w:w="924"/>
        <w:gridCol w:w="840"/>
        <w:gridCol w:w="840"/>
        <w:gridCol w:w="876"/>
        <w:gridCol w:w="898"/>
      </w:tblGrid>
      <w:tr w14:paraId="4854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19" w:type="dxa"/>
            <w:vMerge w:val="restart"/>
            <w:shd w:val="clear" w:color="auto" w:fill="auto"/>
            <w:vAlign w:val="center"/>
          </w:tcPr>
          <w:p w14:paraId="13341BC3">
            <w:pPr>
              <w:widowControl/>
              <w:ind w:firstLine="0"/>
              <w:jc w:val="center"/>
              <w:rPr>
                <w:rFonts w:eastAsia="Times New Roman" w:cs="Times New Roman"/>
                <w:sz w:val="20"/>
                <w:szCs w:val="20"/>
                <w:lang w:eastAsia="ru-RU"/>
              </w:rPr>
            </w:pPr>
            <w:r>
              <w:rPr>
                <w:rFonts w:eastAsia="Times New Roman" w:cs="Times New Roman"/>
                <w:sz w:val="20"/>
                <w:szCs w:val="20"/>
                <w:lang w:eastAsia="ru-RU"/>
              </w:rPr>
              <w:t>Наименование потребителя</w:t>
            </w:r>
            <w:r>
              <w:rPr>
                <w:rFonts w:eastAsia="Times New Roman" w:cs="Times New Roman"/>
                <w:sz w:val="20"/>
                <w:szCs w:val="20"/>
                <w:lang w:eastAsia="ru-RU"/>
              </w:rPr>
              <w:br w:type="textWrapping"/>
            </w:r>
            <w:r>
              <w:rPr>
                <w:rFonts w:eastAsia="Times New Roman" w:cs="Times New Roman"/>
                <w:sz w:val="20"/>
                <w:szCs w:val="20"/>
                <w:lang w:eastAsia="ru-RU"/>
              </w:rPr>
              <w:t>и отапливаемого объекта</w:t>
            </w:r>
          </w:p>
        </w:tc>
        <w:tc>
          <w:tcPr>
            <w:tcW w:w="3288" w:type="dxa"/>
            <w:vMerge w:val="restart"/>
            <w:shd w:val="clear" w:color="auto" w:fill="auto"/>
            <w:vAlign w:val="center"/>
          </w:tcPr>
          <w:p w14:paraId="5119D670">
            <w:pPr>
              <w:widowControl/>
              <w:ind w:firstLine="0"/>
              <w:jc w:val="center"/>
              <w:rPr>
                <w:rFonts w:eastAsia="Times New Roman" w:cs="Times New Roman"/>
                <w:sz w:val="20"/>
                <w:szCs w:val="20"/>
                <w:lang w:eastAsia="ru-RU"/>
              </w:rPr>
            </w:pPr>
            <w:r>
              <w:rPr>
                <w:rFonts w:eastAsia="Times New Roman" w:cs="Times New Roman"/>
                <w:sz w:val="20"/>
                <w:szCs w:val="20"/>
                <w:lang w:eastAsia="ru-RU"/>
              </w:rPr>
              <w:t>Адрес</w:t>
            </w:r>
            <w:r>
              <w:rPr>
                <w:rFonts w:eastAsia="Times New Roman" w:cs="Times New Roman"/>
                <w:sz w:val="20"/>
                <w:szCs w:val="20"/>
                <w:lang w:eastAsia="ru-RU"/>
              </w:rPr>
              <w:br w:type="textWrapping"/>
            </w:r>
            <w:r>
              <w:rPr>
                <w:rFonts w:eastAsia="Times New Roman" w:cs="Times New Roman"/>
                <w:sz w:val="20"/>
                <w:szCs w:val="20"/>
                <w:lang w:eastAsia="ru-RU"/>
              </w:rPr>
              <w:t>отапливаемого объекта</w:t>
            </w:r>
          </w:p>
        </w:tc>
        <w:tc>
          <w:tcPr>
            <w:tcW w:w="6190" w:type="dxa"/>
            <w:gridSpan w:val="7"/>
            <w:shd w:val="clear" w:color="auto" w:fill="auto"/>
            <w:vAlign w:val="center"/>
          </w:tcPr>
          <w:p w14:paraId="67447548">
            <w:pPr>
              <w:widowControl/>
              <w:ind w:firstLine="0"/>
              <w:jc w:val="center"/>
              <w:rPr>
                <w:rFonts w:hint="default" w:ascii="Times New Roman" w:hAnsi="Times New Roman" w:eastAsia="Times New Roman" w:cs="Times New Roman"/>
                <w:sz w:val="20"/>
                <w:szCs w:val="20"/>
                <w:lang w:eastAsia="ru-RU"/>
              </w:rPr>
            </w:pPr>
            <w:r>
              <w:rPr>
                <w:rFonts w:eastAsia="Times New Roman" w:cs="Times New Roman"/>
                <w:sz w:val="20"/>
                <w:szCs w:val="20"/>
                <w:lang w:eastAsia="ru-RU"/>
              </w:rPr>
              <w:t>Общая площадь здания м</w:t>
            </w:r>
            <w:r>
              <w:rPr>
                <w:rFonts w:hint="default" w:ascii="Times New Roman" w:hAnsi="Times New Roman" w:eastAsia="Times New Roman" w:cs="Times New Roman"/>
                <w:sz w:val="20"/>
                <w:szCs w:val="20"/>
                <w:lang w:eastAsia="ru-RU"/>
              </w:rPr>
              <w:t>²</w:t>
            </w:r>
          </w:p>
        </w:tc>
      </w:tr>
      <w:tr w14:paraId="2062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19" w:type="dxa"/>
            <w:vMerge w:val="continue"/>
            <w:shd w:val="clear" w:color="auto" w:fill="auto"/>
            <w:vAlign w:val="center"/>
          </w:tcPr>
          <w:p w14:paraId="5FB19595">
            <w:pPr>
              <w:widowControl/>
              <w:ind w:firstLine="0"/>
              <w:jc w:val="center"/>
              <w:rPr>
                <w:rFonts w:eastAsia="Times New Roman" w:cs="Times New Roman"/>
                <w:sz w:val="20"/>
                <w:szCs w:val="20"/>
                <w:lang w:eastAsia="ru-RU"/>
              </w:rPr>
            </w:pPr>
          </w:p>
        </w:tc>
        <w:tc>
          <w:tcPr>
            <w:tcW w:w="3288" w:type="dxa"/>
            <w:vMerge w:val="continue"/>
            <w:shd w:val="clear" w:color="auto" w:fill="auto"/>
            <w:vAlign w:val="center"/>
          </w:tcPr>
          <w:p w14:paraId="3AC45E67">
            <w:pPr>
              <w:widowControl/>
              <w:ind w:firstLine="0"/>
              <w:jc w:val="center"/>
              <w:rPr>
                <w:rFonts w:eastAsia="Times New Roman" w:cs="Times New Roman"/>
                <w:sz w:val="20"/>
                <w:szCs w:val="20"/>
                <w:lang w:eastAsia="ru-RU"/>
              </w:rPr>
            </w:pPr>
          </w:p>
        </w:tc>
        <w:tc>
          <w:tcPr>
            <w:tcW w:w="924" w:type="dxa"/>
            <w:shd w:val="clear" w:color="auto" w:fill="auto"/>
            <w:vAlign w:val="center"/>
          </w:tcPr>
          <w:p w14:paraId="1A667721">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Сущ.</w:t>
            </w:r>
          </w:p>
          <w:p w14:paraId="67F4DB11">
            <w:pPr>
              <w:widowControl/>
              <w:ind w:firstLine="0"/>
              <w:jc w:val="center"/>
              <w:rPr>
                <w:rFonts w:eastAsia="Times New Roman" w:cs="Times New Roman"/>
                <w:sz w:val="20"/>
                <w:szCs w:val="20"/>
                <w:lang w:eastAsia="ru-RU"/>
              </w:rPr>
            </w:pPr>
            <w:r>
              <w:rPr>
                <w:rFonts w:eastAsia="Times New Roman" w:cs="Times New Roman"/>
                <w:bCs/>
                <w:sz w:val="20"/>
                <w:szCs w:val="20"/>
                <w:lang w:eastAsia="ru-RU"/>
              </w:rPr>
              <w:t>2025</w:t>
            </w:r>
          </w:p>
        </w:tc>
        <w:tc>
          <w:tcPr>
            <w:tcW w:w="888" w:type="dxa"/>
            <w:vAlign w:val="center"/>
          </w:tcPr>
          <w:p w14:paraId="37851037">
            <w:pPr>
              <w:widowControl/>
              <w:ind w:firstLine="0"/>
              <w:jc w:val="center"/>
              <w:rPr>
                <w:rFonts w:eastAsia="Times New Roman" w:cs="Times New Roman"/>
                <w:sz w:val="20"/>
                <w:szCs w:val="20"/>
                <w:lang w:eastAsia="ru-RU"/>
              </w:rPr>
            </w:pPr>
            <w:r>
              <w:rPr>
                <w:rFonts w:eastAsia="Times New Roman" w:cs="Times New Roman"/>
                <w:sz w:val="20"/>
                <w:szCs w:val="20"/>
                <w:lang w:eastAsia="ru-RU"/>
              </w:rPr>
              <w:t>2026</w:t>
            </w:r>
          </w:p>
        </w:tc>
        <w:tc>
          <w:tcPr>
            <w:tcW w:w="924" w:type="dxa"/>
            <w:vAlign w:val="center"/>
          </w:tcPr>
          <w:p w14:paraId="06CBDD2F">
            <w:pPr>
              <w:widowControl/>
              <w:ind w:firstLine="0"/>
              <w:jc w:val="center"/>
              <w:rPr>
                <w:rFonts w:eastAsia="Times New Roman" w:cs="Times New Roman"/>
                <w:sz w:val="20"/>
                <w:szCs w:val="20"/>
                <w:lang w:eastAsia="ru-RU"/>
              </w:rPr>
            </w:pPr>
            <w:r>
              <w:rPr>
                <w:rFonts w:eastAsia="Times New Roman" w:cs="Times New Roman"/>
                <w:sz w:val="20"/>
                <w:szCs w:val="20"/>
                <w:lang w:eastAsia="ru-RU"/>
              </w:rPr>
              <w:t>2027</w:t>
            </w:r>
          </w:p>
        </w:tc>
        <w:tc>
          <w:tcPr>
            <w:tcW w:w="840" w:type="dxa"/>
            <w:vAlign w:val="center"/>
          </w:tcPr>
          <w:p w14:paraId="55F10753">
            <w:pPr>
              <w:widowControl/>
              <w:ind w:firstLine="0"/>
              <w:jc w:val="center"/>
              <w:rPr>
                <w:rFonts w:eastAsia="Times New Roman" w:cs="Times New Roman"/>
                <w:sz w:val="20"/>
                <w:szCs w:val="20"/>
                <w:lang w:eastAsia="ru-RU"/>
              </w:rPr>
            </w:pPr>
            <w:r>
              <w:rPr>
                <w:rFonts w:eastAsia="Times New Roman" w:cs="Times New Roman"/>
                <w:sz w:val="20"/>
                <w:szCs w:val="20"/>
                <w:lang w:eastAsia="ru-RU"/>
              </w:rPr>
              <w:t>2028</w:t>
            </w:r>
          </w:p>
        </w:tc>
        <w:tc>
          <w:tcPr>
            <w:tcW w:w="840" w:type="dxa"/>
            <w:vAlign w:val="center"/>
          </w:tcPr>
          <w:p w14:paraId="1AB2DE49">
            <w:pPr>
              <w:widowControl/>
              <w:ind w:firstLine="0"/>
              <w:jc w:val="center"/>
              <w:rPr>
                <w:rFonts w:eastAsia="Times New Roman" w:cs="Times New Roman"/>
                <w:sz w:val="20"/>
                <w:szCs w:val="20"/>
                <w:lang w:eastAsia="ru-RU"/>
              </w:rPr>
            </w:pPr>
            <w:r>
              <w:rPr>
                <w:rFonts w:eastAsia="Times New Roman" w:cs="Times New Roman"/>
                <w:sz w:val="20"/>
                <w:szCs w:val="20"/>
                <w:lang w:eastAsia="ru-RU"/>
              </w:rPr>
              <w:t>2029</w:t>
            </w:r>
          </w:p>
        </w:tc>
        <w:tc>
          <w:tcPr>
            <w:tcW w:w="876" w:type="dxa"/>
            <w:vAlign w:val="center"/>
          </w:tcPr>
          <w:p w14:paraId="5B0655E8">
            <w:pPr>
              <w:widowControl/>
              <w:ind w:firstLine="0"/>
              <w:jc w:val="center"/>
              <w:rPr>
                <w:rFonts w:eastAsia="Times New Roman" w:cs="Times New Roman"/>
                <w:sz w:val="20"/>
                <w:szCs w:val="20"/>
                <w:lang w:eastAsia="ru-RU"/>
              </w:rPr>
            </w:pPr>
            <w:r>
              <w:rPr>
                <w:rFonts w:eastAsia="Times New Roman" w:cs="Times New Roman"/>
                <w:sz w:val="20"/>
                <w:szCs w:val="20"/>
                <w:lang w:eastAsia="ru-RU"/>
              </w:rPr>
              <w:t>2030</w:t>
            </w:r>
          </w:p>
        </w:tc>
        <w:tc>
          <w:tcPr>
            <w:tcW w:w="898" w:type="dxa"/>
            <w:vAlign w:val="center"/>
          </w:tcPr>
          <w:p w14:paraId="1D1A98C0">
            <w:pPr>
              <w:widowControl/>
              <w:ind w:firstLine="0"/>
              <w:jc w:val="center"/>
              <w:rPr>
                <w:rFonts w:eastAsia="Times New Roman" w:cs="Times New Roman"/>
                <w:sz w:val="20"/>
                <w:szCs w:val="20"/>
                <w:lang w:eastAsia="ru-RU"/>
              </w:rPr>
            </w:pPr>
            <w:r>
              <w:rPr>
                <w:rFonts w:eastAsia="Times New Roman" w:cs="Times New Roman"/>
                <w:sz w:val="20"/>
                <w:szCs w:val="20"/>
                <w:lang w:eastAsia="ru-RU"/>
              </w:rPr>
              <w:t>2031-2036</w:t>
            </w:r>
          </w:p>
        </w:tc>
      </w:tr>
      <w:tr w14:paraId="515A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19" w:type="dxa"/>
            <w:shd w:val="clear" w:color="auto" w:fill="auto"/>
            <w:noWrap/>
            <w:vAlign w:val="bottom"/>
          </w:tcPr>
          <w:p w14:paraId="04AEB5D3">
            <w:pPr>
              <w:widowControl/>
              <w:ind w:firstLine="0"/>
              <w:jc w:val="left"/>
              <w:rPr>
                <w:rFonts w:eastAsia="Times New Roman" w:cs="Times New Roman"/>
                <w:sz w:val="20"/>
                <w:szCs w:val="20"/>
                <w:lang w:eastAsia="ru-RU"/>
              </w:rPr>
            </w:pPr>
            <w:r>
              <w:rPr>
                <w:sz w:val="20"/>
                <w:szCs w:val="20"/>
                <w:lang w:val="ru-RU"/>
              </w:rPr>
              <w:t>Ш</w:t>
            </w:r>
            <w:r>
              <w:rPr>
                <w:sz w:val="20"/>
                <w:szCs w:val="20"/>
              </w:rPr>
              <w:t>кола</w:t>
            </w:r>
          </w:p>
        </w:tc>
        <w:tc>
          <w:tcPr>
            <w:tcW w:w="3288" w:type="dxa"/>
            <w:shd w:val="clear" w:color="auto" w:fill="auto"/>
            <w:vAlign w:val="bottom"/>
          </w:tcPr>
          <w:p w14:paraId="3D82148D">
            <w:pPr>
              <w:widowControl/>
              <w:ind w:firstLine="0"/>
              <w:jc w:val="center"/>
              <w:rPr>
                <w:rFonts w:eastAsia="Times New Roman" w:cs="Times New Roman"/>
                <w:sz w:val="20"/>
                <w:szCs w:val="20"/>
                <w:lang w:eastAsia="ru-RU"/>
              </w:rPr>
            </w:pPr>
            <w:r>
              <w:rPr>
                <w:rFonts w:hint="default"/>
                <w:sz w:val="20"/>
                <w:szCs w:val="20"/>
                <w:lang w:val="ru-RU"/>
              </w:rPr>
              <w:t xml:space="preserve"> </w:t>
            </w:r>
            <w:r>
              <w:rPr>
                <w:sz w:val="20"/>
                <w:szCs w:val="20"/>
              </w:rPr>
              <w:t>ул. Пионерская</w:t>
            </w:r>
          </w:p>
        </w:tc>
        <w:tc>
          <w:tcPr>
            <w:tcW w:w="924" w:type="dxa"/>
            <w:shd w:val="clear" w:color="auto" w:fill="auto"/>
            <w:vAlign w:val="center"/>
          </w:tcPr>
          <w:p w14:paraId="425B4834">
            <w:pPr>
              <w:widowControl/>
              <w:ind w:left="-123" w:right="-34" w:firstLine="0"/>
              <w:jc w:val="center"/>
              <w:rPr>
                <w:rFonts w:eastAsia="Times New Roman" w:cs="Times New Roman"/>
                <w:sz w:val="20"/>
                <w:szCs w:val="20"/>
                <w:lang w:eastAsia="ru-RU"/>
              </w:rPr>
            </w:pPr>
            <w:r>
              <w:rPr>
                <w:sz w:val="20"/>
                <w:szCs w:val="20"/>
              </w:rPr>
              <w:t>10986,3</w:t>
            </w:r>
          </w:p>
        </w:tc>
        <w:tc>
          <w:tcPr>
            <w:tcW w:w="888" w:type="dxa"/>
            <w:vAlign w:val="center"/>
          </w:tcPr>
          <w:p w14:paraId="42EDCAB5">
            <w:pPr>
              <w:widowControl/>
              <w:ind w:left="-123" w:right="-34" w:firstLine="0"/>
              <w:jc w:val="center"/>
              <w:rPr>
                <w:rFonts w:eastAsia="Times New Roman" w:cs="Times New Roman"/>
                <w:sz w:val="20"/>
                <w:szCs w:val="20"/>
                <w:lang w:eastAsia="ru-RU"/>
              </w:rPr>
            </w:pPr>
            <w:r>
              <w:rPr>
                <w:sz w:val="20"/>
                <w:szCs w:val="20"/>
              </w:rPr>
              <w:t>10986,3</w:t>
            </w:r>
          </w:p>
        </w:tc>
        <w:tc>
          <w:tcPr>
            <w:tcW w:w="924" w:type="dxa"/>
            <w:vAlign w:val="center"/>
          </w:tcPr>
          <w:p w14:paraId="37865719">
            <w:pPr>
              <w:widowControl/>
              <w:ind w:left="-123" w:right="-34" w:firstLine="0"/>
              <w:jc w:val="center"/>
              <w:rPr>
                <w:rFonts w:eastAsia="Times New Roman" w:cs="Times New Roman"/>
                <w:sz w:val="20"/>
                <w:szCs w:val="20"/>
                <w:lang w:eastAsia="ru-RU"/>
              </w:rPr>
            </w:pPr>
            <w:r>
              <w:rPr>
                <w:sz w:val="20"/>
                <w:szCs w:val="20"/>
              </w:rPr>
              <w:t>10986,3</w:t>
            </w:r>
          </w:p>
        </w:tc>
        <w:tc>
          <w:tcPr>
            <w:tcW w:w="840" w:type="dxa"/>
            <w:vAlign w:val="center"/>
          </w:tcPr>
          <w:p w14:paraId="37C82FA7">
            <w:pPr>
              <w:widowControl/>
              <w:ind w:left="-123" w:right="-34" w:firstLine="0"/>
              <w:jc w:val="center"/>
              <w:rPr>
                <w:rFonts w:eastAsia="Times New Roman" w:cs="Times New Roman"/>
                <w:sz w:val="20"/>
                <w:szCs w:val="20"/>
                <w:lang w:eastAsia="ru-RU"/>
              </w:rPr>
            </w:pPr>
            <w:r>
              <w:rPr>
                <w:sz w:val="20"/>
                <w:szCs w:val="20"/>
              </w:rPr>
              <w:t>10986,3</w:t>
            </w:r>
          </w:p>
        </w:tc>
        <w:tc>
          <w:tcPr>
            <w:tcW w:w="840" w:type="dxa"/>
            <w:vAlign w:val="center"/>
          </w:tcPr>
          <w:p w14:paraId="15D8DDC8">
            <w:pPr>
              <w:widowControl/>
              <w:ind w:left="-123" w:right="-34" w:firstLine="0"/>
              <w:jc w:val="center"/>
              <w:rPr>
                <w:rFonts w:eastAsia="Times New Roman" w:cs="Times New Roman"/>
                <w:sz w:val="20"/>
                <w:szCs w:val="20"/>
                <w:lang w:eastAsia="ru-RU"/>
              </w:rPr>
            </w:pPr>
            <w:r>
              <w:rPr>
                <w:sz w:val="20"/>
                <w:szCs w:val="20"/>
              </w:rPr>
              <w:t>10986,3</w:t>
            </w:r>
          </w:p>
        </w:tc>
        <w:tc>
          <w:tcPr>
            <w:tcW w:w="876" w:type="dxa"/>
            <w:vAlign w:val="center"/>
          </w:tcPr>
          <w:p w14:paraId="3BC0F967">
            <w:pPr>
              <w:widowControl/>
              <w:ind w:left="-123" w:right="-34" w:firstLine="0"/>
              <w:jc w:val="center"/>
              <w:rPr>
                <w:rFonts w:eastAsia="Times New Roman" w:cs="Times New Roman"/>
                <w:sz w:val="20"/>
                <w:szCs w:val="20"/>
                <w:lang w:eastAsia="ru-RU"/>
              </w:rPr>
            </w:pPr>
            <w:r>
              <w:rPr>
                <w:sz w:val="20"/>
                <w:szCs w:val="20"/>
              </w:rPr>
              <w:t>10986,3</w:t>
            </w:r>
          </w:p>
        </w:tc>
        <w:tc>
          <w:tcPr>
            <w:tcW w:w="898" w:type="dxa"/>
            <w:vAlign w:val="center"/>
          </w:tcPr>
          <w:p w14:paraId="752CC3A6">
            <w:pPr>
              <w:widowControl/>
              <w:ind w:left="-123" w:right="-34" w:firstLine="0"/>
              <w:jc w:val="center"/>
              <w:rPr>
                <w:rFonts w:eastAsia="Times New Roman" w:cs="Times New Roman"/>
                <w:sz w:val="20"/>
                <w:szCs w:val="20"/>
                <w:lang w:eastAsia="ru-RU"/>
              </w:rPr>
            </w:pPr>
            <w:r>
              <w:rPr>
                <w:sz w:val="20"/>
                <w:szCs w:val="20"/>
              </w:rPr>
              <w:t>10986,3</w:t>
            </w:r>
          </w:p>
        </w:tc>
      </w:tr>
      <w:tr w14:paraId="7119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19" w:type="dxa"/>
            <w:shd w:val="clear" w:color="auto" w:fill="auto"/>
            <w:noWrap/>
            <w:vAlign w:val="bottom"/>
          </w:tcPr>
          <w:p w14:paraId="1F7870F9">
            <w:pPr>
              <w:widowControl/>
              <w:ind w:firstLine="0"/>
              <w:jc w:val="left"/>
              <w:rPr>
                <w:rFonts w:eastAsia="Times New Roman" w:cs="Times New Roman"/>
                <w:sz w:val="20"/>
                <w:szCs w:val="20"/>
                <w:lang w:eastAsia="ru-RU"/>
              </w:rPr>
            </w:pPr>
            <w:r>
              <w:rPr>
                <w:sz w:val="20"/>
                <w:szCs w:val="20"/>
                <w:lang w:val="ru-RU"/>
              </w:rPr>
              <w:t>Д</w:t>
            </w:r>
            <w:r>
              <w:rPr>
                <w:sz w:val="20"/>
                <w:szCs w:val="20"/>
              </w:rPr>
              <w:t>етский дом</w:t>
            </w:r>
          </w:p>
        </w:tc>
        <w:tc>
          <w:tcPr>
            <w:tcW w:w="3288" w:type="dxa"/>
            <w:shd w:val="clear" w:color="auto" w:fill="auto"/>
            <w:vAlign w:val="bottom"/>
          </w:tcPr>
          <w:p w14:paraId="6A92D13A">
            <w:pPr>
              <w:widowControl/>
              <w:ind w:firstLine="0"/>
              <w:jc w:val="center"/>
              <w:rPr>
                <w:rFonts w:eastAsia="Times New Roman" w:cs="Times New Roman"/>
                <w:sz w:val="20"/>
                <w:szCs w:val="20"/>
                <w:lang w:eastAsia="ru-RU"/>
              </w:rPr>
            </w:pPr>
            <w:r>
              <w:rPr>
                <w:rFonts w:hint="default"/>
                <w:sz w:val="20"/>
                <w:szCs w:val="20"/>
                <w:lang w:val="ru-RU"/>
              </w:rPr>
              <w:t xml:space="preserve"> </w:t>
            </w:r>
            <w:r>
              <w:rPr>
                <w:sz w:val="20"/>
                <w:szCs w:val="20"/>
              </w:rPr>
              <w:t>ул. Молодежная</w:t>
            </w:r>
          </w:p>
        </w:tc>
        <w:tc>
          <w:tcPr>
            <w:tcW w:w="924" w:type="dxa"/>
            <w:shd w:val="clear" w:color="auto" w:fill="auto"/>
            <w:vAlign w:val="center"/>
          </w:tcPr>
          <w:p w14:paraId="1D7196EF">
            <w:pPr>
              <w:widowControl/>
              <w:ind w:left="-123" w:right="-34" w:firstLine="0"/>
              <w:jc w:val="center"/>
              <w:rPr>
                <w:rFonts w:eastAsia="Times New Roman" w:cs="Times New Roman"/>
                <w:sz w:val="20"/>
                <w:szCs w:val="20"/>
                <w:lang w:eastAsia="ru-RU"/>
              </w:rPr>
            </w:pPr>
            <w:r>
              <w:rPr>
                <w:sz w:val="20"/>
                <w:szCs w:val="20"/>
              </w:rPr>
              <w:t>650,2</w:t>
            </w:r>
          </w:p>
        </w:tc>
        <w:tc>
          <w:tcPr>
            <w:tcW w:w="888" w:type="dxa"/>
            <w:vAlign w:val="center"/>
          </w:tcPr>
          <w:p w14:paraId="29B801C7">
            <w:pPr>
              <w:widowControl/>
              <w:ind w:left="-123" w:right="-34" w:firstLine="0"/>
              <w:jc w:val="center"/>
              <w:rPr>
                <w:rFonts w:eastAsia="Times New Roman" w:cs="Times New Roman"/>
                <w:sz w:val="20"/>
                <w:szCs w:val="20"/>
                <w:lang w:eastAsia="ru-RU"/>
              </w:rPr>
            </w:pPr>
            <w:r>
              <w:rPr>
                <w:sz w:val="20"/>
                <w:szCs w:val="20"/>
              </w:rPr>
              <w:t>650,2</w:t>
            </w:r>
          </w:p>
        </w:tc>
        <w:tc>
          <w:tcPr>
            <w:tcW w:w="924" w:type="dxa"/>
            <w:vAlign w:val="center"/>
          </w:tcPr>
          <w:p w14:paraId="1328F68E">
            <w:pPr>
              <w:widowControl/>
              <w:ind w:left="-123" w:right="-34" w:firstLine="0"/>
              <w:jc w:val="center"/>
              <w:rPr>
                <w:rFonts w:eastAsia="Times New Roman" w:cs="Times New Roman"/>
                <w:sz w:val="20"/>
                <w:szCs w:val="20"/>
                <w:lang w:eastAsia="ru-RU"/>
              </w:rPr>
            </w:pPr>
            <w:r>
              <w:rPr>
                <w:sz w:val="20"/>
                <w:szCs w:val="20"/>
              </w:rPr>
              <w:t>650,2</w:t>
            </w:r>
          </w:p>
        </w:tc>
        <w:tc>
          <w:tcPr>
            <w:tcW w:w="840" w:type="dxa"/>
            <w:vAlign w:val="center"/>
          </w:tcPr>
          <w:p w14:paraId="25874F19">
            <w:pPr>
              <w:widowControl/>
              <w:ind w:left="-123" w:right="-34" w:firstLine="0"/>
              <w:jc w:val="center"/>
              <w:rPr>
                <w:rFonts w:eastAsia="Times New Roman" w:cs="Times New Roman"/>
                <w:sz w:val="20"/>
                <w:szCs w:val="20"/>
                <w:lang w:eastAsia="ru-RU"/>
              </w:rPr>
            </w:pPr>
            <w:r>
              <w:rPr>
                <w:sz w:val="20"/>
                <w:szCs w:val="20"/>
              </w:rPr>
              <w:t>650,2</w:t>
            </w:r>
          </w:p>
        </w:tc>
        <w:tc>
          <w:tcPr>
            <w:tcW w:w="840" w:type="dxa"/>
            <w:vAlign w:val="center"/>
          </w:tcPr>
          <w:p w14:paraId="52F23DAF">
            <w:pPr>
              <w:widowControl/>
              <w:ind w:left="-123" w:right="-34" w:firstLine="0"/>
              <w:jc w:val="center"/>
              <w:rPr>
                <w:rFonts w:eastAsia="Times New Roman" w:cs="Times New Roman"/>
                <w:sz w:val="20"/>
                <w:szCs w:val="20"/>
                <w:lang w:eastAsia="ru-RU"/>
              </w:rPr>
            </w:pPr>
            <w:r>
              <w:rPr>
                <w:sz w:val="20"/>
                <w:szCs w:val="20"/>
              </w:rPr>
              <w:t>650,2</w:t>
            </w:r>
          </w:p>
        </w:tc>
        <w:tc>
          <w:tcPr>
            <w:tcW w:w="876" w:type="dxa"/>
            <w:vAlign w:val="center"/>
          </w:tcPr>
          <w:p w14:paraId="323546FB">
            <w:pPr>
              <w:widowControl/>
              <w:ind w:left="-123" w:right="-34" w:firstLine="0"/>
              <w:jc w:val="center"/>
              <w:rPr>
                <w:rFonts w:eastAsia="Times New Roman" w:cs="Times New Roman"/>
                <w:sz w:val="20"/>
                <w:szCs w:val="20"/>
                <w:lang w:eastAsia="ru-RU"/>
              </w:rPr>
            </w:pPr>
            <w:r>
              <w:rPr>
                <w:sz w:val="20"/>
                <w:szCs w:val="20"/>
              </w:rPr>
              <w:t>650,2</w:t>
            </w:r>
          </w:p>
        </w:tc>
        <w:tc>
          <w:tcPr>
            <w:tcW w:w="898" w:type="dxa"/>
            <w:vAlign w:val="center"/>
          </w:tcPr>
          <w:p w14:paraId="40F0CDF2">
            <w:pPr>
              <w:widowControl/>
              <w:ind w:left="-123" w:right="-34" w:firstLine="0"/>
              <w:jc w:val="center"/>
              <w:rPr>
                <w:rFonts w:eastAsia="Times New Roman" w:cs="Times New Roman"/>
                <w:sz w:val="20"/>
                <w:szCs w:val="20"/>
                <w:lang w:eastAsia="ru-RU"/>
              </w:rPr>
            </w:pPr>
            <w:r>
              <w:rPr>
                <w:sz w:val="20"/>
                <w:szCs w:val="20"/>
              </w:rPr>
              <w:t>650,2</w:t>
            </w:r>
          </w:p>
        </w:tc>
      </w:tr>
      <w:tr w14:paraId="0000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19" w:type="dxa"/>
            <w:shd w:val="clear" w:color="auto" w:fill="auto"/>
            <w:noWrap/>
            <w:vAlign w:val="center"/>
          </w:tcPr>
          <w:p w14:paraId="7CD06642">
            <w:pPr>
              <w:widowControl/>
              <w:ind w:firstLine="0"/>
              <w:jc w:val="left"/>
              <w:rPr>
                <w:rFonts w:hint="default" w:eastAsia="Times New Roman" w:cs="Times New Roman"/>
                <w:sz w:val="20"/>
                <w:szCs w:val="20"/>
                <w:lang w:val="ru-RU" w:eastAsia="ru-RU"/>
              </w:rPr>
            </w:pPr>
            <w:r>
              <w:rPr>
                <w:sz w:val="20"/>
                <w:szCs w:val="20"/>
                <w:lang w:val="ru-RU"/>
              </w:rPr>
              <w:t>М</w:t>
            </w:r>
            <w:r>
              <w:rPr>
                <w:sz w:val="20"/>
                <w:szCs w:val="20"/>
              </w:rPr>
              <w:t>ед</w:t>
            </w:r>
            <w:r>
              <w:rPr>
                <w:rFonts w:hint="default"/>
                <w:sz w:val="20"/>
                <w:szCs w:val="20"/>
                <w:lang w:val="ru-RU"/>
              </w:rPr>
              <w:t>.</w:t>
            </w:r>
            <w:r>
              <w:rPr>
                <w:sz w:val="20"/>
                <w:szCs w:val="20"/>
              </w:rPr>
              <w:t xml:space="preserve"> Пункт</w:t>
            </w:r>
            <w:r>
              <w:rPr>
                <w:rFonts w:hint="default"/>
                <w:sz w:val="20"/>
                <w:szCs w:val="20"/>
                <w:lang w:val="ru-RU"/>
              </w:rPr>
              <w:t xml:space="preserve"> (ФАП)</w:t>
            </w:r>
          </w:p>
        </w:tc>
        <w:tc>
          <w:tcPr>
            <w:tcW w:w="3288" w:type="dxa"/>
            <w:shd w:val="clear" w:color="auto" w:fill="auto"/>
            <w:vAlign w:val="bottom"/>
          </w:tcPr>
          <w:p w14:paraId="61EFE657">
            <w:pPr>
              <w:widowControl/>
              <w:ind w:firstLine="0"/>
              <w:jc w:val="center"/>
              <w:rPr>
                <w:rFonts w:eastAsia="Times New Roman" w:cs="Times New Roman"/>
                <w:sz w:val="20"/>
                <w:szCs w:val="20"/>
                <w:lang w:eastAsia="ru-RU"/>
              </w:rPr>
            </w:pPr>
            <w:r>
              <w:rPr>
                <w:rFonts w:hint="default"/>
                <w:sz w:val="20"/>
                <w:szCs w:val="20"/>
                <w:lang w:val="ru-RU"/>
              </w:rPr>
              <w:t xml:space="preserve"> </w:t>
            </w:r>
            <w:r>
              <w:rPr>
                <w:sz w:val="20"/>
                <w:szCs w:val="20"/>
              </w:rPr>
              <w:t>ул. Пионерская</w:t>
            </w:r>
          </w:p>
        </w:tc>
        <w:tc>
          <w:tcPr>
            <w:tcW w:w="924" w:type="dxa"/>
            <w:shd w:val="clear" w:color="auto" w:fill="auto"/>
            <w:vAlign w:val="center"/>
          </w:tcPr>
          <w:p w14:paraId="4B6474E4">
            <w:pPr>
              <w:widowControl/>
              <w:ind w:left="-123" w:right="-34" w:firstLine="0"/>
              <w:jc w:val="center"/>
              <w:rPr>
                <w:rFonts w:eastAsia="Times New Roman" w:cs="Times New Roman"/>
                <w:sz w:val="20"/>
                <w:szCs w:val="20"/>
                <w:lang w:eastAsia="ru-RU"/>
              </w:rPr>
            </w:pPr>
            <w:r>
              <w:rPr>
                <w:sz w:val="20"/>
                <w:szCs w:val="20"/>
              </w:rPr>
              <w:t>298,6</w:t>
            </w:r>
          </w:p>
        </w:tc>
        <w:tc>
          <w:tcPr>
            <w:tcW w:w="888" w:type="dxa"/>
            <w:vAlign w:val="center"/>
          </w:tcPr>
          <w:p w14:paraId="67E52E23">
            <w:pPr>
              <w:widowControl/>
              <w:ind w:left="-123" w:right="-34" w:firstLine="0"/>
              <w:jc w:val="center"/>
              <w:rPr>
                <w:rFonts w:eastAsia="Times New Roman" w:cs="Times New Roman"/>
                <w:sz w:val="20"/>
                <w:szCs w:val="20"/>
                <w:lang w:eastAsia="ru-RU"/>
              </w:rPr>
            </w:pPr>
            <w:r>
              <w:rPr>
                <w:sz w:val="20"/>
                <w:szCs w:val="20"/>
              </w:rPr>
              <w:t>298,6</w:t>
            </w:r>
          </w:p>
        </w:tc>
        <w:tc>
          <w:tcPr>
            <w:tcW w:w="924" w:type="dxa"/>
            <w:vAlign w:val="center"/>
          </w:tcPr>
          <w:p w14:paraId="5E27D05A">
            <w:pPr>
              <w:widowControl/>
              <w:ind w:left="-123" w:right="-34" w:firstLine="0"/>
              <w:jc w:val="center"/>
              <w:rPr>
                <w:rFonts w:eastAsia="Times New Roman" w:cs="Times New Roman"/>
                <w:sz w:val="20"/>
                <w:szCs w:val="20"/>
                <w:lang w:eastAsia="ru-RU"/>
              </w:rPr>
            </w:pPr>
            <w:r>
              <w:rPr>
                <w:sz w:val="20"/>
                <w:szCs w:val="20"/>
              </w:rPr>
              <w:t>298,6</w:t>
            </w:r>
          </w:p>
        </w:tc>
        <w:tc>
          <w:tcPr>
            <w:tcW w:w="840" w:type="dxa"/>
            <w:vAlign w:val="center"/>
          </w:tcPr>
          <w:p w14:paraId="3870EC28">
            <w:pPr>
              <w:widowControl/>
              <w:ind w:left="-123" w:right="-34" w:firstLine="0"/>
              <w:jc w:val="center"/>
              <w:rPr>
                <w:rFonts w:eastAsia="Times New Roman" w:cs="Times New Roman"/>
                <w:sz w:val="20"/>
                <w:szCs w:val="20"/>
                <w:lang w:eastAsia="ru-RU"/>
              </w:rPr>
            </w:pPr>
            <w:r>
              <w:rPr>
                <w:sz w:val="20"/>
                <w:szCs w:val="20"/>
              </w:rPr>
              <w:t>298,6</w:t>
            </w:r>
          </w:p>
        </w:tc>
        <w:tc>
          <w:tcPr>
            <w:tcW w:w="840" w:type="dxa"/>
            <w:vAlign w:val="center"/>
          </w:tcPr>
          <w:p w14:paraId="5F207DBE">
            <w:pPr>
              <w:widowControl/>
              <w:ind w:left="-123" w:right="-34" w:firstLine="0"/>
              <w:jc w:val="center"/>
              <w:rPr>
                <w:rFonts w:eastAsia="Times New Roman" w:cs="Times New Roman"/>
                <w:sz w:val="20"/>
                <w:szCs w:val="20"/>
                <w:lang w:eastAsia="ru-RU"/>
              </w:rPr>
            </w:pPr>
            <w:r>
              <w:rPr>
                <w:sz w:val="20"/>
                <w:szCs w:val="20"/>
              </w:rPr>
              <w:t>298,6</w:t>
            </w:r>
          </w:p>
        </w:tc>
        <w:tc>
          <w:tcPr>
            <w:tcW w:w="876" w:type="dxa"/>
            <w:vAlign w:val="center"/>
          </w:tcPr>
          <w:p w14:paraId="7C84B93D">
            <w:pPr>
              <w:widowControl/>
              <w:ind w:left="-123" w:right="-34" w:firstLine="0"/>
              <w:jc w:val="center"/>
              <w:rPr>
                <w:rFonts w:eastAsia="Times New Roman" w:cs="Times New Roman"/>
                <w:sz w:val="20"/>
                <w:szCs w:val="20"/>
                <w:lang w:eastAsia="ru-RU"/>
              </w:rPr>
            </w:pPr>
            <w:r>
              <w:rPr>
                <w:sz w:val="20"/>
                <w:szCs w:val="20"/>
              </w:rPr>
              <w:t>298,6</w:t>
            </w:r>
          </w:p>
        </w:tc>
        <w:tc>
          <w:tcPr>
            <w:tcW w:w="898" w:type="dxa"/>
            <w:vAlign w:val="center"/>
          </w:tcPr>
          <w:p w14:paraId="0AC3437D">
            <w:pPr>
              <w:widowControl/>
              <w:ind w:left="-123" w:right="-34" w:firstLine="0"/>
              <w:jc w:val="center"/>
              <w:rPr>
                <w:rFonts w:eastAsia="Times New Roman" w:cs="Times New Roman"/>
                <w:sz w:val="20"/>
                <w:szCs w:val="20"/>
                <w:lang w:eastAsia="ru-RU"/>
              </w:rPr>
            </w:pPr>
            <w:r>
              <w:rPr>
                <w:sz w:val="20"/>
                <w:szCs w:val="20"/>
              </w:rPr>
              <w:t>298,6</w:t>
            </w:r>
          </w:p>
        </w:tc>
      </w:tr>
      <w:tr w14:paraId="362A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19" w:type="dxa"/>
            <w:shd w:val="clear" w:color="auto" w:fill="auto"/>
            <w:noWrap/>
            <w:vAlign w:val="center"/>
          </w:tcPr>
          <w:p w14:paraId="374477B1">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3288" w:type="dxa"/>
            <w:shd w:val="clear" w:color="auto" w:fill="auto"/>
            <w:vAlign w:val="bottom"/>
          </w:tcPr>
          <w:p w14:paraId="58B0911A">
            <w:pPr>
              <w:widowControl/>
              <w:ind w:firstLine="0"/>
              <w:jc w:val="center"/>
              <w:rPr>
                <w:rFonts w:eastAsia="Times New Roman" w:cs="Times New Roman"/>
                <w:sz w:val="20"/>
                <w:szCs w:val="20"/>
                <w:lang w:eastAsia="ru-RU"/>
              </w:rPr>
            </w:pPr>
            <w:r>
              <w:rPr>
                <w:rFonts w:hint="default"/>
                <w:sz w:val="20"/>
                <w:szCs w:val="20"/>
                <w:lang w:val="ru-RU"/>
              </w:rPr>
              <w:t xml:space="preserve"> </w:t>
            </w:r>
            <w:r>
              <w:rPr>
                <w:sz w:val="20"/>
                <w:szCs w:val="20"/>
              </w:rPr>
              <w:t>ул. Пионерская, 3</w:t>
            </w:r>
          </w:p>
        </w:tc>
        <w:tc>
          <w:tcPr>
            <w:tcW w:w="924" w:type="dxa"/>
            <w:shd w:val="clear" w:color="auto" w:fill="auto"/>
            <w:vAlign w:val="center"/>
          </w:tcPr>
          <w:p w14:paraId="08BB64DF">
            <w:pPr>
              <w:widowControl/>
              <w:ind w:left="-123" w:right="-34" w:firstLine="0"/>
              <w:jc w:val="center"/>
              <w:rPr>
                <w:rFonts w:eastAsia="Times New Roman" w:cs="Times New Roman"/>
                <w:sz w:val="20"/>
                <w:szCs w:val="20"/>
                <w:lang w:eastAsia="ru-RU"/>
              </w:rPr>
            </w:pPr>
            <w:r>
              <w:rPr>
                <w:sz w:val="20"/>
                <w:szCs w:val="20"/>
              </w:rPr>
              <w:t>1934,05</w:t>
            </w:r>
          </w:p>
        </w:tc>
        <w:tc>
          <w:tcPr>
            <w:tcW w:w="888" w:type="dxa"/>
            <w:vAlign w:val="center"/>
          </w:tcPr>
          <w:p w14:paraId="18196AFF">
            <w:pPr>
              <w:widowControl/>
              <w:ind w:left="-123" w:right="-34" w:firstLine="0"/>
              <w:jc w:val="center"/>
              <w:rPr>
                <w:rFonts w:eastAsia="Times New Roman" w:cs="Times New Roman"/>
                <w:sz w:val="20"/>
                <w:szCs w:val="20"/>
                <w:lang w:eastAsia="ru-RU"/>
              </w:rPr>
            </w:pPr>
            <w:r>
              <w:rPr>
                <w:sz w:val="20"/>
                <w:szCs w:val="20"/>
              </w:rPr>
              <w:t>1934,05</w:t>
            </w:r>
          </w:p>
        </w:tc>
        <w:tc>
          <w:tcPr>
            <w:tcW w:w="924" w:type="dxa"/>
            <w:vAlign w:val="center"/>
          </w:tcPr>
          <w:p w14:paraId="222A8404">
            <w:pPr>
              <w:widowControl/>
              <w:ind w:left="-123" w:right="-34" w:firstLine="0"/>
              <w:jc w:val="center"/>
              <w:rPr>
                <w:rFonts w:eastAsia="Times New Roman" w:cs="Times New Roman"/>
                <w:sz w:val="20"/>
                <w:szCs w:val="20"/>
                <w:lang w:eastAsia="ru-RU"/>
              </w:rPr>
            </w:pPr>
            <w:r>
              <w:rPr>
                <w:sz w:val="20"/>
                <w:szCs w:val="20"/>
              </w:rPr>
              <w:t>1934,05</w:t>
            </w:r>
          </w:p>
        </w:tc>
        <w:tc>
          <w:tcPr>
            <w:tcW w:w="840" w:type="dxa"/>
            <w:vAlign w:val="center"/>
          </w:tcPr>
          <w:p w14:paraId="54175CF3">
            <w:pPr>
              <w:widowControl/>
              <w:ind w:left="-123" w:right="-34" w:firstLine="0"/>
              <w:jc w:val="center"/>
              <w:rPr>
                <w:rFonts w:eastAsia="Times New Roman" w:cs="Times New Roman"/>
                <w:sz w:val="20"/>
                <w:szCs w:val="20"/>
                <w:lang w:eastAsia="ru-RU"/>
              </w:rPr>
            </w:pPr>
            <w:r>
              <w:rPr>
                <w:sz w:val="20"/>
                <w:szCs w:val="20"/>
              </w:rPr>
              <w:t>1934,05</w:t>
            </w:r>
          </w:p>
        </w:tc>
        <w:tc>
          <w:tcPr>
            <w:tcW w:w="840" w:type="dxa"/>
            <w:vAlign w:val="center"/>
          </w:tcPr>
          <w:p w14:paraId="1F55CBC4">
            <w:pPr>
              <w:widowControl/>
              <w:ind w:left="-123" w:right="-34" w:firstLine="0"/>
              <w:jc w:val="center"/>
              <w:rPr>
                <w:rFonts w:eastAsia="Times New Roman" w:cs="Times New Roman"/>
                <w:sz w:val="20"/>
                <w:szCs w:val="20"/>
                <w:lang w:eastAsia="ru-RU"/>
              </w:rPr>
            </w:pPr>
            <w:r>
              <w:rPr>
                <w:sz w:val="20"/>
                <w:szCs w:val="20"/>
              </w:rPr>
              <w:t>1934,05</w:t>
            </w:r>
          </w:p>
        </w:tc>
        <w:tc>
          <w:tcPr>
            <w:tcW w:w="876" w:type="dxa"/>
            <w:vAlign w:val="center"/>
          </w:tcPr>
          <w:p w14:paraId="3976F0DA">
            <w:pPr>
              <w:widowControl/>
              <w:ind w:left="-123" w:right="-34" w:firstLine="0"/>
              <w:jc w:val="center"/>
              <w:rPr>
                <w:rFonts w:eastAsia="Times New Roman" w:cs="Times New Roman"/>
                <w:sz w:val="20"/>
                <w:szCs w:val="20"/>
                <w:lang w:eastAsia="ru-RU"/>
              </w:rPr>
            </w:pPr>
            <w:r>
              <w:rPr>
                <w:sz w:val="20"/>
                <w:szCs w:val="20"/>
              </w:rPr>
              <w:t>1934,05</w:t>
            </w:r>
          </w:p>
        </w:tc>
        <w:tc>
          <w:tcPr>
            <w:tcW w:w="898" w:type="dxa"/>
            <w:vAlign w:val="center"/>
          </w:tcPr>
          <w:p w14:paraId="23029C16">
            <w:pPr>
              <w:widowControl/>
              <w:ind w:left="-123" w:right="-34" w:firstLine="0"/>
              <w:jc w:val="center"/>
              <w:rPr>
                <w:rFonts w:eastAsia="Times New Roman" w:cs="Times New Roman"/>
                <w:sz w:val="20"/>
                <w:szCs w:val="20"/>
                <w:lang w:eastAsia="ru-RU"/>
              </w:rPr>
            </w:pPr>
            <w:r>
              <w:rPr>
                <w:sz w:val="20"/>
                <w:szCs w:val="20"/>
              </w:rPr>
              <w:t>1934,05</w:t>
            </w:r>
          </w:p>
        </w:tc>
      </w:tr>
      <w:tr w14:paraId="26546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19" w:type="dxa"/>
            <w:shd w:val="clear" w:color="auto" w:fill="auto"/>
            <w:noWrap/>
            <w:vAlign w:val="center"/>
          </w:tcPr>
          <w:p w14:paraId="7426AE80">
            <w:pPr>
              <w:widowControl/>
              <w:ind w:firstLine="0"/>
              <w:jc w:val="left"/>
              <w:rPr>
                <w:sz w:val="20"/>
                <w:szCs w:val="20"/>
              </w:rPr>
            </w:pPr>
            <w:r>
              <w:rPr>
                <w:rFonts w:eastAsia="Times New Roman" w:cs="Times New Roman"/>
                <w:sz w:val="20"/>
                <w:szCs w:val="20"/>
                <w:lang w:eastAsia="ru-RU"/>
              </w:rPr>
              <w:t>Итого:</w:t>
            </w:r>
          </w:p>
        </w:tc>
        <w:tc>
          <w:tcPr>
            <w:tcW w:w="3288" w:type="dxa"/>
            <w:shd w:val="clear" w:color="auto" w:fill="auto"/>
            <w:vAlign w:val="bottom"/>
          </w:tcPr>
          <w:p w14:paraId="0B016049">
            <w:pPr>
              <w:widowControl/>
              <w:ind w:firstLine="0"/>
              <w:jc w:val="center"/>
              <w:rPr>
                <w:sz w:val="20"/>
                <w:szCs w:val="20"/>
              </w:rPr>
            </w:pPr>
          </w:p>
        </w:tc>
        <w:tc>
          <w:tcPr>
            <w:tcW w:w="924" w:type="dxa"/>
            <w:shd w:val="clear" w:color="auto" w:fill="auto"/>
            <w:vAlign w:val="center"/>
          </w:tcPr>
          <w:p w14:paraId="4ED786B1">
            <w:pPr>
              <w:widowControl/>
              <w:ind w:left="-123" w:right="-34" w:firstLine="0"/>
              <w:jc w:val="center"/>
              <w:rPr>
                <w:sz w:val="20"/>
                <w:szCs w:val="20"/>
              </w:rPr>
            </w:pPr>
            <w:r>
              <w:rPr>
                <w:sz w:val="20"/>
                <w:szCs w:val="20"/>
              </w:rPr>
              <w:t>13869,15</w:t>
            </w:r>
          </w:p>
        </w:tc>
        <w:tc>
          <w:tcPr>
            <w:tcW w:w="888" w:type="dxa"/>
          </w:tcPr>
          <w:p w14:paraId="3D571AA7">
            <w:pPr>
              <w:widowControl/>
              <w:ind w:left="-123" w:right="-55" w:firstLine="0"/>
              <w:jc w:val="center"/>
              <w:rPr>
                <w:sz w:val="20"/>
                <w:szCs w:val="20"/>
              </w:rPr>
            </w:pPr>
            <w:r>
              <w:rPr>
                <w:sz w:val="20"/>
                <w:szCs w:val="20"/>
              </w:rPr>
              <w:t>13869,15</w:t>
            </w:r>
          </w:p>
        </w:tc>
        <w:tc>
          <w:tcPr>
            <w:tcW w:w="924" w:type="dxa"/>
          </w:tcPr>
          <w:p w14:paraId="51A65727">
            <w:pPr>
              <w:widowControl/>
              <w:ind w:left="-123" w:right="-55" w:firstLine="0"/>
              <w:jc w:val="center"/>
              <w:rPr>
                <w:sz w:val="20"/>
                <w:szCs w:val="20"/>
              </w:rPr>
            </w:pPr>
            <w:r>
              <w:rPr>
                <w:sz w:val="20"/>
                <w:szCs w:val="20"/>
              </w:rPr>
              <w:t>13869,15</w:t>
            </w:r>
          </w:p>
        </w:tc>
        <w:tc>
          <w:tcPr>
            <w:tcW w:w="840" w:type="dxa"/>
          </w:tcPr>
          <w:p w14:paraId="756A4EE1">
            <w:pPr>
              <w:widowControl/>
              <w:ind w:left="-123" w:right="-55" w:firstLine="0"/>
              <w:jc w:val="center"/>
              <w:rPr>
                <w:sz w:val="20"/>
                <w:szCs w:val="20"/>
              </w:rPr>
            </w:pPr>
            <w:r>
              <w:rPr>
                <w:sz w:val="20"/>
                <w:szCs w:val="20"/>
              </w:rPr>
              <w:t>13869,15</w:t>
            </w:r>
          </w:p>
        </w:tc>
        <w:tc>
          <w:tcPr>
            <w:tcW w:w="840" w:type="dxa"/>
          </w:tcPr>
          <w:p w14:paraId="0A60F42B">
            <w:pPr>
              <w:widowControl/>
              <w:ind w:left="-123" w:right="-55" w:firstLine="0"/>
              <w:jc w:val="center"/>
              <w:rPr>
                <w:sz w:val="20"/>
                <w:szCs w:val="20"/>
              </w:rPr>
            </w:pPr>
            <w:r>
              <w:rPr>
                <w:sz w:val="20"/>
                <w:szCs w:val="20"/>
              </w:rPr>
              <w:t>13869,15</w:t>
            </w:r>
          </w:p>
        </w:tc>
        <w:tc>
          <w:tcPr>
            <w:tcW w:w="876" w:type="dxa"/>
          </w:tcPr>
          <w:p w14:paraId="4483D4C9">
            <w:pPr>
              <w:widowControl/>
              <w:ind w:left="-123" w:right="-55" w:firstLine="0"/>
              <w:jc w:val="center"/>
              <w:rPr>
                <w:sz w:val="20"/>
                <w:szCs w:val="20"/>
              </w:rPr>
            </w:pPr>
            <w:r>
              <w:rPr>
                <w:sz w:val="20"/>
                <w:szCs w:val="20"/>
              </w:rPr>
              <w:t>13869,15</w:t>
            </w:r>
          </w:p>
        </w:tc>
        <w:tc>
          <w:tcPr>
            <w:tcW w:w="898" w:type="dxa"/>
          </w:tcPr>
          <w:p w14:paraId="10870195">
            <w:pPr>
              <w:widowControl/>
              <w:ind w:left="-123" w:right="-55" w:firstLine="0"/>
              <w:jc w:val="center"/>
              <w:rPr>
                <w:sz w:val="20"/>
                <w:szCs w:val="20"/>
              </w:rPr>
            </w:pPr>
            <w:r>
              <w:rPr>
                <w:sz w:val="20"/>
                <w:szCs w:val="20"/>
              </w:rPr>
              <w:t>13869,15</w:t>
            </w:r>
          </w:p>
        </w:tc>
      </w:tr>
    </w:tbl>
    <w:p w14:paraId="342F3C96"/>
    <w:p w14:paraId="6F5B25EE">
      <w:pPr>
        <w:pStyle w:val="20"/>
        <w:rPr>
          <w:rFonts w:hint="default"/>
          <w:color w:val="000000"/>
          <w:szCs w:val="20"/>
          <w:lang w:val="ru-RU"/>
        </w:rPr>
      </w:pPr>
      <w:r>
        <w:t xml:space="preserve">Таблица </w:t>
      </w:r>
      <w:r>
        <w:fldChar w:fldCharType="begin"/>
      </w:r>
      <w:r>
        <w:instrText xml:space="preserve"> STYLEREF 1 \s </w:instrText>
      </w:r>
      <w:r>
        <w:fldChar w:fldCharType="separate"/>
      </w:r>
      <w:r>
        <w:t>1</w:t>
      </w:r>
      <w:r>
        <w:fldChar w:fldCharType="end"/>
      </w:r>
      <w:r>
        <w:t xml:space="preserve">.4 – Данные по величинам существующей и перспективной отапливаемой площади строительных фондов </w:t>
      </w:r>
      <w:r>
        <w:rPr>
          <w:color w:val="000000"/>
          <w:szCs w:val="20"/>
        </w:rPr>
        <w:t>котельной №4</w:t>
      </w:r>
      <w:r>
        <w:rPr>
          <w:rFonts w:hint="default"/>
          <w:color w:val="000000"/>
          <w:szCs w:val="20"/>
          <w:lang w:val="ru-RU"/>
        </w:rPr>
        <w:t xml:space="preserve"> с. Староварваровка</w:t>
      </w:r>
    </w:p>
    <w:tbl>
      <w:tblPr>
        <w:tblStyle w:val="12"/>
        <w:tblW w:w="14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2"/>
        <w:gridCol w:w="2977"/>
        <w:gridCol w:w="850"/>
        <w:gridCol w:w="851"/>
        <w:gridCol w:w="992"/>
        <w:gridCol w:w="850"/>
        <w:gridCol w:w="851"/>
        <w:gridCol w:w="850"/>
        <w:gridCol w:w="993"/>
      </w:tblGrid>
      <w:tr w14:paraId="782A7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vMerge w:val="restart"/>
            <w:shd w:val="clear" w:color="auto" w:fill="auto"/>
            <w:vAlign w:val="center"/>
          </w:tcPr>
          <w:p w14:paraId="2B08D404">
            <w:pPr>
              <w:widowControl/>
              <w:ind w:firstLine="0"/>
              <w:jc w:val="center"/>
              <w:rPr>
                <w:rFonts w:eastAsia="Times New Roman" w:cs="Times New Roman"/>
                <w:sz w:val="20"/>
                <w:szCs w:val="20"/>
                <w:lang w:eastAsia="ru-RU"/>
              </w:rPr>
            </w:pPr>
            <w:r>
              <w:rPr>
                <w:rFonts w:eastAsia="Times New Roman" w:cs="Times New Roman"/>
                <w:sz w:val="20"/>
                <w:szCs w:val="20"/>
                <w:lang w:eastAsia="ru-RU"/>
              </w:rPr>
              <w:t>Наименование потребителя</w:t>
            </w:r>
            <w:r>
              <w:rPr>
                <w:rFonts w:eastAsia="Times New Roman" w:cs="Times New Roman"/>
                <w:sz w:val="20"/>
                <w:szCs w:val="20"/>
                <w:lang w:eastAsia="ru-RU"/>
              </w:rPr>
              <w:br w:type="textWrapping"/>
            </w:r>
            <w:r>
              <w:rPr>
                <w:rFonts w:eastAsia="Times New Roman" w:cs="Times New Roman"/>
                <w:sz w:val="20"/>
                <w:szCs w:val="20"/>
                <w:lang w:eastAsia="ru-RU"/>
              </w:rPr>
              <w:t>и отапливаемого объекта</w:t>
            </w:r>
          </w:p>
        </w:tc>
        <w:tc>
          <w:tcPr>
            <w:tcW w:w="2977" w:type="dxa"/>
            <w:vMerge w:val="restart"/>
            <w:shd w:val="clear" w:color="auto" w:fill="auto"/>
            <w:vAlign w:val="center"/>
          </w:tcPr>
          <w:p w14:paraId="0CBA79FE">
            <w:pPr>
              <w:widowControl/>
              <w:ind w:firstLine="0"/>
              <w:jc w:val="center"/>
              <w:rPr>
                <w:rFonts w:eastAsia="Times New Roman" w:cs="Times New Roman"/>
                <w:sz w:val="20"/>
                <w:szCs w:val="20"/>
                <w:lang w:eastAsia="ru-RU"/>
              </w:rPr>
            </w:pPr>
            <w:r>
              <w:rPr>
                <w:rFonts w:eastAsia="Times New Roman" w:cs="Times New Roman"/>
                <w:sz w:val="20"/>
                <w:szCs w:val="20"/>
                <w:lang w:eastAsia="ru-RU"/>
              </w:rPr>
              <w:t>Адрес</w:t>
            </w:r>
            <w:r>
              <w:rPr>
                <w:rFonts w:eastAsia="Times New Roman" w:cs="Times New Roman"/>
                <w:sz w:val="20"/>
                <w:szCs w:val="20"/>
                <w:lang w:eastAsia="ru-RU"/>
              </w:rPr>
              <w:br w:type="textWrapping"/>
            </w:r>
            <w:r>
              <w:rPr>
                <w:rFonts w:eastAsia="Times New Roman" w:cs="Times New Roman"/>
                <w:sz w:val="20"/>
                <w:szCs w:val="20"/>
                <w:lang w:eastAsia="ru-RU"/>
              </w:rPr>
              <w:t>отапливаемого объекта</w:t>
            </w:r>
          </w:p>
        </w:tc>
        <w:tc>
          <w:tcPr>
            <w:tcW w:w="6237" w:type="dxa"/>
            <w:gridSpan w:val="7"/>
            <w:shd w:val="clear" w:color="auto" w:fill="auto"/>
            <w:vAlign w:val="center"/>
          </w:tcPr>
          <w:p w14:paraId="68E6C543">
            <w:pPr>
              <w:widowControl/>
              <w:ind w:firstLine="0"/>
              <w:jc w:val="center"/>
              <w:rPr>
                <w:rFonts w:hint="default" w:ascii="Times New Roman" w:hAnsi="Times New Roman" w:eastAsia="Times New Roman" w:cs="Times New Roman"/>
                <w:sz w:val="20"/>
                <w:szCs w:val="20"/>
                <w:lang w:eastAsia="ru-RU"/>
              </w:rPr>
            </w:pPr>
            <w:r>
              <w:rPr>
                <w:rFonts w:eastAsia="Times New Roman" w:cs="Times New Roman"/>
                <w:sz w:val="20"/>
                <w:szCs w:val="20"/>
                <w:lang w:eastAsia="ru-RU"/>
              </w:rPr>
              <w:t>Общая площадь здания м</w:t>
            </w:r>
            <w:r>
              <w:rPr>
                <w:rFonts w:hint="default" w:ascii="Times New Roman" w:hAnsi="Times New Roman" w:eastAsia="Times New Roman" w:cs="Times New Roman"/>
                <w:sz w:val="20"/>
                <w:szCs w:val="20"/>
                <w:lang w:eastAsia="ru-RU"/>
              </w:rPr>
              <w:t>²</w:t>
            </w:r>
          </w:p>
        </w:tc>
      </w:tr>
      <w:tr w14:paraId="16E8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vMerge w:val="continue"/>
            <w:shd w:val="clear" w:color="auto" w:fill="auto"/>
            <w:vAlign w:val="center"/>
          </w:tcPr>
          <w:p w14:paraId="10906F5E">
            <w:pPr>
              <w:widowControl/>
              <w:ind w:firstLine="0"/>
              <w:jc w:val="center"/>
              <w:rPr>
                <w:rFonts w:eastAsia="Times New Roman" w:cs="Times New Roman"/>
                <w:sz w:val="20"/>
                <w:szCs w:val="20"/>
                <w:lang w:eastAsia="ru-RU"/>
              </w:rPr>
            </w:pPr>
          </w:p>
        </w:tc>
        <w:tc>
          <w:tcPr>
            <w:tcW w:w="2977" w:type="dxa"/>
            <w:vMerge w:val="continue"/>
            <w:shd w:val="clear" w:color="auto" w:fill="auto"/>
            <w:vAlign w:val="center"/>
          </w:tcPr>
          <w:p w14:paraId="100D2937">
            <w:pPr>
              <w:widowControl/>
              <w:ind w:firstLine="0"/>
              <w:jc w:val="center"/>
              <w:rPr>
                <w:rFonts w:eastAsia="Times New Roman" w:cs="Times New Roman"/>
                <w:sz w:val="20"/>
                <w:szCs w:val="20"/>
                <w:lang w:eastAsia="ru-RU"/>
              </w:rPr>
            </w:pPr>
          </w:p>
        </w:tc>
        <w:tc>
          <w:tcPr>
            <w:tcW w:w="850" w:type="dxa"/>
            <w:shd w:val="clear" w:color="auto" w:fill="auto"/>
            <w:vAlign w:val="center"/>
          </w:tcPr>
          <w:p w14:paraId="63F2E211">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Сущ.</w:t>
            </w:r>
          </w:p>
          <w:p w14:paraId="77D7A421">
            <w:pPr>
              <w:widowControl/>
              <w:ind w:firstLine="0"/>
              <w:jc w:val="center"/>
              <w:rPr>
                <w:rFonts w:eastAsia="Times New Roman" w:cs="Times New Roman"/>
                <w:sz w:val="20"/>
                <w:szCs w:val="20"/>
                <w:lang w:eastAsia="ru-RU"/>
              </w:rPr>
            </w:pPr>
            <w:r>
              <w:rPr>
                <w:rFonts w:eastAsia="Times New Roman" w:cs="Times New Roman"/>
                <w:bCs/>
                <w:sz w:val="20"/>
                <w:szCs w:val="20"/>
                <w:lang w:eastAsia="ru-RU"/>
              </w:rPr>
              <w:t>2025</w:t>
            </w:r>
          </w:p>
        </w:tc>
        <w:tc>
          <w:tcPr>
            <w:tcW w:w="851" w:type="dxa"/>
            <w:vAlign w:val="center"/>
          </w:tcPr>
          <w:p w14:paraId="26C06CCB">
            <w:pPr>
              <w:widowControl/>
              <w:ind w:firstLine="0"/>
              <w:jc w:val="center"/>
              <w:rPr>
                <w:rFonts w:eastAsia="Times New Roman" w:cs="Times New Roman"/>
                <w:sz w:val="20"/>
                <w:szCs w:val="20"/>
                <w:lang w:eastAsia="ru-RU"/>
              </w:rPr>
            </w:pPr>
            <w:r>
              <w:rPr>
                <w:rFonts w:eastAsia="Times New Roman" w:cs="Times New Roman"/>
                <w:sz w:val="20"/>
                <w:szCs w:val="20"/>
                <w:lang w:eastAsia="ru-RU"/>
              </w:rPr>
              <w:t>2026</w:t>
            </w:r>
          </w:p>
        </w:tc>
        <w:tc>
          <w:tcPr>
            <w:tcW w:w="992" w:type="dxa"/>
            <w:vAlign w:val="center"/>
          </w:tcPr>
          <w:p w14:paraId="3F1A6351">
            <w:pPr>
              <w:widowControl/>
              <w:ind w:firstLine="0"/>
              <w:jc w:val="center"/>
              <w:rPr>
                <w:rFonts w:eastAsia="Times New Roman" w:cs="Times New Roman"/>
                <w:sz w:val="20"/>
                <w:szCs w:val="20"/>
                <w:lang w:eastAsia="ru-RU"/>
              </w:rPr>
            </w:pPr>
            <w:r>
              <w:rPr>
                <w:rFonts w:eastAsia="Times New Roman" w:cs="Times New Roman"/>
                <w:sz w:val="20"/>
                <w:szCs w:val="20"/>
                <w:lang w:eastAsia="ru-RU"/>
              </w:rPr>
              <w:t>2027</w:t>
            </w:r>
          </w:p>
        </w:tc>
        <w:tc>
          <w:tcPr>
            <w:tcW w:w="850" w:type="dxa"/>
            <w:vAlign w:val="center"/>
          </w:tcPr>
          <w:p w14:paraId="7260DD69">
            <w:pPr>
              <w:widowControl/>
              <w:ind w:firstLine="0"/>
              <w:jc w:val="center"/>
              <w:rPr>
                <w:rFonts w:eastAsia="Times New Roman" w:cs="Times New Roman"/>
                <w:sz w:val="20"/>
                <w:szCs w:val="20"/>
                <w:lang w:eastAsia="ru-RU"/>
              </w:rPr>
            </w:pPr>
            <w:r>
              <w:rPr>
                <w:rFonts w:eastAsia="Times New Roman" w:cs="Times New Roman"/>
                <w:sz w:val="20"/>
                <w:szCs w:val="20"/>
                <w:lang w:eastAsia="ru-RU"/>
              </w:rPr>
              <w:t>2028</w:t>
            </w:r>
          </w:p>
        </w:tc>
        <w:tc>
          <w:tcPr>
            <w:tcW w:w="851" w:type="dxa"/>
            <w:vAlign w:val="center"/>
          </w:tcPr>
          <w:p w14:paraId="091AEDD3">
            <w:pPr>
              <w:widowControl/>
              <w:ind w:firstLine="0"/>
              <w:jc w:val="center"/>
              <w:rPr>
                <w:rFonts w:eastAsia="Times New Roman" w:cs="Times New Roman"/>
                <w:sz w:val="20"/>
                <w:szCs w:val="20"/>
                <w:lang w:eastAsia="ru-RU"/>
              </w:rPr>
            </w:pPr>
            <w:r>
              <w:rPr>
                <w:rFonts w:eastAsia="Times New Roman" w:cs="Times New Roman"/>
                <w:sz w:val="20"/>
                <w:szCs w:val="20"/>
                <w:lang w:eastAsia="ru-RU"/>
              </w:rPr>
              <w:t>2029</w:t>
            </w:r>
          </w:p>
        </w:tc>
        <w:tc>
          <w:tcPr>
            <w:tcW w:w="850" w:type="dxa"/>
            <w:vAlign w:val="center"/>
          </w:tcPr>
          <w:p w14:paraId="692261AF">
            <w:pPr>
              <w:widowControl/>
              <w:ind w:firstLine="0"/>
              <w:jc w:val="center"/>
              <w:rPr>
                <w:rFonts w:eastAsia="Times New Roman" w:cs="Times New Roman"/>
                <w:sz w:val="20"/>
                <w:szCs w:val="20"/>
                <w:lang w:eastAsia="ru-RU"/>
              </w:rPr>
            </w:pPr>
            <w:r>
              <w:rPr>
                <w:rFonts w:eastAsia="Times New Roman" w:cs="Times New Roman"/>
                <w:sz w:val="20"/>
                <w:szCs w:val="20"/>
                <w:lang w:eastAsia="ru-RU"/>
              </w:rPr>
              <w:t>2030</w:t>
            </w:r>
          </w:p>
        </w:tc>
        <w:tc>
          <w:tcPr>
            <w:tcW w:w="993" w:type="dxa"/>
            <w:vAlign w:val="center"/>
          </w:tcPr>
          <w:p w14:paraId="670A72F4">
            <w:pPr>
              <w:widowControl/>
              <w:ind w:firstLine="0"/>
              <w:jc w:val="center"/>
              <w:rPr>
                <w:rFonts w:eastAsia="Times New Roman" w:cs="Times New Roman"/>
                <w:sz w:val="20"/>
                <w:szCs w:val="20"/>
                <w:lang w:eastAsia="ru-RU"/>
              </w:rPr>
            </w:pPr>
            <w:r>
              <w:rPr>
                <w:rFonts w:eastAsia="Times New Roman" w:cs="Times New Roman"/>
                <w:sz w:val="20"/>
                <w:szCs w:val="20"/>
                <w:lang w:eastAsia="ru-RU"/>
              </w:rPr>
              <w:t>2031-2036</w:t>
            </w:r>
          </w:p>
        </w:tc>
      </w:tr>
      <w:tr w14:paraId="02C9C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002EA1B3">
            <w:pPr>
              <w:widowControl/>
              <w:ind w:firstLine="0"/>
              <w:jc w:val="left"/>
              <w:rPr>
                <w:rFonts w:eastAsia="Times New Roman" w:cs="Times New Roman"/>
                <w:sz w:val="20"/>
                <w:szCs w:val="20"/>
                <w:lang w:eastAsia="ru-RU"/>
              </w:rPr>
            </w:pPr>
            <w:r>
              <w:rPr>
                <w:sz w:val="20"/>
                <w:szCs w:val="20"/>
                <w:lang w:val="ru-RU"/>
              </w:rPr>
              <w:t>Ш</w:t>
            </w:r>
            <w:r>
              <w:rPr>
                <w:sz w:val="20"/>
                <w:szCs w:val="20"/>
              </w:rPr>
              <w:t>кола</w:t>
            </w:r>
          </w:p>
        </w:tc>
        <w:tc>
          <w:tcPr>
            <w:tcW w:w="2977" w:type="dxa"/>
            <w:shd w:val="clear" w:color="auto" w:fill="auto"/>
            <w:vAlign w:val="bottom"/>
          </w:tcPr>
          <w:p w14:paraId="17FE0B26">
            <w:pPr>
              <w:widowControl/>
              <w:ind w:firstLine="0"/>
              <w:jc w:val="center"/>
              <w:rPr>
                <w:rFonts w:eastAsia="Times New Roman" w:cs="Times New Roman"/>
                <w:sz w:val="20"/>
                <w:szCs w:val="20"/>
                <w:lang w:eastAsia="ru-RU"/>
              </w:rPr>
            </w:pPr>
            <w:r>
              <w:rPr>
                <w:sz w:val="20"/>
                <w:szCs w:val="20"/>
              </w:rPr>
              <w:t>ул. Центральная, 18</w:t>
            </w:r>
          </w:p>
        </w:tc>
        <w:tc>
          <w:tcPr>
            <w:tcW w:w="850" w:type="dxa"/>
            <w:shd w:val="clear" w:color="auto" w:fill="auto"/>
            <w:vAlign w:val="center"/>
          </w:tcPr>
          <w:p w14:paraId="07FE7059">
            <w:pPr>
              <w:widowControl/>
              <w:ind w:left="-123" w:right="-34" w:firstLine="0"/>
              <w:jc w:val="center"/>
              <w:rPr>
                <w:rFonts w:eastAsia="Times New Roman" w:cs="Times New Roman"/>
                <w:sz w:val="20"/>
                <w:szCs w:val="20"/>
                <w:lang w:eastAsia="ru-RU"/>
              </w:rPr>
            </w:pPr>
            <w:r>
              <w:rPr>
                <w:sz w:val="20"/>
                <w:szCs w:val="20"/>
              </w:rPr>
              <w:t>1338,7</w:t>
            </w:r>
          </w:p>
        </w:tc>
        <w:tc>
          <w:tcPr>
            <w:tcW w:w="851" w:type="dxa"/>
            <w:vAlign w:val="center"/>
          </w:tcPr>
          <w:p w14:paraId="4728C960">
            <w:pPr>
              <w:widowControl/>
              <w:ind w:left="-123" w:right="-34" w:firstLine="0"/>
              <w:jc w:val="center"/>
              <w:rPr>
                <w:rFonts w:eastAsia="Times New Roman" w:cs="Times New Roman"/>
                <w:sz w:val="20"/>
                <w:szCs w:val="20"/>
                <w:lang w:eastAsia="ru-RU"/>
              </w:rPr>
            </w:pPr>
            <w:r>
              <w:rPr>
                <w:sz w:val="20"/>
                <w:szCs w:val="20"/>
              </w:rPr>
              <w:t>1338,7</w:t>
            </w:r>
          </w:p>
        </w:tc>
        <w:tc>
          <w:tcPr>
            <w:tcW w:w="992" w:type="dxa"/>
            <w:vAlign w:val="center"/>
          </w:tcPr>
          <w:p w14:paraId="02C23902">
            <w:pPr>
              <w:widowControl/>
              <w:ind w:left="-123" w:right="-34" w:firstLine="0"/>
              <w:jc w:val="center"/>
              <w:rPr>
                <w:rFonts w:eastAsia="Times New Roman" w:cs="Times New Roman"/>
                <w:sz w:val="20"/>
                <w:szCs w:val="20"/>
                <w:lang w:eastAsia="ru-RU"/>
              </w:rPr>
            </w:pPr>
            <w:r>
              <w:rPr>
                <w:sz w:val="20"/>
                <w:szCs w:val="20"/>
              </w:rPr>
              <w:t>1338,7</w:t>
            </w:r>
          </w:p>
        </w:tc>
        <w:tc>
          <w:tcPr>
            <w:tcW w:w="850" w:type="dxa"/>
            <w:vAlign w:val="center"/>
          </w:tcPr>
          <w:p w14:paraId="7011B234">
            <w:pPr>
              <w:widowControl/>
              <w:ind w:left="-123" w:right="-34" w:firstLine="0"/>
              <w:jc w:val="center"/>
              <w:rPr>
                <w:rFonts w:eastAsia="Times New Roman" w:cs="Times New Roman"/>
                <w:sz w:val="20"/>
                <w:szCs w:val="20"/>
                <w:lang w:eastAsia="ru-RU"/>
              </w:rPr>
            </w:pPr>
            <w:r>
              <w:rPr>
                <w:sz w:val="20"/>
                <w:szCs w:val="20"/>
              </w:rPr>
              <w:t>1338,7</w:t>
            </w:r>
          </w:p>
        </w:tc>
        <w:tc>
          <w:tcPr>
            <w:tcW w:w="851" w:type="dxa"/>
            <w:vAlign w:val="center"/>
          </w:tcPr>
          <w:p w14:paraId="71EE62BC">
            <w:pPr>
              <w:widowControl/>
              <w:ind w:left="-123" w:right="-34" w:firstLine="0"/>
              <w:jc w:val="center"/>
              <w:rPr>
                <w:rFonts w:eastAsia="Times New Roman" w:cs="Times New Roman"/>
                <w:sz w:val="20"/>
                <w:szCs w:val="20"/>
                <w:lang w:eastAsia="ru-RU"/>
              </w:rPr>
            </w:pPr>
            <w:r>
              <w:rPr>
                <w:sz w:val="20"/>
                <w:szCs w:val="20"/>
              </w:rPr>
              <w:t>1338,7</w:t>
            </w:r>
          </w:p>
        </w:tc>
        <w:tc>
          <w:tcPr>
            <w:tcW w:w="850" w:type="dxa"/>
            <w:vAlign w:val="center"/>
          </w:tcPr>
          <w:p w14:paraId="614EC227">
            <w:pPr>
              <w:widowControl/>
              <w:ind w:left="-123" w:right="-34" w:firstLine="0"/>
              <w:jc w:val="center"/>
              <w:rPr>
                <w:rFonts w:eastAsia="Times New Roman" w:cs="Times New Roman"/>
                <w:sz w:val="20"/>
                <w:szCs w:val="20"/>
                <w:lang w:eastAsia="ru-RU"/>
              </w:rPr>
            </w:pPr>
            <w:r>
              <w:rPr>
                <w:sz w:val="20"/>
                <w:szCs w:val="20"/>
              </w:rPr>
              <w:t>1338,7</w:t>
            </w:r>
          </w:p>
        </w:tc>
        <w:tc>
          <w:tcPr>
            <w:tcW w:w="993" w:type="dxa"/>
            <w:vAlign w:val="center"/>
          </w:tcPr>
          <w:p w14:paraId="257B35C0">
            <w:pPr>
              <w:widowControl/>
              <w:ind w:left="-123" w:right="-34" w:firstLine="0"/>
              <w:jc w:val="center"/>
              <w:rPr>
                <w:rFonts w:eastAsia="Times New Roman" w:cs="Times New Roman"/>
                <w:sz w:val="20"/>
                <w:szCs w:val="20"/>
                <w:lang w:eastAsia="ru-RU"/>
              </w:rPr>
            </w:pPr>
            <w:r>
              <w:rPr>
                <w:sz w:val="20"/>
                <w:szCs w:val="20"/>
              </w:rPr>
              <w:t>1338,7</w:t>
            </w:r>
          </w:p>
        </w:tc>
      </w:tr>
      <w:tr w14:paraId="6D80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12475A3C">
            <w:pPr>
              <w:widowControl/>
              <w:ind w:firstLine="0"/>
              <w:jc w:val="left"/>
              <w:rPr>
                <w:rFonts w:eastAsia="Times New Roman" w:cs="Times New Roman"/>
                <w:sz w:val="20"/>
                <w:szCs w:val="20"/>
                <w:lang w:eastAsia="ru-RU"/>
              </w:rPr>
            </w:pPr>
            <w:r>
              <w:rPr>
                <w:sz w:val="20"/>
                <w:szCs w:val="20"/>
                <w:lang w:val="ru-RU"/>
              </w:rPr>
              <w:t>Ш</w:t>
            </w:r>
            <w:r>
              <w:rPr>
                <w:sz w:val="20"/>
                <w:szCs w:val="20"/>
              </w:rPr>
              <w:t>кола искусств</w:t>
            </w:r>
          </w:p>
        </w:tc>
        <w:tc>
          <w:tcPr>
            <w:tcW w:w="2977" w:type="dxa"/>
            <w:shd w:val="clear" w:color="auto" w:fill="auto"/>
            <w:vAlign w:val="bottom"/>
          </w:tcPr>
          <w:p w14:paraId="565D6200">
            <w:pPr>
              <w:widowControl/>
              <w:ind w:firstLine="0"/>
              <w:jc w:val="center"/>
              <w:rPr>
                <w:rFonts w:eastAsia="Times New Roman" w:cs="Times New Roman"/>
                <w:sz w:val="20"/>
                <w:szCs w:val="20"/>
                <w:lang w:eastAsia="ru-RU"/>
              </w:rPr>
            </w:pPr>
            <w:r>
              <w:rPr>
                <w:sz w:val="20"/>
                <w:szCs w:val="20"/>
              </w:rPr>
              <w:t>ул. Центральная, 18</w:t>
            </w:r>
          </w:p>
        </w:tc>
        <w:tc>
          <w:tcPr>
            <w:tcW w:w="850" w:type="dxa"/>
            <w:shd w:val="clear" w:color="auto" w:fill="auto"/>
            <w:vAlign w:val="center"/>
          </w:tcPr>
          <w:p w14:paraId="57857F4D">
            <w:pPr>
              <w:widowControl/>
              <w:ind w:left="-123" w:right="-34" w:firstLine="0"/>
              <w:jc w:val="center"/>
              <w:rPr>
                <w:rFonts w:eastAsia="Times New Roman" w:cs="Times New Roman"/>
                <w:sz w:val="20"/>
                <w:szCs w:val="20"/>
                <w:lang w:eastAsia="ru-RU"/>
              </w:rPr>
            </w:pPr>
            <w:r>
              <w:rPr>
                <w:sz w:val="20"/>
                <w:szCs w:val="20"/>
              </w:rPr>
              <w:t>280,3</w:t>
            </w:r>
          </w:p>
        </w:tc>
        <w:tc>
          <w:tcPr>
            <w:tcW w:w="851" w:type="dxa"/>
            <w:vAlign w:val="center"/>
          </w:tcPr>
          <w:p w14:paraId="37719CFE">
            <w:pPr>
              <w:widowControl/>
              <w:ind w:left="-123" w:right="-34" w:firstLine="0"/>
              <w:jc w:val="center"/>
              <w:rPr>
                <w:rFonts w:eastAsia="Times New Roman" w:cs="Times New Roman"/>
                <w:sz w:val="20"/>
                <w:szCs w:val="20"/>
                <w:lang w:eastAsia="ru-RU"/>
              </w:rPr>
            </w:pPr>
            <w:r>
              <w:rPr>
                <w:sz w:val="20"/>
                <w:szCs w:val="20"/>
              </w:rPr>
              <w:t>280,3</w:t>
            </w:r>
          </w:p>
        </w:tc>
        <w:tc>
          <w:tcPr>
            <w:tcW w:w="992" w:type="dxa"/>
            <w:vAlign w:val="center"/>
          </w:tcPr>
          <w:p w14:paraId="1CA084F5">
            <w:pPr>
              <w:widowControl/>
              <w:ind w:left="-123" w:right="-34" w:firstLine="0"/>
              <w:jc w:val="center"/>
              <w:rPr>
                <w:rFonts w:eastAsia="Times New Roman" w:cs="Times New Roman"/>
                <w:sz w:val="20"/>
                <w:szCs w:val="20"/>
                <w:lang w:eastAsia="ru-RU"/>
              </w:rPr>
            </w:pPr>
            <w:r>
              <w:rPr>
                <w:sz w:val="20"/>
                <w:szCs w:val="20"/>
              </w:rPr>
              <w:t>280,3</w:t>
            </w:r>
          </w:p>
        </w:tc>
        <w:tc>
          <w:tcPr>
            <w:tcW w:w="850" w:type="dxa"/>
            <w:vAlign w:val="center"/>
          </w:tcPr>
          <w:p w14:paraId="551965D2">
            <w:pPr>
              <w:widowControl/>
              <w:ind w:left="-123" w:right="-34" w:firstLine="0"/>
              <w:jc w:val="center"/>
              <w:rPr>
                <w:rFonts w:eastAsia="Times New Roman" w:cs="Times New Roman"/>
                <w:sz w:val="20"/>
                <w:szCs w:val="20"/>
                <w:lang w:eastAsia="ru-RU"/>
              </w:rPr>
            </w:pPr>
            <w:r>
              <w:rPr>
                <w:sz w:val="20"/>
                <w:szCs w:val="20"/>
              </w:rPr>
              <w:t>280,3</w:t>
            </w:r>
          </w:p>
        </w:tc>
        <w:tc>
          <w:tcPr>
            <w:tcW w:w="851" w:type="dxa"/>
            <w:vAlign w:val="center"/>
          </w:tcPr>
          <w:p w14:paraId="4A6419AE">
            <w:pPr>
              <w:widowControl/>
              <w:ind w:left="-123" w:right="-34" w:firstLine="0"/>
              <w:jc w:val="center"/>
              <w:rPr>
                <w:rFonts w:eastAsia="Times New Roman" w:cs="Times New Roman"/>
                <w:sz w:val="20"/>
                <w:szCs w:val="20"/>
                <w:lang w:eastAsia="ru-RU"/>
              </w:rPr>
            </w:pPr>
            <w:r>
              <w:rPr>
                <w:sz w:val="20"/>
                <w:szCs w:val="20"/>
              </w:rPr>
              <w:t>280,3</w:t>
            </w:r>
          </w:p>
        </w:tc>
        <w:tc>
          <w:tcPr>
            <w:tcW w:w="850" w:type="dxa"/>
            <w:vAlign w:val="center"/>
          </w:tcPr>
          <w:p w14:paraId="7D3A13BB">
            <w:pPr>
              <w:widowControl/>
              <w:ind w:left="-123" w:right="-34" w:firstLine="0"/>
              <w:jc w:val="center"/>
              <w:rPr>
                <w:rFonts w:eastAsia="Times New Roman" w:cs="Times New Roman"/>
                <w:sz w:val="20"/>
                <w:szCs w:val="20"/>
                <w:lang w:eastAsia="ru-RU"/>
              </w:rPr>
            </w:pPr>
            <w:r>
              <w:rPr>
                <w:sz w:val="20"/>
                <w:szCs w:val="20"/>
              </w:rPr>
              <w:t>280,3</w:t>
            </w:r>
          </w:p>
        </w:tc>
        <w:tc>
          <w:tcPr>
            <w:tcW w:w="993" w:type="dxa"/>
            <w:vAlign w:val="center"/>
          </w:tcPr>
          <w:p w14:paraId="3813DFE0">
            <w:pPr>
              <w:widowControl/>
              <w:ind w:left="-123" w:right="-34" w:firstLine="0"/>
              <w:jc w:val="center"/>
              <w:rPr>
                <w:rFonts w:eastAsia="Times New Roman" w:cs="Times New Roman"/>
                <w:sz w:val="20"/>
                <w:szCs w:val="20"/>
                <w:lang w:eastAsia="ru-RU"/>
              </w:rPr>
            </w:pPr>
            <w:r>
              <w:rPr>
                <w:sz w:val="20"/>
                <w:szCs w:val="20"/>
              </w:rPr>
              <w:t>280,3</w:t>
            </w:r>
          </w:p>
        </w:tc>
      </w:tr>
      <w:tr w14:paraId="3F783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71001D72">
            <w:pPr>
              <w:widowControl/>
              <w:ind w:firstLine="0"/>
              <w:jc w:val="left"/>
              <w:rPr>
                <w:rFonts w:eastAsia="Times New Roman" w:cs="Times New Roman"/>
                <w:sz w:val="20"/>
                <w:szCs w:val="20"/>
                <w:lang w:eastAsia="ru-RU"/>
              </w:rPr>
            </w:pPr>
            <w:r>
              <w:rPr>
                <w:sz w:val="20"/>
                <w:szCs w:val="20"/>
                <w:lang w:val="ru-RU"/>
              </w:rPr>
              <w:t>З</w:t>
            </w:r>
            <w:r>
              <w:rPr>
                <w:sz w:val="20"/>
                <w:szCs w:val="20"/>
              </w:rPr>
              <w:t xml:space="preserve">дание администрации </w:t>
            </w:r>
          </w:p>
        </w:tc>
        <w:tc>
          <w:tcPr>
            <w:tcW w:w="2977" w:type="dxa"/>
            <w:shd w:val="clear" w:color="auto" w:fill="auto"/>
            <w:vAlign w:val="bottom"/>
          </w:tcPr>
          <w:p w14:paraId="2C769554">
            <w:pPr>
              <w:widowControl/>
              <w:ind w:firstLine="0"/>
              <w:jc w:val="center"/>
              <w:rPr>
                <w:rFonts w:eastAsia="Times New Roman" w:cs="Times New Roman"/>
                <w:sz w:val="20"/>
                <w:szCs w:val="20"/>
                <w:lang w:eastAsia="ru-RU"/>
              </w:rPr>
            </w:pPr>
            <w:r>
              <w:rPr>
                <w:sz w:val="20"/>
                <w:szCs w:val="20"/>
              </w:rPr>
              <w:t>ул. Центральная, 18</w:t>
            </w:r>
          </w:p>
        </w:tc>
        <w:tc>
          <w:tcPr>
            <w:tcW w:w="850" w:type="dxa"/>
            <w:shd w:val="clear" w:color="auto" w:fill="auto"/>
            <w:vAlign w:val="center"/>
          </w:tcPr>
          <w:p w14:paraId="5C4B752E">
            <w:pPr>
              <w:widowControl/>
              <w:ind w:left="-123" w:right="-34" w:firstLine="0"/>
              <w:jc w:val="center"/>
              <w:rPr>
                <w:rFonts w:eastAsia="Times New Roman" w:cs="Times New Roman"/>
                <w:sz w:val="20"/>
                <w:szCs w:val="20"/>
                <w:lang w:eastAsia="ru-RU"/>
              </w:rPr>
            </w:pPr>
            <w:r>
              <w:rPr>
                <w:sz w:val="20"/>
                <w:szCs w:val="20"/>
              </w:rPr>
              <w:t>24</w:t>
            </w:r>
          </w:p>
        </w:tc>
        <w:tc>
          <w:tcPr>
            <w:tcW w:w="851" w:type="dxa"/>
            <w:vAlign w:val="center"/>
          </w:tcPr>
          <w:p w14:paraId="55DB525B">
            <w:pPr>
              <w:widowControl/>
              <w:ind w:left="-123" w:right="-34" w:firstLine="0"/>
              <w:jc w:val="center"/>
              <w:rPr>
                <w:rFonts w:eastAsia="Times New Roman" w:cs="Times New Roman"/>
                <w:sz w:val="20"/>
                <w:szCs w:val="20"/>
                <w:lang w:eastAsia="ru-RU"/>
              </w:rPr>
            </w:pPr>
            <w:r>
              <w:rPr>
                <w:sz w:val="20"/>
                <w:szCs w:val="20"/>
              </w:rPr>
              <w:t>24</w:t>
            </w:r>
          </w:p>
        </w:tc>
        <w:tc>
          <w:tcPr>
            <w:tcW w:w="992" w:type="dxa"/>
            <w:vAlign w:val="center"/>
          </w:tcPr>
          <w:p w14:paraId="59F3556F">
            <w:pPr>
              <w:widowControl/>
              <w:ind w:left="-123" w:right="-34" w:firstLine="0"/>
              <w:jc w:val="center"/>
              <w:rPr>
                <w:rFonts w:eastAsia="Times New Roman" w:cs="Times New Roman"/>
                <w:sz w:val="20"/>
                <w:szCs w:val="20"/>
                <w:lang w:eastAsia="ru-RU"/>
              </w:rPr>
            </w:pPr>
            <w:r>
              <w:rPr>
                <w:sz w:val="20"/>
                <w:szCs w:val="20"/>
              </w:rPr>
              <w:t>24</w:t>
            </w:r>
          </w:p>
        </w:tc>
        <w:tc>
          <w:tcPr>
            <w:tcW w:w="850" w:type="dxa"/>
            <w:vAlign w:val="center"/>
          </w:tcPr>
          <w:p w14:paraId="67215E23">
            <w:pPr>
              <w:widowControl/>
              <w:ind w:left="-123" w:right="-34" w:firstLine="0"/>
              <w:jc w:val="center"/>
              <w:rPr>
                <w:rFonts w:eastAsia="Times New Roman" w:cs="Times New Roman"/>
                <w:sz w:val="20"/>
                <w:szCs w:val="20"/>
                <w:lang w:eastAsia="ru-RU"/>
              </w:rPr>
            </w:pPr>
            <w:r>
              <w:rPr>
                <w:sz w:val="20"/>
                <w:szCs w:val="20"/>
              </w:rPr>
              <w:t>24</w:t>
            </w:r>
          </w:p>
        </w:tc>
        <w:tc>
          <w:tcPr>
            <w:tcW w:w="851" w:type="dxa"/>
            <w:vAlign w:val="center"/>
          </w:tcPr>
          <w:p w14:paraId="06254441">
            <w:pPr>
              <w:widowControl/>
              <w:ind w:left="-123" w:right="-34" w:firstLine="0"/>
              <w:jc w:val="center"/>
              <w:rPr>
                <w:rFonts w:eastAsia="Times New Roman" w:cs="Times New Roman"/>
                <w:sz w:val="20"/>
                <w:szCs w:val="20"/>
                <w:lang w:eastAsia="ru-RU"/>
              </w:rPr>
            </w:pPr>
            <w:r>
              <w:rPr>
                <w:sz w:val="20"/>
                <w:szCs w:val="20"/>
              </w:rPr>
              <w:t>24</w:t>
            </w:r>
          </w:p>
        </w:tc>
        <w:tc>
          <w:tcPr>
            <w:tcW w:w="850" w:type="dxa"/>
            <w:vAlign w:val="center"/>
          </w:tcPr>
          <w:p w14:paraId="5EB8156D">
            <w:pPr>
              <w:widowControl/>
              <w:ind w:left="-123" w:right="-34" w:firstLine="0"/>
              <w:jc w:val="center"/>
              <w:rPr>
                <w:rFonts w:eastAsia="Times New Roman" w:cs="Times New Roman"/>
                <w:sz w:val="20"/>
                <w:szCs w:val="20"/>
                <w:lang w:eastAsia="ru-RU"/>
              </w:rPr>
            </w:pPr>
            <w:r>
              <w:rPr>
                <w:sz w:val="20"/>
                <w:szCs w:val="20"/>
              </w:rPr>
              <w:t>24</w:t>
            </w:r>
          </w:p>
        </w:tc>
        <w:tc>
          <w:tcPr>
            <w:tcW w:w="993" w:type="dxa"/>
            <w:vAlign w:val="center"/>
          </w:tcPr>
          <w:p w14:paraId="571AF00E">
            <w:pPr>
              <w:widowControl/>
              <w:ind w:left="-123" w:right="-34" w:firstLine="0"/>
              <w:jc w:val="center"/>
              <w:rPr>
                <w:rFonts w:eastAsia="Times New Roman" w:cs="Times New Roman"/>
                <w:sz w:val="20"/>
                <w:szCs w:val="20"/>
                <w:lang w:eastAsia="ru-RU"/>
              </w:rPr>
            </w:pPr>
            <w:r>
              <w:rPr>
                <w:sz w:val="20"/>
                <w:szCs w:val="20"/>
              </w:rPr>
              <w:t>24</w:t>
            </w:r>
          </w:p>
        </w:tc>
      </w:tr>
      <w:tr w14:paraId="0F7A2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016772AD">
            <w:pPr>
              <w:widowControl/>
              <w:ind w:firstLine="0"/>
              <w:jc w:val="left"/>
              <w:rPr>
                <w:rFonts w:eastAsia="Times New Roman" w:cs="Times New Roman"/>
                <w:sz w:val="20"/>
                <w:szCs w:val="20"/>
                <w:lang w:eastAsia="ru-RU"/>
              </w:rPr>
            </w:pPr>
            <w:r>
              <w:rPr>
                <w:sz w:val="20"/>
                <w:szCs w:val="20"/>
                <w:lang w:val="ru-RU"/>
              </w:rPr>
              <w:t>Д</w:t>
            </w:r>
            <w:r>
              <w:rPr>
                <w:sz w:val="20"/>
                <w:szCs w:val="20"/>
              </w:rPr>
              <w:t>етский сад</w:t>
            </w:r>
          </w:p>
        </w:tc>
        <w:tc>
          <w:tcPr>
            <w:tcW w:w="2977" w:type="dxa"/>
            <w:shd w:val="clear" w:color="auto" w:fill="auto"/>
            <w:vAlign w:val="bottom"/>
          </w:tcPr>
          <w:p w14:paraId="78A7035A">
            <w:pPr>
              <w:widowControl/>
              <w:ind w:firstLine="0"/>
              <w:jc w:val="center"/>
              <w:rPr>
                <w:rFonts w:eastAsia="Times New Roman" w:cs="Times New Roman"/>
                <w:sz w:val="20"/>
                <w:szCs w:val="20"/>
                <w:lang w:eastAsia="ru-RU"/>
              </w:rPr>
            </w:pPr>
            <w:r>
              <w:rPr>
                <w:sz w:val="20"/>
                <w:szCs w:val="20"/>
              </w:rPr>
              <w:t>ул. Луговая, 4</w:t>
            </w:r>
          </w:p>
        </w:tc>
        <w:tc>
          <w:tcPr>
            <w:tcW w:w="850" w:type="dxa"/>
            <w:shd w:val="clear" w:color="auto" w:fill="auto"/>
            <w:vAlign w:val="center"/>
          </w:tcPr>
          <w:p w14:paraId="3A388FDA">
            <w:pPr>
              <w:widowControl/>
              <w:ind w:left="-123" w:right="-34" w:firstLine="0"/>
              <w:jc w:val="center"/>
              <w:rPr>
                <w:rFonts w:eastAsia="Times New Roman" w:cs="Times New Roman"/>
                <w:sz w:val="20"/>
                <w:szCs w:val="20"/>
                <w:lang w:eastAsia="ru-RU"/>
              </w:rPr>
            </w:pPr>
            <w:r>
              <w:rPr>
                <w:sz w:val="20"/>
                <w:szCs w:val="20"/>
              </w:rPr>
              <w:t>1338,7</w:t>
            </w:r>
          </w:p>
        </w:tc>
        <w:tc>
          <w:tcPr>
            <w:tcW w:w="851" w:type="dxa"/>
            <w:vAlign w:val="center"/>
          </w:tcPr>
          <w:p w14:paraId="26F382D3">
            <w:pPr>
              <w:widowControl/>
              <w:ind w:left="-123" w:right="-34" w:firstLine="0"/>
              <w:jc w:val="center"/>
              <w:rPr>
                <w:rFonts w:eastAsia="Times New Roman" w:cs="Times New Roman"/>
                <w:sz w:val="20"/>
                <w:szCs w:val="20"/>
                <w:lang w:eastAsia="ru-RU"/>
              </w:rPr>
            </w:pPr>
            <w:r>
              <w:rPr>
                <w:sz w:val="20"/>
                <w:szCs w:val="20"/>
              </w:rPr>
              <w:t>1338,7</w:t>
            </w:r>
          </w:p>
        </w:tc>
        <w:tc>
          <w:tcPr>
            <w:tcW w:w="992" w:type="dxa"/>
            <w:vAlign w:val="center"/>
          </w:tcPr>
          <w:p w14:paraId="66EEB051">
            <w:pPr>
              <w:widowControl/>
              <w:ind w:left="-123" w:right="-34" w:firstLine="0"/>
              <w:jc w:val="center"/>
              <w:rPr>
                <w:rFonts w:eastAsia="Times New Roman" w:cs="Times New Roman"/>
                <w:sz w:val="20"/>
                <w:szCs w:val="20"/>
                <w:lang w:eastAsia="ru-RU"/>
              </w:rPr>
            </w:pPr>
            <w:r>
              <w:rPr>
                <w:sz w:val="20"/>
                <w:szCs w:val="20"/>
              </w:rPr>
              <w:t>1338,7</w:t>
            </w:r>
          </w:p>
        </w:tc>
        <w:tc>
          <w:tcPr>
            <w:tcW w:w="850" w:type="dxa"/>
            <w:vAlign w:val="center"/>
          </w:tcPr>
          <w:p w14:paraId="6DEF0131">
            <w:pPr>
              <w:widowControl/>
              <w:ind w:left="-123" w:right="-34" w:firstLine="0"/>
              <w:jc w:val="center"/>
              <w:rPr>
                <w:rFonts w:eastAsia="Times New Roman" w:cs="Times New Roman"/>
                <w:sz w:val="20"/>
                <w:szCs w:val="20"/>
                <w:lang w:eastAsia="ru-RU"/>
              </w:rPr>
            </w:pPr>
            <w:r>
              <w:rPr>
                <w:sz w:val="20"/>
                <w:szCs w:val="20"/>
              </w:rPr>
              <w:t>1338,7</w:t>
            </w:r>
          </w:p>
        </w:tc>
        <w:tc>
          <w:tcPr>
            <w:tcW w:w="851" w:type="dxa"/>
            <w:vAlign w:val="center"/>
          </w:tcPr>
          <w:p w14:paraId="050DB8FA">
            <w:pPr>
              <w:widowControl/>
              <w:ind w:left="-123" w:right="-34" w:firstLine="0"/>
              <w:jc w:val="center"/>
              <w:rPr>
                <w:rFonts w:eastAsia="Times New Roman" w:cs="Times New Roman"/>
                <w:sz w:val="20"/>
                <w:szCs w:val="20"/>
                <w:lang w:eastAsia="ru-RU"/>
              </w:rPr>
            </w:pPr>
            <w:r>
              <w:rPr>
                <w:sz w:val="20"/>
                <w:szCs w:val="20"/>
              </w:rPr>
              <w:t>1338,7</w:t>
            </w:r>
          </w:p>
        </w:tc>
        <w:tc>
          <w:tcPr>
            <w:tcW w:w="850" w:type="dxa"/>
            <w:vAlign w:val="center"/>
          </w:tcPr>
          <w:p w14:paraId="7A7E122D">
            <w:pPr>
              <w:widowControl/>
              <w:ind w:left="-123" w:right="-34" w:firstLine="0"/>
              <w:jc w:val="center"/>
              <w:rPr>
                <w:rFonts w:eastAsia="Times New Roman" w:cs="Times New Roman"/>
                <w:sz w:val="20"/>
                <w:szCs w:val="20"/>
                <w:lang w:eastAsia="ru-RU"/>
              </w:rPr>
            </w:pPr>
            <w:r>
              <w:rPr>
                <w:sz w:val="20"/>
                <w:szCs w:val="20"/>
              </w:rPr>
              <w:t>1338,7</w:t>
            </w:r>
          </w:p>
        </w:tc>
        <w:tc>
          <w:tcPr>
            <w:tcW w:w="993" w:type="dxa"/>
            <w:vAlign w:val="center"/>
          </w:tcPr>
          <w:p w14:paraId="518C53DD">
            <w:pPr>
              <w:widowControl/>
              <w:ind w:left="-123" w:right="-34" w:firstLine="0"/>
              <w:jc w:val="center"/>
              <w:rPr>
                <w:rFonts w:eastAsia="Times New Roman" w:cs="Times New Roman"/>
                <w:sz w:val="20"/>
                <w:szCs w:val="20"/>
                <w:lang w:eastAsia="ru-RU"/>
              </w:rPr>
            </w:pPr>
            <w:r>
              <w:rPr>
                <w:sz w:val="20"/>
                <w:szCs w:val="20"/>
              </w:rPr>
              <w:t>1338,7</w:t>
            </w:r>
          </w:p>
        </w:tc>
      </w:tr>
      <w:tr w14:paraId="22BC5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5C4AD1D0">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2977" w:type="dxa"/>
            <w:shd w:val="clear" w:color="auto" w:fill="auto"/>
            <w:vAlign w:val="bottom"/>
          </w:tcPr>
          <w:p w14:paraId="3D5FF0C1">
            <w:pPr>
              <w:widowControl/>
              <w:ind w:firstLine="0"/>
              <w:jc w:val="center"/>
              <w:rPr>
                <w:rFonts w:eastAsia="Times New Roman" w:cs="Times New Roman"/>
                <w:sz w:val="20"/>
                <w:szCs w:val="20"/>
                <w:lang w:eastAsia="ru-RU"/>
              </w:rPr>
            </w:pPr>
            <w:r>
              <w:rPr>
                <w:rFonts w:eastAsia="Times New Roman" w:cs="Times New Roman"/>
                <w:sz w:val="20"/>
                <w:szCs w:val="20"/>
                <w:lang w:eastAsia="ru-RU"/>
              </w:rPr>
              <w:t>ул. Мира,19</w:t>
            </w:r>
          </w:p>
        </w:tc>
        <w:tc>
          <w:tcPr>
            <w:tcW w:w="850" w:type="dxa"/>
            <w:shd w:val="clear" w:color="auto" w:fill="auto"/>
            <w:vAlign w:val="center"/>
          </w:tcPr>
          <w:p w14:paraId="24A3EDF0">
            <w:pPr>
              <w:widowControl/>
              <w:ind w:left="-123" w:right="-34" w:firstLine="0"/>
              <w:jc w:val="center"/>
              <w:rPr>
                <w:rFonts w:eastAsia="Times New Roman" w:cs="Times New Roman"/>
                <w:sz w:val="20"/>
                <w:szCs w:val="20"/>
                <w:lang w:eastAsia="ru-RU"/>
              </w:rPr>
            </w:pPr>
            <w:r>
              <w:rPr>
                <w:sz w:val="20"/>
                <w:szCs w:val="20"/>
              </w:rPr>
              <w:t>1103,32</w:t>
            </w:r>
          </w:p>
        </w:tc>
        <w:tc>
          <w:tcPr>
            <w:tcW w:w="851" w:type="dxa"/>
            <w:vAlign w:val="center"/>
          </w:tcPr>
          <w:p w14:paraId="3FEBD127">
            <w:pPr>
              <w:widowControl/>
              <w:ind w:left="-123" w:right="-34" w:firstLine="0"/>
              <w:jc w:val="center"/>
              <w:rPr>
                <w:rFonts w:eastAsia="Times New Roman" w:cs="Times New Roman"/>
                <w:sz w:val="20"/>
                <w:szCs w:val="20"/>
                <w:lang w:eastAsia="ru-RU"/>
              </w:rPr>
            </w:pPr>
            <w:r>
              <w:rPr>
                <w:sz w:val="20"/>
                <w:szCs w:val="20"/>
              </w:rPr>
              <w:t>1103,32</w:t>
            </w:r>
          </w:p>
        </w:tc>
        <w:tc>
          <w:tcPr>
            <w:tcW w:w="992" w:type="dxa"/>
            <w:vAlign w:val="center"/>
          </w:tcPr>
          <w:p w14:paraId="54C38B26">
            <w:pPr>
              <w:widowControl/>
              <w:ind w:left="-123" w:right="-34" w:firstLine="0"/>
              <w:jc w:val="center"/>
              <w:rPr>
                <w:rFonts w:eastAsia="Times New Roman" w:cs="Times New Roman"/>
                <w:sz w:val="20"/>
                <w:szCs w:val="20"/>
                <w:lang w:eastAsia="ru-RU"/>
              </w:rPr>
            </w:pPr>
            <w:r>
              <w:rPr>
                <w:sz w:val="20"/>
                <w:szCs w:val="20"/>
              </w:rPr>
              <w:t>1103,32</w:t>
            </w:r>
          </w:p>
        </w:tc>
        <w:tc>
          <w:tcPr>
            <w:tcW w:w="850" w:type="dxa"/>
            <w:vAlign w:val="center"/>
          </w:tcPr>
          <w:p w14:paraId="6CBE23AB">
            <w:pPr>
              <w:widowControl/>
              <w:ind w:left="-123" w:right="-34" w:firstLine="0"/>
              <w:jc w:val="center"/>
              <w:rPr>
                <w:rFonts w:eastAsia="Times New Roman" w:cs="Times New Roman"/>
                <w:sz w:val="20"/>
                <w:szCs w:val="20"/>
                <w:lang w:eastAsia="ru-RU"/>
              </w:rPr>
            </w:pPr>
            <w:r>
              <w:rPr>
                <w:sz w:val="20"/>
                <w:szCs w:val="20"/>
              </w:rPr>
              <w:t>1103,32</w:t>
            </w:r>
          </w:p>
        </w:tc>
        <w:tc>
          <w:tcPr>
            <w:tcW w:w="851" w:type="dxa"/>
            <w:vAlign w:val="center"/>
          </w:tcPr>
          <w:p w14:paraId="556B426B">
            <w:pPr>
              <w:widowControl/>
              <w:ind w:left="-123" w:right="-34" w:firstLine="0"/>
              <w:jc w:val="center"/>
              <w:rPr>
                <w:rFonts w:eastAsia="Times New Roman" w:cs="Times New Roman"/>
                <w:sz w:val="20"/>
                <w:szCs w:val="20"/>
                <w:lang w:eastAsia="ru-RU"/>
              </w:rPr>
            </w:pPr>
            <w:r>
              <w:rPr>
                <w:sz w:val="20"/>
                <w:szCs w:val="20"/>
              </w:rPr>
              <w:t>1103,32</w:t>
            </w:r>
          </w:p>
        </w:tc>
        <w:tc>
          <w:tcPr>
            <w:tcW w:w="850" w:type="dxa"/>
            <w:vAlign w:val="center"/>
          </w:tcPr>
          <w:p w14:paraId="0EDFE0E9">
            <w:pPr>
              <w:widowControl/>
              <w:ind w:left="-123" w:right="-34" w:firstLine="0"/>
              <w:jc w:val="center"/>
              <w:rPr>
                <w:rFonts w:eastAsia="Times New Roman" w:cs="Times New Roman"/>
                <w:sz w:val="20"/>
                <w:szCs w:val="20"/>
                <w:lang w:eastAsia="ru-RU"/>
              </w:rPr>
            </w:pPr>
            <w:r>
              <w:rPr>
                <w:sz w:val="20"/>
                <w:szCs w:val="20"/>
              </w:rPr>
              <w:t>1103,32</w:t>
            </w:r>
          </w:p>
        </w:tc>
        <w:tc>
          <w:tcPr>
            <w:tcW w:w="993" w:type="dxa"/>
            <w:vAlign w:val="center"/>
          </w:tcPr>
          <w:p w14:paraId="3DC3FC8C">
            <w:pPr>
              <w:widowControl/>
              <w:ind w:left="-123" w:right="-34" w:firstLine="0"/>
              <w:jc w:val="center"/>
              <w:rPr>
                <w:rFonts w:eastAsia="Times New Roman" w:cs="Times New Roman"/>
                <w:sz w:val="20"/>
                <w:szCs w:val="20"/>
                <w:lang w:eastAsia="ru-RU"/>
              </w:rPr>
            </w:pPr>
            <w:r>
              <w:rPr>
                <w:sz w:val="20"/>
                <w:szCs w:val="20"/>
              </w:rPr>
              <w:t>1103,32</w:t>
            </w:r>
          </w:p>
        </w:tc>
      </w:tr>
      <w:tr w14:paraId="2629F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2FAE4683">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2977" w:type="dxa"/>
            <w:shd w:val="clear" w:color="auto" w:fill="auto"/>
            <w:vAlign w:val="bottom"/>
          </w:tcPr>
          <w:p w14:paraId="4BD3D5F2">
            <w:pPr>
              <w:widowControl/>
              <w:ind w:firstLine="0"/>
              <w:jc w:val="center"/>
              <w:rPr>
                <w:rFonts w:eastAsia="Times New Roman" w:cs="Times New Roman"/>
                <w:sz w:val="20"/>
                <w:szCs w:val="20"/>
                <w:lang w:eastAsia="ru-RU"/>
              </w:rPr>
            </w:pPr>
            <w:r>
              <w:rPr>
                <w:sz w:val="20"/>
                <w:szCs w:val="20"/>
              </w:rPr>
              <w:t>ул. Центральная, 18</w:t>
            </w:r>
          </w:p>
        </w:tc>
        <w:tc>
          <w:tcPr>
            <w:tcW w:w="850" w:type="dxa"/>
            <w:shd w:val="clear" w:color="auto" w:fill="auto"/>
            <w:vAlign w:val="center"/>
          </w:tcPr>
          <w:p w14:paraId="18C39443">
            <w:pPr>
              <w:widowControl/>
              <w:ind w:left="-123" w:right="-34" w:firstLine="0"/>
              <w:jc w:val="center"/>
              <w:rPr>
                <w:rFonts w:eastAsia="Times New Roman" w:cs="Times New Roman"/>
                <w:sz w:val="20"/>
                <w:szCs w:val="20"/>
                <w:lang w:eastAsia="ru-RU"/>
              </w:rPr>
            </w:pPr>
            <w:r>
              <w:rPr>
                <w:sz w:val="20"/>
                <w:szCs w:val="20"/>
              </w:rPr>
              <w:t>1097,5</w:t>
            </w:r>
          </w:p>
        </w:tc>
        <w:tc>
          <w:tcPr>
            <w:tcW w:w="851" w:type="dxa"/>
            <w:vAlign w:val="center"/>
          </w:tcPr>
          <w:p w14:paraId="221B7EAC">
            <w:pPr>
              <w:widowControl/>
              <w:ind w:left="-123" w:right="-34" w:firstLine="0"/>
              <w:jc w:val="center"/>
              <w:rPr>
                <w:rFonts w:eastAsia="Times New Roman" w:cs="Times New Roman"/>
                <w:sz w:val="20"/>
                <w:szCs w:val="20"/>
                <w:lang w:eastAsia="ru-RU"/>
              </w:rPr>
            </w:pPr>
            <w:r>
              <w:rPr>
                <w:sz w:val="20"/>
                <w:szCs w:val="20"/>
              </w:rPr>
              <w:t>1097,5</w:t>
            </w:r>
          </w:p>
        </w:tc>
        <w:tc>
          <w:tcPr>
            <w:tcW w:w="992" w:type="dxa"/>
            <w:vAlign w:val="center"/>
          </w:tcPr>
          <w:p w14:paraId="13D74608">
            <w:pPr>
              <w:widowControl/>
              <w:ind w:left="-123" w:right="-34" w:firstLine="0"/>
              <w:jc w:val="center"/>
              <w:rPr>
                <w:rFonts w:eastAsia="Times New Roman" w:cs="Times New Roman"/>
                <w:sz w:val="20"/>
                <w:szCs w:val="20"/>
                <w:lang w:eastAsia="ru-RU"/>
              </w:rPr>
            </w:pPr>
            <w:r>
              <w:rPr>
                <w:sz w:val="20"/>
                <w:szCs w:val="20"/>
              </w:rPr>
              <w:t>1097,5</w:t>
            </w:r>
          </w:p>
        </w:tc>
        <w:tc>
          <w:tcPr>
            <w:tcW w:w="850" w:type="dxa"/>
            <w:vAlign w:val="center"/>
          </w:tcPr>
          <w:p w14:paraId="44A66790">
            <w:pPr>
              <w:widowControl/>
              <w:ind w:left="-123" w:right="-34" w:firstLine="0"/>
              <w:jc w:val="center"/>
              <w:rPr>
                <w:rFonts w:eastAsia="Times New Roman" w:cs="Times New Roman"/>
                <w:sz w:val="20"/>
                <w:szCs w:val="20"/>
                <w:lang w:eastAsia="ru-RU"/>
              </w:rPr>
            </w:pPr>
            <w:r>
              <w:rPr>
                <w:sz w:val="20"/>
                <w:szCs w:val="20"/>
              </w:rPr>
              <w:t>1097,5</w:t>
            </w:r>
          </w:p>
        </w:tc>
        <w:tc>
          <w:tcPr>
            <w:tcW w:w="851" w:type="dxa"/>
            <w:vAlign w:val="center"/>
          </w:tcPr>
          <w:p w14:paraId="3EDFE42B">
            <w:pPr>
              <w:widowControl/>
              <w:ind w:left="-123" w:right="-34" w:firstLine="0"/>
              <w:jc w:val="center"/>
              <w:rPr>
                <w:rFonts w:eastAsia="Times New Roman" w:cs="Times New Roman"/>
                <w:sz w:val="20"/>
                <w:szCs w:val="20"/>
                <w:lang w:eastAsia="ru-RU"/>
              </w:rPr>
            </w:pPr>
            <w:r>
              <w:rPr>
                <w:sz w:val="20"/>
                <w:szCs w:val="20"/>
              </w:rPr>
              <w:t>1097,5</w:t>
            </w:r>
          </w:p>
        </w:tc>
        <w:tc>
          <w:tcPr>
            <w:tcW w:w="850" w:type="dxa"/>
            <w:vAlign w:val="center"/>
          </w:tcPr>
          <w:p w14:paraId="2E410BD5">
            <w:pPr>
              <w:widowControl/>
              <w:ind w:left="-123" w:right="-34" w:firstLine="0"/>
              <w:jc w:val="center"/>
              <w:rPr>
                <w:rFonts w:eastAsia="Times New Roman" w:cs="Times New Roman"/>
                <w:sz w:val="20"/>
                <w:szCs w:val="20"/>
                <w:lang w:eastAsia="ru-RU"/>
              </w:rPr>
            </w:pPr>
            <w:r>
              <w:rPr>
                <w:sz w:val="20"/>
                <w:szCs w:val="20"/>
              </w:rPr>
              <w:t>1097,5</w:t>
            </w:r>
          </w:p>
        </w:tc>
        <w:tc>
          <w:tcPr>
            <w:tcW w:w="993" w:type="dxa"/>
            <w:vAlign w:val="center"/>
          </w:tcPr>
          <w:p w14:paraId="106FA56D">
            <w:pPr>
              <w:widowControl/>
              <w:ind w:left="-123" w:right="-34" w:firstLine="0"/>
              <w:jc w:val="center"/>
              <w:rPr>
                <w:rFonts w:eastAsia="Times New Roman" w:cs="Times New Roman"/>
                <w:sz w:val="20"/>
                <w:szCs w:val="20"/>
                <w:lang w:eastAsia="ru-RU"/>
              </w:rPr>
            </w:pPr>
            <w:r>
              <w:rPr>
                <w:sz w:val="20"/>
                <w:szCs w:val="20"/>
              </w:rPr>
              <w:t>1097,5</w:t>
            </w:r>
          </w:p>
        </w:tc>
      </w:tr>
      <w:tr w14:paraId="50EC8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342EF3C8">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2977" w:type="dxa"/>
            <w:shd w:val="clear" w:color="auto" w:fill="auto"/>
            <w:noWrap/>
            <w:vAlign w:val="bottom"/>
          </w:tcPr>
          <w:p w14:paraId="084B0D5C">
            <w:pPr>
              <w:widowControl/>
              <w:ind w:firstLine="0"/>
              <w:jc w:val="center"/>
              <w:rPr>
                <w:rFonts w:eastAsia="Times New Roman" w:cs="Times New Roman"/>
                <w:sz w:val="20"/>
                <w:szCs w:val="20"/>
                <w:lang w:eastAsia="ru-RU"/>
              </w:rPr>
            </w:pPr>
            <w:r>
              <w:rPr>
                <w:sz w:val="20"/>
                <w:szCs w:val="20"/>
              </w:rPr>
              <w:t>ул. Центральная, 20</w:t>
            </w:r>
          </w:p>
        </w:tc>
        <w:tc>
          <w:tcPr>
            <w:tcW w:w="850" w:type="dxa"/>
            <w:shd w:val="clear" w:color="auto" w:fill="auto"/>
            <w:vAlign w:val="center"/>
          </w:tcPr>
          <w:p w14:paraId="424C43C2">
            <w:pPr>
              <w:widowControl/>
              <w:ind w:left="-123" w:right="-34" w:firstLine="0"/>
              <w:jc w:val="center"/>
              <w:rPr>
                <w:rFonts w:eastAsia="Times New Roman" w:cs="Times New Roman"/>
                <w:sz w:val="20"/>
                <w:szCs w:val="20"/>
                <w:lang w:eastAsia="ru-RU"/>
              </w:rPr>
            </w:pPr>
            <w:r>
              <w:rPr>
                <w:sz w:val="20"/>
                <w:szCs w:val="20"/>
              </w:rPr>
              <w:t>1167,4</w:t>
            </w:r>
          </w:p>
        </w:tc>
        <w:tc>
          <w:tcPr>
            <w:tcW w:w="851" w:type="dxa"/>
            <w:vAlign w:val="center"/>
          </w:tcPr>
          <w:p w14:paraId="02D0524E">
            <w:pPr>
              <w:widowControl/>
              <w:ind w:left="-123" w:right="-34" w:firstLine="0"/>
              <w:jc w:val="center"/>
              <w:rPr>
                <w:rFonts w:eastAsia="Times New Roman" w:cs="Times New Roman"/>
                <w:sz w:val="20"/>
                <w:szCs w:val="20"/>
                <w:lang w:eastAsia="ru-RU"/>
              </w:rPr>
            </w:pPr>
            <w:r>
              <w:rPr>
                <w:sz w:val="20"/>
                <w:szCs w:val="20"/>
              </w:rPr>
              <w:t>1167,4</w:t>
            </w:r>
          </w:p>
        </w:tc>
        <w:tc>
          <w:tcPr>
            <w:tcW w:w="992" w:type="dxa"/>
            <w:vAlign w:val="center"/>
          </w:tcPr>
          <w:p w14:paraId="0CF2323C">
            <w:pPr>
              <w:widowControl/>
              <w:ind w:left="-123" w:right="-34" w:firstLine="0"/>
              <w:jc w:val="center"/>
              <w:rPr>
                <w:rFonts w:eastAsia="Times New Roman" w:cs="Times New Roman"/>
                <w:sz w:val="20"/>
                <w:szCs w:val="20"/>
                <w:lang w:eastAsia="ru-RU"/>
              </w:rPr>
            </w:pPr>
            <w:r>
              <w:rPr>
                <w:sz w:val="20"/>
                <w:szCs w:val="20"/>
              </w:rPr>
              <w:t>1167,4</w:t>
            </w:r>
          </w:p>
        </w:tc>
        <w:tc>
          <w:tcPr>
            <w:tcW w:w="850" w:type="dxa"/>
            <w:vAlign w:val="center"/>
          </w:tcPr>
          <w:p w14:paraId="427DEE9B">
            <w:pPr>
              <w:widowControl/>
              <w:ind w:left="-123" w:right="-34" w:firstLine="0"/>
              <w:jc w:val="center"/>
              <w:rPr>
                <w:rFonts w:eastAsia="Times New Roman" w:cs="Times New Roman"/>
                <w:sz w:val="20"/>
                <w:szCs w:val="20"/>
                <w:lang w:eastAsia="ru-RU"/>
              </w:rPr>
            </w:pPr>
            <w:r>
              <w:rPr>
                <w:sz w:val="20"/>
                <w:szCs w:val="20"/>
              </w:rPr>
              <w:t>1167,4</w:t>
            </w:r>
          </w:p>
        </w:tc>
        <w:tc>
          <w:tcPr>
            <w:tcW w:w="851" w:type="dxa"/>
            <w:vAlign w:val="center"/>
          </w:tcPr>
          <w:p w14:paraId="743793BA">
            <w:pPr>
              <w:widowControl/>
              <w:ind w:left="-123" w:right="-34" w:firstLine="0"/>
              <w:jc w:val="center"/>
              <w:rPr>
                <w:rFonts w:eastAsia="Times New Roman" w:cs="Times New Roman"/>
                <w:sz w:val="20"/>
                <w:szCs w:val="20"/>
                <w:lang w:eastAsia="ru-RU"/>
              </w:rPr>
            </w:pPr>
            <w:r>
              <w:rPr>
                <w:sz w:val="20"/>
                <w:szCs w:val="20"/>
              </w:rPr>
              <w:t>1167,4</w:t>
            </w:r>
          </w:p>
        </w:tc>
        <w:tc>
          <w:tcPr>
            <w:tcW w:w="850" w:type="dxa"/>
            <w:vAlign w:val="center"/>
          </w:tcPr>
          <w:p w14:paraId="132B38EA">
            <w:pPr>
              <w:widowControl/>
              <w:ind w:left="-123" w:right="-34" w:firstLine="0"/>
              <w:jc w:val="center"/>
              <w:rPr>
                <w:rFonts w:eastAsia="Times New Roman" w:cs="Times New Roman"/>
                <w:sz w:val="20"/>
                <w:szCs w:val="20"/>
                <w:lang w:eastAsia="ru-RU"/>
              </w:rPr>
            </w:pPr>
            <w:r>
              <w:rPr>
                <w:sz w:val="20"/>
                <w:szCs w:val="20"/>
              </w:rPr>
              <w:t>1167,4</w:t>
            </w:r>
          </w:p>
        </w:tc>
        <w:tc>
          <w:tcPr>
            <w:tcW w:w="993" w:type="dxa"/>
            <w:vAlign w:val="center"/>
          </w:tcPr>
          <w:p w14:paraId="7C3323AC">
            <w:pPr>
              <w:widowControl/>
              <w:ind w:left="-123" w:right="-34" w:firstLine="0"/>
              <w:jc w:val="center"/>
              <w:rPr>
                <w:rFonts w:eastAsia="Times New Roman" w:cs="Times New Roman"/>
                <w:sz w:val="20"/>
                <w:szCs w:val="20"/>
                <w:lang w:eastAsia="ru-RU"/>
              </w:rPr>
            </w:pPr>
            <w:r>
              <w:rPr>
                <w:sz w:val="20"/>
                <w:szCs w:val="20"/>
              </w:rPr>
              <w:t>1167,4</w:t>
            </w:r>
          </w:p>
        </w:tc>
      </w:tr>
      <w:tr w14:paraId="5D39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1CE92BE4">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977" w:type="dxa"/>
            <w:shd w:val="clear" w:color="auto" w:fill="auto"/>
            <w:vAlign w:val="bottom"/>
          </w:tcPr>
          <w:p w14:paraId="38457D3B">
            <w:pPr>
              <w:widowControl/>
              <w:ind w:firstLine="0"/>
              <w:jc w:val="center"/>
              <w:rPr>
                <w:rFonts w:eastAsia="Times New Roman" w:cs="Times New Roman"/>
                <w:sz w:val="20"/>
                <w:szCs w:val="20"/>
                <w:lang w:eastAsia="ru-RU"/>
              </w:rPr>
            </w:pPr>
            <w:r>
              <w:rPr>
                <w:sz w:val="20"/>
                <w:szCs w:val="20"/>
              </w:rPr>
              <w:t>ул. Центральная,11</w:t>
            </w:r>
          </w:p>
        </w:tc>
        <w:tc>
          <w:tcPr>
            <w:tcW w:w="850" w:type="dxa"/>
            <w:shd w:val="clear" w:color="auto" w:fill="auto"/>
            <w:vAlign w:val="center"/>
          </w:tcPr>
          <w:p w14:paraId="5CE20B23">
            <w:pPr>
              <w:widowControl/>
              <w:ind w:left="-123" w:right="-34" w:firstLine="0"/>
              <w:jc w:val="center"/>
              <w:rPr>
                <w:rFonts w:eastAsia="Times New Roman" w:cs="Times New Roman"/>
                <w:sz w:val="20"/>
                <w:szCs w:val="20"/>
                <w:lang w:eastAsia="ru-RU"/>
              </w:rPr>
            </w:pPr>
            <w:r>
              <w:rPr>
                <w:sz w:val="20"/>
                <w:szCs w:val="20"/>
              </w:rPr>
              <w:t>86,9</w:t>
            </w:r>
          </w:p>
        </w:tc>
        <w:tc>
          <w:tcPr>
            <w:tcW w:w="851" w:type="dxa"/>
            <w:vAlign w:val="center"/>
          </w:tcPr>
          <w:p w14:paraId="66D21B39">
            <w:pPr>
              <w:widowControl/>
              <w:ind w:left="-123" w:right="-34" w:firstLine="0"/>
              <w:jc w:val="center"/>
              <w:rPr>
                <w:rFonts w:eastAsia="Times New Roman" w:cs="Times New Roman"/>
                <w:sz w:val="20"/>
                <w:szCs w:val="20"/>
                <w:lang w:eastAsia="ru-RU"/>
              </w:rPr>
            </w:pPr>
            <w:r>
              <w:rPr>
                <w:sz w:val="20"/>
                <w:szCs w:val="20"/>
              </w:rPr>
              <w:t>86,9</w:t>
            </w:r>
          </w:p>
        </w:tc>
        <w:tc>
          <w:tcPr>
            <w:tcW w:w="992" w:type="dxa"/>
            <w:vAlign w:val="center"/>
          </w:tcPr>
          <w:p w14:paraId="256B4DEC">
            <w:pPr>
              <w:widowControl/>
              <w:ind w:left="-123" w:right="-34" w:firstLine="0"/>
              <w:jc w:val="center"/>
              <w:rPr>
                <w:rFonts w:eastAsia="Times New Roman" w:cs="Times New Roman"/>
                <w:sz w:val="20"/>
                <w:szCs w:val="20"/>
                <w:lang w:eastAsia="ru-RU"/>
              </w:rPr>
            </w:pPr>
            <w:r>
              <w:rPr>
                <w:sz w:val="20"/>
                <w:szCs w:val="20"/>
              </w:rPr>
              <w:t>86,9</w:t>
            </w:r>
          </w:p>
        </w:tc>
        <w:tc>
          <w:tcPr>
            <w:tcW w:w="850" w:type="dxa"/>
            <w:vAlign w:val="center"/>
          </w:tcPr>
          <w:p w14:paraId="20992603">
            <w:pPr>
              <w:widowControl/>
              <w:ind w:left="-123" w:right="-34" w:firstLine="0"/>
              <w:jc w:val="center"/>
              <w:rPr>
                <w:rFonts w:eastAsia="Times New Roman" w:cs="Times New Roman"/>
                <w:sz w:val="20"/>
                <w:szCs w:val="20"/>
                <w:lang w:eastAsia="ru-RU"/>
              </w:rPr>
            </w:pPr>
            <w:r>
              <w:rPr>
                <w:sz w:val="20"/>
                <w:szCs w:val="20"/>
              </w:rPr>
              <w:t>86,9</w:t>
            </w:r>
          </w:p>
        </w:tc>
        <w:tc>
          <w:tcPr>
            <w:tcW w:w="851" w:type="dxa"/>
            <w:vAlign w:val="center"/>
          </w:tcPr>
          <w:p w14:paraId="2E53FB4F">
            <w:pPr>
              <w:widowControl/>
              <w:ind w:left="-123" w:right="-34" w:firstLine="0"/>
              <w:jc w:val="center"/>
              <w:rPr>
                <w:rFonts w:eastAsia="Times New Roman" w:cs="Times New Roman"/>
                <w:sz w:val="20"/>
                <w:szCs w:val="20"/>
                <w:lang w:eastAsia="ru-RU"/>
              </w:rPr>
            </w:pPr>
            <w:r>
              <w:rPr>
                <w:sz w:val="20"/>
                <w:szCs w:val="20"/>
              </w:rPr>
              <w:t>86,9</w:t>
            </w:r>
          </w:p>
        </w:tc>
        <w:tc>
          <w:tcPr>
            <w:tcW w:w="850" w:type="dxa"/>
            <w:vAlign w:val="center"/>
          </w:tcPr>
          <w:p w14:paraId="66DCE4B5">
            <w:pPr>
              <w:widowControl/>
              <w:ind w:left="-123" w:right="-34" w:firstLine="0"/>
              <w:jc w:val="center"/>
              <w:rPr>
                <w:rFonts w:eastAsia="Times New Roman" w:cs="Times New Roman"/>
                <w:sz w:val="20"/>
                <w:szCs w:val="20"/>
                <w:lang w:eastAsia="ru-RU"/>
              </w:rPr>
            </w:pPr>
            <w:r>
              <w:rPr>
                <w:sz w:val="20"/>
                <w:szCs w:val="20"/>
              </w:rPr>
              <w:t>86,9</w:t>
            </w:r>
          </w:p>
        </w:tc>
        <w:tc>
          <w:tcPr>
            <w:tcW w:w="993" w:type="dxa"/>
            <w:vAlign w:val="center"/>
          </w:tcPr>
          <w:p w14:paraId="433ED9E2">
            <w:pPr>
              <w:widowControl/>
              <w:ind w:left="-123" w:right="-34" w:firstLine="0"/>
              <w:jc w:val="center"/>
              <w:rPr>
                <w:rFonts w:eastAsia="Times New Roman" w:cs="Times New Roman"/>
                <w:sz w:val="20"/>
                <w:szCs w:val="20"/>
                <w:lang w:eastAsia="ru-RU"/>
              </w:rPr>
            </w:pPr>
            <w:r>
              <w:rPr>
                <w:sz w:val="20"/>
                <w:szCs w:val="20"/>
              </w:rPr>
              <w:t>86,9</w:t>
            </w:r>
          </w:p>
        </w:tc>
      </w:tr>
      <w:tr w14:paraId="1240F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0171074A">
            <w:pPr>
              <w:widowControl/>
              <w:ind w:firstLine="0" w:firstLineChars="0"/>
              <w:jc w:val="left"/>
              <w:rPr>
                <w:rFonts w:eastAsia="Times New Roman" w:cs="Times New Roman"/>
                <w:sz w:val="20"/>
                <w:szCs w:val="20"/>
                <w:lang w:eastAsia="ru-RU"/>
              </w:rPr>
            </w:pPr>
            <w:r>
              <w:rPr>
                <w:sz w:val="20"/>
                <w:szCs w:val="20"/>
                <w:lang w:val="ru-RU"/>
              </w:rPr>
              <w:t>Ж</w:t>
            </w:r>
            <w:r>
              <w:rPr>
                <w:sz w:val="20"/>
                <w:szCs w:val="20"/>
              </w:rPr>
              <w:t>илой дом</w:t>
            </w:r>
          </w:p>
        </w:tc>
        <w:tc>
          <w:tcPr>
            <w:tcW w:w="2977" w:type="dxa"/>
            <w:shd w:val="clear" w:color="auto" w:fill="auto"/>
            <w:vAlign w:val="bottom"/>
          </w:tcPr>
          <w:p w14:paraId="683160D2">
            <w:pPr>
              <w:widowControl/>
              <w:ind w:firstLine="0"/>
              <w:jc w:val="center"/>
              <w:rPr>
                <w:rFonts w:eastAsia="Times New Roman" w:cs="Times New Roman"/>
                <w:sz w:val="20"/>
                <w:szCs w:val="20"/>
                <w:lang w:eastAsia="ru-RU"/>
              </w:rPr>
            </w:pPr>
            <w:r>
              <w:rPr>
                <w:sz w:val="20"/>
                <w:szCs w:val="20"/>
              </w:rPr>
              <w:t>ул. Центральная,13</w:t>
            </w:r>
          </w:p>
        </w:tc>
        <w:tc>
          <w:tcPr>
            <w:tcW w:w="850" w:type="dxa"/>
            <w:shd w:val="clear" w:color="auto" w:fill="auto"/>
            <w:vAlign w:val="center"/>
          </w:tcPr>
          <w:p w14:paraId="495C484F">
            <w:pPr>
              <w:widowControl/>
              <w:ind w:left="-123" w:right="-34" w:firstLine="0"/>
              <w:jc w:val="center"/>
              <w:rPr>
                <w:rFonts w:eastAsia="Times New Roman" w:cs="Times New Roman"/>
                <w:sz w:val="20"/>
                <w:szCs w:val="20"/>
                <w:lang w:eastAsia="ru-RU"/>
              </w:rPr>
            </w:pPr>
            <w:r>
              <w:rPr>
                <w:sz w:val="20"/>
                <w:szCs w:val="20"/>
              </w:rPr>
              <w:t>74,2</w:t>
            </w:r>
          </w:p>
        </w:tc>
        <w:tc>
          <w:tcPr>
            <w:tcW w:w="851" w:type="dxa"/>
            <w:vAlign w:val="center"/>
          </w:tcPr>
          <w:p w14:paraId="744ED2D7">
            <w:pPr>
              <w:widowControl/>
              <w:ind w:left="-123" w:right="-34" w:firstLine="0"/>
              <w:jc w:val="center"/>
              <w:rPr>
                <w:rFonts w:eastAsia="Times New Roman" w:cs="Times New Roman"/>
                <w:sz w:val="20"/>
                <w:szCs w:val="20"/>
                <w:lang w:eastAsia="ru-RU"/>
              </w:rPr>
            </w:pPr>
            <w:r>
              <w:rPr>
                <w:sz w:val="20"/>
                <w:szCs w:val="20"/>
              </w:rPr>
              <w:t>74,2</w:t>
            </w:r>
          </w:p>
        </w:tc>
        <w:tc>
          <w:tcPr>
            <w:tcW w:w="992" w:type="dxa"/>
            <w:vAlign w:val="center"/>
          </w:tcPr>
          <w:p w14:paraId="0EFB81A3">
            <w:pPr>
              <w:widowControl/>
              <w:ind w:left="-123" w:right="-34" w:firstLine="0"/>
              <w:jc w:val="center"/>
              <w:rPr>
                <w:rFonts w:eastAsia="Times New Roman" w:cs="Times New Roman"/>
                <w:sz w:val="20"/>
                <w:szCs w:val="20"/>
                <w:lang w:eastAsia="ru-RU"/>
              </w:rPr>
            </w:pPr>
            <w:r>
              <w:rPr>
                <w:sz w:val="20"/>
                <w:szCs w:val="20"/>
              </w:rPr>
              <w:t>74,2</w:t>
            </w:r>
          </w:p>
        </w:tc>
        <w:tc>
          <w:tcPr>
            <w:tcW w:w="850" w:type="dxa"/>
            <w:vAlign w:val="center"/>
          </w:tcPr>
          <w:p w14:paraId="61A903AF">
            <w:pPr>
              <w:widowControl/>
              <w:ind w:left="-123" w:right="-34" w:firstLine="0"/>
              <w:jc w:val="center"/>
              <w:rPr>
                <w:rFonts w:eastAsia="Times New Roman" w:cs="Times New Roman"/>
                <w:sz w:val="20"/>
                <w:szCs w:val="20"/>
                <w:lang w:eastAsia="ru-RU"/>
              </w:rPr>
            </w:pPr>
            <w:r>
              <w:rPr>
                <w:sz w:val="20"/>
                <w:szCs w:val="20"/>
              </w:rPr>
              <w:t>74,2</w:t>
            </w:r>
          </w:p>
        </w:tc>
        <w:tc>
          <w:tcPr>
            <w:tcW w:w="851" w:type="dxa"/>
            <w:vAlign w:val="center"/>
          </w:tcPr>
          <w:p w14:paraId="2BFF36A1">
            <w:pPr>
              <w:widowControl/>
              <w:ind w:left="-123" w:right="-34" w:firstLine="0"/>
              <w:jc w:val="center"/>
              <w:rPr>
                <w:rFonts w:eastAsia="Times New Roman" w:cs="Times New Roman"/>
                <w:sz w:val="20"/>
                <w:szCs w:val="20"/>
                <w:lang w:eastAsia="ru-RU"/>
              </w:rPr>
            </w:pPr>
            <w:r>
              <w:rPr>
                <w:sz w:val="20"/>
                <w:szCs w:val="20"/>
              </w:rPr>
              <w:t>74,2</w:t>
            </w:r>
          </w:p>
        </w:tc>
        <w:tc>
          <w:tcPr>
            <w:tcW w:w="850" w:type="dxa"/>
            <w:vAlign w:val="center"/>
          </w:tcPr>
          <w:p w14:paraId="78DF8119">
            <w:pPr>
              <w:widowControl/>
              <w:ind w:left="-123" w:right="-34" w:firstLine="0"/>
              <w:jc w:val="center"/>
              <w:rPr>
                <w:rFonts w:eastAsia="Times New Roman" w:cs="Times New Roman"/>
                <w:sz w:val="20"/>
                <w:szCs w:val="20"/>
                <w:lang w:eastAsia="ru-RU"/>
              </w:rPr>
            </w:pPr>
            <w:r>
              <w:rPr>
                <w:sz w:val="20"/>
                <w:szCs w:val="20"/>
              </w:rPr>
              <w:t>74,2</w:t>
            </w:r>
          </w:p>
        </w:tc>
        <w:tc>
          <w:tcPr>
            <w:tcW w:w="993" w:type="dxa"/>
            <w:vAlign w:val="center"/>
          </w:tcPr>
          <w:p w14:paraId="31688848">
            <w:pPr>
              <w:widowControl/>
              <w:ind w:left="-123" w:right="-34" w:firstLine="0"/>
              <w:jc w:val="center"/>
              <w:rPr>
                <w:rFonts w:eastAsia="Times New Roman" w:cs="Times New Roman"/>
                <w:sz w:val="20"/>
                <w:szCs w:val="20"/>
                <w:lang w:eastAsia="ru-RU"/>
              </w:rPr>
            </w:pPr>
            <w:r>
              <w:rPr>
                <w:sz w:val="20"/>
                <w:szCs w:val="20"/>
              </w:rPr>
              <w:t>74,2</w:t>
            </w:r>
          </w:p>
        </w:tc>
      </w:tr>
      <w:tr w14:paraId="4666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605FB662">
            <w:pPr>
              <w:widowControl/>
              <w:ind w:firstLine="0" w:firstLineChars="0"/>
              <w:jc w:val="left"/>
              <w:rPr>
                <w:rFonts w:eastAsia="Times New Roman" w:cs="Times New Roman"/>
                <w:sz w:val="20"/>
                <w:szCs w:val="20"/>
                <w:lang w:eastAsia="ru-RU"/>
              </w:rPr>
            </w:pPr>
            <w:r>
              <w:rPr>
                <w:sz w:val="20"/>
                <w:szCs w:val="20"/>
                <w:lang w:val="ru-RU"/>
              </w:rPr>
              <w:t>Ж</w:t>
            </w:r>
            <w:r>
              <w:rPr>
                <w:sz w:val="20"/>
                <w:szCs w:val="20"/>
              </w:rPr>
              <w:t>илой дом</w:t>
            </w:r>
          </w:p>
        </w:tc>
        <w:tc>
          <w:tcPr>
            <w:tcW w:w="2977" w:type="dxa"/>
            <w:shd w:val="clear" w:color="auto" w:fill="auto"/>
            <w:vAlign w:val="bottom"/>
          </w:tcPr>
          <w:p w14:paraId="52E4AAE3">
            <w:pPr>
              <w:widowControl/>
              <w:ind w:firstLine="0"/>
              <w:jc w:val="center"/>
              <w:rPr>
                <w:rFonts w:eastAsia="Times New Roman" w:cs="Times New Roman"/>
                <w:sz w:val="20"/>
                <w:szCs w:val="20"/>
                <w:lang w:eastAsia="ru-RU"/>
              </w:rPr>
            </w:pPr>
            <w:r>
              <w:rPr>
                <w:sz w:val="20"/>
                <w:szCs w:val="20"/>
              </w:rPr>
              <w:t>ул. Центральная,14</w:t>
            </w:r>
          </w:p>
        </w:tc>
        <w:tc>
          <w:tcPr>
            <w:tcW w:w="850" w:type="dxa"/>
            <w:shd w:val="clear" w:color="auto" w:fill="auto"/>
            <w:vAlign w:val="center"/>
          </w:tcPr>
          <w:p w14:paraId="297CA5C6">
            <w:pPr>
              <w:widowControl/>
              <w:ind w:left="-123" w:right="-34" w:firstLine="0"/>
              <w:jc w:val="center"/>
              <w:rPr>
                <w:rFonts w:eastAsia="Times New Roman" w:cs="Times New Roman"/>
                <w:sz w:val="20"/>
                <w:szCs w:val="20"/>
                <w:lang w:eastAsia="ru-RU"/>
              </w:rPr>
            </w:pPr>
            <w:r>
              <w:rPr>
                <w:sz w:val="20"/>
                <w:szCs w:val="20"/>
              </w:rPr>
              <w:t>71,9</w:t>
            </w:r>
          </w:p>
        </w:tc>
        <w:tc>
          <w:tcPr>
            <w:tcW w:w="851" w:type="dxa"/>
            <w:vAlign w:val="center"/>
          </w:tcPr>
          <w:p w14:paraId="2DF07892">
            <w:pPr>
              <w:widowControl/>
              <w:ind w:left="-123" w:right="-34" w:firstLine="0"/>
              <w:jc w:val="center"/>
              <w:rPr>
                <w:rFonts w:eastAsia="Times New Roman" w:cs="Times New Roman"/>
                <w:sz w:val="20"/>
                <w:szCs w:val="20"/>
                <w:lang w:eastAsia="ru-RU"/>
              </w:rPr>
            </w:pPr>
            <w:r>
              <w:rPr>
                <w:sz w:val="20"/>
                <w:szCs w:val="20"/>
              </w:rPr>
              <w:t>71,9</w:t>
            </w:r>
          </w:p>
        </w:tc>
        <w:tc>
          <w:tcPr>
            <w:tcW w:w="992" w:type="dxa"/>
            <w:vAlign w:val="center"/>
          </w:tcPr>
          <w:p w14:paraId="7D4E3222">
            <w:pPr>
              <w:widowControl/>
              <w:ind w:left="-123" w:right="-34" w:firstLine="0"/>
              <w:jc w:val="center"/>
              <w:rPr>
                <w:rFonts w:eastAsia="Times New Roman" w:cs="Times New Roman"/>
                <w:sz w:val="20"/>
                <w:szCs w:val="20"/>
                <w:lang w:eastAsia="ru-RU"/>
              </w:rPr>
            </w:pPr>
            <w:r>
              <w:rPr>
                <w:sz w:val="20"/>
                <w:szCs w:val="20"/>
              </w:rPr>
              <w:t>71,9</w:t>
            </w:r>
          </w:p>
        </w:tc>
        <w:tc>
          <w:tcPr>
            <w:tcW w:w="850" w:type="dxa"/>
            <w:vAlign w:val="center"/>
          </w:tcPr>
          <w:p w14:paraId="3BE62BED">
            <w:pPr>
              <w:widowControl/>
              <w:ind w:left="-123" w:right="-34" w:firstLine="0"/>
              <w:jc w:val="center"/>
              <w:rPr>
                <w:rFonts w:eastAsia="Times New Roman" w:cs="Times New Roman"/>
                <w:sz w:val="20"/>
                <w:szCs w:val="20"/>
                <w:lang w:eastAsia="ru-RU"/>
              </w:rPr>
            </w:pPr>
            <w:r>
              <w:rPr>
                <w:sz w:val="20"/>
                <w:szCs w:val="20"/>
              </w:rPr>
              <w:t>71,9</w:t>
            </w:r>
          </w:p>
        </w:tc>
        <w:tc>
          <w:tcPr>
            <w:tcW w:w="851" w:type="dxa"/>
            <w:vAlign w:val="center"/>
          </w:tcPr>
          <w:p w14:paraId="082FFA65">
            <w:pPr>
              <w:widowControl/>
              <w:ind w:left="-123" w:right="-34" w:firstLine="0"/>
              <w:jc w:val="center"/>
              <w:rPr>
                <w:rFonts w:eastAsia="Times New Roman" w:cs="Times New Roman"/>
                <w:sz w:val="20"/>
                <w:szCs w:val="20"/>
                <w:lang w:eastAsia="ru-RU"/>
              </w:rPr>
            </w:pPr>
            <w:r>
              <w:rPr>
                <w:sz w:val="20"/>
                <w:szCs w:val="20"/>
              </w:rPr>
              <w:t>71,9</w:t>
            </w:r>
          </w:p>
        </w:tc>
        <w:tc>
          <w:tcPr>
            <w:tcW w:w="850" w:type="dxa"/>
            <w:vAlign w:val="center"/>
          </w:tcPr>
          <w:p w14:paraId="33A59942">
            <w:pPr>
              <w:widowControl/>
              <w:ind w:left="-123" w:right="-34" w:firstLine="0"/>
              <w:jc w:val="center"/>
              <w:rPr>
                <w:rFonts w:eastAsia="Times New Roman" w:cs="Times New Roman"/>
                <w:sz w:val="20"/>
                <w:szCs w:val="20"/>
                <w:lang w:eastAsia="ru-RU"/>
              </w:rPr>
            </w:pPr>
            <w:r>
              <w:rPr>
                <w:sz w:val="20"/>
                <w:szCs w:val="20"/>
              </w:rPr>
              <w:t>71,9</w:t>
            </w:r>
          </w:p>
        </w:tc>
        <w:tc>
          <w:tcPr>
            <w:tcW w:w="993" w:type="dxa"/>
            <w:vAlign w:val="center"/>
          </w:tcPr>
          <w:p w14:paraId="72F54507">
            <w:pPr>
              <w:widowControl/>
              <w:ind w:left="-123" w:right="-34" w:firstLine="0"/>
              <w:jc w:val="center"/>
              <w:rPr>
                <w:rFonts w:eastAsia="Times New Roman" w:cs="Times New Roman"/>
                <w:sz w:val="20"/>
                <w:szCs w:val="20"/>
                <w:lang w:eastAsia="ru-RU"/>
              </w:rPr>
            </w:pPr>
            <w:r>
              <w:rPr>
                <w:sz w:val="20"/>
                <w:szCs w:val="20"/>
              </w:rPr>
              <w:t>71,9</w:t>
            </w:r>
          </w:p>
        </w:tc>
      </w:tr>
      <w:tr w14:paraId="5BC62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52E9C43D">
            <w:pPr>
              <w:widowControl/>
              <w:ind w:firstLine="0" w:firstLineChars="0"/>
              <w:jc w:val="left"/>
              <w:rPr>
                <w:rFonts w:eastAsia="Times New Roman" w:cs="Times New Roman"/>
                <w:sz w:val="20"/>
                <w:szCs w:val="20"/>
                <w:lang w:eastAsia="ru-RU"/>
              </w:rPr>
            </w:pPr>
            <w:r>
              <w:rPr>
                <w:sz w:val="20"/>
                <w:szCs w:val="20"/>
                <w:lang w:val="ru-RU"/>
              </w:rPr>
              <w:t>Ж</w:t>
            </w:r>
            <w:r>
              <w:rPr>
                <w:sz w:val="20"/>
                <w:szCs w:val="20"/>
              </w:rPr>
              <w:t>илой дом</w:t>
            </w:r>
          </w:p>
        </w:tc>
        <w:tc>
          <w:tcPr>
            <w:tcW w:w="2977" w:type="dxa"/>
            <w:shd w:val="clear" w:color="auto" w:fill="auto"/>
            <w:vAlign w:val="bottom"/>
          </w:tcPr>
          <w:p w14:paraId="6D1A3C1D">
            <w:pPr>
              <w:widowControl/>
              <w:ind w:firstLine="0"/>
              <w:jc w:val="center"/>
              <w:rPr>
                <w:rFonts w:eastAsia="Times New Roman" w:cs="Times New Roman"/>
                <w:sz w:val="20"/>
                <w:szCs w:val="20"/>
                <w:lang w:eastAsia="ru-RU"/>
              </w:rPr>
            </w:pPr>
            <w:r>
              <w:rPr>
                <w:sz w:val="20"/>
                <w:szCs w:val="20"/>
              </w:rPr>
              <w:t>ул. Центральная, 15</w:t>
            </w:r>
          </w:p>
        </w:tc>
        <w:tc>
          <w:tcPr>
            <w:tcW w:w="850" w:type="dxa"/>
            <w:shd w:val="clear" w:color="auto" w:fill="auto"/>
            <w:vAlign w:val="center"/>
          </w:tcPr>
          <w:p w14:paraId="22810A37">
            <w:pPr>
              <w:widowControl/>
              <w:ind w:left="-123" w:right="-34" w:firstLine="0"/>
              <w:jc w:val="center"/>
              <w:rPr>
                <w:rFonts w:eastAsia="Times New Roman" w:cs="Times New Roman"/>
                <w:sz w:val="20"/>
                <w:szCs w:val="20"/>
                <w:lang w:eastAsia="ru-RU"/>
              </w:rPr>
            </w:pPr>
            <w:r>
              <w:rPr>
                <w:sz w:val="20"/>
                <w:szCs w:val="20"/>
              </w:rPr>
              <w:t>70</w:t>
            </w:r>
          </w:p>
        </w:tc>
        <w:tc>
          <w:tcPr>
            <w:tcW w:w="851" w:type="dxa"/>
            <w:vAlign w:val="center"/>
          </w:tcPr>
          <w:p w14:paraId="4B71A630">
            <w:pPr>
              <w:widowControl/>
              <w:ind w:left="-123" w:right="-34" w:firstLine="0"/>
              <w:jc w:val="center"/>
              <w:rPr>
                <w:rFonts w:eastAsia="Times New Roman" w:cs="Times New Roman"/>
                <w:sz w:val="20"/>
                <w:szCs w:val="20"/>
                <w:lang w:eastAsia="ru-RU"/>
              </w:rPr>
            </w:pPr>
            <w:r>
              <w:rPr>
                <w:sz w:val="20"/>
                <w:szCs w:val="20"/>
              </w:rPr>
              <w:t>70</w:t>
            </w:r>
          </w:p>
        </w:tc>
        <w:tc>
          <w:tcPr>
            <w:tcW w:w="992" w:type="dxa"/>
            <w:vAlign w:val="center"/>
          </w:tcPr>
          <w:p w14:paraId="620160D8">
            <w:pPr>
              <w:widowControl/>
              <w:ind w:left="-123" w:right="-34" w:firstLine="0"/>
              <w:jc w:val="center"/>
              <w:rPr>
                <w:rFonts w:eastAsia="Times New Roman" w:cs="Times New Roman"/>
                <w:sz w:val="20"/>
                <w:szCs w:val="20"/>
                <w:lang w:eastAsia="ru-RU"/>
              </w:rPr>
            </w:pPr>
            <w:r>
              <w:rPr>
                <w:sz w:val="20"/>
                <w:szCs w:val="20"/>
              </w:rPr>
              <w:t>70</w:t>
            </w:r>
          </w:p>
        </w:tc>
        <w:tc>
          <w:tcPr>
            <w:tcW w:w="850" w:type="dxa"/>
            <w:vAlign w:val="center"/>
          </w:tcPr>
          <w:p w14:paraId="69ED1D67">
            <w:pPr>
              <w:widowControl/>
              <w:ind w:left="-123" w:right="-34" w:firstLine="0"/>
              <w:jc w:val="center"/>
              <w:rPr>
                <w:rFonts w:eastAsia="Times New Roman" w:cs="Times New Roman"/>
                <w:sz w:val="20"/>
                <w:szCs w:val="20"/>
                <w:lang w:eastAsia="ru-RU"/>
              </w:rPr>
            </w:pPr>
            <w:r>
              <w:rPr>
                <w:sz w:val="20"/>
                <w:szCs w:val="20"/>
              </w:rPr>
              <w:t>70</w:t>
            </w:r>
          </w:p>
        </w:tc>
        <w:tc>
          <w:tcPr>
            <w:tcW w:w="851" w:type="dxa"/>
            <w:vAlign w:val="center"/>
          </w:tcPr>
          <w:p w14:paraId="488DD794">
            <w:pPr>
              <w:widowControl/>
              <w:ind w:left="-123" w:right="-34" w:firstLine="0"/>
              <w:jc w:val="center"/>
              <w:rPr>
                <w:rFonts w:eastAsia="Times New Roman" w:cs="Times New Roman"/>
                <w:sz w:val="20"/>
                <w:szCs w:val="20"/>
                <w:lang w:eastAsia="ru-RU"/>
              </w:rPr>
            </w:pPr>
            <w:r>
              <w:rPr>
                <w:sz w:val="20"/>
                <w:szCs w:val="20"/>
              </w:rPr>
              <w:t>70</w:t>
            </w:r>
          </w:p>
        </w:tc>
        <w:tc>
          <w:tcPr>
            <w:tcW w:w="850" w:type="dxa"/>
            <w:vAlign w:val="center"/>
          </w:tcPr>
          <w:p w14:paraId="04941678">
            <w:pPr>
              <w:widowControl/>
              <w:ind w:left="-123" w:right="-34" w:firstLine="0"/>
              <w:jc w:val="center"/>
              <w:rPr>
                <w:rFonts w:eastAsia="Times New Roman" w:cs="Times New Roman"/>
                <w:sz w:val="20"/>
                <w:szCs w:val="20"/>
                <w:lang w:eastAsia="ru-RU"/>
              </w:rPr>
            </w:pPr>
            <w:r>
              <w:rPr>
                <w:sz w:val="20"/>
                <w:szCs w:val="20"/>
              </w:rPr>
              <w:t>70</w:t>
            </w:r>
          </w:p>
        </w:tc>
        <w:tc>
          <w:tcPr>
            <w:tcW w:w="993" w:type="dxa"/>
            <w:vAlign w:val="center"/>
          </w:tcPr>
          <w:p w14:paraId="402EBAEE">
            <w:pPr>
              <w:widowControl/>
              <w:ind w:left="-123" w:right="-34" w:firstLine="0"/>
              <w:jc w:val="center"/>
              <w:rPr>
                <w:rFonts w:eastAsia="Times New Roman" w:cs="Times New Roman"/>
                <w:sz w:val="20"/>
                <w:szCs w:val="20"/>
                <w:lang w:eastAsia="ru-RU"/>
              </w:rPr>
            </w:pPr>
            <w:r>
              <w:rPr>
                <w:sz w:val="20"/>
                <w:szCs w:val="20"/>
              </w:rPr>
              <w:t>70</w:t>
            </w:r>
          </w:p>
        </w:tc>
      </w:tr>
      <w:tr w14:paraId="3949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vAlign w:val="center"/>
          </w:tcPr>
          <w:p w14:paraId="5B913FC7">
            <w:pPr>
              <w:widowControl/>
              <w:ind w:firstLine="0" w:firstLineChars="0"/>
              <w:jc w:val="left"/>
              <w:rPr>
                <w:rFonts w:eastAsia="Times New Roman" w:cs="Times New Roman"/>
                <w:sz w:val="20"/>
                <w:szCs w:val="20"/>
                <w:lang w:eastAsia="ru-RU"/>
              </w:rPr>
            </w:pPr>
            <w:r>
              <w:rPr>
                <w:sz w:val="20"/>
                <w:szCs w:val="20"/>
                <w:lang w:val="ru-RU"/>
              </w:rPr>
              <w:t>Ж</w:t>
            </w:r>
            <w:r>
              <w:rPr>
                <w:sz w:val="20"/>
                <w:szCs w:val="20"/>
              </w:rPr>
              <w:t>илой дом</w:t>
            </w:r>
          </w:p>
        </w:tc>
        <w:tc>
          <w:tcPr>
            <w:tcW w:w="2977" w:type="dxa"/>
            <w:shd w:val="clear" w:color="auto" w:fill="auto"/>
            <w:vAlign w:val="bottom"/>
          </w:tcPr>
          <w:p w14:paraId="6E48A276">
            <w:pPr>
              <w:widowControl/>
              <w:ind w:firstLine="0"/>
              <w:jc w:val="center"/>
              <w:rPr>
                <w:rFonts w:eastAsia="Times New Roman" w:cs="Times New Roman"/>
                <w:sz w:val="20"/>
                <w:szCs w:val="20"/>
                <w:lang w:eastAsia="ru-RU"/>
              </w:rPr>
            </w:pPr>
            <w:r>
              <w:rPr>
                <w:sz w:val="20"/>
                <w:szCs w:val="20"/>
              </w:rPr>
              <w:t>ул. Центральная, 16</w:t>
            </w:r>
          </w:p>
        </w:tc>
        <w:tc>
          <w:tcPr>
            <w:tcW w:w="850" w:type="dxa"/>
            <w:shd w:val="clear" w:color="auto" w:fill="auto"/>
            <w:vAlign w:val="center"/>
          </w:tcPr>
          <w:p w14:paraId="738D7BA8">
            <w:pPr>
              <w:widowControl/>
              <w:ind w:left="-123" w:right="-34" w:firstLine="0"/>
              <w:jc w:val="center"/>
              <w:rPr>
                <w:rFonts w:eastAsia="Times New Roman" w:cs="Times New Roman"/>
                <w:sz w:val="20"/>
                <w:szCs w:val="20"/>
                <w:lang w:eastAsia="ru-RU"/>
              </w:rPr>
            </w:pPr>
            <w:r>
              <w:rPr>
                <w:sz w:val="20"/>
                <w:szCs w:val="20"/>
              </w:rPr>
              <w:t>136,3</w:t>
            </w:r>
          </w:p>
        </w:tc>
        <w:tc>
          <w:tcPr>
            <w:tcW w:w="851" w:type="dxa"/>
            <w:vAlign w:val="center"/>
          </w:tcPr>
          <w:p w14:paraId="15CDC05D">
            <w:pPr>
              <w:widowControl/>
              <w:ind w:left="-123" w:right="-34" w:firstLine="0"/>
              <w:jc w:val="center"/>
              <w:rPr>
                <w:rFonts w:eastAsia="Times New Roman" w:cs="Times New Roman"/>
                <w:sz w:val="20"/>
                <w:szCs w:val="20"/>
                <w:lang w:eastAsia="ru-RU"/>
              </w:rPr>
            </w:pPr>
            <w:r>
              <w:rPr>
                <w:sz w:val="20"/>
                <w:szCs w:val="20"/>
              </w:rPr>
              <w:t>136,3</w:t>
            </w:r>
          </w:p>
        </w:tc>
        <w:tc>
          <w:tcPr>
            <w:tcW w:w="992" w:type="dxa"/>
            <w:vAlign w:val="center"/>
          </w:tcPr>
          <w:p w14:paraId="11596BA8">
            <w:pPr>
              <w:widowControl/>
              <w:ind w:left="-123" w:right="-34" w:firstLine="0"/>
              <w:jc w:val="center"/>
              <w:rPr>
                <w:rFonts w:eastAsia="Times New Roman" w:cs="Times New Roman"/>
                <w:sz w:val="20"/>
                <w:szCs w:val="20"/>
                <w:lang w:eastAsia="ru-RU"/>
              </w:rPr>
            </w:pPr>
            <w:r>
              <w:rPr>
                <w:sz w:val="20"/>
                <w:szCs w:val="20"/>
              </w:rPr>
              <w:t>136,3</w:t>
            </w:r>
          </w:p>
        </w:tc>
        <w:tc>
          <w:tcPr>
            <w:tcW w:w="850" w:type="dxa"/>
            <w:vAlign w:val="center"/>
          </w:tcPr>
          <w:p w14:paraId="2E83C487">
            <w:pPr>
              <w:widowControl/>
              <w:ind w:left="-123" w:right="-34" w:firstLine="0"/>
              <w:jc w:val="center"/>
              <w:rPr>
                <w:rFonts w:eastAsia="Times New Roman" w:cs="Times New Roman"/>
                <w:sz w:val="20"/>
                <w:szCs w:val="20"/>
                <w:lang w:eastAsia="ru-RU"/>
              </w:rPr>
            </w:pPr>
            <w:r>
              <w:rPr>
                <w:sz w:val="20"/>
                <w:szCs w:val="20"/>
              </w:rPr>
              <w:t>136,3</w:t>
            </w:r>
          </w:p>
        </w:tc>
        <w:tc>
          <w:tcPr>
            <w:tcW w:w="851" w:type="dxa"/>
            <w:vAlign w:val="center"/>
          </w:tcPr>
          <w:p w14:paraId="1017473D">
            <w:pPr>
              <w:widowControl/>
              <w:ind w:left="-123" w:right="-34" w:firstLine="0"/>
              <w:jc w:val="center"/>
              <w:rPr>
                <w:rFonts w:eastAsia="Times New Roman" w:cs="Times New Roman"/>
                <w:sz w:val="20"/>
                <w:szCs w:val="20"/>
                <w:lang w:eastAsia="ru-RU"/>
              </w:rPr>
            </w:pPr>
            <w:r>
              <w:rPr>
                <w:sz w:val="20"/>
                <w:szCs w:val="20"/>
              </w:rPr>
              <w:t>136,3</w:t>
            </w:r>
          </w:p>
        </w:tc>
        <w:tc>
          <w:tcPr>
            <w:tcW w:w="850" w:type="dxa"/>
            <w:vAlign w:val="center"/>
          </w:tcPr>
          <w:p w14:paraId="68149A9E">
            <w:pPr>
              <w:widowControl/>
              <w:ind w:left="-123" w:right="-34" w:firstLine="0"/>
              <w:jc w:val="center"/>
              <w:rPr>
                <w:rFonts w:eastAsia="Times New Roman" w:cs="Times New Roman"/>
                <w:sz w:val="20"/>
                <w:szCs w:val="20"/>
                <w:lang w:eastAsia="ru-RU"/>
              </w:rPr>
            </w:pPr>
            <w:r>
              <w:rPr>
                <w:sz w:val="20"/>
                <w:szCs w:val="20"/>
              </w:rPr>
              <w:t>136,3</w:t>
            </w:r>
          </w:p>
        </w:tc>
        <w:tc>
          <w:tcPr>
            <w:tcW w:w="993" w:type="dxa"/>
            <w:vAlign w:val="center"/>
          </w:tcPr>
          <w:p w14:paraId="797C86B9">
            <w:pPr>
              <w:widowControl/>
              <w:ind w:left="-123" w:right="-34" w:firstLine="0"/>
              <w:jc w:val="center"/>
              <w:rPr>
                <w:rFonts w:eastAsia="Times New Roman" w:cs="Times New Roman"/>
                <w:sz w:val="20"/>
                <w:szCs w:val="20"/>
                <w:lang w:eastAsia="ru-RU"/>
              </w:rPr>
            </w:pPr>
            <w:r>
              <w:rPr>
                <w:sz w:val="20"/>
                <w:szCs w:val="20"/>
              </w:rPr>
              <w:t>136,3</w:t>
            </w:r>
          </w:p>
        </w:tc>
      </w:tr>
      <w:tr w14:paraId="20192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4D173B3D">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2977" w:type="dxa"/>
            <w:shd w:val="clear" w:color="auto" w:fill="auto"/>
            <w:vAlign w:val="bottom"/>
          </w:tcPr>
          <w:p w14:paraId="0F486609">
            <w:pPr>
              <w:widowControl/>
              <w:ind w:firstLine="0"/>
              <w:jc w:val="center"/>
              <w:rPr>
                <w:rFonts w:eastAsia="Times New Roman" w:cs="Times New Roman"/>
                <w:sz w:val="20"/>
                <w:szCs w:val="20"/>
                <w:lang w:eastAsia="ru-RU"/>
              </w:rPr>
            </w:pPr>
            <w:r>
              <w:rPr>
                <w:sz w:val="20"/>
                <w:szCs w:val="20"/>
              </w:rPr>
              <w:t>ул. Центральная, 19</w:t>
            </w:r>
          </w:p>
        </w:tc>
        <w:tc>
          <w:tcPr>
            <w:tcW w:w="850" w:type="dxa"/>
            <w:shd w:val="clear" w:color="auto" w:fill="auto"/>
            <w:vAlign w:val="center"/>
          </w:tcPr>
          <w:p w14:paraId="677F16B2">
            <w:pPr>
              <w:widowControl/>
              <w:ind w:left="-123" w:right="-34" w:firstLine="0"/>
              <w:jc w:val="center"/>
              <w:rPr>
                <w:rFonts w:eastAsia="Times New Roman" w:cs="Times New Roman"/>
                <w:sz w:val="20"/>
                <w:szCs w:val="20"/>
                <w:lang w:eastAsia="ru-RU"/>
              </w:rPr>
            </w:pPr>
            <w:r>
              <w:rPr>
                <w:sz w:val="20"/>
                <w:szCs w:val="20"/>
              </w:rPr>
              <w:t>167,4</w:t>
            </w:r>
          </w:p>
        </w:tc>
        <w:tc>
          <w:tcPr>
            <w:tcW w:w="851" w:type="dxa"/>
            <w:vAlign w:val="center"/>
          </w:tcPr>
          <w:p w14:paraId="1196AA0C">
            <w:pPr>
              <w:widowControl/>
              <w:ind w:left="-123" w:right="-34" w:firstLine="0"/>
              <w:jc w:val="center"/>
              <w:rPr>
                <w:rFonts w:eastAsia="Times New Roman" w:cs="Times New Roman"/>
                <w:sz w:val="20"/>
                <w:szCs w:val="20"/>
                <w:lang w:eastAsia="ru-RU"/>
              </w:rPr>
            </w:pPr>
            <w:r>
              <w:rPr>
                <w:sz w:val="20"/>
                <w:szCs w:val="20"/>
              </w:rPr>
              <w:t>167,4</w:t>
            </w:r>
          </w:p>
        </w:tc>
        <w:tc>
          <w:tcPr>
            <w:tcW w:w="992" w:type="dxa"/>
            <w:vAlign w:val="center"/>
          </w:tcPr>
          <w:p w14:paraId="5C0639BE">
            <w:pPr>
              <w:widowControl/>
              <w:ind w:left="-123" w:right="-34" w:firstLine="0"/>
              <w:jc w:val="center"/>
              <w:rPr>
                <w:rFonts w:eastAsia="Times New Roman" w:cs="Times New Roman"/>
                <w:sz w:val="20"/>
                <w:szCs w:val="20"/>
                <w:lang w:eastAsia="ru-RU"/>
              </w:rPr>
            </w:pPr>
            <w:r>
              <w:rPr>
                <w:sz w:val="20"/>
                <w:szCs w:val="20"/>
              </w:rPr>
              <w:t>167,4</w:t>
            </w:r>
          </w:p>
        </w:tc>
        <w:tc>
          <w:tcPr>
            <w:tcW w:w="850" w:type="dxa"/>
            <w:vAlign w:val="center"/>
          </w:tcPr>
          <w:p w14:paraId="75E20E61">
            <w:pPr>
              <w:widowControl/>
              <w:ind w:left="-123" w:right="-34" w:firstLine="0"/>
              <w:jc w:val="center"/>
              <w:rPr>
                <w:rFonts w:eastAsia="Times New Roman" w:cs="Times New Roman"/>
                <w:sz w:val="20"/>
                <w:szCs w:val="20"/>
                <w:lang w:eastAsia="ru-RU"/>
              </w:rPr>
            </w:pPr>
            <w:r>
              <w:rPr>
                <w:sz w:val="20"/>
                <w:szCs w:val="20"/>
              </w:rPr>
              <w:t>167,4</w:t>
            </w:r>
          </w:p>
        </w:tc>
        <w:tc>
          <w:tcPr>
            <w:tcW w:w="851" w:type="dxa"/>
            <w:vAlign w:val="center"/>
          </w:tcPr>
          <w:p w14:paraId="7C4E8FB4">
            <w:pPr>
              <w:widowControl/>
              <w:ind w:left="-123" w:right="-34" w:firstLine="0"/>
              <w:jc w:val="center"/>
              <w:rPr>
                <w:rFonts w:eastAsia="Times New Roman" w:cs="Times New Roman"/>
                <w:sz w:val="20"/>
                <w:szCs w:val="20"/>
                <w:lang w:eastAsia="ru-RU"/>
              </w:rPr>
            </w:pPr>
            <w:r>
              <w:rPr>
                <w:sz w:val="20"/>
                <w:szCs w:val="20"/>
              </w:rPr>
              <w:t>167,4</w:t>
            </w:r>
          </w:p>
        </w:tc>
        <w:tc>
          <w:tcPr>
            <w:tcW w:w="850" w:type="dxa"/>
            <w:vAlign w:val="center"/>
          </w:tcPr>
          <w:p w14:paraId="6CEBDEF4">
            <w:pPr>
              <w:widowControl/>
              <w:ind w:left="-123" w:right="-34" w:firstLine="0"/>
              <w:jc w:val="center"/>
              <w:rPr>
                <w:rFonts w:eastAsia="Times New Roman" w:cs="Times New Roman"/>
                <w:sz w:val="20"/>
                <w:szCs w:val="20"/>
                <w:lang w:eastAsia="ru-RU"/>
              </w:rPr>
            </w:pPr>
            <w:r>
              <w:rPr>
                <w:sz w:val="20"/>
                <w:szCs w:val="20"/>
              </w:rPr>
              <w:t>167,4</w:t>
            </w:r>
          </w:p>
        </w:tc>
        <w:tc>
          <w:tcPr>
            <w:tcW w:w="993" w:type="dxa"/>
            <w:vAlign w:val="center"/>
          </w:tcPr>
          <w:p w14:paraId="2FD52C81">
            <w:pPr>
              <w:widowControl/>
              <w:ind w:left="-123" w:right="-34" w:firstLine="0"/>
              <w:jc w:val="center"/>
              <w:rPr>
                <w:rFonts w:eastAsia="Times New Roman" w:cs="Times New Roman"/>
                <w:sz w:val="20"/>
                <w:szCs w:val="20"/>
                <w:lang w:eastAsia="ru-RU"/>
              </w:rPr>
            </w:pPr>
            <w:r>
              <w:rPr>
                <w:sz w:val="20"/>
                <w:szCs w:val="20"/>
              </w:rPr>
              <w:t>167,4</w:t>
            </w:r>
          </w:p>
        </w:tc>
      </w:tr>
      <w:tr w14:paraId="0EBF7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7EEFDF6C">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2977" w:type="dxa"/>
            <w:shd w:val="clear" w:color="auto" w:fill="auto"/>
            <w:noWrap/>
            <w:vAlign w:val="bottom"/>
          </w:tcPr>
          <w:p w14:paraId="535B3BBA">
            <w:pPr>
              <w:widowControl/>
              <w:ind w:firstLine="0"/>
              <w:jc w:val="center"/>
              <w:rPr>
                <w:rFonts w:eastAsia="Times New Roman" w:cs="Times New Roman"/>
                <w:sz w:val="20"/>
                <w:szCs w:val="20"/>
                <w:lang w:eastAsia="ru-RU"/>
              </w:rPr>
            </w:pPr>
            <w:r>
              <w:rPr>
                <w:sz w:val="20"/>
                <w:szCs w:val="20"/>
              </w:rPr>
              <w:t>ул. Центральная, 21</w:t>
            </w:r>
          </w:p>
        </w:tc>
        <w:tc>
          <w:tcPr>
            <w:tcW w:w="850" w:type="dxa"/>
            <w:shd w:val="clear" w:color="auto" w:fill="auto"/>
            <w:vAlign w:val="center"/>
          </w:tcPr>
          <w:p w14:paraId="6E0F3465">
            <w:pPr>
              <w:widowControl/>
              <w:ind w:left="-123" w:right="-34" w:firstLine="0"/>
              <w:jc w:val="center"/>
              <w:rPr>
                <w:rFonts w:eastAsia="Times New Roman" w:cs="Times New Roman"/>
                <w:sz w:val="20"/>
                <w:szCs w:val="20"/>
                <w:lang w:eastAsia="ru-RU"/>
              </w:rPr>
            </w:pPr>
            <w:r>
              <w:rPr>
                <w:sz w:val="20"/>
                <w:szCs w:val="20"/>
              </w:rPr>
              <w:t>167,4</w:t>
            </w:r>
          </w:p>
        </w:tc>
        <w:tc>
          <w:tcPr>
            <w:tcW w:w="851" w:type="dxa"/>
            <w:vAlign w:val="center"/>
          </w:tcPr>
          <w:p w14:paraId="585A0120">
            <w:pPr>
              <w:widowControl/>
              <w:ind w:left="-123" w:right="-34" w:firstLine="0"/>
              <w:jc w:val="center"/>
              <w:rPr>
                <w:rFonts w:eastAsia="Times New Roman" w:cs="Times New Roman"/>
                <w:sz w:val="20"/>
                <w:szCs w:val="20"/>
                <w:lang w:eastAsia="ru-RU"/>
              </w:rPr>
            </w:pPr>
            <w:r>
              <w:rPr>
                <w:sz w:val="20"/>
                <w:szCs w:val="20"/>
              </w:rPr>
              <w:t>167,4</w:t>
            </w:r>
          </w:p>
        </w:tc>
        <w:tc>
          <w:tcPr>
            <w:tcW w:w="992" w:type="dxa"/>
            <w:vAlign w:val="center"/>
          </w:tcPr>
          <w:p w14:paraId="0FE9FAF9">
            <w:pPr>
              <w:widowControl/>
              <w:ind w:left="-123" w:right="-34" w:firstLine="0"/>
              <w:jc w:val="center"/>
              <w:rPr>
                <w:rFonts w:eastAsia="Times New Roman" w:cs="Times New Roman"/>
                <w:sz w:val="20"/>
                <w:szCs w:val="20"/>
                <w:lang w:eastAsia="ru-RU"/>
              </w:rPr>
            </w:pPr>
            <w:r>
              <w:rPr>
                <w:sz w:val="20"/>
                <w:szCs w:val="20"/>
              </w:rPr>
              <w:t>167,4</w:t>
            </w:r>
          </w:p>
        </w:tc>
        <w:tc>
          <w:tcPr>
            <w:tcW w:w="850" w:type="dxa"/>
            <w:vAlign w:val="center"/>
          </w:tcPr>
          <w:p w14:paraId="1E4DEDD6">
            <w:pPr>
              <w:widowControl/>
              <w:ind w:left="-123" w:right="-34" w:firstLine="0"/>
              <w:jc w:val="center"/>
              <w:rPr>
                <w:rFonts w:eastAsia="Times New Roman" w:cs="Times New Roman"/>
                <w:sz w:val="20"/>
                <w:szCs w:val="20"/>
                <w:lang w:eastAsia="ru-RU"/>
              </w:rPr>
            </w:pPr>
            <w:r>
              <w:rPr>
                <w:sz w:val="20"/>
                <w:szCs w:val="20"/>
              </w:rPr>
              <w:t>167,4</w:t>
            </w:r>
          </w:p>
        </w:tc>
        <w:tc>
          <w:tcPr>
            <w:tcW w:w="851" w:type="dxa"/>
            <w:vAlign w:val="center"/>
          </w:tcPr>
          <w:p w14:paraId="2EA9FA3E">
            <w:pPr>
              <w:widowControl/>
              <w:ind w:left="-123" w:right="-34" w:firstLine="0"/>
              <w:jc w:val="center"/>
              <w:rPr>
                <w:rFonts w:eastAsia="Times New Roman" w:cs="Times New Roman"/>
                <w:sz w:val="20"/>
                <w:szCs w:val="20"/>
                <w:lang w:eastAsia="ru-RU"/>
              </w:rPr>
            </w:pPr>
            <w:r>
              <w:rPr>
                <w:sz w:val="20"/>
                <w:szCs w:val="20"/>
              </w:rPr>
              <w:t>167,4</w:t>
            </w:r>
          </w:p>
        </w:tc>
        <w:tc>
          <w:tcPr>
            <w:tcW w:w="850" w:type="dxa"/>
            <w:vAlign w:val="center"/>
          </w:tcPr>
          <w:p w14:paraId="49F1EBA6">
            <w:pPr>
              <w:widowControl/>
              <w:ind w:left="-123" w:right="-34" w:firstLine="0"/>
              <w:jc w:val="center"/>
              <w:rPr>
                <w:rFonts w:eastAsia="Times New Roman" w:cs="Times New Roman"/>
                <w:sz w:val="20"/>
                <w:szCs w:val="20"/>
                <w:lang w:eastAsia="ru-RU"/>
              </w:rPr>
            </w:pPr>
            <w:r>
              <w:rPr>
                <w:sz w:val="20"/>
                <w:szCs w:val="20"/>
              </w:rPr>
              <w:t>167,4</w:t>
            </w:r>
          </w:p>
        </w:tc>
        <w:tc>
          <w:tcPr>
            <w:tcW w:w="993" w:type="dxa"/>
            <w:vAlign w:val="center"/>
          </w:tcPr>
          <w:p w14:paraId="60EA11F3">
            <w:pPr>
              <w:widowControl/>
              <w:ind w:left="-123" w:right="-34" w:firstLine="0"/>
              <w:jc w:val="center"/>
              <w:rPr>
                <w:rFonts w:eastAsia="Times New Roman" w:cs="Times New Roman"/>
                <w:sz w:val="20"/>
                <w:szCs w:val="20"/>
                <w:lang w:eastAsia="ru-RU"/>
              </w:rPr>
            </w:pPr>
            <w:r>
              <w:rPr>
                <w:sz w:val="20"/>
                <w:szCs w:val="20"/>
              </w:rPr>
              <w:t>167,4</w:t>
            </w:r>
          </w:p>
        </w:tc>
      </w:tr>
      <w:tr w14:paraId="26452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6365E66B">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977" w:type="dxa"/>
            <w:shd w:val="clear" w:color="auto" w:fill="auto"/>
            <w:noWrap/>
            <w:vAlign w:val="bottom"/>
          </w:tcPr>
          <w:p w14:paraId="57458DDB">
            <w:pPr>
              <w:widowControl/>
              <w:ind w:firstLine="0"/>
              <w:jc w:val="center"/>
              <w:rPr>
                <w:rFonts w:eastAsia="Times New Roman" w:cs="Times New Roman"/>
                <w:sz w:val="20"/>
                <w:szCs w:val="20"/>
                <w:lang w:eastAsia="ru-RU"/>
              </w:rPr>
            </w:pPr>
            <w:r>
              <w:rPr>
                <w:sz w:val="20"/>
                <w:szCs w:val="20"/>
              </w:rPr>
              <w:t>ул. Луговая, 1</w:t>
            </w:r>
          </w:p>
        </w:tc>
        <w:tc>
          <w:tcPr>
            <w:tcW w:w="850" w:type="dxa"/>
            <w:shd w:val="clear" w:color="auto" w:fill="auto"/>
            <w:vAlign w:val="center"/>
          </w:tcPr>
          <w:p w14:paraId="225FF57C">
            <w:pPr>
              <w:widowControl/>
              <w:ind w:left="-123" w:right="-34" w:firstLine="0"/>
              <w:jc w:val="center"/>
              <w:rPr>
                <w:rFonts w:eastAsia="Times New Roman" w:cs="Times New Roman"/>
                <w:sz w:val="20"/>
                <w:szCs w:val="20"/>
                <w:lang w:eastAsia="ru-RU"/>
              </w:rPr>
            </w:pPr>
            <w:r>
              <w:rPr>
                <w:sz w:val="20"/>
                <w:szCs w:val="20"/>
              </w:rPr>
              <w:t>93,2</w:t>
            </w:r>
          </w:p>
        </w:tc>
        <w:tc>
          <w:tcPr>
            <w:tcW w:w="851" w:type="dxa"/>
            <w:vAlign w:val="center"/>
          </w:tcPr>
          <w:p w14:paraId="5659513D">
            <w:pPr>
              <w:widowControl/>
              <w:ind w:left="-123" w:right="-34" w:firstLine="0"/>
              <w:jc w:val="center"/>
              <w:rPr>
                <w:rFonts w:eastAsia="Times New Roman" w:cs="Times New Roman"/>
                <w:sz w:val="20"/>
                <w:szCs w:val="20"/>
                <w:lang w:eastAsia="ru-RU"/>
              </w:rPr>
            </w:pPr>
            <w:r>
              <w:rPr>
                <w:sz w:val="20"/>
                <w:szCs w:val="20"/>
              </w:rPr>
              <w:t>93,2</w:t>
            </w:r>
          </w:p>
        </w:tc>
        <w:tc>
          <w:tcPr>
            <w:tcW w:w="992" w:type="dxa"/>
            <w:vAlign w:val="center"/>
          </w:tcPr>
          <w:p w14:paraId="3B8E7E08">
            <w:pPr>
              <w:widowControl/>
              <w:ind w:left="-123" w:right="-34" w:firstLine="0"/>
              <w:jc w:val="center"/>
              <w:rPr>
                <w:rFonts w:eastAsia="Times New Roman" w:cs="Times New Roman"/>
                <w:sz w:val="20"/>
                <w:szCs w:val="20"/>
                <w:lang w:eastAsia="ru-RU"/>
              </w:rPr>
            </w:pPr>
            <w:r>
              <w:rPr>
                <w:sz w:val="20"/>
                <w:szCs w:val="20"/>
              </w:rPr>
              <w:t>93,2</w:t>
            </w:r>
          </w:p>
        </w:tc>
        <w:tc>
          <w:tcPr>
            <w:tcW w:w="850" w:type="dxa"/>
            <w:vAlign w:val="center"/>
          </w:tcPr>
          <w:p w14:paraId="6485CFD2">
            <w:pPr>
              <w:widowControl/>
              <w:ind w:left="-123" w:right="-34" w:firstLine="0"/>
              <w:jc w:val="center"/>
              <w:rPr>
                <w:rFonts w:eastAsia="Times New Roman" w:cs="Times New Roman"/>
                <w:sz w:val="20"/>
                <w:szCs w:val="20"/>
                <w:lang w:eastAsia="ru-RU"/>
              </w:rPr>
            </w:pPr>
            <w:r>
              <w:rPr>
                <w:sz w:val="20"/>
                <w:szCs w:val="20"/>
              </w:rPr>
              <w:t>93,2</w:t>
            </w:r>
          </w:p>
        </w:tc>
        <w:tc>
          <w:tcPr>
            <w:tcW w:w="851" w:type="dxa"/>
            <w:vAlign w:val="center"/>
          </w:tcPr>
          <w:p w14:paraId="7C82A019">
            <w:pPr>
              <w:widowControl/>
              <w:ind w:left="-123" w:right="-34" w:firstLine="0"/>
              <w:jc w:val="center"/>
              <w:rPr>
                <w:rFonts w:eastAsia="Times New Roman" w:cs="Times New Roman"/>
                <w:sz w:val="20"/>
                <w:szCs w:val="20"/>
                <w:lang w:eastAsia="ru-RU"/>
              </w:rPr>
            </w:pPr>
            <w:r>
              <w:rPr>
                <w:sz w:val="20"/>
                <w:szCs w:val="20"/>
              </w:rPr>
              <w:t>93,2</w:t>
            </w:r>
          </w:p>
        </w:tc>
        <w:tc>
          <w:tcPr>
            <w:tcW w:w="850" w:type="dxa"/>
            <w:vAlign w:val="center"/>
          </w:tcPr>
          <w:p w14:paraId="3A44E61A">
            <w:pPr>
              <w:widowControl/>
              <w:ind w:left="-123" w:right="-34" w:firstLine="0"/>
              <w:jc w:val="center"/>
              <w:rPr>
                <w:rFonts w:eastAsia="Times New Roman" w:cs="Times New Roman"/>
                <w:sz w:val="20"/>
                <w:szCs w:val="20"/>
                <w:lang w:eastAsia="ru-RU"/>
              </w:rPr>
            </w:pPr>
            <w:r>
              <w:rPr>
                <w:sz w:val="20"/>
                <w:szCs w:val="20"/>
              </w:rPr>
              <w:t>93,2</w:t>
            </w:r>
          </w:p>
        </w:tc>
        <w:tc>
          <w:tcPr>
            <w:tcW w:w="993" w:type="dxa"/>
            <w:vAlign w:val="center"/>
          </w:tcPr>
          <w:p w14:paraId="003C5994">
            <w:pPr>
              <w:widowControl/>
              <w:ind w:left="-123" w:right="-34" w:firstLine="0"/>
              <w:jc w:val="center"/>
              <w:rPr>
                <w:rFonts w:eastAsia="Times New Roman" w:cs="Times New Roman"/>
                <w:sz w:val="20"/>
                <w:szCs w:val="20"/>
                <w:lang w:eastAsia="ru-RU"/>
              </w:rPr>
            </w:pPr>
            <w:r>
              <w:rPr>
                <w:sz w:val="20"/>
                <w:szCs w:val="20"/>
              </w:rPr>
              <w:t>93,2</w:t>
            </w:r>
          </w:p>
        </w:tc>
      </w:tr>
      <w:tr w14:paraId="6BDA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3D1FA8B6">
            <w:pPr>
              <w:widowControl/>
              <w:ind w:firstLine="0"/>
              <w:jc w:val="left"/>
              <w:rPr>
                <w:sz w:val="20"/>
                <w:szCs w:val="20"/>
              </w:rPr>
            </w:pPr>
            <w:r>
              <w:rPr>
                <w:rFonts w:eastAsia="Times New Roman" w:cs="Times New Roman"/>
                <w:sz w:val="20"/>
                <w:szCs w:val="20"/>
                <w:lang w:eastAsia="ru-RU"/>
              </w:rPr>
              <w:t>Итого:</w:t>
            </w:r>
          </w:p>
        </w:tc>
        <w:tc>
          <w:tcPr>
            <w:tcW w:w="2977" w:type="dxa"/>
            <w:shd w:val="clear" w:color="auto" w:fill="auto"/>
            <w:noWrap/>
            <w:vAlign w:val="bottom"/>
          </w:tcPr>
          <w:p w14:paraId="02981DD8">
            <w:pPr>
              <w:widowControl/>
              <w:ind w:firstLine="0"/>
              <w:jc w:val="center"/>
              <w:rPr>
                <w:sz w:val="20"/>
                <w:szCs w:val="20"/>
              </w:rPr>
            </w:pPr>
          </w:p>
        </w:tc>
        <w:tc>
          <w:tcPr>
            <w:tcW w:w="850" w:type="dxa"/>
            <w:shd w:val="clear" w:color="auto" w:fill="auto"/>
            <w:vAlign w:val="center"/>
          </w:tcPr>
          <w:p w14:paraId="20BDA523">
            <w:pPr>
              <w:widowControl/>
              <w:ind w:left="-123" w:right="-34" w:firstLine="0"/>
              <w:jc w:val="center"/>
              <w:rPr>
                <w:sz w:val="20"/>
                <w:szCs w:val="20"/>
              </w:rPr>
            </w:pPr>
            <w:r>
              <w:rPr>
                <w:sz w:val="20"/>
                <w:szCs w:val="20"/>
              </w:rPr>
              <w:t>7217,22</w:t>
            </w:r>
          </w:p>
        </w:tc>
        <w:tc>
          <w:tcPr>
            <w:tcW w:w="851" w:type="dxa"/>
          </w:tcPr>
          <w:p w14:paraId="2674F600">
            <w:pPr>
              <w:widowControl/>
              <w:ind w:left="-123" w:right="-103" w:firstLine="0"/>
              <w:jc w:val="center"/>
              <w:rPr>
                <w:sz w:val="20"/>
                <w:szCs w:val="20"/>
              </w:rPr>
            </w:pPr>
            <w:r>
              <w:rPr>
                <w:sz w:val="20"/>
                <w:szCs w:val="20"/>
              </w:rPr>
              <w:t>7217,22</w:t>
            </w:r>
          </w:p>
        </w:tc>
        <w:tc>
          <w:tcPr>
            <w:tcW w:w="992" w:type="dxa"/>
          </w:tcPr>
          <w:p w14:paraId="700E3703">
            <w:pPr>
              <w:widowControl/>
              <w:ind w:left="-123" w:right="-103" w:firstLine="0"/>
              <w:jc w:val="center"/>
              <w:rPr>
                <w:sz w:val="20"/>
                <w:szCs w:val="20"/>
              </w:rPr>
            </w:pPr>
            <w:r>
              <w:rPr>
                <w:sz w:val="20"/>
                <w:szCs w:val="20"/>
              </w:rPr>
              <w:t>7217,22</w:t>
            </w:r>
          </w:p>
        </w:tc>
        <w:tc>
          <w:tcPr>
            <w:tcW w:w="850" w:type="dxa"/>
          </w:tcPr>
          <w:p w14:paraId="6C616633">
            <w:pPr>
              <w:widowControl/>
              <w:ind w:left="-123" w:right="-103" w:firstLine="0"/>
              <w:jc w:val="center"/>
              <w:rPr>
                <w:sz w:val="20"/>
                <w:szCs w:val="20"/>
              </w:rPr>
            </w:pPr>
            <w:r>
              <w:rPr>
                <w:sz w:val="20"/>
                <w:szCs w:val="20"/>
              </w:rPr>
              <w:t>7217,22</w:t>
            </w:r>
          </w:p>
        </w:tc>
        <w:tc>
          <w:tcPr>
            <w:tcW w:w="851" w:type="dxa"/>
          </w:tcPr>
          <w:p w14:paraId="6F9A92F5">
            <w:pPr>
              <w:widowControl/>
              <w:ind w:left="-123" w:right="-103" w:firstLine="0"/>
              <w:jc w:val="center"/>
              <w:rPr>
                <w:sz w:val="20"/>
                <w:szCs w:val="20"/>
              </w:rPr>
            </w:pPr>
            <w:r>
              <w:rPr>
                <w:sz w:val="20"/>
                <w:szCs w:val="20"/>
              </w:rPr>
              <w:t>7217,22</w:t>
            </w:r>
          </w:p>
        </w:tc>
        <w:tc>
          <w:tcPr>
            <w:tcW w:w="850" w:type="dxa"/>
          </w:tcPr>
          <w:p w14:paraId="1804B884">
            <w:pPr>
              <w:widowControl/>
              <w:ind w:left="-123" w:right="-103" w:firstLine="0"/>
              <w:jc w:val="center"/>
              <w:rPr>
                <w:sz w:val="20"/>
                <w:szCs w:val="20"/>
              </w:rPr>
            </w:pPr>
            <w:r>
              <w:rPr>
                <w:sz w:val="20"/>
                <w:szCs w:val="20"/>
              </w:rPr>
              <w:t>7217,22</w:t>
            </w:r>
          </w:p>
        </w:tc>
        <w:tc>
          <w:tcPr>
            <w:tcW w:w="993" w:type="dxa"/>
          </w:tcPr>
          <w:p w14:paraId="08276F02">
            <w:pPr>
              <w:widowControl/>
              <w:ind w:left="-123" w:right="-103" w:firstLine="0"/>
              <w:jc w:val="center"/>
              <w:rPr>
                <w:sz w:val="20"/>
                <w:szCs w:val="20"/>
              </w:rPr>
            </w:pPr>
            <w:r>
              <w:rPr>
                <w:sz w:val="20"/>
                <w:szCs w:val="20"/>
              </w:rPr>
              <w:t>7217,22</w:t>
            </w:r>
          </w:p>
        </w:tc>
      </w:tr>
    </w:tbl>
    <w:p w14:paraId="45CB1783"/>
    <w:p w14:paraId="16CB14B3">
      <w:pPr>
        <w:pStyle w:val="20"/>
        <w:rPr>
          <w:rFonts w:hint="default"/>
          <w:color w:val="000000"/>
          <w:szCs w:val="20"/>
          <w:lang w:val="ru-RU"/>
        </w:rPr>
      </w:pPr>
      <w:r>
        <w:t xml:space="preserve">Таблица </w:t>
      </w:r>
      <w:r>
        <w:fldChar w:fldCharType="begin"/>
      </w:r>
      <w:r>
        <w:instrText xml:space="preserve"> STYLEREF 1 \s </w:instrText>
      </w:r>
      <w:r>
        <w:fldChar w:fldCharType="separate"/>
      </w:r>
      <w:r>
        <w:t>1</w:t>
      </w:r>
      <w:r>
        <w:fldChar w:fldCharType="end"/>
      </w:r>
      <w:r>
        <w:t xml:space="preserve">.5 – Данные по величинам существующей и перспективной отапливаемой площади строительных фондов </w:t>
      </w:r>
      <w:r>
        <w:rPr>
          <w:color w:val="000000"/>
          <w:szCs w:val="20"/>
        </w:rPr>
        <w:t>котельной №5 «База»</w:t>
      </w:r>
      <w:r>
        <w:rPr>
          <w:rFonts w:hint="default"/>
          <w:color w:val="000000"/>
          <w:szCs w:val="20"/>
          <w:lang w:val="ru-RU"/>
        </w:rPr>
        <w:t xml:space="preserve"> с. Анучино</w:t>
      </w:r>
    </w:p>
    <w:tbl>
      <w:tblPr>
        <w:tblStyle w:val="12"/>
        <w:tblW w:w="14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2"/>
        <w:gridCol w:w="2977"/>
        <w:gridCol w:w="850"/>
        <w:gridCol w:w="851"/>
        <w:gridCol w:w="992"/>
        <w:gridCol w:w="850"/>
        <w:gridCol w:w="851"/>
        <w:gridCol w:w="850"/>
        <w:gridCol w:w="993"/>
      </w:tblGrid>
      <w:tr w14:paraId="5D09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vMerge w:val="restart"/>
            <w:shd w:val="clear" w:color="auto" w:fill="auto"/>
            <w:vAlign w:val="center"/>
          </w:tcPr>
          <w:p w14:paraId="48D0DA13">
            <w:pPr>
              <w:widowControl/>
              <w:ind w:firstLine="0"/>
              <w:jc w:val="center"/>
              <w:rPr>
                <w:rFonts w:eastAsia="Times New Roman" w:cs="Times New Roman"/>
                <w:sz w:val="20"/>
                <w:szCs w:val="20"/>
                <w:lang w:eastAsia="ru-RU"/>
              </w:rPr>
            </w:pPr>
            <w:r>
              <w:rPr>
                <w:rFonts w:eastAsia="Times New Roman" w:cs="Times New Roman"/>
                <w:sz w:val="20"/>
                <w:szCs w:val="20"/>
                <w:lang w:eastAsia="ru-RU"/>
              </w:rPr>
              <w:t>Наименование потребителя</w:t>
            </w:r>
            <w:r>
              <w:rPr>
                <w:rFonts w:eastAsia="Times New Roman" w:cs="Times New Roman"/>
                <w:sz w:val="20"/>
                <w:szCs w:val="20"/>
                <w:lang w:eastAsia="ru-RU"/>
              </w:rPr>
              <w:br w:type="textWrapping"/>
            </w:r>
            <w:r>
              <w:rPr>
                <w:rFonts w:eastAsia="Times New Roman" w:cs="Times New Roman"/>
                <w:sz w:val="20"/>
                <w:szCs w:val="20"/>
                <w:lang w:eastAsia="ru-RU"/>
              </w:rPr>
              <w:t>и отапливаемого объекта</w:t>
            </w:r>
          </w:p>
        </w:tc>
        <w:tc>
          <w:tcPr>
            <w:tcW w:w="2977" w:type="dxa"/>
            <w:vMerge w:val="restart"/>
            <w:shd w:val="clear" w:color="auto" w:fill="auto"/>
            <w:vAlign w:val="center"/>
          </w:tcPr>
          <w:p w14:paraId="0F4ADD54">
            <w:pPr>
              <w:widowControl/>
              <w:ind w:firstLine="0"/>
              <w:jc w:val="center"/>
              <w:rPr>
                <w:rFonts w:eastAsia="Times New Roman" w:cs="Times New Roman"/>
                <w:sz w:val="20"/>
                <w:szCs w:val="20"/>
                <w:lang w:eastAsia="ru-RU"/>
              </w:rPr>
            </w:pPr>
            <w:r>
              <w:rPr>
                <w:rFonts w:eastAsia="Times New Roman" w:cs="Times New Roman"/>
                <w:sz w:val="20"/>
                <w:szCs w:val="20"/>
                <w:lang w:eastAsia="ru-RU"/>
              </w:rPr>
              <w:t>Адрес</w:t>
            </w:r>
            <w:r>
              <w:rPr>
                <w:rFonts w:eastAsia="Times New Roman" w:cs="Times New Roman"/>
                <w:sz w:val="20"/>
                <w:szCs w:val="20"/>
                <w:lang w:eastAsia="ru-RU"/>
              </w:rPr>
              <w:br w:type="textWrapping"/>
            </w:r>
            <w:r>
              <w:rPr>
                <w:rFonts w:eastAsia="Times New Roman" w:cs="Times New Roman"/>
                <w:sz w:val="20"/>
                <w:szCs w:val="20"/>
                <w:lang w:eastAsia="ru-RU"/>
              </w:rPr>
              <w:t>отапливаемого объекта</w:t>
            </w:r>
          </w:p>
        </w:tc>
        <w:tc>
          <w:tcPr>
            <w:tcW w:w="6237" w:type="dxa"/>
            <w:gridSpan w:val="7"/>
            <w:shd w:val="clear" w:color="auto" w:fill="auto"/>
            <w:vAlign w:val="center"/>
          </w:tcPr>
          <w:p w14:paraId="46198B80">
            <w:pPr>
              <w:widowControl/>
              <w:ind w:firstLine="0"/>
              <w:jc w:val="center"/>
              <w:rPr>
                <w:rFonts w:hint="default" w:ascii="Times New Roman" w:hAnsi="Times New Roman" w:eastAsia="Times New Roman" w:cs="Times New Roman"/>
                <w:sz w:val="20"/>
                <w:szCs w:val="20"/>
                <w:lang w:eastAsia="ru-RU"/>
              </w:rPr>
            </w:pPr>
            <w:r>
              <w:rPr>
                <w:rFonts w:eastAsia="Times New Roman" w:cs="Times New Roman"/>
                <w:sz w:val="20"/>
                <w:szCs w:val="20"/>
                <w:lang w:eastAsia="ru-RU"/>
              </w:rPr>
              <w:t>Общая площадь здания м</w:t>
            </w:r>
            <w:r>
              <w:rPr>
                <w:rFonts w:hint="default" w:ascii="Times New Roman" w:hAnsi="Times New Roman" w:eastAsia="Times New Roman" w:cs="Times New Roman"/>
                <w:sz w:val="20"/>
                <w:szCs w:val="20"/>
                <w:lang w:eastAsia="ru-RU"/>
              </w:rPr>
              <w:t>²</w:t>
            </w:r>
          </w:p>
        </w:tc>
      </w:tr>
      <w:tr w14:paraId="21955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vMerge w:val="continue"/>
            <w:shd w:val="clear" w:color="auto" w:fill="auto"/>
            <w:vAlign w:val="center"/>
          </w:tcPr>
          <w:p w14:paraId="4F6F1F3D">
            <w:pPr>
              <w:widowControl/>
              <w:ind w:firstLine="0"/>
              <w:jc w:val="center"/>
              <w:rPr>
                <w:rFonts w:eastAsia="Times New Roman" w:cs="Times New Roman"/>
                <w:sz w:val="20"/>
                <w:szCs w:val="20"/>
                <w:lang w:eastAsia="ru-RU"/>
              </w:rPr>
            </w:pPr>
          </w:p>
        </w:tc>
        <w:tc>
          <w:tcPr>
            <w:tcW w:w="2977" w:type="dxa"/>
            <w:vMerge w:val="continue"/>
            <w:shd w:val="clear" w:color="auto" w:fill="auto"/>
            <w:vAlign w:val="center"/>
          </w:tcPr>
          <w:p w14:paraId="750E3648">
            <w:pPr>
              <w:widowControl/>
              <w:ind w:firstLine="0"/>
              <w:jc w:val="center"/>
              <w:rPr>
                <w:rFonts w:eastAsia="Times New Roman" w:cs="Times New Roman"/>
                <w:sz w:val="20"/>
                <w:szCs w:val="20"/>
                <w:lang w:eastAsia="ru-RU"/>
              </w:rPr>
            </w:pPr>
          </w:p>
        </w:tc>
        <w:tc>
          <w:tcPr>
            <w:tcW w:w="850" w:type="dxa"/>
            <w:shd w:val="clear" w:color="auto" w:fill="auto"/>
            <w:vAlign w:val="center"/>
          </w:tcPr>
          <w:p w14:paraId="3D45612A">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Сущ.</w:t>
            </w:r>
          </w:p>
          <w:p w14:paraId="29AD6F96">
            <w:pPr>
              <w:widowControl/>
              <w:ind w:firstLine="0"/>
              <w:jc w:val="center"/>
              <w:rPr>
                <w:rFonts w:eastAsia="Times New Roman" w:cs="Times New Roman"/>
                <w:sz w:val="20"/>
                <w:szCs w:val="20"/>
                <w:lang w:eastAsia="ru-RU"/>
              </w:rPr>
            </w:pPr>
            <w:r>
              <w:rPr>
                <w:rFonts w:eastAsia="Times New Roman" w:cs="Times New Roman"/>
                <w:bCs/>
                <w:sz w:val="20"/>
                <w:szCs w:val="20"/>
                <w:lang w:eastAsia="ru-RU"/>
              </w:rPr>
              <w:t>2025</w:t>
            </w:r>
          </w:p>
        </w:tc>
        <w:tc>
          <w:tcPr>
            <w:tcW w:w="851" w:type="dxa"/>
            <w:vAlign w:val="center"/>
          </w:tcPr>
          <w:p w14:paraId="7D9E9379">
            <w:pPr>
              <w:widowControl/>
              <w:ind w:firstLine="0"/>
              <w:jc w:val="center"/>
              <w:rPr>
                <w:rFonts w:eastAsia="Times New Roman" w:cs="Times New Roman"/>
                <w:sz w:val="20"/>
                <w:szCs w:val="20"/>
                <w:lang w:eastAsia="ru-RU"/>
              </w:rPr>
            </w:pPr>
            <w:r>
              <w:rPr>
                <w:rFonts w:eastAsia="Times New Roman" w:cs="Times New Roman"/>
                <w:sz w:val="20"/>
                <w:szCs w:val="20"/>
                <w:lang w:eastAsia="ru-RU"/>
              </w:rPr>
              <w:t>2026</w:t>
            </w:r>
          </w:p>
        </w:tc>
        <w:tc>
          <w:tcPr>
            <w:tcW w:w="992" w:type="dxa"/>
            <w:vAlign w:val="center"/>
          </w:tcPr>
          <w:p w14:paraId="478C7BD2">
            <w:pPr>
              <w:widowControl/>
              <w:ind w:firstLine="0"/>
              <w:jc w:val="center"/>
              <w:rPr>
                <w:rFonts w:eastAsia="Times New Roman" w:cs="Times New Roman"/>
                <w:sz w:val="20"/>
                <w:szCs w:val="20"/>
                <w:lang w:eastAsia="ru-RU"/>
              </w:rPr>
            </w:pPr>
            <w:r>
              <w:rPr>
                <w:rFonts w:eastAsia="Times New Roman" w:cs="Times New Roman"/>
                <w:sz w:val="20"/>
                <w:szCs w:val="20"/>
                <w:lang w:eastAsia="ru-RU"/>
              </w:rPr>
              <w:t>2027</w:t>
            </w:r>
          </w:p>
        </w:tc>
        <w:tc>
          <w:tcPr>
            <w:tcW w:w="850" w:type="dxa"/>
            <w:vAlign w:val="center"/>
          </w:tcPr>
          <w:p w14:paraId="737712A9">
            <w:pPr>
              <w:widowControl/>
              <w:ind w:firstLine="0"/>
              <w:jc w:val="center"/>
              <w:rPr>
                <w:rFonts w:eastAsia="Times New Roman" w:cs="Times New Roman"/>
                <w:sz w:val="20"/>
                <w:szCs w:val="20"/>
                <w:lang w:eastAsia="ru-RU"/>
              </w:rPr>
            </w:pPr>
            <w:r>
              <w:rPr>
                <w:rFonts w:eastAsia="Times New Roman" w:cs="Times New Roman"/>
                <w:sz w:val="20"/>
                <w:szCs w:val="20"/>
                <w:lang w:eastAsia="ru-RU"/>
              </w:rPr>
              <w:t>2028</w:t>
            </w:r>
          </w:p>
        </w:tc>
        <w:tc>
          <w:tcPr>
            <w:tcW w:w="851" w:type="dxa"/>
            <w:vAlign w:val="center"/>
          </w:tcPr>
          <w:p w14:paraId="3A13C266">
            <w:pPr>
              <w:widowControl/>
              <w:ind w:firstLine="0"/>
              <w:jc w:val="center"/>
              <w:rPr>
                <w:rFonts w:eastAsia="Times New Roman" w:cs="Times New Roman"/>
                <w:sz w:val="20"/>
                <w:szCs w:val="20"/>
                <w:lang w:eastAsia="ru-RU"/>
              </w:rPr>
            </w:pPr>
            <w:r>
              <w:rPr>
                <w:rFonts w:eastAsia="Times New Roman" w:cs="Times New Roman"/>
                <w:sz w:val="20"/>
                <w:szCs w:val="20"/>
                <w:lang w:eastAsia="ru-RU"/>
              </w:rPr>
              <w:t>2029</w:t>
            </w:r>
          </w:p>
        </w:tc>
        <w:tc>
          <w:tcPr>
            <w:tcW w:w="850" w:type="dxa"/>
            <w:vAlign w:val="center"/>
          </w:tcPr>
          <w:p w14:paraId="23159734">
            <w:pPr>
              <w:widowControl/>
              <w:ind w:firstLine="0"/>
              <w:jc w:val="center"/>
              <w:rPr>
                <w:rFonts w:eastAsia="Times New Roman" w:cs="Times New Roman"/>
                <w:sz w:val="20"/>
                <w:szCs w:val="20"/>
                <w:lang w:eastAsia="ru-RU"/>
              </w:rPr>
            </w:pPr>
            <w:r>
              <w:rPr>
                <w:rFonts w:eastAsia="Times New Roman" w:cs="Times New Roman"/>
                <w:sz w:val="20"/>
                <w:szCs w:val="20"/>
                <w:lang w:eastAsia="ru-RU"/>
              </w:rPr>
              <w:t>2030</w:t>
            </w:r>
          </w:p>
        </w:tc>
        <w:tc>
          <w:tcPr>
            <w:tcW w:w="993" w:type="dxa"/>
            <w:vAlign w:val="center"/>
          </w:tcPr>
          <w:p w14:paraId="0E5658B2">
            <w:pPr>
              <w:widowControl/>
              <w:ind w:firstLine="0"/>
              <w:jc w:val="center"/>
              <w:rPr>
                <w:rFonts w:eastAsia="Times New Roman" w:cs="Times New Roman"/>
                <w:sz w:val="20"/>
                <w:szCs w:val="20"/>
                <w:lang w:eastAsia="ru-RU"/>
              </w:rPr>
            </w:pPr>
            <w:r>
              <w:rPr>
                <w:rFonts w:eastAsia="Times New Roman" w:cs="Times New Roman"/>
                <w:sz w:val="20"/>
                <w:szCs w:val="20"/>
                <w:lang w:eastAsia="ru-RU"/>
              </w:rPr>
              <w:t>2031-2036</w:t>
            </w:r>
          </w:p>
        </w:tc>
      </w:tr>
      <w:tr w14:paraId="2688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7A4364A9">
            <w:pPr>
              <w:widowControl/>
              <w:ind w:firstLine="0"/>
              <w:jc w:val="left"/>
              <w:rPr>
                <w:rFonts w:eastAsia="Times New Roman" w:cs="Times New Roman"/>
                <w:sz w:val="20"/>
                <w:szCs w:val="20"/>
                <w:lang w:eastAsia="ru-RU"/>
              </w:rPr>
            </w:pPr>
            <w:r>
              <w:rPr>
                <w:sz w:val="20"/>
                <w:szCs w:val="20"/>
              </w:rPr>
              <w:t>Филиал КГУП "Примтеплоэнерго"</w:t>
            </w:r>
          </w:p>
        </w:tc>
        <w:tc>
          <w:tcPr>
            <w:tcW w:w="2977" w:type="dxa"/>
            <w:shd w:val="clear" w:color="auto" w:fill="auto"/>
            <w:vAlign w:val="bottom"/>
          </w:tcPr>
          <w:p w14:paraId="0679989D">
            <w:pPr>
              <w:widowControl/>
              <w:ind w:firstLine="0"/>
              <w:jc w:val="center"/>
              <w:rPr>
                <w:rFonts w:eastAsia="Times New Roman" w:cs="Times New Roman"/>
                <w:sz w:val="20"/>
                <w:szCs w:val="20"/>
                <w:lang w:eastAsia="ru-RU"/>
              </w:rPr>
            </w:pPr>
            <w:r>
              <w:rPr>
                <w:sz w:val="20"/>
                <w:szCs w:val="20"/>
              </w:rPr>
              <w:t>ул. Горького,37</w:t>
            </w:r>
          </w:p>
        </w:tc>
        <w:tc>
          <w:tcPr>
            <w:tcW w:w="850" w:type="dxa"/>
            <w:shd w:val="clear" w:color="auto" w:fill="auto"/>
            <w:vAlign w:val="center"/>
          </w:tcPr>
          <w:p w14:paraId="01E08433">
            <w:pPr>
              <w:widowControl/>
              <w:ind w:left="-123" w:right="-34" w:firstLine="0"/>
              <w:jc w:val="center"/>
              <w:rPr>
                <w:rFonts w:eastAsia="Times New Roman" w:cs="Times New Roman"/>
                <w:sz w:val="20"/>
                <w:szCs w:val="20"/>
                <w:lang w:eastAsia="ru-RU"/>
              </w:rPr>
            </w:pPr>
            <w:r>
              <w:rPr>
                <w:sz w:val="20"/>
                <w:szCs w:val="20"/>
              </w:rPr>
              <w:t>248,6</w:t>
            </w:r>
          </w:p>
        </w:tc>
        <w:tc>
          <w:tcPr>
            <w:tcW w:w="851" w:type="dxa"/>
            <w:vAlign w:val="center"/>
          </w:tcPr>
          <w:p w14:paraId="1D3C3EBE">
            <w:pPr>
              <w:widowControl/>
              <w:ind w:left="-123" w:right="-34" w:firstLine="0"/>
              <w:jc w:val="center"/>
              <w:rPr>
                <w:rFonts w:eastAsia="Times New Roman" w:cs="Times New Roman"/>
                <w:sz w:val="20"/>
                <w:szCs w:val="20"/>
                <w:lang w:eastAsia="ru-RU"/>
              </w:rPr>
            </w:pPr>
            <w:r>
              <w:rPr>
                <w:sz w:val="20"/>
                <w:szCs w:val="20"/>
              </w:rPr>
              <w:t>248,6</w:t>
            </w:r>
          </w:p>
        </w:tc>
        <w:tc>
          <w:tcPr>
            <w:tcW w:w="992" w:type="dxa"/>
            <w:vAlign w:val="center"/>
          </w:tcPr>
          <w:p w14:paraId="2B3FCAEE">
            <w:pPr>
              <w:widowControl/>
              <w:ind w:left="-123" w:right="-34" w:firstLine="0"/>
              <w:jc w:val="center"/>
              <w:rPr>
                <w:rFonts w:eastAsia="Times New Roman" w:cs="Times New Roman"/>
                <w:sz w:val="20"/>
                <w:szCs w:val="20"/>
                <w:lang w:eastAsia="ru-RU"/>
              </w:rPr>
            </w:pPr>
            <w:r>
              <w:rPr>
                <w:sz w:val="20"/>
                <w:szCs w:val="20"/>
              </w:rPr>
              <w:t>248,6</w:t>
            </w:r>
          </w:p>
        </w:tc>
        <w:tc>
          <w:tcPr>
            <w:tcW w:w="850" w:type="dxa"/>
            <w:vAlign w:val="center"/>
          </w:tcPr>
          <w:p w14:paraId="4958D704">
            <w:pPr>
              <w:widowControl/>
              <w:ind w:left="-123" w:right="-34" w:firstLine="0"/>
              <w:jc w:val="center"/>
              <w:rPr>
                <w:rFonts w:eastAsia="Times New Roman" w:cs="Times New Roman"/>
                <w:sz w:val="20"/>
                <w:szCs w:val="20"/>
                <w:lang w:eastAsia="ru-RU"/>
              </w:rPr>
            </w:pPr>
            <w:r>
              <w:rPr>
                <w:sz w:val="20"/>
                <w:szCs w:val="20"/>
              </w:rPr>
              <w:t>248,6</w:t>
            </w:r>
          </w:p>
        </w:tc>
        <w:tc>
          <w:tcPr>
            <w:tcW w:w="851" w:type="dxa"/>
            <w:vAlign w:val="center"/>
          </w:tcPr>
          <w:p w14:paraId="703D8406">
            <w:pPr>
              <w:widowControl/>
              <w:ind w:left="-123" w:right="-34" w:firstLine="0"/>
              <w:jc w:val="center"/>
              <w:rPr>
                <w:rFonts w:eastAsia="Times New Roman" w:cs="Times New Roman"/>
                <w:sz w:val="20"/>
                <w:szCs w:val="20"/>
                <w:lang w:eastAsia="ru-RU"/>
              </w:rPr>
            </w:pPr>
            <w:r>
              <w:rPr>
                <w:sz w:val="20"/>
                <w:szCs w:val="20"/>
              </w:rPr>
              <w:t>248,6</w:t>
            </w:r>
          </w:p>
        </w:tc>
        <w:tc>
          <w:tcPr>
            <w:tcW w:w="850" w:type="dxa"/>
            <w:vAlign w:val="center"/>
          </w:tcPr>
          <w:p w14:paraId="02FED6A4">
            <w:pPr>
              <w:widowControl/>
              <w:ind w:left="-123" w:right="-34" w:firstLine="0"/>
              <w:jc w:val="center"/>
              <w:rPr>
                <w:rFonts w:eastAsia="Times New Roman" w:cs="Times New Roman"/>
                <w:sz w:val="20"/>
                <w:szCs w:val="20"/>
                <w:lang w:eastAsia="ru-RU"/>
              </w:rPr>
            </w:pPr>
            <w:r>
              <w:rPr>
                <w:sz w:val="20"/>
                <w:szCs w:val="20"/>
              </w:rPr>
              <w:t>248,6</w:t>
            </w:r>
          </w:p>
        </w:tc>
        <w:tc>
          <w:tcPr>
            <w:tcW w:w="993" w:type="dxa"/>
            <w:vAlign w:val="center"/>
          </w:tcPr>
          <w:p w14:paraId="057CF9D2">
            <w:pPr>
              <w:widowControl/>
              <w:ind w:left="-123" w:right="-34" w:firstLine="0"/>
              <w:jc w:val="center"/>
              <w:rPr>
                <w:rFonts w:eastAsia="Times New Roman" w:cs="Times New Roman"/>
                <w:sz w:val="20"/>
                <w:szCs w:val="20"/>
                <w:lang w:eastAsia="ru-RU"/>
              </w:rPr>
            </w:pPr>
            <w:r>
              <w:rPr>
                <w:sz w:val="20"/>
                <w:szCs w:val="20"/>
              </w:rPr>
              <w:t>248,6</w:t>
            </w:r>
          </w:p>
        </w:tc>
      </w:tr>
      <w:tr w14:paraId="15B2C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5FE8E642">
            <w:pPr>
              <w:widowControl/>
              <w:ind w:firstLine="0"/>
              <w:jc w:val="left"/>
              <w:rPr>
                <w:rFonts w:eastAsia="Times New Roman" w:cs="Times New Roman"/>
                <w:sz w:val="20"/>
                <w:szCs w:val="20"/>
                <w:lang w:eastAsia="ru-RU"/>
              </w:rPr>
            </w:pPr>
            <w:r>
              <w:rPr>
                <w:sz w:val="20"/>
                <w:szCs w:val="20"/>
              </w:rPr>
              <w:t>Гараж Примтеплоэнерго</w:t>
            </w:r>
          </w:p>
        </w:tc>
        <w:tc>
          <w:tcPr>
            <w:tcW w:w="2977" w:type="dxa"/>
            <w:shd w:val="clear" w:color="auto" w:fill="auto"/>
            <w:vAlign w:val="bottom"/>
          </w:tcPr>
          <w:p w14:paraId="04D662C9">
            <w:pPr>
              <w:widowControl/>
              <w:ind w:firstLine="0"/>
              <w:jc w:val="center"/>
              <w:rPr>
                <w:rFonts w:eastAsia="Times New Roman" w:cs="Times New Roman"/>
                <w:sz w:val="20"/>
                <w:szCs w:val="20"/>
                <w:lang w:eastAsia="ru-RU"/>
              </w:rPr>
            </w:pPr>
            <w:r>
              <w:rPr>
                <w:sz w:val="20"/>
                <w:szCs w:val="20"/>
              </w:rPr>
              <w:t xml:space="preserve"> ул. Горького,37</w:t>
            </w:r>
          </w:p>
        </w:tc>
        <w:tc>
          <w:tcPr>
            <w:tcW w:w="850" w:type="dxa"/>
            <w:shd w:val="clear" w:color="auto" w:fill="auto"/>
            <w:vAlign w:val="center"/>
          </w:tcPr>
          <w:p w14:paraId="2F986AEC">
            <w:pPr>
              <w:widowControl/>
              <w:ind w:left="-123" w:right="-34" w:firstLine="0"/>
              <w:jc w:val="center"/>
              <w:rPr>
                <w:rFonts w:eastAsia="Times New Roman" w:cs="Times New Roman"/>
                <w:sz w:val="20"/>
                <w:szCs w:val="20"/>
                <w:lang w:eastAsia="ru-RU"/>
              </w:rPr>
            </w:pPr>
            <w:r>
              <w:rPr>
                <w:sz w:val="20"/>
                <w:szCs w:val="20"/>
              </w:rPr>
              <w:t>130</w:t>
            </w:r>
          </w:p>
        </w:tc>
        <w:tc>
          <w:tcPr>
            <w:tcW w:w="851" w:type="dxa"/>
            <w:vAlign w:val="center"/>
          </w:tcPr>
          <w:p w14:paraId="054AB887">
            <w:pPr>
              <w:widowControl/>
              <w:ind w:left="-123" w:right="-34" w:firstLine="0"/>
              <w:jc w:val="center"/>
              <w:rPr>
                <w:rFonts w:eastAsia="Times New Roman" w:cs="Times New Roman"/>
                <w:sz w:val="20"/>
                <w:szCs w:val="20"/>
                <w:lang w:eastAsia="ru-RU"/>
              </w:rPr>
            </w:pPr>
            <w:r>
              <w:rPr>
                <w:sz w:val="20"/>
                <w:szCs w:val="20"/>
              </w:rPr>
              <w:t>130</w:t>
            </w:r>
          </w:p>
        </w:tc>
        <w:tc>
          <w:tcPr>
            <w:tcW w:w="992" w:type="dxa"/>
            <w:vAlign w:val="center"/>
          </w:tcPr>
          <w:p w14:paraId="1E95CFE3">
            <w:pPr>
              <w:widowControl/>
              <w:ind w:left="-123" w:right="-34" w:firstLine="0"/>
              <w:jc w:val="center"/>
              <w:rPr>
                <w:rFonts w:eastAsia="Times New Roman" w:cs="Times New Roman"/>
                <w:sz w:val="20"/>
                <w:szCs w:val="20"/>
                <w:lang w:eastAsia="ru-RU"/>
              </w:rPr>
            </w:pPr>
            <w:r>
              <w:rPr>
                <w:sz w:val="20"/>
                <w:szCs w:val="20"/>
              </w:rPr>
              <w:t>130</w:t>
            </w:r>
          </w:p>
        </w:tc>
        <w:tc>
          <w:tcPr>
            <w:tcW w:w="850" w:type="dxa"/>
            <w:vAlign w:val="center"/>
          </w:tcPr>
          <w:p w14:paraId="7454FDD2">
            <w:pPr>
              <w:widowControl/>
              <w:ind w:left="-123" w:right="-34" w:firstLine="0"/>
              <w:jc w:val="center"/>
              <w:rPr>
                <w:rFonts w:eastAsia="Times New Roman" w:cs="Times New Roman"/>
                <w:sz w:val="20"/>
                <w:szCs w:val="20"/>
                <w:lang w:eastAsia="ru-RU"/>
              </w:rPr>
            </w:pPr>
            <w:r>
              <w:rPr>
                <w:sz w:val="20"/>
                <w:szCs w:val="20"/>
              </w:rPr>
              <w:t>130</w:t>
            </w:r>
          </w:p>
        </w:tc>
        <w:tc>
          <w:tcPr>
            <w:tcW w:w="851" w:type="dxa"/>
            <w:vAlign w:val="center"/>
          </w:tcPr>
          <w:p w14:paraId="7B9A50A1">
            <w:pPr>
              <w:widowControl/>
              <w:ind w:left="-123" w:right="-34" w:firstLine="0"/>
              <w:jc w:val="center"/>
              <w:rPr>
                <w:rFonts w:eastAsia="Times New Roman" w:cs="Times New Roman"/>
                <w:sz w:val="20"/>
                <w:szCs w:val="20"/>
                <w:lang w:eastAsia="ru-RU"/>
              </w:rPr>
            </w:pPr>
            <w:r>
              <w:rPr>
                <w:sz w:val="20"/>
                <w:szCs w:val="20"/>
              </w:rPr>
              <w:t>130</w:t>
            </w:r>
          </w:p>
        </w:tc>
        <w:tc>
          <w:tcPr>
            <w:tcW w:w="850" w:type="dxa"/>
            <w:vAlign w:val="center"/>
          </w:tcPr>
          <w:p w14:paraId="6A142DB1">
            <w:pPr>
              <w:widowControl/>
              <w:ind w:left="-123" w:right="-34" w:firstLine="0"/>
              <w:jc w:val="center"/>
              <w:rPr>
                <w:rFonts w:eastAsia="Times New Roman" w:cs="Times New Roman"/>
                <w:sz w:val="20"/>
                <w:szCs w:val="20"/>
                <w:lang w:eastAsia="ru-RU"/>
              </w:rPr>
            </w:pPr>
            <w:r>
              <w:rPr>
                <w:sz w:val="20"/>
                <w:szCs w:val="20"/>
              </w:rPr>
              <w:t>130</w:t>
            </w:r>
          </w:p>
        </w:tc>
        <w:tc>
          <w:tcPr>
            <w:tcW w:w="993" w:type="dxa"/>
            <w:vAlign w:val="center"/>
          </w:tcPr>
          <w:p w14:paraId="2329CD39">
            <w:pPr>
              <w:widowControl/>
              <w:ind w:left="-123" w:right="-34" w:firstLine="0"/>
              <w:jc w:val="center"/>
              <w:rPr>
                <w:rFonts w:eastAsia="Times New Roman" w:cs="Times New Roman"/>
                <w:sz w:val="20"/>
                <w:szCs w:val="20"/>
                <w:lang w:eastAsia="ru-RU"/>
              </w:rPr>
            </w:pPr>
            <w:r>
              <w:rPr>
                <w:sz w:val="20"/>
                <w:szCs w:val="20"/>
              </w:rPr>
              <w:t>130</w:t>
            </w:r>
          </w:p>
        </w:tc>
      </w:tr>
      <w:tr w14:paraId="5CAFE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06D958D7">
            <w:pPr>
              <w:widowControl/>
              <w:ind w:firstLine="0"/>
              <w:jc w:val="left"/>
              <w:rPr>
                <w:rFonts w:eastAsia="Times New Roman" w:cs="Times New Roman"/>
                <w:sz w:val="20"/>
                <w:szCs w:val="20"/>
                <w:lang w:eastAsia="ru-RU"/>
              </w:rPr>
            </w:pPr>
            <w:r>
              <w:rPr>
                <w:sz w:val="20"/>
                <w:szCs w:val="20"/>
              </w:rPr>
              <w:t xml:space="preserve">Магазин </w:t>
            </w:r>
          </w:p>
        </w:tc>
        <w:tc>
          <w:tcPr>
            <w:tcW w:w="2977" w:type="dxa"/>
            <w:shd w:val="clear" w:color="auto" w:fill="auto"/>
            <w:vAlign w:val="bottom"/>
          </w:tcPr>
          <w:p w14:paraId="5B31EFA5">
            <w:pPr>
              <w:widowControl/>
              <w:ind w:firstLine="0"/>
              <w:jc w:val="center"/>
              <w:rPr>
                <w:rFonts w:eastAsia="Times New Roman" w:cs="Times New Roman"/>
                <w:sz w:val="20"/>
                <w:szCs w:val="20"/>
                <w:lang w:eastAsia="ru-RU"/>
              </w:rPr>
            </w:pPr>
            <w:r>
              <w:rPr>
                <w:sz w:val="20"/>
                <w:szCs w:val="20"/>
              </w:rPr>
              <w:t>ул. Петровского.</w:t>
            </w:r>
          </w:p>
        </w:tc>
        <w:tc>
          <w:tcPr>
            <w:tcW w:w="850" w:type="dxa"/>
            <w:shd w:val="clear" w:color="auto" w:fill="auto"/>
            <w:vAlign w:val="center"/>
          </w:tcPr>
          <w:p w14:paraId="25C367FB">
            <w:pPr>
              <w:widowControl/>
              <w:ind w:left="-123" w:right="-34" w:firstLine="0"/>
              <w:jc w:val="center"/>
              <w:rPr>
                <w:rFonts w:eastAsia="Times New Roman" w:cs="Times New Roman"/>
                <w:sz w:val="20"/>
                <w:szCs w:val="20"/>
                <w:lang w:eastAsia="ru-RU"/>
              </w:rPr>
            </w:pPr>
            <w:r>
              <w:rPr>
                <w:sz w:val="20"/>
                <w:szCs w:val="20"/>
              </w:rPr>
              <w:t>40</w:t>
            </w:r>
          </w:p>
        </w:tc>
        <w:tc>
          <w:tcPr>
            <w:tcW w:w="851" w:type="dxa"/>
            <w:vAlign w:val="center"/>
          </w:tcPr>
          <w:p w14:paraId="5478D642">
            <w:pPr>
              <w:widowControl/>
              <w:ind w:left="-123" w:right="-34" w:firstLine="0"/>
              <w:jc w:val="center"/>
              <w:rPr>
                <w:rFonts w:eastAsia="Times New Roman" w:cs="Times New Roman"/>
                <w:sz w:val="20"/>
                <w:szCs w:val="20"/>
                <w:lang w:eastAsia="ru-RU"/>
              </w:rPr>
            </w:pPr>
            <w:r>
              <w:rPr>
                <w:sz w:val="20"/>
                <w:szCs w:val="20"/>
              </w:rPr>
              <w:t>40</w:t>
            </w:r>
          </w:p>
        </w:tc>
        <w:tc>
          <w:tcPr>
            <w:tcW w:w="992" w:type="dxa"/>
            <w:vAlign w:val="center"/>
          </w:tcPr>
          <w:p w14:paraId="3AC08628">
            <w:pPr>
              <w:widowControl/>
              <w:ind w:left="-123" w:right="-34" w:firstLine="0"/>
              <w:jc w:val="center"/>
              <w:rPr>
                <w:rFonts w:eastAsia="Times New Roman" w:cs="Times New Roman"/>
                <w:sz w:val="20"/>
                <w:szCs w:val="20"/>
                <w:lang w:eastAsia="ru-RU"/>
              </w:rPr>
            </w:pPr>
            <w:r>
              <w:rPr>
                <w:sz w:val="20"/>
                <w:szCs w:val="20"/>
              </w:rPr>
              <w:t>40</w:t>
            </w:r>
          </w:p>
        </w:tc>
        <w:tc>
          <w:tcPr>
            <w:tcW w:w="850" w:type="dxa"/>
            <w:vAlign w:val="center"/>
          </w:tcPr>
          <w:p w14:paraId="06E780C1">
            <w:pPr>
              <w:widowControl/>
              <w:ind w:left="-123" w:right="-34" w:firstLine="0"/>
              <w:jc w:val="center"/>
              <w:rPr>
                <w:rFonts w:eastAsia="Times New Roman" w:cs="Times New Roman"/>
                <w:sz w:val="20"/>
                <w:szCs w:val="20"/>
                <w:lang w:eastAsia="ru-RU"/>
              </w:rPr>
            </w:pPr>
            <w:r>
              <w:rPr>
                <w:sz w:val="20"/>
                <w:szCs w:val="20"/>
              </w:rPr>
              <w:t>40</w:t>
            </w:r>
          </w:p>
        </w:tc>
        <w:tc>
          <w:tcPr>
            <w:tcW w:w="851" w:type="dxa"/>
            <w:vAlign w:val="center"/>
          </w:tcPr>
          <w:p w14:paraId="7A4325E1">
            <w:pPr>
              <w:widowControl/>
              <w:ind w:left="-123" w:right="-34" w:firstLine="0"/>
              <w:jc w:val="center"/>
              <w:rPr>
                <w:rFonts w:eastAsia="Times New Roman" w:cs="Times New Roman"/>
                <w:sz w:val="20"/>
                <w:szCs w:val="20"/>
                <w:lang w:eastAsia="ru-RU"/>
              </w:rPr>
            </w:pPr>
            <w:r>
              <w:rPr>
                <w:sz w:val="20"/>
                <w:szCs w:val="20"/>
              </w:rPr>
              <w:t>40</w:t>
            </w:r>
          </w:p>
        </w:tc>
        <w:tc>
          <w:tcPr>
            <w:tcW w:w="850" w:type="dxa"/>
            <w:vAlign w:val="center"/>
          </w:tcPr>
          <w:p w14:paraId="7D112AA9">
            <w:pPr>
              <w:widowControl/>
              <w:ind w:left="-123" w:right="-34" w:firstLine="0"/>
              <w:jc w:val="center"/>
              <w:rPr>
                <w:rFonts w:eastAsia="Times New Roman" w:cs="Times New Roman"/>
                <w:sz w:val="20"/>
                <w:szCs w:val="20"/>
                <w:lang w:eastAsia="ru-RU"/>
              </w:rPr>
            </w:pPr>
            <w:r>
              <w:rPr>
                <w:sz w:val="20"/>
                <w:szCs w:val="20"/>
              </w:rPr>
              <w:t>40</w:t>
            </w:r>
          </w:p>
        </w:tc>
        <w:tc>
          <w:tcPr>
            <w:tcW w:w="993" w:type="dxa"/>
            <w:vAlign w:val="center"/>
          </w:tcPr>
          <w:p w14:paraId="169E9467">
            <w:pPr>
              <w:widowControl/>
              <w:ind w:left="-123" w:right="-34" w:firstLine="0"/>
              <w:jc w:val="center"/>
              <w:rPr>
                <w:rFonts w:eastAsia="Times New Roman" w:cs="Times New Roman"/>
                <w:sz w:val="20"/>
                <w:szCs w:val="20"/>
                <w:lang w:eastAsia="ru-RU"/>
              </w:rPr>
            </w:pPr>
            <w:r>
              <w:rPr>
                <w:sz w:val="20"/>
                <w:szCs w:val="20"/>
              </w:rPr>
              <w:t>40</w:t>
            </w:r>
          </w:p>
        </w:tc>
      </w:tr>
      <w:tr w14:paraId="772FD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628D389F">
            <w:pPr>
              <w:widowControl/>
              <w:ind w:firstLine="0"/>
              <w:jc w:val="left"/>
              <w:rPr>
                <w:rFonts w:eastAsia="Times New Roman" w:cs="Times New Roman"/>
                <w:sz w:val="20"/>
                <w:szCs w:val="20"/>
                <w:lang w:eastAsia="ru-RU"/>
              </w:rPr>
            </w:pPr>
            <w:r>
              <w:rPr>
                <w:sz w:val="20"/>
                <w:szCs w:val="20"/>
              </w:rPr>
              <w:t>Жилой дом</w:t>
            </w:r>
          </w:p>
        </w:tc>
        <w:tc>
          <w:tcPr>
            <w:tcW w:w="2977" w:type="dxa"/>
            <w:shd w:val="clear" w:color="auto" w:fill="auto"/>
            <w:vAlign w:val="bottom"/>
          </w:tcPr>
          <w:p w14:paraId="5EC2163C">
            <w:pPr>
              <w:widowControl/>
              <w:ind w:firstLine="0"/>
              <w:jc w:val="center"/>
              <w:rPr>
                <w:rFonts w:eastAsia="Times New Roman" w:cs="Times New Roman"/>
                <w:sz w:val="20"/>
                <w:szCs w:val="20"/>
                <w:lang w:eastAsia="ru-RU"/>
              </w:rPr>
            </w:pPr>
            <w:r>
              <w:rPr>
                <w:sz w:val="20"/>
                <w:szCs w:val="20"/>
              </w:rPr>
              <w:t>ул. Ленинская, 54</w:t>
            </w:r>
          </w:p>
        </w:tc>
        <w:tc>
          <w:tcPr>
            <w:tcW w:w="850" w:type="dxa"/>
            <w:shd w:val="clear" w:color="auto" w:fill="auto"/>
            <w:vAlign w:val="center"/>
          </w:tcPr>
          <w:p w14:paraId="56DBD9E8">
            <w:pPr>
              <w:widowControl/>
              <w:ind w:left="-123" w:right="-34" w:firstLine="0"/>
              <w:jc w:val="center"/>
              <w:rPr>
                <w:rFonts w:eastAsia="Times New Roman" w:cs="Times New Roman"/>
                <w:sz w:val="20"/>
                <w:szCs w:val="20"/>
                <w:lang w:eastAsia="ru-RU"/>
              </w:rPr>
            </w:pPr>
            <w:r>
              <w:rPr>
                <w:sz w:val="20"/>
                <w:szCs w:val="20"/>
              </w:rPr>
              <w:t>799,42</w:t>
            </w:r>
          </w:p>
        </w:tc>
        <w:tc>
          <w:tcPr>
            <w:tcW w:w="851" w:type="dxa"/>
            <w:vAlign w:val="center"/>
          </w:tcPr>
          <w:p w14:paraId="4B437884">
            <w:pPr>
              <w:widowControl/>
              <w:ind w:left="-123" w:right="-34" w:firstLine="0"/>
              <w:jc w:val="center"/>
              <w:rPr>
                <w:rFonts w:eastAsia="Times New Roman" w:cs="Times New Roman"/>
                <w:sz w:val="20"/>
                <w:szCs w:val="20"/>
                <w:lang w:eastAsia="ru-RU"/>
              </w:rPr>
            </w:pPr>
            <w:r>
              <w:rPr>
                <w:sz w:val="20"/>
                <w:szCs w:val="20"/>
              </w:rPr>
              <w:t>799,42</w:t>
            </w:r>
          </w:p>
        </w:tc>
        <w:tc>
          <w:tcPr>
            <w:tcW w:w="992" w:type="dxa"/>
            <w:vAlign w:val="center"/>
          </w:tcPr>
          <w:p w14:paraId="7673349E">
            <w:pPr>
              <w:widowControl/>
              <w:ind w:left="-123" w:right="-34" w:firstLine="0"/>
              <w:jc w:val="center"/>
              <w:rPr>
                <w:rFonts w:eastAsia="Times New Roman" w:cs="Times New Roman"/>
                <w:sz w:val="20"/>
                <w:szCs w:val="20"/>
                <w:lang w:eastAsia="ru-RU"/>
              </w:rPr>
            </w:pPr>
            <w:r>
              <w:rPr>
                <w:sz w:val="20"/>
                <w:szCs w:val="20"/>
              </w:rPr>
              <w:t>799,42</w:t>
            </w:r>
          </w:p>
        </w:tc>
        <w:tc>
          <w:tcPr>
            <w:tcW w:w="850" w:type="dxa"/>
            <w:vAlign w:val="center"/>
          </w:tcPr>
          <w:p w14:paraId="3CB69B58">
            <w:pPr>
              <w:widowControl/>
              <w:ind w:left="-123" w:right="-34" w:firstLine="0"/>
              <w:jc w:val="center"/>
              <w:rPr>
                <w:rFonts w:eastAsia="Times New Roman" w:cs="Times New Roman"/>
                <w:sz w:val="20"/>
                <w:szCs w:val="20"/>
                <w:lang w:eastAsia="ru-RU"/>
              </w:rPr>
            </w:pPr>
            <w:r>
              <w:rPr>
                <w:sz w:val="20"/>
                <w:szCs w:val="20"/>
              </w:rPr>
              <w:t>799,42</w:t>
            </w:r>
          </w:p>
        </w:tc>
        <w:tc>
          <w:tcPr>
            <w:tcW w:w="851" w:type="dxa"/>
            <w:vAlign w:val="center"/>
          </w:tcPr>
          <w:p w14:paraId="447241E1">
            <w:pPr>
              <w:widowControl/>
              <w:ind w:left="-123" w:right="-34" w:firstLine="0"/>
              <w:jc w:val="center"/>
              <w:rPr>
                <w:rFonts w:eastAsia="Times New Roman" w:cs="Times New Roman"/>
                <w:sz w:val="20"/>
                <w:szCs w:val="20"/>
                <w:lang w:eastAsia="ru-RU"/>
              </w:rPr>
            </w:pPr>
            <w:r>
              <w:rPr>
                <w:sz w:val="20"/>
                <w:szCs w:val="20"/>
              </w:rPr>
              <w:t>799,42</w:t>
            </w:r>
          </w:p>
        </w:tc>
        <w:tc>
          <w:tcPr>
            <w:tcW w:w="850" w:type="dxa"/>
            <w:vAlign w:val="center"/>
          </w:tcPr>
          <w:p w14:paraId="6E563671">
            <w:pPr>
              <w:widowControl/>
              <w:ind w:left="-123" w:right="-34" w:firstLine="0"/>
              <w:jc w:val="center"/>
              <w:rPr>
                <w:rFonts w:eastAsia="Times New Roman" w:cs="Times New Roman"/>
                <w:sz w:val="20"/>
                <w:szCs w:val="20"/>
                <w:lang w:eastAsia="ru-RU"/>
              </w:rPr>
            </w:pPr>
            <w:r>
              <w:rPr>
                <w:sz w:val="20"/>
                <w:szCs w:val="20"/>
              </w:rPr>
              <w:t>799,42</w:t>
            </w:r>
          </w:p>
        </w:tc>
        <w:tc>
          <w:tcPr>
            <w:tcW w:w="993" w:type="dxa"/>
            <w:vAlign w:val="center"/>
          </w:tcPr>
          <w:p w14:paraId="7C7387DB">
            <w:pPr>
              <w:widowControl/>
              <w:ind w:left="-123" w:right="-34" w:firstLine="0"/>
              <w:jc w:val="center"/>
              <w:rPr>
                <w:rFonts w:eastAsia="Times New Roman" w:cs="Times New Roman"/>
                <w:sz w:val="20"/>
                <w:szCs w:val="20"/>
                <w:lang w:eastAsia="ru-RU"/>
              </w:rPr>
            </w:pPr>
            <w:r>
              <w:rPr>
                <w:sz w:val="20"/>
                <w:szCs w:val="20"/>
              </w:rPr>
              <w:t>799,42</w:t>
            </w:r>
          </w:p>
        </w:tc>
      </w:tr>
      <w:tr w14:paraId="7755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64BB147C">
            <w:pPr>
              <w:widowControl/>
              <w:ind w:firstLine="0"/>
              <w:jc w:val="left"/>
              <w:rPr>
                <w:sz w:val="20"/>
                <w:szCs w:val="20"/>
              </w:rPr>
            </w:pPr>
            <w:r>
              <w:rPr>
                <w:rFonts w:eastAsia="Times New Roman" w:cs="Times New Roman"/>
                <w:sz w:val="20"/>
                <w:szCs w:val="20"/>
                <w:lang w:eastAsia="ru-RU"/>
              </w:rPr>
              <w:t>Итого:</w:t>
            </w:r>
          </w:p>
        </w:tc>
        <w:tc>
          <w:tcPr>
            <w:tcW w:w="2977" w:type="dxa"/>
            <w:shd w:val="clear" w:color="auto" w:fill="auto"/>
            <w:vAlign w:val="bottom"/>
          </w:tcPr>
          <w:p w14:paraId="780DB6C7">
            <w:pPr>
              <w:widowControl/>
              <w:ind w:firstLine="0"/>
              <w:jc w:val="center"/>
              <w:rPr>
                <w:sz w:val="20"/>
                <w:szCs w:val="20"/>
              </w:rPr>
            </w:pPr>
          </w:p>
        </w:tc>
        <w:tc>
          <w:tcPr>
            <w:tcW w:w="850" w:type="dxa"/>
            <w:shd w:val="clear" w:color="auto" w:fill="auto"/>
            <w:vAlign w:val="center"/>
          </w:tcPr>
          <w:p w14:paraId="4129F969">
            <w:pPr>
              <w:widowControl/>
              <w:ind w:left="-123" w:right="-34" w:firstLine="0"/>
              <w:jc w:val="center"/>
              <w:rPr>
                <w:sz w:val="20"/>
                <w:szCs w:val="20"/>
              </w:rPr>
            </w:pPr>
            <w:r>
              <w:rPr>
                <w:sz w:val="20"/>
                <w:szCs w:val="20"/>
              </w:rPr>
              <w:t>1218,02</w:t>
            </w:r>
          </w:p>
        </w:tc>
        <w:tc>
          <w:tcPr>
            <w:tcW w:w="851" w:type="dxa"/>
          </w:tcPr>
          <w:p w14:paraId="02521A93">
            <w:pPr>
              <w:widowControl/>
              <w:ind w:left="-123" w:right="-34" w:firstLine="0"/>
              <w:jc w:val="center"/>
              <w:rPr>
                <w:sz w:val="20"/>
                <w:szCs w:val="20"/>
              </w:rPr>
            </w:pPr>
            <w:r>
              <w:rPr>
                <w:sz w:val="20"/>
                <w:szCs w:val="20"/>
              </w:rPr>
              <w:t>1218,02</w:t>
            </w:r>
          </w:p>
        </w:tc>
        <w:tc>
          <w:tcPr>
            <w:tcW w:w="992" w:type="dxa"/>
          </w:tcPr>
          <w:p w14:paraId="22D21C52">
            <w:pPr>
              <w:widowControl/>
              <w:ind w:left="-123" w:right="-34" w:firstLine="0"/>
              <w:jc w:val="center"/>
              <w:rPr>
                <w:sz w:val="20"/>
                <w:szCs w:val="20"/>
              </w:rPr>
            </w:pPr>
            <w:r>
              <w:rPr>
                <w:sz w:val="20"/>
                <w:szCs w:val="20"/>
              </w:rPr>
              <w:t>1218,02</w:t>
            </w:r>
          </w:p>
        </w:tc>
        <w:tc>
          <w:tcPr>
            <w:tcW w:w="850" w:type="dxa"/>
          </w:tcPr>
          <w:p w14:paraId="719541FE">
            <w:pPr>
              <w:widowControl/>
              <w:ind w:left="-123" w:right="-34" w:firstLine="0"/>
              <w:jc w:val="center"/>
              <w:rPr>
                <w:sz w:val="20"/>
                <w:szCs w:val="20"/>
              </w:rPr>
            </w:pPr>
            <w:r>
              <w:rPr>
                <w:sz w:val="20"/>
                <w:szCs w:val="20"/>
              </w:rPr>
              <w:t>1218,02</w:t>
            </w:r>
          </w:p>
        </w:tc>
        <w:tc>
          <w:tcPr>
            <w:tcW w:w="851" w:type="dxa"/>
          </w:tcPr>
          <w:p w14:paraId="061193B4">
            <w:pPr>
              <w:widowControl/>
              <w:ind w:left="-123" w:right="-34" w:firstLine="0"/>
              <w:jc w:val="center"/>
              <w:rPr>
                <w:sz w:val="20"/>
                <w:szCs w:val="20"/>
              </w:rPr>
            </w:pPr>
            <w:r>
              <w:rPr>
                <w:sz w:val="20"/>
                <w:szCs w:val="20"/>
              </w:rPr>
              <w:t>1218,02</w:t>
            </w:r>
          </w:p>
        </w:tc>
        <w:tc>
          <w:tcPr>
            <w:tcW w:w="850" w:type="dxa"/>
          </w:tcPr>
          <w:p w14:paraId="6B5C1F8E">
            <w:pPr>
              <w:widowControl/>
              <w:ind w:left="-123" w:right="-34" w:firstLine="0"/>
              <w:jc w:val="center"/>
              <w:rPr>
                <w:sz w:val="20"/>
                <w:szCs w:val="20"/>
              </w:rPr>
            </w:pPr>
            <w:r>
              <w:rPr>
                <w:sz w:val="20"/>
                <w:szCs w:val="20"/>
              </w:rPr>
              <w:t>1218,02</w:t>
            </w:r>
          </w:p>
        </w:tc>
        <w:tc>
          <w:tcPr>
            <w:tcW w:w="993" w:type="dxa"/>
          </w:tcPr>
          <w:p w14:paraId="48336925">
            <w:pPr>
              <w:widowControl/>
              <w:ind w:left="-123" w:right="-34" w:firstLine="0"/>
              <w:jc w:val="center"/>
              <w:rPr>
                <w:sz w:val="20"/>
                <w:szCs w:val="20"/>
              </w:rPr>
            </w:pPr>
            <w:r>
              <w:rPr>
                <w:sz w:val="20"/>
                <w:szCs w:val="20"/>
              </w:rPr>
              <w:t>1218,02</w:t>
            </w:r>
          </w:p>
        </w:tc>
      </w:tr>
    </w:tbl>
    <w:p w14:paraId="09276EC3"/>
    <w:p w14:paraId="07E5C69C">
      <w:pPr>
        <w:pStyle w:val="20"/>
        <w:rPr>
          <w:rFonts w:hint="default"/>
          <w:color w:val="000000"/>
          <w:szCs w:val="20"/>
          <w:lang w:val="ru-RU"/>
        </w:rPr>
      </w:pPr>
      <w:r>
        <w:t xml:space="preserve">Таблица </w:t>
      </w:r>
      <w:r>
        <w:fldChar w:fldCharType="begin"/>
      </w:r>
      <w:r>
        <w:instrText xml:space="preserve"> STYLEREF 1 \s </w:instrText>
      </w:r>
      <w:r>
        <w:fldChar w:fldCharType="separate"/>
      </w:r>
      <w:r>
        <w:t>1</w:t>
      </w:r>
      <w:r>
        <w:fldChar w:fldCharType="end"/>
      </w:r>
      <w:r>
        <w:t xml:space="preserve">.6 – Данные по величинам существующей и перспективной отапливаемой площади строительных фондов </w:t>
      </w:r>
      <w:r>
        <w:rPr>
          <w:color w:val="000000"/>
          <w:szCs w:val="20"/>
        </w:rPr>
        <w:t>котельной №7 «ЦРБ»</w:t>
      </w:r>
      <w:r>
        <w:rPr>
          <w:rFonts w:hint="default"/>
          <w:color w:val="000000"/>
          <w:szCs w:val="20"/>
          <w:lang w:val="ru-RU"/>
        </w:rPr>
        <w:t xml:space="preserve"> с. Анучино</w:t>
      </w:r>
    </w:p>
    <w:tbl>
      <w:tblPr>
        <w:tblStyle w:val="12"/>
        <w:tblW w:w="14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2"/>
        <w:gridCol w:w="2977"/>
        <w:gridCol w:w="850"/>
        <w:gridCol w:w="851"/>
        <w:gridCol w:w="992"/>
        <w:gridCol w:w="850"/>
        <w:gridCol w:w="851"/>
        <w:gridCol w:w="850"/>
        <w:gridCol w:w="993"/>
      </w:tblGrid>
      <w:tr w14:paraId="6B038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vMerge w:val="restart"/>
            <w:shd w:val="clear" w:color="auto" w:fill="auto"/>
            <w:vAlign w:val="center"/>
          </w:tcPr>
          <w:p w14:paraId="2F913C09">
            <w:pPr>
              <w:widowControl/>
              <w:ind w:firstLine="0"/>
              <w:jc w:val="center"/>
              <w:rPr>
                <w:rFonts w:eastAsia="Times New Roman" w:cs="Times New Roman"/>
                <w:sz w:val="20"/>
                <w:szCs w:val="20"/>
                <w:lang w:eastAsia="ru-RU"/>
              </w:rPr>
            </w:pPr>
            <w:r>
              <w:rPr>
                <w:rFonts w:eastAsia="Times New Roman" w:cs="Times New Roman"/>
                <w:sz w:val="20"/>
                <w:szCs w:val="20"/>
                <w:lang w:eastAsia="ru-RU"/>
              </w:rPr>
              <w:t>Наименование потребителя</w:t>
            </w:r>
            <w:r>
              <w:rPr>
                <w:rFonts w:eastAsia="Times New Roman" w:cs="Times New Roman"/>
                <w:sz w:val="20"/>
                <w:szCs w:val="20"/>
                <w:lang w:eastAsia="ru-RU"/>
              </w:rPr>
              <w:br w:type="textWrapping"/>
            </w:r>
            <w:r>
              <w:rPr>
                <w:rFonts w:eastAsia="Times New Roman" w:cs="Times New Roman"/>
                <w:sz w:val="20"/>
                <w:szCs w:val="20"/>
                <w:lang w:eastAsia="ru-RU"/>
              </w:rPr>
              <w:t>и отапливаемого объекта</w:t>
            </w:r>
          </w:p>
        </w:tc>
        <w:tc>
          <w:tcPr>
            <w:tcW w:w="2977" w:type="dxa"/>
            <w:vMerge w:val="restart"/>
            <w:shd w:val="clear" w:color="auto" w:fill="auto"/>
            <w:vAlign w:val="center"/>
          </w:tcPr>
          <w:p w14:paraId="71B8FE35">
            <w:pPr>
              <w:widowControl/>
              <w:ind w:firstLine="0"/>
              <w:jc w:val="center"/>
              <w:rPr>
                <w:rFonts w:eastAsia="Times New Roman" w:cs="Times New Roman"/>
                <w:sz w:val="20"/>
                <w:szCs w:val="20"/>
                <w:lang w:eastAsia="ru-RU"/>
              </w:rPr>
            </w:pPr>
            <w:r>
              <w:rPr>
                <w:rFonts w:eastAsia="Times New Roman" w:cs="Times New Roman"/>
                <w:sz w:val="20"/>
                <w:szCs w:val="20"/>
                <w:lang w:eastAsia="ru-RU"/>
              </w:rPr>
              <w:t>Адрес</w:t>
            </w:r>
            <w:r>
              <w:rPr>
                <w:rFonts w:eastAsia="Times New Roman" w:cs="Times New Roman"/>
                <w:sz w:val="20"/>
                <w:szCs w:val="20"/>
                <w:lang w:eastAsia="ru-RU"/>
              </w:rPr>
              <w:br w:type="textWrapping"/>
            </w:r>
            <w:r>
              <w:rPr>
                <w:rFonts w:eastAsia="Times New Roman" w:cs="Times New Roman"/>
                <w:sz w:val="20"/>
                <w:szCs w:val="20"/>
                <w:lang w:eastAsia="ru-RU"/>
              </w:rPr>
              <w:t>отапливаемого объекта</w:t>
            </w:r>
          </w:p>
        </w:tc>
        <w:tc>
          <w:tcPr>
            <w:tcW w:w="6237" w:type="dxa"/>
            <w:gridSpan w:val="7"/>
            <w:shd w:val="clear" w:color="auto" w:fill="auto"/>
            <w:vAlign w:val="center"/>
          </w:tcPr>
          <w:p w14:paraId="60FD2865">
            <w:pPr>
              <w:widowControl/>
              <w:ind w:firstLine="0"/>
              <w:jc w:val="center"/>
              <w:rPr>
                <w:rFonts w:hint="default" w:ascii="Times New Roman" w:hAnsi="Times New Roman" w:eastAsia="Times New Roman" w:cs="Times New Roman"/>
                <w:sz w:val="20"/>
                <w:szCs w:val="20"/>
                <w:lang w:eastAsia="ru-RU"/>
              </w:rPr>
            </w:pPr>
            <w:r>
              <w:rPr>
                <w:rFonts w:eastAsia="Times New Roman" w:cs="Times New Roman"/>
                <w:sz w:val="20"/>
                <w:szCs w:val="20"/>
                <w:lang w:eastAsia="ru-RU"/>
              </w:rPr>
              <w:t>Общая площадь здания м</w:t>
            </w:r>
            <w:r>
              <w:rPr>
                <w:rFonts w:hint="default" w:ascii="Times New Roman" w:hAnsi="Times New Roman" w:eastAsia="Times New Roman" w:cs="Times New Roman"/>
                <w:sz w:val="20"/>
                <w:szCs w:val="20"/>
                <w:lang w:eastAsia="ru-RU"/>
              </w:rPr>
              <w:t>²</w:t>
            </w:r>
          </w:p>
        </w:tc>
      </w:tr>
      <w:tr w14:paraId="3991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vMerge w:val="continue"/>
            <w:shd w:val="clear" w:color="auto" w:fill="auto"/>
            <w:vAlign w:val="center"/>
          </w:tcPr>
          <w:p w14:paraId="029E1476">
            <w:pPr>
              <w:widowControl/>
              <w:ind w:firstLine="0"/>
              <w:jc w:val="center"/>
              <w:rPr>
                <w:rFonts w:eastAsia="Times New Roman" w:cs="Times New Roman"/>
                <w:sz w:val="20"/>
                <w:szCs w:val="20"/>
                <w:lang w:eastAsia="ru-RU"/>
              </w:rPr>
            </w:pPr>
          </w:p>
        </w:tc>
        <w:tc>
          <w:tcPr>
            <w:tcW w:w="2977" w:type="dxa"/>
            <w:vMerge w:val="continue"/>
            <w:shd w:val="clear" w:color="auto" w:fill="auto"/>
            <w:vAlign w:val="center"/>
          </w:tcPr>
          <w:p w14:paraId="05839410">
            <w:pPr>
              <w:widowControl/>
              <w:ind w:firstLine="0"/>
              <w:jc w:val="center"/>
              <w:rPr>
                <w:rFonts w:eastAsia="Times New Roman" w:cs="Times New Roman"/>
                <w:sz w:val="20"/>
                <w:szCs w:val="20"/>
                <w:lang w:eastAsia="ru-RU"/>
              </w:rPr>
            </w:pPr>
          </w:p>
        </w:tc>
        <w:tc>
          <w:tcPr>
            <w:tcW w:w="850" w:type="dxa"/>
            <w:shd w:val="clear" w:color="auto" w:fill="auto"/>
            <w:vAlign w:val="center"/>
          </w:tcPr>
          <w:p w14:paraId="23D3EF33">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Сущ.</w:t>
            </w:r>
          </w:p>
          <w:p w14:paraId="148C49A4">
            <w:pPr>
              <w:widowControl/>
              <w:ind w:firstLine="0"/>
              <w:jc w:val="center"/>
              <w:rPr>
                <w:rFonts w:eastAsia="Times New Roman" w:cs="Times New Roman"/>
                <w:sz w:val="20"/>
                <w:szCs w:val="20"/>
                <w:lang w:eastAsia="ru-RU"/>
              </w:rPr>
            </w:pPr>
            <w:r>
              <w:rPr>
                <w:rFonts w:eastAsia="Times New Roman" w:cs="Times New Roman"/>
                <w:bCs/>
                <w:sz w:val="20"/>
                <w:szCs w:val="20"/>
                <w:lang w:eastAsia="ru-RU"/>
              </w:rPr>
              <w:t>2025</w:t>
            </w:r>
          </w:p>
        </w:tc>
        <w:tc>
          <w:tcPr>
            <w:tcW w:w="851" w:type="dxa"/>
            <w:vAlign w:val="center"/>
          </w:tcPr>
          <w:p w14:paraId="64F1E62A">
            <w:pPr>
              <w:widowControl/>
              <w:ind w:firstLine="0"/>
              <w:jc w:val="center"/>
              <w:rPr>
                <w:rFonts w:eastAsia="Times New Roman" w:cs="Times New Roman"/>
                <w:sz w:val="20"/>
                <w:szCs w:val="20"/>
                <w:lang w:eastAsia="ru-RU"/>
              </w:rPr>
            </w:pPr>
            <w:r>
              <w:rPr>
                <w:rFonts w:eastAsia="Times New Roman" w:cs="Times New Roman"/>
                <w:sz w:val="20"/>
                <w:szCs w:val="20"/>
                <w:lang w:eastAsia="ru-RU"/>
              </w:rPr>
              <w:t>2026</w:t>
            </w:r>
          </w:p>
        </w:tc>
        <w:tc>
          <w:tcPr>
            <w:tcW w:w="992" w:type="dxa"/>
            <w:vAlign w:val="center"/>
          </w:tcPr>
          <w:p w14:paraId="2F17C9B0">
            <w:pPr>
              <w:widowControl/>
              <w:ind w:firstLine="0"/>
              <w:jc w:val="center"/>
              <w:rPr>
                <w:rFonts w:eastAsia="Times New Roman" w:cs="Times New Roman"/>
                <w:sz w:val="20"/>
                <w:szCs w:val="20"/>
                <w:lang w:eastAsia="ru-RU"/>
              </w:rPr>
            </w:pPr>
            <w:r>
              <w:rPr>
                <w:rFonts w:eastAsia="Times New Roman" w:cs="Times New Roman"/>
                <w:sz w:val="20"/>
                <w:szCs w:val="20"/>
                <w:lang w:eastAsia="ru-RU"/>
              </w:rPr>
              <w:t>2027</w:t>
            </w:r>
          </w:p>
        </w:tc>
        <w:tc>
          <w:tcPr>
            <w:tcW w:w="850" w:type="dxa"/>
            <w:vAlign w:val="center"/>
          </w:tcPr>
          <w:p w14:paraId="3EA140CD">
            <w:pPr>
              <w:widowControl/>
              <w:ind w:firstLine="0"/>
              <w:jc w:val="center"/>
              <w:rPr>
                <w:rFonts w:eastAsia="Times New Roman" w:cs="Times New Roman"/>
                <w:sz w:val="20"/>
                <w:szCs w:val="20"/>
                <w:lang w:eastAsia="ru-RU"/>
              </w:rPr>
            </w:pPr>
            <w:r>
              <w:rPr>
                <w:rFonts w:eastAsia="Times New Roman" w:cs="Times New Roman"/>
                <w:sz w:val="20"/>
                <w:szCs w:val="20"/>
                <w:lang w:eastAsia="ru-RU"/>
              </w:rPr>
              <w:t>2028</w:t>
            </w:r>
          </w:p>
        </w:tc>
        <w:tc>
          <w:tcPr>
            <w:tcW w:w="851" w:type="dxa"/>
            <w:vAlign w:val="center"/>
          </w:tcPr>
          <w:p w14:paraId="4B3FC679">
            <w:pPr>
              <w:widowControl/>
              <w:ind w:firstLine="0"/>
              <w:jc w:val="center"/>
              <w:rPr>
                <w:rFonts w:eastAsia="Times New Roman" w:cs="Times New Roman"/>
                <w:sz w:val="20"/>
                <w:szCs w:val="20"/>
                <w:lang w:eastAsia="ru-RU"/>
              </w:rPr>
            </w:pPr>
            <w:r>
              <w:rPr>
                <w:rFonts w:eastAsia="Times New Roman" w:cs="Times New Roman"/>
                <w:sz w:val="20"/>
                <w:szCs w:val="20"/>
                <w:lang w:eastAsia="ru-RU"/>
              </w:rPr>
              <w:t>2029</w:t>
            </w:r>
          </w:p>
        </w:tc>
        <w:tc>
          <w:tcPr>
            <w:tcW w:w="850" w:type="dxa"/>
            <w:vAlign w:val="center"/>
          </w:tcPr>
          <w:p w14:paraId="68ADED2A">
            <w:pPr>
              <w:widowControl/>
              <w:ind w:firstLine="0"/>
              <w:jc w:val="center"/>
              <w:rPr>
                <w:rFonts w:eastAsia="Times New Roman" w:cs="Times New Roman"/>
                <w:sz w:val="20"/>
                <w:szCs w:val="20"/>
                <w:lang w:eastAsia="ru-RU"/>
              </w:rPr>
            </w:pPr>
            <w:r>
              <w:rPr>
                <w:rFonts w:eastAsia="Times New Roman" w:cs="Times New Roman"/>
                <w:sz w:val="20"/>
                <w:szCs w:val="20"/>
                <w:lang w:eastAsia="ru-RU"/>
              </w:rPr>
              <w:t>2030</w:t>
            </w:r>
          </w:p>
        </w:tc>
        <w:tc>
          <w:tcPr>
            <w:tcW w:w="993" w:type="dxa"/>
            <w:vAlign w:val="center"/>
          </w:tcPr>
          <w:p w14:paraId="737062F5">
            <w:pPr>
              <w:widowControl/>
              <w:ind w:firstLine="0"/>
              <w:jc w:val="center"/>
              <w:rPr>
                <w:rFonts w:eastAsia="Times New Roman" w:cs="Times New Roman"/>
                <w:sz w:val="20"/>
                <w:szCs w:val="20"/>
                <w:lang w:eastAsia="ru-RU"/>
              </w:rPr>
            </w:pPr>
            <w:r>
              <w:rPr>
                <w:rFonts w:eastAsia="Times New Roman" w:cs="Times New Roman"/>
                <w:sz w:val="20"/>
                <w:szCs w:val="20"/>
                <w:lang w:eastAsia="ru-RU"/>
              </w:rPr>
              <w:t>2031-2036</w:t>
            </w:r>
          </w:p>
        </w:tc>
      </w:tr>
      <w:tr w14:paraId="62BC0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17C845DD">
            <w:pPr>
              <w:widowControl/>
              <w:ind w:firstLine="0"/>
              <w:jc w:val="left"/>
              <w:rPr>
                <w:rFonts w:eastAsia="Times New Roman" w:cs="Times New Roman"/>
                <w:sz w:val="20"/>
                <w:szCs w:val="20"/>
                <w:lang w:eastAsia="ru-RU"/>
              </w:rPr>
            </w:pPr>
            <w:r>
              <w:rPr>
                <w:sz w:val="20"/>
                <w:szCs w:val="20"/>
              </w:rPr>
              <w:t>Поликлиника</w:t>
            </w:r>
          </w:p>
        </w:tc>
        <w:tc>
          <w:tcPr>
            <w:tcW w:w="2977" w:type="dxa"/>
            <w:vMerge w:val="restart"/>
            <w:shd w:val="clear" w:color="auto" w:fill="auto"/>
            <w:vAlign w:val="center"/>
          </w:tcPr>
          <w:p w14:paraId="792CDD96">
            <w:pPr>
              <w:widowControl/>
              <w:ind w:firstLine="0"/>
              <w:jc w:val="center"/>
              <w:rPr>
                <w:rFonts w:eastAsia="Times New Roman" w:cs="Times New Roman"/>
                <w:sz w:val="20"/>
                <w:szCs w:val="20"/>
                <w:lang w:eastAsia="ru-RU"/>
              </w:rPr>
            </w:pPr>
            <w:r>
              <w:rPr>
                <w:rFonts w:eastAsia="Times New Roman" w:cs="Times New Roman"/>
                <w:sz w:val="20"/>
                <w:szCs w:val="20"/>
                <w:lang w:eastAsia="ru-RU"/>
              </w:rPr>
              <w:t>ул. Лазо, 18/11</w:t>
            </w:r>
          </w:p>
        </w:tc>
        <w:tc>
          <w:tcPr>
            <w:tcW w:w="850" w:type="dxa"/>
            <w:shd w:val="clear" w:color="auto" w:fill="auto"/>
            <w:vAlign w:val="center"/>
          </w:tcPr>
          <w:p w14:paraId="493DCD6F">
            <w:pPr>
              <w:widowControl/>
              <w:ind w:left="-123" w:right="-34" w:firstLine="0"/>
              <w:jc w:val="center"/>
              <w:rPr>
                <w:rFonts w:eastAsia="Times New Roman" w:cs="Times New Roman"/>
                <w:sz w:val="20"/>
                <w:szCs w:val="20"/>
                <w:lang w:eastAsia="ru-RU"/>
              </w:rPr>
            </w:pPr>
            <w:r>
              <w:rPr>
                <w:sz w:val="20"/>
                <w:szCs w:val="20"/>
              </w:rPr>
              <w:t>1268</w:t>
            </w:r>
          </w:p>
        </w:tc>
        <w:tc>
          <w:tcPr>
            <w:tcW w:w="851" w:type="dxa"/>
            <w:vAlign w:val="center"/>
          </w:tcPr>
          <w:p w14:paraId="62FF0499">
            <w:pPr>
              <w:widowControl/>
              <w:ind w:left="-123" w:right="-34" w:firstLine="0"/>
              <w:jc w:val="center"/>
              <w:rPr>
                <w:rFonts w:eastAsia="Times New Roman" w:cs="Times New Roman"/>
                <w:sz w:val="20"/>
                <w:szCs w:val="20"/>
                <w:lang w:eastAsia="ru-RU"/>
              </w:rPr>
            </w:pPr>
            <w:r>
              <w:rPr>
                <w:sz w:val="20"/>
                <w:szCs w:val="20"/>
              </w:rPr>
              <w:t>1268</w:t>
            </w:r>
          </w:p>
        </w:tc>
        <w:tc>
          <w:tcPr>
            <w:tcW w:w="992" w:type="dxa"/>
            <w:vAlign w:val="center"/>
          </w:tcPr>
          <w:p w14:paraId="6C604349">
            <w:pPr>
              <w:widowControl/>
              <w:ind w:left="-123" w:right="-34" w:firstLine="0"/>
              <w:jc w:val="center"/>
              <w:rPr>
                <w:rFonts w:eastAsia="Times New Roman" w:cs="Times New Roman"/>
                <w:sz w:val="20"/>
                <w:szCs w:val="20"/>
                <w:lang w:eastAsia="ru-RU"/>
              </w:rPr>
            </w:pPr>
            <w:r>
              <w:rPr>
                <w:sz w:val="20"/>
                <w:szCs w:val="20"/>
              </w:rPr>
              <w:t>1268</w:t>
            </w:r>
          </w:p>
        </w:tc>
        <w:tc>
          <w:tcPr>
            <w:tcW w:w="850" w:type="dxa"/>
            <w:vAlign w:val="center"/>
          </w:tcPr>
          <w:p w14:paraId="44024254">
            <w:pPr>
              <w:widowControl/>
              <w:ind w:left="-123" w:right="-34" w:firstLine="0"/>
              <w:jc w:val="center"/>
              <w:rPr>
                <w:rFonts w:eastAsia="Times New Roman" w:cs="Times New Roman"/>
                <w:sz w:val="20"/>
                <w:szCs w:val="20"/>
                <w:lang w:eastAsia="ru-RU"/>
              </w:rPr>
            </w:pPr>
            <w:r>
              <w:rPr>
                <w:sz w:val="20"/>
                <w:szCs w:val="20"/>
              </w:rPr>
              <w:t>1268</w:t>
            </w:r>
          </w:p>
        </w:tc>
        <w:tc>
          <w:tcPr>
            <w:tcW w:w="851" w:type="dxa"/>
            <w:vAlign w:val="center"/>
          </w:tcPr>
          <w:p w14:paraId="25B75F44">
            <w:pPr>
              <w:widowControl/>
              <w:ind w:left="-123" w:right="-34" w:firstLine="0"/>
              <w:jc w:val="center"/>
              <w:rPr>
                <w:rFonts w:eastAsia="Times New Roman" w:cs="Times New Roman"/>
                <w:sz w:val="20"/>
                <w:szCs w:val="20"/>
                <w:lang w:eastAsia="ru-RU"/>
              </w:rPr>
            </w:pPr>
            <w:r>
              <w:rPr>
                <w:sz w:val="20"/>
                <w:szCs w:val="20"/>
              </w:rPr>
              <w:t>1268</w:t>
            </w:r>
          </w:p>
        </w:tc>
        <w:tc>
          <w:tcPr>
            <w:tcW w:w="850" w:type="dxa"/>
            <w:vAlign w:val="center"/>
          </w:tcPr>
          <w:p w14:paraId="06CE89E0">
            <w:pPr>
              <w:widowControl/>
              <w:ind w:left="-123" w:right="-34" w:firstLine="0"/>
              <w:jc w:val="center"/>
              <w:rPr>
                <w:rFonts w:eastAsia="Times New Roman" w:cs="Times New Roman"/>
                <w:sz w:val="20"/>
                <w:szCs w:val="20"/>
                <w:lang w:eastAsia="ru-RU"/>
              </w:rPr>
            </w:pPr>
            <w:r>
              <w:rPr>
                <w:sz w:val="20"/>
                <w:szCs w:val="20"/>
              </w:rPr>
              <w:t>1268</w:t>
            </w:r>
          </w:p>
        </w:tc>
        <w:tc>
          <w:tcPr>
            <w:tcW w:w="993" w:type="dxa"/>
            <w:vAlign w:val="center"/>
          </w:tcPr>
          <w:p w14:paraId="3C8C0581">
            <w:pPr>
              <w:widowControl/>
              <w:ind w:left="-123" w:right="-34" w:firstLine="0"/>
              <w:jc w:val="center"/>
              <w:rPr>
                <w:rFonts w:eastAsia="Times New Roman" w:cs="Times New Roman"/>
                <w:sz w:val="20"/>
                <w:szCs w:val="20"/>
                <w:lang w:eastAsia="ru-RU"/>
              </w:rPr>
            </w:pPr>
            <w:r>
              <w:rPr>
                <w:sz w:val="20"/>
                <w:szCs w:val="20"/>
              </w:rPr>
              <w:t>1268</w:t>
            </w:r>
          </w:p>
        </w:tc>
      </w:tr>
      <w:tr w14:paraId="0F36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62C03D61">
            <w:pPr>
              <w:widowControl/>
              <w:ind w:firstLine="0"/>
              <w:jc w:val="left"/>
              <w:rPr>
                <w:rFonts w:eastAsia="Times New Roman" w:cs="Times New Roman"/>
                <w:sz w:val="20"/>
                <w:szCs w:val="20"/>
                <w:lang w:eastAsia="ru-RU"/>
              </w:rPr>
            </w:pPr>
            <w:r>
              <w:rPr>
                <w:sz w:val="20"/>
                <w:szCs w:val="20"/>
              </w:rPr>
              <w:t>Стационар и Гараж</w:t>
            </w:r>
          </w:p>
        </w:tc>
        <w:tc>
          <w:tcPr>
            <w:tcW w:w="2977" w:type="dxa"/>
            <w:vMerge w:val="continue"/>
            <w:shd w:val="clear" w:color="auto" w:fill="auto"/>
            <w:vAlign w:val="center"/>
          </w:tcPr>
          <w:p w14:paraId="03FF911A">
            <w:pPr>
              <w:widowControl/>
              <w:ind w:firstLine="0"/>
              <w:jc w:val="center"/>
              <w:rPr>
                <w:rFonts w:eastAsia="Times New Roman" w:cs="Times New Roman"/>
                <w:sz w:val="20"/>
                <w:szCs w:val="20"/>
                <w:lang w:eastAsia="ru-RU"/>
              </w:rPr>
            </w:pPr>
          </w:p>
        </w:tc>
        <w:tc>
          <w:tcPr>
            <w:tcW w:w="850" w:type="dxa"/>
            <w:shd w:val="clear" w:color="auto" w:fill="auto"/>
            <w:vAlign w:val="center"/>
          </w:tcPr>
          <w:p w14:paraId="7E6E4445">
            <w:pPr>
              <w:widowControl/>
              <w:ind w:left="-123" w:right="-34" w:firstLine="0"/>
              <w:jc w:val="center"/>
              <w:rPr>
                <w:rFonts w:eastAsia="Times New Roman" w:cs="Times New Roman"/>
                <w:sz w:val="20"/>
                <w:szCs w:val="20"/>
                <w:lang w:eastAsia="ru-RU"/>
              </w:rPr>
            </w:pPr>
            <w:r>
              <w:rPr>
                <w:sz w:val="20"/>
                <w:szCs w:val="20"/>
              </w:rPr>
              <w:t>1085</w:t>
            </w:r>
          </w:p>
        </w:tc>
        <w:tc>
          <w:tcPr>
            <w:tcW w:w="851" w:type="dxa"/>
            <w:vAlign w:val="center"/>
          </w:tcPr>
          <w:p w14:paraId="673E0340">
            <w:pPr>
              <w:widowControl/>
              <w:ind w:left="-123" w:right="-34" w:firstLine="0"/>
              <w:jc w:val="center"/>
              <w:rPr>
                <w:rFonts w:eastAsia="Times New Roman" w:cs="Times New Roman"/>
                <w:sz w:val="20"/>
                <w:szCs w:val="20"/>
                <w:lang w:eastAsia="ru-RU"/>
              </w:rPr>
            </w:pPr>
            <w:r>
              <w:rPr>
                <w:sz w:val="20"/>
                <w:szCs w:val="20"/>
              </w:rPr>
              <w:t>1085</w:t>
            </w:r>
          </w:p>
        </w:tc>
        <w:tc>
          <w:tcPr>
            <w:tcW w:w="992" w:type="dxa"/>
            <w:vAlign w:val="center"/>
          </w:tcPr>
          <w:p w14:paraId="510F9593">
            <w:pPr>
              <w:widowControl/>
              <w:ind w:left="-123" w:right="-34" w:firstLine="0"/>
              <w:jc w:val="center"/>
              <w:rPr>
                <w:rFonts w:eastAsia="Times New Roman" w:cs="Times New Roman"/>
                <w:sz w:val="20"/>
                <w:szCs w:val="20"/>
                <w:lang w:eastAsia="ru-RU"/>
              </w:rPr>
            </w:pPr>
            <w:r>
              <w:rPr>
                <w:sz w:val="20"/>
                <w:szCs w:val="20"/>
              </w:rPr>
              <w:t>1085</w:t>
            </w:r>
          </w:p>
        </w:tc>
        <w:tc>
          <w:tcPr>
            <w:tcW w:w="850" w:type="dxa"/>
            <w:vAlign w:val="center"/>
          </w:tcPr>
          <w:p w14:paraId="5DEA14BF">
            <w:pPr>
              <w:widowControl/>
              <w:ind w:left="-123" w:right="-34" w:firstLine="0"/>
              <w:jc w:val="center"/>
              <w:rPr>
                <w:rFonts w:eastAsia="Times New Roman" w:cs="Times New Roman"/>
                <w:sz w:val="20"/>
                <w:szCs w:val="20"/>
                <w:lang w:eastAsia="ru-RU"/>
              </w:rPr>
            </w:pPr>
            <w:r>
              <w:rPr>
                <w:sz w:val="20"/>
                <w:szCs w:val="20"/>
              </w:rPr>
              <w:t>1085</w:t>
            </w:r>
          </w:p>
        </w:tc>
        <w:tc>
          <w:tcPr>
            <w:tcW w:w="851" w:type="dxa"/>
            <w:vAlign w:val="center"/>
          </w:tcPr>
          <w:p w14:paraId="782AD640">
            <w:pPr>
              <w:widowControl/>
              <w:ind w:left="-123" w:right="-34" w:firstLine="0"/>
              <w:jc w:val="center"/>
              <w:rPr>
                <w:rFonts w:eastAsia="Times New Roman" w:cs="Times New Roman"/>
                <w:sz w:val="20"/>
                <w:szCs w:val="20"/>
                <w:lang w:eastAsia="ru-RU"/>
              </w:rPr>
            </w:pPr>
            <w:r>
              <w:rPr>
                <w:sz w:val="20"/>
                <w:szCs w:val="20"/>
              </w:rPr>
              <w:t>1085</w:t>
            </w:r>
          </w:p>
        </w:tc>
        <w:tc>
          <w:tcPr>
            <w:tcW w:w="850" w:type="dxa"/>
            <w:vAlign w:val="center"/>
          </w:tcPr>
          <w:p w14:paraId="1E6A408D">
            <w:pPr>
              <w:widowControl/>
              <w:ind w:left="-123" w:right="-34" w:firstLine="0"/>
              <w:jc w:val="center"/>
              <w:rPr>
                <w:rFonts w:eastAsia="Times New Roman" w:cs="Times New Roman"/>
                <w:sz w:val="20"/>
                <w:szCs w:val="20"/>
                <w:lang w:eastAsia="ru-RU"/>
              </w:rPr>
            </w:pPr>
            <w:r>
              <w:rPr>
                <w:sz w:val="20"/>
                <w:szCs w:val="20"/>
              </w:rPr>
              <w:t>1085</w:t>
            </w:r>
          </w:p>
        </w:tc>
        <w:tc>
          <w:tcPr>
            <w:tcW w:w="993" w:type="dxa"/>
            <w:vAlign w:val="center"/>
          </w:tcPr>
          <w:p w14:paraId="6D3B18E4">
            <w:pPr>
              <w:widowControl/>
              <w:ind w:left="-123" w:right="-34" w:firstLine="0"/>
              <w:jc w:val="center"/>
              <w:rPr>
                <w:rFonts w:eastAsia="Times New Roman" w:cs="Times New Roman"/>
                <w:sz w:val="20"/>
                <w:szCs w:val="20"/>
                <w:lang w:eastAsia="ru-RU"/>
              </w:rPr>
            </w:pPr>
            <w:r>
              <w:rPr>
                <w:sz w:val="20"/>
                <w:szCs w:val="20"/>
              </w:rPr>
              <w:t>1085</w:t>
            </w:r>
          </w:p>
        </w:tc>
      </w:tr>
      <w:tr w14:paraId="48E84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47741E72">
            <w:pPr>
              <w:widowControl/>
              <w:ind w:firstLine="0"/>
              <w:jc w:val="left"/>
              <w:rPr>
                <w:rFonts w:eastAsia="Times New Roman" w:cs="Times New Roman"/>
                <w:sz w:val="20"/>
                <w:szCs w:val="20"/>
                <w:lang w:eastAsia="ru-RU"/>
              </w:rPr>
            </w:pPr>
            <w:r>
              <w:rPr>
                <w:sz w:val="20"/>
                <w:szCs w:val="20"/>
              </w:rPr>
              <w:t>Инфекционное отделение</w:t>
            </w:r>
          </w:p>
        </w:tc>
        <w:tc>
          <w:tcPr>
            <w:tcW w:w="2977" w:type="dxa"/>
            <w:vMerge w:val="continue"/>
            <w:shd w:val="clear" w:color="auto" w:fill="auto"/>
            <w:vAlign w:val="center"/>
          </w:tcPr>
          <w:p w14:paraId="4CC0C631">
            <w:pPr>
              <w:widowControl/>
              <w:ind w:firstLine="0"/>
              <w:jc w:val="center"/>
              <w:rPr>
                <w:rFonts w:eastAsia="Times New Roman" w:cs="Times New Roman"/>
                <w:sz w:val="20"/>
                <w:szCs w:val="20"/>
                <w:lang w:eastAsia="ru-RU"/>
              </w:rPr>
            </w:pPr>
          </w:p>
        </w:tc>
        <w:tc>
          <w:tcPr>
            <w:tcW w:w="850" w:type="dxa"/>
            <w:shd w:val="clear" w:color="auto" w:fill="auto"/>
            <w:vAlign w:val="center"/>
          </w:tcPr>
          <w:p w14:paraId="1A802A48">
            <w:pPr>
              <w:widowControl/>
              <w:ind w:left="-123" w:right="-34" w:firstLine="0"/>
              <w:jc w:val="center"/>
              <w:rPr>
                <w:rFonts w:eastAsia="Times New Roman" w:cs="Times New Roman"/>
                <w:sz w:val="20"/>
                <w:szCs w:val="20"/>
                <w:lang w:eastAsia="ru-RU"/>
              </w:rPr>
            </w:pPr>
            <w:r>
              <w:rPr>
                <w:sz w:val="20"/>
                <w:szCs w:val="20"/>
              </w:rPr>
              <w:t>170</w:t>
            </w:r>
          </w:p>
        </w:tc>
        <w:tc>
          <w:tcPr>
            <w:tcW w:w="851" w:type="dxa"/>
            <w:vAlign w:val="center"/>
          </w:tcPr>
          <w:p w14:paraId="41E2D5E3">
            <w:pPr>
              <w:widowControl/>
              <w:ind w:left="-123" w:right="-34" w:firstLine="0"/>
              <w:jc w:val="center"/>
              <w:rPr>
                <w:rFonts w:eastAsia="Times New Roman" w:cs="Times New Roman"/>
                <w:sz w:val="20"/>
                <w:szCs w:val="20"/>
                <w:lang w:eastAsia="ru-RU"/>
              </w:rPr>
            </w:pPr>
            <w:r>
              <w:rPr>
                <w:sz w:val="20"/>
                <w:szCs w:val="20"/>
              </w:rPr>
              <w:t>170</w:t>
            </w:r>
          </w:p>
        </w:tc>
        <w:tc>
          <w:tcPr>
            <w:tcW w:w="992" w:type="dxa"/>
            <w:vAlign w:val="center"/>
          </w:tcPr>
          <w:p w14:paraId="3634351D">
            <w:pPr>
              <w:widowControl/>
              <w:ind w:left="-123" w:right="-34" w:firstLine="0"/>
              <w:jc w:val="center"/>
              <w:rPr>
                <w:rFonts w:eastAsia="Times New Roman" w:cs="Times New Roman"/>
                <w:sz w:val="20"/>
                <w:szCs w:val="20"/>
                <w:lang w:eastAsia="ru-RU"/>
              </w:rPr>
            </w:pPr>
            <w:r>
              <w:rPr>
                <w:sz w:val="20"/>
                <w:szCs w:val="20"/>
              </w:rPr>
              <w:t>170</w:t>
            </w:r>
          </w:p>
        </w:tc>
        <w:tc>
          <w:tcPr>
            <w:tcW w:w="850" w:type="dxa"/>
            <w:vAlign w:val="center"/>
          </w:tcPr>
          <w:p w14:paraId="0BE67699">
            <w:pPr>
              <w:widowControl/>
              <w:ind w:left="-123" w:right="-34" w:firstLine="0"/>
              <w:jc w:val="center"/>
              <w:rPr>
                <w:rFonts w:eastAsia="Times New Roman" w:cs="Times New Roman"/>
                <w:sz w:val="20"/>
                <w:szCs w:val="20"/>
                <w:lang w:eastAsia="ru-RU"/>
              </w:rPr>
            </w:pPr>
            <w:r>
              <w:rPr>
                <w:sz w:val="20"/>
                <w:szCs w:val="20"/>
              </w:rPr>
              <w:t>170</w:t>
            </w:r>
          </w:p>
        </w:tc>
        <w:tc>
          <w:tcPr>
            <w:tcW w:w="851" w:type="dxa"/>
            <w:vAlign w:val="center"/>
          </w:tcPr>
          <w:p w14:paraId="236095FD">
            <w:pPr>
              <w:widowControl/>
              <w:ind w:left="-123" w:right="-34" w:firstLine="0"/>
              <w:jc w:val="center"/>
              <w:rPr>
                <w:rFonts w:eastAsia="Times New Roman" w:cs="Times New Roman"/>
                <w:sz w:val="20"/>
                <w:szCs w:val="20"/>
                <w:lang w:eastAsia="ru-RU"/>
              </w:rPr>
            </w:pPr>
            <w:r>
              <w:rPr>
                <w:sz w:val="20"/>
                <w:szCs w:val="20"/>
              </w:rPr>
              <w:t>170</w:t>
            </w:r>
          </w:p>
        </w:tc>
        <w:tc>
          <w:tcPr>
            <w:tcW w:w="850" w:type="dxa"/>
            <w:vAlign w:val="center"/>
          </w:tcPr>
          <w:p w14:paraId="4B66CC8C">
            <w:pPr>
              <w:widowControl/>
              <w:ind w:left="-123" w:right="-34" w:firstLine="0"/>
              <w:jc w:val="center"/>
              <w:rPr>
                <w:rFonts w:eastAsia="Times New Roman" w:cs="Times New Roman"/>
                <w:sz w:val="20"/>
                <w:szCs w:val="20"/>
                <w:lang w:eastAsia="ru-RU"/>
              </w:rPr>
            </w:pPr>
            <w:r>
              <w:rPr>
                <w:sz w:val="20"/>
                <w:szCs w:val="20"/>
              </w:rPr>
              <w:t>170</w:t>
            </w:r>
          </w:p>
        </w:tc>
        <w:tc>
          <w:tcPr>
            <w:tcW w:w="993" w:type="dxa"/>
            <w:vAlign w:val="center"/>
          </w:tcPr>
          <w:p w14:paraId="41C1F532">
            <w:pPr>
              <w:widowControl/>
              <w:ind w:left="-123" w:right="-34" w:firstLine="0"/>
              <w:jc w:val="center"/>
              <w:rPr>
                <w:rFonts w:eastAsia="Times New Roman" w:cs="Times New Roman"/>
                <w:sz w:val="20"/>
                <w:szCs w:val="20"/>
                <w:lang w:eastAsia="ru-RU"/>
              </w:rPr>
            </w:pPr>
            <w:r>
              <w:rPr>
                <w:sz w:val="20"/>
                <w:szCs w:val="20"/>
              </w:rPr>
              <w:t>170</w:t>
            </w:r>
          </w:p>
        </w:tc>
      </w:tr>
      <w:tr w14:paraId="43FD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center"/>
          </w:tcPr>
          <w:p w14:paraId="1CBADBB6">
            <w:pPr>
              <w:widowControl/>
              <w:ind w:firstLine="0"/>
              <w:jc w:val="left"/>
              <w:rPr>
                <w:sz w:val="20"/>
                <w:szCs w:val="20"/>
              </w:rPr>
            </w:pPr>
            <w:r>
              <w:rPr>
                <w:rFonts w:eastAsia="Times New Roman" w:cs="Times New Roman"/>
                <w:sz w:val="20"/>
                <w:szCs w:val="20"/>
                <w:lang w:eastAsia="ru-RU"/>
              </w:rPr>
              <w:t>Итого:</w:t>
            </w:r>
          </w:p>
        </w:tc>
        <w:tc>
          <w:tcPr>
            <w:tcW w:w="2977" w:type="dxa"/>
            <w:shd w:val="clear" w:color="auto" w:fill="auto"/>
            <w:vAlign w:val="center"/>
          </w:tcPr>
          <w:p w14:paraId="478BA331">
            <w:pPr>
              <w:widowControl/>
              <w:ind w:firstLine="0"/>
              <w:jc w:val="center"/>
              <w:rPr>
                <w:rFonts w:eastAsia="Times New Roman" w:cs="Times New Roman"/>
                <w:sz w:val="20"/>
                <w:szCs w:val="20"/>
                <w:lang w:eastAsia="ru-RU"/>
              </w:rPr>
            </w:pPr>
          </w:p>
        </w:tc>
        <w:tc>
          <w:tcPr>
            <w:tcW w:w="850" w:type="dxa"/>
            <w:shd w:val="clear" w:color="auto" w:fill="auto"/>
            <w:vAlign w:val="center"/>
          </w:tcPr>
          <w:p w14:paraId="530072FB">
            <w:pPr>
              <w:widowControl/>
              <w:ind w:left="-123" w:right="-34" w:firstLine="0"/>
              <w:jc w:val="center"/>
              <w:rPr>
                <w:sz w:val="20"/>
                <w:szCs w:val="20"/>
              </w:rPr>
            </w:pPr>
            <w:r>
              <w:rPr>
                <w:sz w:val="20"/>
                <w:szCs w:val="20"/>
              </w:rPr>
              <w:t>2523</w:t>
            </w:r>
          </w:p>
        </w:tc>
        <w:tc>
          <w:tcPr>
            <w:tcW w:w="851" w:type="dxa"/>
          </w:tcPr>
          <w:p w14:paraId="5347DB67">
            <w:pPr>
              <w:widowControl/>
              <w:ind w:left="-123" w:right="-34" w:firstLine="0"/>
              <w:jc w:val="center"/>
              <w:rPr>
                <w:sz w:val="20"/>
                <w:szCs w:val="20"/>
              </w:rPr>
            </w:pPr>
            <w:r>
              <w:rPr>
                <w:sz w:val="20"/>
                <w:szCs w:val="20"/>
              </w:rPr>
              <w:t>2523</w:t>
            </w:r>
          </w:p>
        </w:tc>
        <w:tc>
          <w:tcPr>
            <w:tcW w:w="992" w:type="dxa"/>
          </w:tcPr>
          <w:p w14:paraId="06B8DE8E">
            <w:pPr>
              <w:widowControl/>
              <w:ind w:left="-123" w:right="-34" w:firstLine="0"/>
              <w:jc w:val="center"/>
              <w:rPr>
                <w:sz w:val="20"/>
                <w:szCs w:val="20"/>
              </w:rPr>
            </w:pPr>
            <w:r>
              <w:rPr>
                <w:sz w:val="20"/>
                <w:szCs w:val="20"/>
              </w:rPr>
              <w:t>2523</w:t>
            </w:r>
          </w:p>
        </w:tc>
        <w:tc>
          <w:tcPr>
            <w:tcW w:w="850" w:type="dxa"/>
          </w:tcPr>
          <w:p w14:paraId="7D3EA2C8">
            <w:pPr>
              <w:widowControl/>
              <w:ind w:left="-123" w:right="-34" w:firstLine="0"/>
              <w:jc w:val="center"/>
              <w:rPr>
                <w:sz w:val="20"/>
                <w:szCs w:val="20"/>
              </w:rPr>
            </w:pPr>
            <w:r>
              <w:rPr>
                <w:sz w:val="20"/>
                <w:szCs w:val="20"/>
              </w:rPr>
              <w:t>2523</w:t>
            </w:r>
          </w:p>
        </w:tc>
        <w:tc>
          <w:tcPr>
            <w:tcW w:w="851" w:type="dxa"/>
          </w:tcPr>
          <w:p w14:paraId="66F7D182">
            <w:pPr>
              <w:widowControl/>
              <w:ind w:left="-123" w:right="-34" w:firstLine="0"/>
              <w:jc w:val="center"/>
              <w:rPr>
                <w:sz w:val="20"/>
                <w:szCs w:val="20"/>
              </w:rPr>
            </w:pPr>
            <w:r>
              <w:rPr>
                <w:sz w:val="20"/>
                <w:szCs w:val="20"/>
              </w:rPr>
              <w:t>2523</w:t>
            </w:r>
          </w:p>
        </w:tc>
        <w:tc>
          <w:tcPr>
            <w:tcW w:w="850" w:type="dxa"/>
          </w:tcPr>
          <w:p w14:paraId="4C2D55FF">
            <w:pPr>
              <w:widowControl/>
              <w:ind w:left="-123" w:right="-34" w:firstLine="0"/>
              <w:jc w:val="center"/>
              <w:rPr>
                <w:sz w:val="20"/>
                <w:szCs w:val="20"/>
              </w:rPr>
            </w:pPr>
            <w:r>
              <w:rPr>
                <w:sz w:val="20"/>
                <w:szCs w:val="20"/>
              </w:rPr>
              <w:t>2523</w:t>
            </w:r>
          </w:p>
        </w:tc>
        <w:tc>
          <w:tcPr>
            <w:tcW w:w="993" w:type="dxa"/>
          </w:tcPr>
          <w:p w14:paraId="0248F573">
            <w:pPr>
              <w:widowControl/>
              <w:ind w:left="-123" w:right="-34" w:firstLine="0"/>
              <w:jc w:val="center"/>
              <w:rPr>
                <w:sz w:val="20"/>
                <w:szCs w:val="20"/>
              </w:rPr>
            </w:pPr>
            <w:r>
              <w:rPr>
                <w:sz w:val="20"/>
                <w:szCs w:val="20"/>
              </w:rPr>
              <w:t>2523</w:t>
            </w:r>
          </w:p>
        </w:tc>
      </w:tr>
    </w:tbl>
    <w:p w14:paraId="424D6E67"/>
    <w:p w14:paraId="15010F43">
      <w:pPr>
        <w:pStyle w:val="20"/>
        <w:rPr>
          <w:rFonts w:hint="default"/>
          <w:color w:val="000000"/>
          <w:szCs w:val="20"/>
          <w:lang w:val="ru-RU"/>
        </w:rPr>
      </w:pPr>
      <w:r>
        <w:t xml:space="preserve">Таблица </w:t>
      </w:r>
      <w:r>
        <w:fldChar w:fldCharType="begin"/>
      </w:r>
      <w:r>
        <w:instrText xml:space="preserve"> STYLEREF 1 \s </w:instrText>
      </w:r>
      <w:r>
        <w:fldChar w:fldCharType="separate"/>
      </w:r>
      <w:r>
        <w:t>1</w:t>
      </w:r>
      <w:r>
        <w:fldChar w:fldCharType="end"/>
      </w:r>
      <w:r>
        <w:t xml:space="preserve">.7 – Данные по величинам существующей и перспективной отапливаемой площади строительных фондов </w:t>
      </w:r>
      <w:r>
        <w:rPr>
          <w:color w:val="000000"/>
          <w:szCs w:val="20"/>
        </w:rPr>
        <w:t>котельной №8 модульная</w:t>
      </w:r>
      <w:r>
        <w:rPr>
          <w:rFonts w:hint="default"/>
          <w:color w:val="000000"/>
          <w:szCs w:val="20"/>
          <w:lang w:val="ru-RU"/>
        </w:rPr>
        <w:t xml:space="preserve"> с. Тихоречное</w:t>
      </w:r>
    </w:p>
    <w:tbl>
      <w:tblPr>
        <w:tblStyle w:val="12"/>
        <w:tblW w:w="14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2"/>
        <w:gridCol w:w="2653"/>
        <w:gridCol w:w="1092"/>
        <w:gridCol w:w="933"/>
        <w:gridCol w:w="992"/>
        <w:gridCol w:w="850"/>
        <w:gridCol w:w="851"/>
        <w:gridCol w:w="850"/>
        <w:gridCol w:w="993"/>
      </w:tblGrid>
      <w:tr w14:paraId="6D4B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vMerge w:val="restart"/>
            <w:shd w:val="clear" w:color="auto" w:fill="auto"/>
            <w:vAlign w:val="center"/>
          </w:tcPr>
          <w:p w14:paraId="707177C1">
            <w:pPr>
              <w:widowControl/>
              <w:ind w:firstLine="0"/>
              <w:jc w:val="center"/>
              <w:rPr>
                <w:rFonts w:eastAsia="Times New Roman" w:cs="Times New Roman"/>
                <w:sz w:val="20"/>
                <w:szCs w:val="20"/>
                <w:lang w:eastAsia="ru-RU"/>
              </w:rPr>
            </w:pPr>
            <w:r>
              <w:rPr>
                <w:rFonts w:eastAsia="Times New Roman" w:cs="Times New Roman"/>
                <w:sz w:val="20"/>
                <w:szCs w:val="20"/>
                <w:lang w:eastAsia="ru-RU"/>
              </w:rPr>
              <w:t>Наименование потребителя</w:t>
            </w:r>
            <w:r>
              <w:rPr>
                <w:rFonts w:eastAsia="Times New Roman" w:cs="Times New Roman"/>
                <w:sz w:val="20"/>
                <w:szCs w:val="20"/>
                <w:lang w:eastAsia="ru-RU"/>
              </w:rPr>
              <w:br w:type="textWrapping"/>
            </w:r>
            <w:r>
              <w:rPr>
                <w:rFonts w:eastAsia="Times New Roman" w:cs="Times New Roman"/>
                <w:sz w:val="20"/>
                <w:szCs w:val="20"/>
                <w:lang w:eastAsia="ru-RU"/>
              </w:rPr>
              <w:t>и отапливаемого объекта</w:t>
            </w:r>
          </w:p>
        </w:tc>
        <w:tc>
          <w:tcPr>
            <w:tcW w:w="2653" w:type="dxa"/>
            <w:vMerge w:val="restart"/>
            <w:shd w:val="clear" w:color="auto" w:fill="auto"/>
            <w:vAlign w:val="center"/>
          </w:tcPr>
          <w:p w14:paraId="4C0C1602">
            <w:pPr>
              <w:widowControl/>
              <w:ind w:firstLine="0"/>
              <w:jc w:val="center"/>
              <w:rPr>
                <w:rFonts w:eastAsia="Times New Roman" w:cs="Times New Roman"/>
                <w:sz w:val="20"/>
                <w:szCs w:val="20"/>
                <w:lang w:eastAsia="ru-RU"/>
              </w:rPr>
            </w:pPr>
            <w:r>
              <w:rPr>
                <w:rFonts w:eastAsia="Times New Roman" w:cs="Times New Roman"/>
                <w:sz w:val="20"/>
                <w:szCs w:val="20"/>
                <w:lang w:eastAsia="ru-RU"/>
              </w:rPr>
              <w:t>Адрес</w:t>
            </w:r>
            <w:r>
              <w:rPr>
                <w:rFonts w:eastAsia="Times New Roman" w:cs="Times New Roman"/>
                <w:sz w:val="20"/>
                <w:szCs w:val="20"/>
                <w:lang w:eastAsia="ru-RU"/>
              </w:rPr>
              <w:br w:type="textWrapping"/>
            </w:r>
            <w:r>
              <w:rPr>
                <w:rFonts w:eastAsia="Times New Roman" w:cs="Times New Roman"/>
                <w:sz w:val="20"/>
                <w:szCs w:val="20"/>
                <w:lang w:eastAsia="ru-RU"/>
              </w:rPr>
              <w:t>отапливаемого объекта</w:t>
            </w:r>
          </w:p>
        </w:tc>
        <w:tc>
          <w:tcPr>
            <w:tcW w:w="6561" w:type="dxa"/>
            <w:gridSpan w:val="7"/>
            <w:shd w:val="clear" w:color="auto" w:fill="auto"/>
            <w:vAlign w:val="center"/>
          </w:tcPr>
          <w:p w14:paraId="06B51DFA">
            <w:pPr>
              <w:widowControl/>
              <w:ind w:firstLine="0"/>
              <w:jc w:val="center"/>
              <w:rPr>
                <w:rFonts w:hint="default" w:ascii="Times New Roman" w:hAnsi="Times New Roman" w:eastAsia="Times New Roman" w:cs="Times New Roman"/>
                <w:sz w:val="20"/>
                <w:szCs w:val="20"/>
                <w:lang w:eastAsia="ru-RU"/>
              </w:rPr>
            </w:pPr>
            <w:r>
              <w:rPr>
                <w:rFonts w:eastAsia="Times New Roman" w:cs="Times New Roman"/>
                <w:sz w:val="20"/>
                <w:szCs w:val="20"/>
                <w:lang w:eastAsia="ru-RU"/>
              </w:rPr>
              <w:t>Общая площадь здания м</w:t>
            </w:r>
            <w:r>
              <w:rPr>
                <w:rFonts w:hint="default" w:ascii="Times New Roman" w:hAnsi="Times New Roman" w:eastAsia="Times New Roman" w:cs="Times New Roman"/>
                <w:sz w:val="20"/>
                <w:szCs w:val="20"/>
                <w:lang w:eastAsia="ru-RU"/>
              </w:rPr>
              <w:t>²</w:t>
            </w:r>
          </w:p>
        </w:tc>
      </w:tr>
      <w:tr w14:paraId="21D4D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vMerge w:val="continue"/>
            <w:shd w:val="clear" w:color="auto" w:fill="auto"/>
            <w:vAlign w:val="center"/>
          </w:tcPr>
          <w:p w14:paraId="0B07E959">
            <w:pPr>
              <w:widowControl/>
              <w:ind w:firstLine="0"/>
              <w:jc w:val="center"/>
              <w:rPr>
                <w:rFonts w:eastAsia="Times New Roman" w:cs="Times New Roman"/>
                <w:sz w:val="20"/>
                <w:szCs w:val="20"/>
                <w:lang w:eastAsia="ru-RU"/>
              </w:rPr>
            </w:pPr>
          </w:p>
        </w:tc>
        <w:tc>
          <w:tcPr>
            <w:tcW w:w="2653" w:type="dxa"/>
            <w:vMerge w:val="continue"/>
            <w:shd w:val="clear" w:color="auto" w:fill="auto"/>
            <w:vAlign w:val="center"/>
          </w:tcPr>
          <w:p w14:paraId="498FA8AA">
            <w:pPr>
              <w:widowControl/>
              <w:ind w:firstLine="0"/>
              <w:jc w:val="center"/>
              <w:rPr>
                <w:rFonts w:eastAsia="Times New Roman" w:cs="Times New Roman"/>
                <w:sz w:val="20"/>
                <w:szCs w:val="20"/>
                <w:lang w:eastAsia="ru-RU"/>
              </w:rPr>
            </w:pPr>
          </w:p>
        </w:tc>
        <w:tc>
          <w:tcPr>
            <w:tcW w:w="1092" w:type="dxa"/>
            <w:shd w:val="clear" w:color="auto" w:fill="auto"/>
            <w:vAlign w:val="center"/>
          </w:tcPr>
          <w:p w14:paraId="2746577A">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Сущ.</w:t>
            </w:r>
          </w:p>
          <w:p w14:paraId="5096B55E">
            <w:pPr>
              <w:widowControl/>
              <w:ind w:firstLine="0"/>
              <w:jc w:val="center"/>
              <w:rPr>
                <w:rFonts w:eastAsia="Times New Roman" w:cs="Times New Roman"/>
                <w:sz w:val="20"/>
                <w:szCs w:val="20"/>
                <w:lang w:eastAsia="ru-RU"/>
              </w:rPr>
            </w:pPr>
            <w:r>
              <w:rPr>
                <w:rFonts w:eastAsia="Times New Roman" w:cs="Times New Roman"/>
                <w:bCs/>
                <w:sz w:val="20"/>
                <w:szCs w:val="20"/>
                <w:lang w:eastAsia="ru-RU"/>
              </w:rPr>
              <w:t>2025</w:t>
            </w:r>
          </w:p>
        </w:tc>
        <w:tc>
          <w:tcPr>
            <w:tcW w:w="933" w:type="dxa"/>
            <w:vAlign w:val="center"/>
          </w:tcPr>
          <w:p w14:paraId="40B8AD04">
            <w:pPr>
              <w:widowControl/>
              <w:ind w:firstLine="0"/>
              <w:jc w:val="center"/>
              <w:rPr>
                <w:rFonts w:eastAsia="Times New Roman" w:cs="Times New Roman"/>
                <w:sz w:val="20"/>
                <w:szCs w:val="20"/>
                <w:lang w:eastAsia="ru-RU"/>
              </w:rPr>
            </w:pPr>
            <w:r>
              <w:rPr>
                <w:rFonts w:eastAsia="Times New Roman" w:cs="Times New Roman"/>
                <w:sz w:val="20"/>
                <w:szCs w:val="20"/>
                <w:lang w:eastAsia="ru-RU"/>
              </w:rPr>
              <w:t>2026</w:t>
            </w:r>
          </w:p>
        </w:tc>
        <w:tc>
          <w:tcPr>
            <w:tcW w:w="992" w:type="dxa"/>
            <w:vAlign w:val="center"/>
          </w:tcPr>
          <w:p w14:paraId="07D25271">
            <w:pPr>
              <w:widowControl/>
              <w:ind w:firstLine="0"/>
              <w:jc w:val="center"/>
              <w:rPr>
                <w:rFonts w:eastAsia="Times New Roman" w:cs="Times New Roman"/>
                <w:sz w:val="20"/>
                <w:szCs w:val="20"/>
                <w:lang w:eastAsia="ru-RU"/>
              </w:rPr>
            </w:pPr>
            <w:r>
              <w:rPr>
                <w:rFonts w:eastAsia="Times New Roman" w:cs="Times New Roman"/>
                <w:sz w:val="20"/>
                <w:szCs w:val="20"/>
                <w:lang w:eastAsia="ru-RU"/>
              </w:rPr>
              <w:t>2027</w:t>
            </w:r>
          </w:p>
        </w:tc>
        <w:tc>
          <w:tcPr>
            <w:tcW w:w="850" w:type="dxa"/>
            <w:vAlign w:val="center"/>
          </w:tcPr>
          <w:p w14:paraId="2AB16051">
            <w:pPr>
              <w:widowControl/>
              <w:ind w:firstLine="0"/>
              <w:jc w:val="center"/>
              <w:rPr>
                <w:rFonts w:eastAsia="Times New Roman" w:cs="Times New Roman"/>
                <w:sz w:val="20"/>
                <w:szCs w:val="20"/>
                <w:lang w:eastAsia="ru-RU"/>
              </w:rPr>
            </w:pPr>
            <w:r>
              <w:rPr>
                <w:rFonts w:eastAsia="Times New Roman" w:cs="Times New Roman"/>
                <w:sz w:val="20"/>
                <w:szCs w:val="20"/>
                <w:lang w:eastAsia="ru-RU"/>
              </w:rPr>
              <w:t>2028</w:t>
            </w:r>
          </w:p>
        </w:tc>
        <w:tc>
          <w:tcPr>
            <w:tcW w:w="851" w:type="dxa"/>
            <w:vAlign w:val="center"/>
          </w:tcPr>
          <w:p w14:paraId="71C8BDCB">
            <w:pPr>
              <w:widowControl/>
              <w:ind w:firstLine="0"/>
              <w:jc w:val="center"/>
              <w:rPr>
                <w:rFonts w:eastAsia="Times New Roman" w:cs="Times New Roman"/>
                <w:sz w:val="20"/>
                <w:szCs w:val="20"/>
                <w:lang w:eastAsia="ru-RU"/>
              </w:rPr>
            </w:pPr>
            <w:r>
              <w:rPr>
                <w:rFonts w:eastAsia="Times New Roman" w:cs="Times New Roman"/>
                <w:sz w:val="20"/>
                <w:szCs w:val="20"/>
                <w:lang w:eastAsia="ru-RU"/>
              </w:rPr>
              <w:t>2029</w:t>
            </w:r>
          </w:p>
        </w:tc>
        <w:tc>
          <w:tcPr>
            <w:tcW w:w="850" w:type="dxa"/>
            <w:vAlign w:val="center"/>
          </w:tcPr>
          <w:p w14:paraId="3D2601B1">
            <w:pPr>
              <w:widowControl/>
              <w:ind w:firstLine="0"/>
              <w:jc w:val="center"/>
              <w:rPr>
                <w:rFonts w:eastAsia="Times New Roman" w:cs="Times New Roman"/>
                <w:sz w:val="20"/>
                <w:szCs w:val="20"/>
                <w:lang w:eastAsia="ru-RU"/>
              </w:rPr>
            </w:pPr>
            <w:r>
              <w:rPr>
                <w:rFonts w:eastAsia="Times New Roman" w:cs="Times New Roman"/>
                <w:sz w:val="20"/>
                <w:szCs w:val="20"/>
                <w:lang w:eastAsia="ru-RU"/>
              </w:rPr>
              <w:t>2030</w:t>
            </w:r>
          </w:p>
        </w:tc>
        <w:tc>
          <w:tcPr>
            <w:tcW w:w="993" w:type="dxa"/>
            <w:vAlign w:val="center"/>
          </w:tcPr>
          <w:p w14:paraId="761BC155">
            <w:pPr>
              <w:widowControl/>
              <w:ind w:firstLine="0"/>
              <w:jc w:val="center"/>
              <w:rPr>
                <w:rFonts w:eastAsia="Times New Roman" w:cs="Times New Roman"/>
                <w:sz w:val="20"/>
                <w:szCs w:val="20"/>
                <w:lang w:eastAsia="ru-RU"/>
              </w:rPr>
            </w:pPr>
            <w:r>
              <w:rPr>
                <w:rFonts w:eastAsia="Times New Roman" w:cs="Times New Roman"/>
                <w:sz w:val="20"/>
                <w:szCs w:val="20"/>
                <w:lang w:eastAsia="ru-RU"/>
              </w:rPr>
              <w:t>2031-2036</w:t>
            </w:r>
          </w:p>
        </w:tc>
      </w:tr>
      <w:tr w14:paraId="5C51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7D82CC2A">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2653" w:type="dxa"/>
            <w:shd w:val="clear" w:color="auto" w:fill="auto"/>
            <w:vAlign w:val="bottom"/>
          </w:tcPr>
          <w:p w14:paraId="1DDF5867">
            <w:pPr>
              <w:widowControl/>
              <w:ind w:firstLine="0"/>
              <w:jc w:val="center"/>
              <w:rPr>
                <w:rFonts w:eastAsia="Times New Roman" w:cs="Times New Roman"/>
                <w:sz w:val="20"/>
                <w:szCs w:val="20"/>
                <w:lang w:eastAsia="ru-RU"/>
              </w:rPr>
            </w:pPr>
            <w:r>
              <w:rPr>
                <w:sz w:val="20"/>
                <w:szCs w:val="20"/>
              </w:rPr>
              <w:t>ул. Молодежная, 6</w:t>
            </w:r>
          </w:p>
        </w:tc>
        <w:tc>
          <w:tcPr>
            <w:tcW w:w="1092" w:type="dxa"/>
            <w:shd w:val="clear" w:color="auto" w:fill="auto"/>
            <w:vAlign w:val="center"/>
          </w:tcPr>
          <w:p w14:paraId="1C4F25B0">
            <w:pPr>
              <w:widowControl/>
              <w:ind w:left="-123" w:right="-103" w:firstLine="0"/>
              <w:jc w:val="center"/>
              <w:rPr>
                <w:rFonts w:eastAsia="Times New Roman" w:cs="Times New Roman"/>
                <w:sz w:val="20"/>
                <w:szCs w:val="20"/>
                <w:lang w:eastAsia="ru-RU"/>
              </w:rPr>
            </w:pPr>
            <w:r>
              <w:rPr>
                <w:sz w:val="20"/>
                <w:szCs w:val="20"/>
              </w:rPr>
              <w:t>1971,92</w:t>
            </w:r>
          </w:p>
        </w:tc>
        <w:tc>
          <w:tcPr>
            <w:tcW w:w="933" w:type="dxa"/>
            <w:vAlign w:val="center"/>
          </w:tcPr>
          <w:p w14:paraId="2365823E">
            <w:pPr>
              <w:widowControl/>
              <w:ind w:left="-123" w:right="-103" w:firstLine="0"/>
              <w:jc w:val="center"/>
              <w:rPr>
                <w:rFonts w:eastAsia="Times New Roman" w:cs="Times New Roman"/>
                <w:sz w:val="20"/>
                <w:szCs w:val="20"/>
                <w:lang w:eastAsia="ru-RU"/>
              </w:rPr>
            </w:pPr>
            <w:r>
              <w:rPr>
                <w:sz w:val="20"/>
                <w:szCs w:val="20"/>
              </w:rPr>
              <w:t>1971,92</w:t>
            </w:r>
          </w:p>
        </w:tc>
        <w:tc>
          <w:tcPr>
            <w:tcW w:w="992" w:type="dxa"/>
            <w:vAlign w:val="center"/>
          </w:tcPr>
          <w:p w14:paraId="08424BEF">
            <w:pPr>
              <w:widowControl/>
              <w:ind w:left="-123" w:right="-103" w:firstLine="0"/>
              <w:jc w:val="center"/>
              <w:rPr>
                <w:rFonts w:eastAsia="Times New Roman" w:cs="Times New Roman"/>
                <w:sz w:val="20"/>
                <w:szCs w:val="20"/>
                <w:lang w:eastAsia="ru-RU"/>
              </w:rPr>
            </w:pPr>
            <w:r>
              <w:rPr>
                <w:sz w:val="20"/>
                <w:szCs w:val="20"/>
              </w:rPr>
              <w:t>1971,92</w:t>
            </w:r>
          </w:p>
        </w:tc>
        <w:tc>
          <w:tcPr>
            <w:tcW w:w="850" w:type="dxa"/>
            <w:vAlign w:val="center"/>
          </w:tcPr>
          <w:p w14:paraId="7267C745">
            <w:pPr>
              <w:widowControl/>
              <w:ind w:left="-123" w:right="-103" w:firstLine="0"/>
              <w:jc w:val="center"/>
              <w:rPr>
                <w:rFonts w:eastAsia="Times New Roman" w:cs="Times New Roman"/>
                <w:sz w:val="20"/>
                <w:szCs w:val="20"/>
                <w:lang w:eastAsia="ru-RU"/>
              </w:rPr>
            </w:pPr>
            <w:r>
              <w:rPr>
                <w:sz w:val="20"/>
                <w:szCs w:val="20"/>
              </w:rPr>
              <w:t>1971,92</w:t>
            </w:r>
          </w:p>
        </w:tc>
        <w:tc>
          <w:tcPr>
            <w:tcW w:w="851" w:type="dxa"/>
            <w:vAlign w:val="center"/>
          </w:tcPr>
          <w:p w14:paraId="12548BCB">
            <w:pPr>
              <w:widowControl/>
              <w:ind w:left="-123" w:right="-103" w:firstLine="0"/>
              <w:jc w:val="center"/>
              <w:rPr>
                <w:rFonts w:eastAsia="Times New Roman" w:cs="Times New Roman"/>
                <w:sz w:val="20"/>
                <w:szCs w:val="20"/>
                <w:lang w:eastAsia="ru-RU"/>
              </w:rPr>
            </w:pPr>
            <w:r>
              <w:rPr>
                <w:sz w:val="20"/>
                <w:szCs w:val="20"/>
              </w:rPr>
              <w:t>1971,92</w:t>
            </w:r>
          </w:p>
        </w:tc>
        <w:tc>
          <w:tcPr>
            <w:tcW w:w="850" w:type="dxa"/>
            <w:vAlign w:val="center"/>
          </w:tcPr>
          <w:p w14:paraId="5083A99C">
            <w:pPr>
              <w:widowControl/>
              <w:ind w:left="-123" w:right="-103" w:firstLine="0"/>
              <w:jc w:val="center"/>
              <w:rPr>
                <w:rFonts w:eastAsia="Times New Roman" w:cs="Times New Roman"/>
                <w:sz w:val="20"/>
                <w:szCs w:val="20"/>
                <w:lang w:eastAsia="ru-RU"/>
              </w:rPr>
            </w:pPr>
            <w:r>
              <w:rPr>
                <w:sz w:val="20"/>
                <w:szCs w:val="20"/>
              </w:rPr>
              <w:t>1971,92</w:t>
            </w:r>
          </w:p>
        </w:tc>
        <w:tc>
          <w:tcPr>
            <w:tcW w:w="993" w:type="dxa"/>
            <w:vAlign w:val="center"/>
          </w:tcPr>
          <w:p w14:paraId="660EAEB8">
            <w:pPr>
              <w:widowControl/>
              <w:ind w:left="-123" w:right="-103" w:firstLine="0"/>
              <w:jc w:val="center"/>
              <w:rPr>
                <w:rFonts w:eastAsia="Times New Roman" w:cs="Times New Roman"/>
                <w:sz w:val="20"/>
                <w:szCs w:val="20"/>
                <w:lang w:eastAsia="ru-RU"/>
              </w:rPr>
            </w:pPr>
            <w:r>
              <w:rPr>
                <w:sz w:val="20"/>
                <w:szCs w:val="20"/>
              </w:rPr>
              <w:t>1971,92</w:t>
            </w:r>
          </w:p>
        </w:tc>
      </w:tr>
      <w:tr w14:paraId="2068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46A67989">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2653" w:type="dxa"/>
            <w:shd w:val="clear" w:color="auto" w:fill="auto"/>
            <w:vAlign w:val="bottom"/>
          </w:tcPr>
          <w:p w14:paraId="7B914A51">
            <w:pPr>
              <w:widowControl/>
              <w:ind w:firstLine="0"/>
              <w:jc w:val="center"/>
              <w:rPr>
                <w:rFonts w:eastAsia="Times New Roman" w:cs="Times New Roman"/>
                <w:sz w:val="20"/>
                <w:szCs w:val="20"/>
                <w:lang w:eastAsia="ru-RU"/>
              </w:rPr>
            </w:pPr>
            <w:r>
              <w:rPr>
                <w:sz w:val="20"/>
                <w:szCs w:val="20"/>
              </w:rPr>
              <w:t>ул. Молодежная, 7</w:t>
            </w:r>
          </w:p>
        </w:tc>
        <w:tc>
          <w:tcPr>
            <w:tcW w:w="1092" w:type="dxa"/>
            <w:shd w:val="clear" w:color="auto" w:fill="auto"/>
            <w:vAlign w:val="center"/>
          </w:tcPr>
          <w:p w14:paraId="0FDD058E">
            <w:pPr>
              <w:widowControl/>
              <w:ind w:left="-123" w:right="-103" w:firstLine="0"/>
              <w:jc w:val="center"/>
              <w:rPr>
                <w:rFonts w:eastAsia="Times New Roman" w:cs="Times New Roman"/>
                <w:sz w:val="20"/>
                <w:szCs w:val="20"/>
                <w:lang w:eastAsia="ru-RU"/>
              </w:rPr>
            </w:pPr>
            <w:r>
              <w:rPr>
                <w:sz w:val="20"/>
                <w:szCs w:val="20"/>
              </w:rPr>
              <w:t>1971,034</w:t>
            </w:r>
          </w:p>
        </w:tc>
        <w:tc>
          <w:tcPr>
            <w:tcW w:w="933" w:type="dxa"/>
            <w:vAlign w:val="center"/>
          </w:tcPr>
          <w:p w14:paraId="2D2AE371">
            <w:pPr>
              <w:widowControl/>
              <w:ind w:left="-123" w:right="-103" w:firstLine="0"/>
              <w:jc w:val="center"/>
              <w:rPr>
                <w:rFonts w:eastAsia="Times New Roman" w:cs="Times New Roman"/>
                <w:sz w:val="20"/>
                <w:szCs w:val="20"/>
                <w:lang w:eastAsia="ru-RU"/>
              </w:rPr>
            </w:pPr>
            <w:r>
              <w:rPr>
                <w:sz w:val="20"/>
                <w:szCs w:val="20"/>
              </w:rPr>
              <w:t>1971,034</w:t>
            </w:r>
          </w:p>
        </w:tc>
        <w:tc>
          <w:tcPr>
            <w:tcW w:w="992" w:type="dxa"/>
            <w:vAlign w:val="center"/>
          </w:tcPr>
          <w:p w14:paraId="61642B22">
            <w:pPr>
              <w:widowControl/>
              <w:ind w:left="-123" w:right="-103" w:firstLine="0"/>
              <w:jc w:val="center"/>
              <w:rPr>
                <w:rFonts w:eastAsia="Times New Roman" w:cs="Times New Roman"/>
                <w:sz w:val="20"/>
                <w:szCs w:val="20"/>
                <w:lang w:eastAsia="ru-RU"/>
              </w:rPr>
            </w:pPr>
            <w:r>
              <w:rPr>
                <w:sz w:val="20"/>
                <w:szCs w:val="20"/>
              </w:rPr>
              <w:t>1971,034</w:t>
            </w:r>
          </w:p>
        </w:tc>
        <w:tc>
          <w:tcPr>
            <w:tcW w:w="850" w:type="dxa"/>
            <w:vAlign w:val="center"/>
          </w:tcPr>
          <w:p w14:paraId="5AD7A352">
            <w:pPr>
              <w:widowControl/>
              <w:ind w:left="-123" w:right="-103" w:firstLine="0"/>
              <w:jc w:val="center"/>
              <w:rPr>
                <w:rFonts w:eastAsia="Times New Roman" w:cs="Times New Roman"/>
                <w:sz w:val="20"/>
                <w:szCs w:val="20"/>
                <w:lang w:eastAsia="ru-RU"/>
              </w:rPr>
            </w:pPr>
            <w:r>
              <w:rPr>
                <w:sz w:val="20"/>
                <w:szCs w:val="20"/>
              </w:rPr>
              <w:t>1971,034</w:t>
            </w:r>
          </w:p>
        </w:tc>
        <w:tc>
          <w:tcPr>
            <w:tcW w:w="851" w:type="dxa"/>
            <w:vAlign w:val="center"/>
          </w:tcPr>
          <w:p w14:paraId="1DA1772E">
            <w:pPr>
              <w:widowControl/>
              <w:ind w:left="-123" w:right="-103" w:firstLine="0"/>
              <w:jc w:val="center"/>
              <w:rPr>
                <w:rFonts w:eastAsia="Times New Roman" w:cs="Times New Roman"/>
                <w:sz w:val="20"/>
                <w:szCs w:val="20"/>
                <w:lang w:eastAsia="ru-RU"/>
              </w:rPr>
            </w:pPr>
            <w:r>
              <w:rPr>
                <w:sz w:val="20"/>
                <w:szCs w:val="20"/>
              </w:rPr>
              <w:t>1971,034</w:t>
            </w:r>
          </w:p>
        </w:tc>
        <w:tc>
          <w:tcPr>
            <w:tcW w:w="850" w:type="dxa"/>
            <w:vAlign w:val="center"/>
          </w:tcPr>
          <w:p w14:paraId="5665D2E3">
            <w:pPr>
              <w:widowControl/>
              <w:ind w:left="-123" w:right="-103" w:firstLine="0"/>
              <w:jc w:val="center"/>
              <w:rPr>
                <w:rFonts w:eastAsia="Times New Roman" w:cs="Times New Roman"/>
                <w:sz w:val="20"/>
                <w:szCs w:val="20"/>
                <w:lang w:eastAsia="ru-RU"/>
              </w:rPr>
            </w:pPr>
            <w:r>
              <w:rPr>
                <w:sz w:val="20"/>
                <w:szCs w:val="20"/>
              </w:rPr>
              <w:t>1971,034</w:t>
            </w:r>
          </w:p>
        </w:tc>
        <w:tc>
          <w:tcPr>
            <w:tcW w:w="993" w:type="dxa"/>
            <w:vAlign w:val="center"/>
          </w:tcPr>
          <w:p w14:paraId="1B582AA1">
            <w:pPr>
              <w:widowControl/>
              <w:ind w:left="-123" w:right="-103" w:firstLine="0"/>
              <w:jc w:val="center"/>
              <w:rPr>
                <w:rFonts w:eastAsia="Times New Roman" w:cs="Times New Roman"/>
                <w:sz w:val="20"/>
                <w:szCs w:val="20"/>
                <w:lang w:eastAsia="ru-RU"/>
              </w:rPr>
            </w:pPr>
            <w:r>
              <w:rPr>
                <w:sz w:val="20"/>
                <w:szCs w:val="20"/>
              </w:rPr>
              <w:t>1971,034</w:t>
            </w:r>
          </w:p>
        </w:tc>
      </w:tr>
      <w:tr w14:paraId="5814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56869ABA">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2653" w:type="dxa"/>
            <w:shd w:val="clear" w:color="auto" w:fill="auto"/>
            <w:vAlign w:val="bottom"/>
          </w:tcPr>
          <w:p w14:paraId="04EAAB6A">
            <w:pPr>
              <w:widowControl/>
              <w:ind w:firstLine="0"/>
              <w:jc w:val="center"/>
              <w:rPr>
                <w:rFonts w:eastAsia="Times New Roman" w:cs="Times New Roman"/>
                <w:sz w:val="20"/>
                <w:szCs w:val="20"/>
                <w:lang w:eastAsia="ru-RU"/>
              </w:rPr>
            </w:pPr>
            <w:r>
              <w:rPr>
                <w:sz w:val="20"/>
                <w:szCs w:val="20"/>
              </w:rPr>
              <w:t>ул. Молодежная, 8</w:t>
            </w:r>
          </w:p>
        </w:tc>
        <w:tc>
          <w:tcPr>
            <w:tcW w:w="1092" w:type="dxa"/>
            <w:shd w:val="clear" w:color="auto" w:fill="auto"/>
            <w:vAlign w:val="center"/>
          </w:tcPr>
          <w:p w14:paraId="39BEACD1">
            <w:pPr>
              <w:widowControl/>
              <w:ind w:left="-123" w:right="-103" w:firstLine="0"/>
              <w:jc w:val="center"/>
              <w:rPr>
                <w:rFonts w:eastAsia="Times New Roman" w:cs="Times New Roman"/>
                <w:sz w:val="20"/>
                <w:szCs w:val="20"/>
                <w:lang w:eastAsia="ru-RU"/>
              </w:rPr>
            </w:pPr>
            <w:r>
              <w:rPr>
                <w:sz w:val="20"/>
                <w:szCs w:val="20"/>
              </w:rPr>
              <w:t>1303,69</w:t>
            </w:r>
          </w:p>
        </w:tc>
        <w:tc>
          <w:tcPr>
            <w:tcW w:w="933" w:type="dxa"/>
            <w:vAlign w:val="center"/>
          </w:tcPr>
          <w:p w14:paraId="62F8A750">
            <w:pPr>
              <w:widowControl/>
              <w:ind w:left="-123" w:right="-103" w:firstLine="0"/>
              <w:jc w:val="center"/>
              <w:rPr>
                <w:rFonts w:eastAsia="Times New Roman" w:cs="Times New Roman"/>
                <w:sz w:val="20"/>
                <w:szCs w:val="20"/>
                <w:lang w:eastAsia="ru-RU"/>
              </w:rPr>
            </w:pPr>
            <w:r>
              <w:rPr>
                <w:sz w:val="20"/>
                <w:szCs w:val="20"/>
              </w:rPr>
              <w:t>1303,69</w:t>
            </w:r>
          </w:p>
        </w:tc>
        <w:tc>
          <w:tcPr>
            <w:tcW w:w="992" w:type="dxa"/>
            <w:vAlign w:val="center"/>
          </w:tcPr>
          <w:p w14:paraId="78379CA6">
            <w:pPr>
              <w:widowControl/>
              <w:ind w:left="-123" w:right="-103" w:firstLine="0"/>
              <w:jc w:val="center"/>
              <w:rPr>
                <w:rFonts w:eastAsia="Times New Roman" w:cs="Times New Roman"/>
                <w:sz w:val="20"/>
                <w:szCs w:val="20"/>
                <w:lang w:eastAsia="ru-RU"/>
              </w:rPr>
            </w:pPr>
            <w:r>
              <w:rPr>
                <w:sz w:val="20"/>
                <w:szCs w:val="20"/>
              </w:rPr>
              <w:t>1303,69</w:t>
            </w:r>
          </w:p>
        </w:tc>
        <w:tc>
          <w:tcPr>
            <w:tcW w:w="850" w:type="dxa"/>
            <w:vAlign w:val="center"/>
          </w:tcPr>
          <w:p w14:paraId="08817E6D">
            <w:pPr>
              <w:widowControl/>
              <w:ind w:left="-123" w:right="-103" w:firstLine="0"/>
              <w:jc w:val="center"/>
              <w:rPr>
                <w:rFonts w:eastAsia="Times New Roman" w:cs="Times New Roman"/>
                <w:sz w:val="20"/>
                <w:szCs w:val="20"/>
                <w:lang w:eastAsia="ru-RU"/>
              </w:rPr>
            </w:pPr>
            <w:r>
              <w:rPr>
                <w:sz w:val="20"/>
                <w:szCs w:val="20"/>
              </w:rPr>
              <w:t>1303,69</w:t>
            </w:r>
          </w:p>
        </w:tc>
        <w:tc>
          <w:tcPr>
            <w:tcW w:w="851" w:type="dxa"/>
            <w:vAlign w:val="center"/>
          </w:tcPr>
          <w:p w14:paraId="6ADBC149">
            <w:pPr>
              <w:widowControl/>
              <w:ind w:left="-123" w:right="-103" w:firstLine="0"/>
              <w:jc w:val="center"/>
              <w:rPr>
                <w:rFonts w:eastAsia="Times New Roman" w:cs="Times New Roman"/>
                <w:sz w:val="20"/>
                <w:szCs w:val="20"/>
                <w:lang w:eastAsia="ru-RU"/>
              </w:rPr>
            </w:pPr>
            <w:r>
              <w:rPr>
                <w:sz w:val="20"/>
                <w:szCs w:val="20"/>
              </w:rPr>
              <w:t>1303,69</w:t>
            </w:r>
          </w:p>
        </w:tc>
        <w:tc>
          <w:tcPr>
            <w:tcW w:w="850" w:type="dxa"/>
            <w:vAlign w:val="center"/>
          </w:tcPr>
          <w:p w14:paraId="0B92F560">
            <w:pPr>
              <w:widowControl/>
              <w:ind w:left="-123" w:right="-103" w:firstLine="0"/>
              <w:jc w:val="center"/>
              <w:rPr>
                <w:rFonts w:eastAsia="Times New Roman" w:cs="Times New Roman"/>
                <w:sz w:val="20"/>
                <w:szCs w:val="20"/>
                <w:lang w:eastAsia="ru-RU"/>
              </w:rPr>
            </w:pPr>
            <w:r>
              <w:rPr>
                <w:sz w:val="20"/>
                <w:szCs w:val="20"/>
              </w:rPr>
              <w:t>1303,69</w:t>
            </w:r>
          </w:p>
        </w:tc>
        <w:tc>
          <w:tcPr>
            <w:tcW w:w="993" w:type="dxa"/>
            <w:vAlign w:val="center"/>
          </w:tcPr>
          <w:p w14:paraId="1FDC0E10">
            <w:pPr>
              <w:widowControl/>
              <w:ind w:left="-123" w:right="-103" w:firstLine="0"/>
              <w:jc w:val="center"/>
              <w:rPr>
                <w:rFonts w:eastAsia="Times New Roman" w:cs="Times New Roman"/>
                <w:sz w:val="20"/>
                <w:szCs w:val="20"/>
                <w:lang w:eastAsia="ru-RU"/>
              </w:rPr>
            </w:pPr>
            <w:r>
              <w:rPr>
                <w:sz w:val="20"/>
                <w:szCs w:val="20"/>
              </w:rPr>
              <w:t>1303,69</w:t>
            </w:r>
          </w:p>
        </w:tc>
      </w:tr>
      <w:tr w14:paraId="3EB42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1AEB0A19">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2653" w:type="dxa"/>
            <w:shd w:val="clear" w:color="auto" w:fill="auto"/>
            <w:vAlign w:val="bottom"/>
          </w:tcPr>
          <w:p w14:paraId="45EF2737">
            <w:pPr>
              <w:widowControl/>
              <w:ind w:firstLine="0"/>
              <w:jc w:val="center"/>
              <w:rPr>
                <w:rFonts w:eastAsia="Times New Roman" w:cs="Times New Roman"/>
                <w:sz w:val="20"/>
                <w:szCs w:val="20"/>
                <w:lang w:eastAsia="ru-RU"/>
              </w:rPr>
            </w:pPr>
            <w:r>
              <w:rPr>
                <w:sz w:val="20"/>
                <w:szCs w:val="20"/>
              </w:rPr>
              <w:t>ул. Молодежная, 9</w:t>
            </w:r>
          </w:p>
        </w:tc>
        <w:tc>
          <w:tcPr>
            <w:tcW w:w="1092" w:type="dxa"/>
            <w:shd w:val="clear" w:color="auto" w:fill="auto"/>
            <w:vAlign w:val="center"/>
          </w:tcPr>
          <w:p w14:paraId="02C0436C">
            <w:pPr>
              <w:widowControl/>
              <w:ind w:left="-123" w:right="-103" w:firstLine="0"/>
              <w:jc w:val="center"/>
              <w:rPr>
                <w:rFonts w:eastAsia="Times New Roman" w:cs="Times New Roman"/>
                <w:sz w:val="20"/>
                <w:szCs w:val="20"/>
                <w:lang w:eastAsia="ru-RU"/>
              </w:rPr>
            </w:pPr>
            <w:r>
              <w:rPr>
                <w:sz w:val="20"/>
                <w:szCs w:val="20"/>
              </w:rPr>
              <w:t>1314,1</w:t>
            </w:r>
          </w:p>
        </w:tc>
        <w:tc>
          <w:tcPr>
            <w:tcW w:w="933" w:type="dxa"/>
            <w:vAlign w:val="center"/>
          </w:tcPr>
          <w:p w14:paraId="24E742EE">
            <w:pPr>
              <w:widowControl/>
              <w:ind w:left="-123" w:right="-103" w:firstLine="0"/>
              <w:jc w:val="center"/>
              <w:rPr>
                <w:rFonts w:eastAsia="Times New Roman" w:cs="Times New Roman"/>
                <w:sz w:val="20"/>
                <w:szCs w:val="20"/>
                <w:lang w:eastAsia="ru-RU"/>
              </w:rPr>
            </w:pPr>
            <w:r>
              <w:rPr>
                <w:sz w:val="20"/>
                <w:szCs w:val="20"/>
              </w:rPr>
              <w:t>1314,1</w:t>
            </w:r>
          </w:p>
        </w:tc>
        <w:tc>
          <w:tcPr>
            <w:tcW w:w="992" w:type="dxa"/>
            <w:vAlign w:val="center"/>
          </w:tcPr>
          <w:p w14:paraId="56FF5CE2">
            <w:pPr>
              <w:widowControl/>
              <w:ind w:left="-123" w:right="-103" w:firstLine="0"/>
              <w:jc w:val="center"/>
              <w:rPr>
                <w:rFonts w:eastAsia="Times New Roman" w:cs="Times New Roman"/>
                <w:sz w:val="20"/>
                <w:szCs w:val="20"/>
                <w:lang w:eastAsia="ru-RU"/>
              </w:rPr>
            </w:pPr>
            <w:r>
              <w:rPr>
                <w:sz w:val="20"/>
                <w:szCs w:val="20"/>
              </w:rPr>
              <w:t>1314,1</w:t>
            </w:r>
          </w:p>
        </w:tc>
        <w:tc>
          <w:tcPr>
            <w:tcW w:w="850" w:type="dxa"/>
            <w:vAlign w:val="center"/>
          </w:tcPr>
          <w:p w14:paraId="1D9B3254">
            <w:pPr>
              <w:widowControl/>
              <w:ind w:left="-123" w:right="-103" w:firstLine="0"/>
              <w:jc w:val="center"/>
              <w:rPr>
                <w:rFonts w:eastAsia="Times New Roman" w:cs="Times New Roman"/>
                <w:sz w:val="20"/>
                <w:szCs w:val="20"/>
                <w:lang w:eastAsia="ru-RU"/>
              </w:rPr>
            </w:pPr>
            <w:r>
              <w:rPr>
                <w:sz w:val="20"/>
                <w:szCs w:val="20"/>
              </w:rPr>
              <w:t>1314,1</w:t>
            </w:r>
          </w:p>
        </w:tc>
        <w:tc>
          <w:tcPr>
            <w:tcW w:w="851" w:type="dxa"/>
            <w:vAlign w:val="center"/>
          </w:tcPr>
          <w:p w14:paraId="65E68D64">
            <w:pPr>
              <w:widowControl/>
              <w:ind w:left="-123" w:right="-103" w:firstLine="0"/>
              <w:jc w:val="center"/>
              <w:rPr>
                <w:rFonts w:eastAsia="Times New Roman" w:cs="Times New Roman"/>
                <w:sz w:val="20"/>
                <w:szCs w:val="20"/>
                <w:lang w:eastAsia="ru-RU"/>
              </w:rPr>
            </w:pPr>
            <w:r>
              <w:rPr>
                <w:sz w:val="20"/>
                <w:szCs w:val="20"/>
              </w:rPr>
              <w:t>1314,1</w:t>
            </w:r>
          </w:p>
        </w:tc>
        <w:tc>
          <w:tcPr>
            <w:tcW w:w="850" w:type="dxa"/>
            <w:vAlign w:val="center"/>
          </w:tcPr>
          <w:p w14:paraId="58CB1D1A">
            <w:pPr>
              <w:widowControl/>
              <w:ind w:left="-123" w:right="-103" w:firstLine="0"/>
              <w:jc w:val="center"/>
              <w:rPr>
                <w:rFonts w:eastAsia="Times New Roman" w:cs="Times New Roman"/>
                <w:sz w:val="20"/>
                <w:szCs w:val="20"/>
                <w:lang w:eastAsia="ru-RU"/>
              </w:rPr>
            </w:pPr>
            <w:r>
              <w:rPr>
                <w:sz w:val="20"/>
                <w:szCs w:val="20"/>
              </w:rPr>
              <w:t>1314,1</w:t>
            </w:r>
          </w:p>
        </w:tc>
        <w:tc>
          <w:tcPr>
            <w:tcW w:w="993" w:type="dxa"/>
            <w:vAlign w:val="center"/>
          </w:tcPr>
          <w:p w14:paraId="03285E3E">
            <w:pPr>
              <w:widowControl/>
              <w:ind w:left="-123" w:right="-103" w:firstLine="0"/>
              <w:jc w:val="center"/>
              <w:rPr>
                <w:rFonts w:eastAsia="Times New Roman" w:cs="Times New Roman"/>
                <w:sz w:val="20"/>
                <w:szCs w:val="20"/>
                <w:lang w:eastAsia="ru-RU"/>
              </w:rPr>
            </w:pPr>
            <w:r>
              <w:rPr>
                <w:sz w:val="20"/>
                <w:szCs w:val="20"/>
              </w:rPr>
              <w:t>1314,1</w:t>
            </w:r>
          </w:p>
        </w:tc>
      </w:tr>
      <w:tr w14:paraId="46E7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1FE16529">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2653" w:type="dxa"/>
            <w:shd w:val="clear" w:color="auto" w:fill="auto"/>
            <w:vAlign w:val="bottom"/>
          </w:tcPr>
          <w:p w14:paraId="24F28F71">
            <w:pPr>
              <w:widowControl/>
              <w:ind w:firstLine="0"/>
              <w:jc w:val="center"/>
              <w:rPr>
                <w:rFonts w:eastAsia="Times New Roman" w:cs="Times New Roman"/>
                <w:sz w:val="20"/>
                <w:szCs w:val="20"/>
                <w:lang w:eastAsia="ru-RU"/>
              </w:rPr>
            </w:pPr>
            <w:r>
              <w:rPr>
                <w:sz w:val="20"/>
                <w:szCs w:val="20"/>
              </w:rPr>
              <w:t>ул. Молодежная, 10</w:t>
            </w:r>
          </w:p>
        </w:tc>
        <w:tc>
          <w:tcPr>
            <w:tcW w:w="1092" w:type="dxa"/>
            <w:shd w:val="clear" w:color="auto" w:fill="auto"/>
            <w:vAlign w:val="center"/>
          </w:tcPr>
          <w:p w14:paraId="0875A8B6">
            <w:pPr>
              <w:widowControl/>
              <w:ind w:left="-123" w:right="-103" w:firstLine="0"/>
              <w:jc w:val="center"/>
              <w:rPr>
                <w:rFonts w:eastAsia="Times New Roman" w:cs="Times New Roman"/>
                <w:sz w:val="20"/>
                <w:szCs w:val="20"/>
                <w:lang w:eastAsia="ru-RU"/>
              </w:rPr>
            </w:pPr>
            <w:r>
              <w:rPr>
                <w:sz w:val="20"/>
                <w:szCs w:val="20"/>
              </w:rPr>
              <w:t>1306,39</w:t>
            </w:r>
          </w:p>
        </w:tc>
        <w:tc>
          <w:tcPr>
            <w:tcW w:w="933" w:type="dxa"/>
            <w:vAlign w:val="center"/>
          </w:tcPr>
          <w:p w14:paraId="24D60C9C">
            <w:pPr>
              <w:widowControl/>
              <w:ind w:left="-123" w:right="-103" w:firstLine="0"/>
              <w:jc w:val="center"/>
              <w:rPr>
                <w:rFonts w:eastAsia="Times New Roman" w:cs="Times New Roman"/>
                <w:sz w:val="20"/>
                <w:szCs w:val="20"/>
                <w:lang w:eastAsia="ru-RU"/>
              </w:rPr>
            </w:pPr>
            <w:r>
              <w:rPr>
                <w:sz w:val="20"/>
                <w:szCs w:val="20"/>
              </w:rPr>
              <w:t>1306,39</w:t>
            </w:r>
          </w:p>
        </w:tc>
        <w:tc>
          <w:tcPr>
            <w:tcW w:w="992" w:type="dxa"/>
            <w:vAlign w:val="center"/>
          </w:tcPr>
          <w:p w14:paraId="42AE82E1">
            <w:pPr>
              <w:widowControl/>
              <w:ind w:left="-123" w:right="-103" w:firstLine="0"/>
              <w:jc w:val="center"/>
              <w:rPr>
                <w:rFonts w:eastAsia="Times New Roman" w:cs="Times New Roman"/>
                <w:sz w:val="20"/>
                <w:szCs w:val="20"/>
                <w:lang w:eastAsia="ru-RU"/>
              </w:rPr>
            </w:pPr>
            <w:r>
              <w:rPr>
                <w:sz w:val="20"/>
                <w:szCs w:val="20"/>
              </w:rPr>
              <w:t>1306,39</w:t>
            </w:r>
          </w:p>
        </w:tc>
        <w:tc>
          <w:tcPr>
            <w:tcW w:w="850" w:type="dxa"/>
            <w:vAlign w:val="center"/>
          </w:tcPr>
          <w:p w14:paraId="3BDFD325">
            <w:pPr>
              <w:widowControl/>
              <w:ind w:left="-123" w:right="-103" w:firstLine="0"/>
              <w:jc w:val="center"/>
              <w:rPr>
                <w:rFonts w:eastAsia="Times New Roman" w:cs="Times New Roman"/>
                <w:sz w:val="20"/>
                <w:szCs w:val="20"/>
                <w:lang w:eastAsia="ru-RU"/>
              </w:rPr>
            </w:pPr>
            <w:r>
              <w:rPr>
                <w:sz w:val="20"/>
                <w:szCs w:val="20"/>
              </w:rPr>
              <w:t>1306,39</w:t>
            </w:r>
          </w:p>
        </w:tc>
        <w:tc>
          <w:tcPr>
            <w:tcW w:w="851" w:type="dxa"/>
            <w:vAlign w:val="center"/>
          </w:tcPr>
          <w:p w14:paraId="14B41161">
            <w:pPr>
              <w:widowControl/>
              <w:ind w:left="-123" w:right="-103" w:firstLine="0"/>
              <w:jc w:val="center"/>
              <w:rPr>
                <w:rFonts w:eastAsia="Times New Roman" w:cs="Times New Roman"/>
                <w:sz w:val="20"/>
                <w:szCs w:val="20"/>
                <w:lang w:eastAsia="ru-RU"/>
              </w:rPr>
            </w:pPr>
            <w:r>
              <w:rPr>
                <w:sz w:val="20"/>
                <w:szCs w:val="20"/>
              </w:rPr>
              <w:t>1306,39</w:t>
            </w:r>
          </w:p>
        </w:tc>
        <w:tc>
          <w:tcPr>
            <w:tcW w:w="850" w:type="dxa"/>
            <w:vAlign w:val="center"/>
          </w:tcPr>
          <w:p w14:paraId="5B0B6F08">
            <w:pPr>
              <w:widowControl/>
              <w:ind w:left="-123" w:right="-103" w:firstLine="0"/>
              <w:jc w:val="center"/>
              <w:rPr>
                <w:rFonts w:eastAsia="Times New Roman" w:cs="Times New Roman"/>
                <w:sz w:val="20"/>
                <w:szCs w:val="20"/>
                <w:lang w:eastAsia="ru-RU"/>
              </w:rPr>
            </w:pPr>
            <w:r>
              <w:rPr>
                <w:sz w:val="20"/>
                <w:szCs w:val="20"/>
              </w:rPr>
              <w:t>1306,39</w:t>
            </w:r>
          </w:p>
        </w:tc>
        <w:tc>
          <w:tcPr>
            <w:tcW w:w="993" w:type="dxa"/>
            <w:vAlign w:val="center"/>
          </w:tcPr>
          <w:p w14:paraId="60AF79F8">
            <w:pPr>
              <w:widowControl/>
              <w:ind w:left="-123" w:right="-103" w:firstLine="0"/>
              <w:jc w:val="center"/>
              <w:rPr>
                <w:rFonts w:eastAsia="Times New Roman" w:cs="Times New Roman"/>
                <w:sz w:val="20"/>
                <w:szCs w:val="20"/>
                <w:lang w:eastAsia="ru-RU"/>
              </w:rPr>
            </w:pPr>
            <w:r>
              <w:rPr>
                <w:sz w:val="20"/>
                <w:szCs w:val="20"/>
              </w:rPr>
              <w:t>1306,39</w:t>
            </w:r>
          </w:p>
        </w:tc>
      </w:tr>
      <w:tr w14:paraId="18F6D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27FC8293">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2653" w:type="dxa"/>
            <w:shd w:val="clear" w:color="auto" w:fill="auto"/>
            <w:vAlign w:val="bottom"/>
          </w:tcPr>
          <w:p w14:paraId="1D29F94D">
            <w:pPr>
              <w:widowControl/>
              <w:ind w:firstLine="0"/>
              <w:jc w:val="center"/>
              <w:rPr>
                <w:rFonts w:eastAsia="Times New Roman" w:cs="Times New Roman"/>
                <w:sz w:val="20"/>
                <w:szCs w:val="20"/>
                <w:lang w:eastAsia="ru-RU"/>
              </w:rPr>
            </w:pPr>
            <w:r>
              <w:rPr>
                <w:sz w:val="20"/>
                <w:szCs w:val="20"/>
              </w:rPr>
              <w:t>ул. Молодежная, 11</w:t>
            </w:r>
          </w:p>
        </w:tc>
        <w:tc>
          <w:tcPr>
            <w:tcW w:w="1092" w:type="dxa"/>
            <w:shd w:val="clear" w:color="auto" w:fill="auto"/>
            <w:vAlign w:val="center"/>
          </w:tcPr>
          <w:p w14:paraId="6E4DC5C7">
            <w:pPr>
              <w:widowControl/>
              <w:ind w:left="-123" w:right="-103" w:firstLine="0"/>
              <w:jc w:val="center"/>
              <w:rPr>
                <w:rFonts w:eastAsia="Times New Roman" w:cs="Times New Roman"/>
                <w:sz w:val="20"/>
                <w:szCs w:val="20"/>
                <w:lang w:eastAsia="ru-RU"/>
              </w:rPr>
            </w:pPr>
            <w:r>
              <w:rPr>
                <w:sz w:val="20"/>
                <w:szCs w:val="20"/>
              </w:rPr>
              <w:t>1085,09</w:t>
            </w:r>
          </w:p>
        </w:tc>
        <w:tc>
          <w:tcPr>
            <w:tcW w:w="933" w:type="dxa"/>
            <w:vAlign w:val="center"/>
          </w:tcPr>
          <w:p w14:paraId="38A95615">
            <w:pPr>
              <w:widowControl/>
              <w:ind w:left="-123" w:right="-103" w:firstLine="0"/>
              <w:jc w:val="center"/>
              <w:rPr>
                <w:rFonts w:eastAsia="Times New Roman" w:cs="Times New Roman"/>
                <w:sz w:val="20"/>
                <w:szCs w:val="20"/>
                <w:lang w:eastAsia="ru-RU"/>
              </w:rPr>
            </w:pPr>
            <w:r>
              <w:rPr>
                <w:sz w:val="20"/>
                <w:szCs w:val="20"/>
              </w:rPr>
              <w:t>1085,09</w:t>
            </w:r>
          </w:p>
        </w:tc>
        <w:tc>
          <w:tcPr>
            <w:tcW w:w="992" w:type="dxa"/>
            <w:vAlign w:val="center"/>
          </w:tcPr>
          <w:p w14:paraId="535847F5">
            <w:pPr>
              <w:widowControl/>
              <w:ind w:left="-123" w:right="-103" w:firstLine="0"/>
              <w:jc w:val="center"/>
              <w:rPr>
                <w:rFonts w:eastAsia="Times New Roman" w:cs="Times New Roman"/>
                <w:sz w:val="20"/>
                <w:szCs w:val="20"/>
                <w:lang w:eastAsia="ru-RU"/>
              </w:rPr>
            </w:pPr>
            <w:r>
              <w:rPr>
                <w:sz w:val="20"/>
                <w:szCs w:val="20"/>
              </w:rPr>
              <w:t>1085,09</w:t>
            </w:r>
          </w:p>
        </w:tc>
        <w:tc>
          <w:tcPr>
            <w:tcW w:w="850" w:type="dxa"/>
            <w:vAlign w:val="center"/>
          </w:tcPr>
          <w:p w14:paraId="7CCD6428">
            <w:pPr>
              <w:widowControl/>
              <w:ind w:left="-123" w:right="-103" w:firstLine="0"/>
              <w:jc w:val="center"/>
              <w:rPr>
                <w:rFonts w:eastAsia="Times New Roman" w:cs="Times New Roman"/>
                <w:sz w:val="20"/>
                <w:szCs w:val="20"/>
                <w:lang w:eastAsia="ru-RU"/>
              </w:rPr>
            </w:pPr>
            <w:r>
              <w:rPr>
                <w:sz w:val="20"/>
                <w:szCs w:val="20"/>
              </w:rPr>
              <w:t>1085,09</w:t>
            </w:r>
          </w:p>
        </w:tc>
        <w:tc>
          <w:tcPr>
            <w:tcW w:w="851" w:type="dxa"/>
            <w:vAlign w:val="center"/>
          </w:tcPr>
          <w:p w14:paraId="6E8850C8">
            <w:pPr>
              <w:widowControl/>
              <w:ind w:left="-123" w:right="-103" w:firstLine="0"/>
              <w:jc w:val="center"/>
              <w:rPr>
                <w:rFonts w:eastAsia="Times New Roman" w:cs="Times New Roman"/>
                <w:sz w:val="20"/>
                <w:szCs w:val="20"/>
                <w:lang w:eastAsia="ru-RU"/>
              </w:rPr>
            </w:pPr>
            <w:r>
              <w:rPr>
                <w:sz w:val="20"/>
                <w:szCs w:val="20"/>
              </w:rPr>
              <w:t>1085,09</w:t>
            </w:r>
          </w:p>
        </w:tc>
        <w:tc>
          <w:tcPr>
            <w:tcW w:w="850" w:type="dxa"/>
            <w:vAlign w:val="center"/>
          </w:tcPr>
          <w:p w14:paraId="7E900B67">
            <w:pPr>
              <w:widowControl/>
              <w:ind w:left="-123" w:right="-103" w:firstLine="0"/>
              <w:jc w:val="center"/>
              <w:rPr>
                <w:rFonts w:eastAsia="Times New Roman" w:cs="Times New Roman"/>
                <w:sz w:val="20"/>
                <w:szCs w:val="20"/>
                <w:lang w:eastAsia="ru-RU"/>
              </w:rPr>
            </w:pPr>
            <w:r>
              <w:rPr>
                <w:sz w:val="20"/>
                <w:szCs w:val="20"/>
              </w:rPr>
              <w:t>1085,09</w:t>
            </w:r>
          </w:p>
        </w:tc>
        <w:tc>
          <w:tcPr>
            <w:tcW w:w="993" w:type="dxa"/>
            <w:vAlign w:val="center"/>
          </w:tcPr>
          <w:p w14:paraId="77126D45">
            <w:pPr>
              <w:widowControl/>
              <w:ind w:left="-123" w:right="-103" w:firstLine="0"/>
              <w:jc w:val="center"/>
              <w:rPr>
                <w:rFonts w:eastAsia="Times New Roman" w:cs="Times New Roman"/>
                <w:sz w:val="20"/>
                <w:szCs w:val="20"/>
                <w:lang w:eastAsia="ru-RU"/>
              </w:rPr>
            </w:pPr>
            <w:r>
              <w:rPr>
                <w:sz w:val="20"/>
                <w:szCs w:val="20"/>
              </w:rPr>
              <w:t>1085,09</w:t>
            </w:r>
          </w:p>
        </w:tc>
      </w:tr>
      <w:tr w14:paraId="74799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51A938A0">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653" w:type="dxa"/>
            <w:shd w:val="clear" w:color="auto" w:fill="auto"/>
            <w:noWrap/>
            <w:vAlign w:val="bottom"/>
          </w:tcPr>
          <w:p w14:paraId="63EE42D1">
            <w:pPr>
              <w:widowControl/>
              <w:ind w:firstLine="0"/>
              <w:jc w:val="center"/>
              <w:rPr>
                <w:rFonts w:eastAsia="Times New Roman" w:cs="Times New Roman"/>
                <w:sz w:val="20"/>
                <w:szCs w:val="20"/>
                <w:lang w:eastAsia="ru-RU"/>
              </w:rPr>
            </w:pPr>
            <w:r>
              <w:rPr>
                <w:sz w:val="20"/>
                <w:szCs w:val="20"/>
              </w:rPr>
              <w:t>ул. Молодежная, 21</w:t>
            </w:r>
          </w:p>
        </w:tc>
        <w:tc>
          <w:tcPr>
            <w:tcW w:w="1092" w:type="dxa"/>
            <w:shd w:val="clear" w:color="auto" w:fill="auto"/>
            <w:vAlign w:val="center"/>
          </w:tcPr>
          <w:p w14:paraId="46862CF5">
            <w:pPr>
              <w:widowControl/>
              <w:ind w:left="-123" w:right="-103" w:firstLine="0"/>
              <w:jc w:val="center"/>
              <w:rPr>
                <w:rFonts w:eastAsia="Times New Roman" w:cs="Times New Roman"/>
                <w:sz w:val="20"/>
                <w:szCs w:val="20"/>
                <w:lang w:eastAsia="ru-RU"/>
              </w:rPr>
            </w:pPr>
            <w:r>
              <w:rPr>
                <w:sz w:val="20"/>
                <w:szCs w:val="20"/>
              </w:rPr>
              <w:t>120,7</w:t>
            </w:r>
          </w:p>
        </w:tc>
        <w:tc>
          <w:tcPr>
            <w:tcW w:w="933" w:type="dxa"/>
            <w:vAlign w:val="center"/>
          </w:tcPr>
          <w:p w14:paraId="24779576">
            <w:pPr>
              <w:widowControl/>
              <w:ind w:left="-123" w:right="-103" w:firstLine="0"/>
              <w:jc w:val="center"/>
              <w:rPr>
                <w:rFonts w:eastAsia="Times New Roman" w:cs="Times New Roman"/>
                <w:sz w:val="20"/>
                <w:szCs w:val="20"/>
                <w:lang w:eastAsia="ru-RU"/>
              </w:rPr>
            </w:pPr>
            <w:r>
              <w:rPr>
                <w:sz w:val="20"/>
                <w:szCs w:val="20"/>
              </w:rPr>
              <w:t>120,7</w:t>
            </w:r>
          </w:p>
        </w:tc>
        <w:tc>
          <w:tcPr>
            <w:tcW w:w="992" w:type="dxa"/>
            <w:vAlign w:val="center"/>
          </w:tcPr>
          <w:p w14:paraId="1AAD9D45">
            <w:pPr>
              <w:widowControl/>
              <w:ind w:left="-123" w:right="-103" w:firstLine="0"/>
              <w:jc w:val="center"/>
              <w:rPr>
                <w:rFonts w:eastAsia="Times New Roman" w:cs="Times New Roman"/>
                <w:sz w:val="20"/>
                <w:szCs w:val="20"/>
                <w:lang w:eastAsia="ru-RU"/>
              </w:rPr>
            </w:pPr>
            <w:r>
              <w:rPr>
                <w:sz w:val="20"/>
                <w:szCs w:val="20"/>
              </w:rPr>
              <w:t>120,7</w:t>
            </w:r>
          </w:p>
        </w:tc>
        <w:tc>
          <w:tcPr>
            <w:tcW w:w="850" w:type="dxa"/>
            <w:vAlign w:val="center"/>
          </w:tcPr>
          <w:p w14:paraId="11772BE6">
            <w:pPr>
              <w:widowControl/>
              <w:ind w:left="-123" w:right="-103" w:firstLine="0"/>
              <w:jc w:val="center"/>
              <w:rPr>
                <w:rFonts w:eastAsia="Times New Roman" w:cs="Times New Roman"/>
                <w:sz w:val="20"/>
                <w:szCs w:val="20"/>
                <w:lang w:eastAsia="ru-RU"/>
              </w:rPr>
            </w:pPr>
            <w:r>
              <w:rPr>
                <w:sz w:val="20"/>
                <w:szCs w:val="20"/>
              </w:rPr>
              <w:t>120,7</w:t>
            </w:r>
          </w:p>
        </w:tc>
        <w:tc>
          <w:tcPr>
            <w:tcW w:w="851" w:type="dxa"/>
            <w:vAlign w:val="center"/>
          </w:tcPr>
          <w:p w14:paraId="23DBC324">
            <w:pPr>
              <w:widowControl/>
              <w:ind w:left="-123" w:right="-103" w:firstLine="0"/>
              <w:jc w:val="center"/>
              <w:rPr>
                <w:rFonts w:eastAsia="Times New Roman" w:cs="Times New Roman"/>
                <w:sz w:val="20"/>
                <w:szCs w:val="20"/>
                <w:lang w:eastAsia="ru-RU"/>
              </w:rPr>
            </w:pPr>
            <w:r>
              <w:rPr>
                <w:sz w:val="20"/>
                <w:szCs w:val="20"/>
              </w:rPr>
              <w:t>120,7</w:t>
            </w:r>
          </w:p>
        </w:tc>
        <w:tc>
          <w:tcPr>
            <w:tcW w:w="850" w:type="dxa"/>
            <w:vAlign w:val="center"/>
          </w:tcPr>
          <w:p w14:paraId="40D9F27A">
            <w:pPr>
              <w:widowControl/>
              <w:ind w:left="-123" w:right="-103" w:firstLine="0"/>
              <w:jc w:val="center"/>
              <w:rPr>
                <w:rFonts w:eastAsia="Times New Roman" w:cs="Times New Roman"/>
                <w:sz w:val="20"/>
                <w:szCs w:val="20"/>
                <w:lang w:eastAsia="ru-RU"/>
              </w:rPr>
            </w:pPr>
            <w:r>
              <w:rPr>
                <w:sz w:val="20"/>
                <w:szCs w:val="20"/>
              </w:rPr>
              <w:t>120,7</w:t>
            </w:r>
          </w:p>
        </w:tc>
        <w:tc>
          <w:tcPr>
            <w:tcW w:w="993" w:type="dxa"/>
            <w:vAlign w:val="center"/>
          </w:tcPr>
          <w:p w14:paraId="04380738">
            <w:pPr>
              <w:widowControl/>
              <w:ind w:left="-123" w:right="-103" w:firstLine="0"/>
              <w:jc w:val="center"/>
              <w:rPr>
                <w:rFonts w:eastAsia="Times New Roman" w:cs="Times New Roman"/>
                <w:sz w:val="20"/>
                <w:szCs w:val="20"/>
                <w:lang w:eastAsia="ru-RU"/>
              </w:rPr>
            </w:pPr>
            <w:r>
              <w:rPr>
                <w:sz w:val="20"/>
                <w:szCs w:val="20"/>
              </w:rPr>
              <w:t>120,7</w:t>
            </w:r>
          </w:p>
        </w:tc>
      </w:tr>
      <w:tr w14:paraId="0088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78401147">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653" w:type="dxa"/>
            <w:shd w:val="clear" w:color="auto" w:fill="auto"/>
            <w:vAlign w:val="bottom"/>
          </w:tcPr>
          <w:p w14:paraId="4CE3D318">
            <w:pPr>
              <w:widowControl/>
              <w:ind w:firstLine="0"/>
              <w:jc w:val="center"/>
              <w:rPr>
                <w:rFonts w:eastAsia="Times New Roman" w:cs="Times New Roman"/>
                <w:sz w:val="20"/>
                <w:szCs w:val="20"/>
                <w:lang w:eastAsia="ru-RU"/>
              </w:rPr>
            </w:pPr>
            <w:r>
              <w:rPr>
                <w:sz w:val="20"/>
                <w:szCs w:val="20"/>
              </w:rPr>
              <w:t>ул. Молодежная, 15</w:t>
            </w:r>
          </w:p>
        </w:tc>
        <w:tc>
          <w:tcPr>
            <w:tcW w:w="1092" w:type="dxa"/>
            <w:shd w:val="clear" w:color="auto" w:fill="auto"/>
            <w:vAlign w:val="center"/>
          </w:tcPr>
          <w:p w14:paraId="5B2614C3">
            <w:pPr>
              <w:widowControl/>
              <w:ind w:left="-123" w:right="-103" w:firstLine="0"/>
              <w:jc w:val="center"/>
              <w:rPr>
                <w:rFonts w:eastAsia="Times New Roman" w:cs="Times New Roman"/>
                <w:sz w:val="20"/>
                <w:szCs w:val="20"/>
                <w:lang w:eastAsia="ru-RU"/>
              </w:rPr>
            </w:pPr>
            <w:r>
              <w:rPr>
                <w:sz w:val="20"/>
                <w:szCs w:val="20"/>
              </w:rPr>
              <w:t>192</w:t>
            </w:r>
          </w:p>
        </w:tc>
        <w:tc>
          <w:tcPr>
            <w:tcW w:w="933" w:type="dxa"/>
            <w:vAlign w:val="center"/>
          </w:tcPr>
          <w:p w14:paraId="5EF75CE5">
            <w:pPr>
              <w:widowControl/>
              <w:ind w:left="-123" w:right="-103" w:firstLine="0"/>
              <w:jc w:val="center"/>
              <w:rPr>
                <w:rFonts w:eastAsia="Times New Roman" w:cs="Times New Roman"/>
                <w:sz w:val="20"/>
                <w:szCs w:val="20"/>
                <w:lang w:eastAsia="ru-RU"/>
              </w:rPr>
            </w:pPr>
            <w:r>
              <w:rPr>
                <w:sz w:val="20"/>
                <w:szCs w:val="20"/>
              </w:rPr>
              <w:t>192</w:t>
            </w:r>
          </w:p>
        </w:tc>
        <w:tc>
          <w:tcPr>
            <w:tcW w:w="992" w:type="dxa"/>
            <w:vAlign w:val="center"/>
          </w:tcPr>
          <w:p w14:paraId="52B3B826">
            <w:pPr>
              <w:widowControl/>
              <w:ind w:left="-123" w:right="-103" w:firstLine="0"/>
              <w:jc w:val="center"/>
              <w:rPr>
                <w:rFonts w:eastAsia="Times New Roman" w:cs="Times New Roman"/>
                <w:sz w:val="20"/>
                <w:szCs w:val="20"/>
                <w:lang w:eastAsia="ru-RU"/>
              </w:rPr>
            </w:pPr>
            <w:r>
              <w:rPr>
                <w:sz w:val="20"/>
                <w:szCs w:val="20"/>
              </w:rPr>
              <w:t>192</w:t>
            </w:r>
          </w:p>
        </w:tc>
        <w:tc>
          <w:tcPr>
            <w:tcW w:w="850" w:type="dxa"/>
            <w:vAlign w:val="center"/>
          </w:tcPr>
          <w:p w14:paraId="53AC666A">
            <w:pPr>
              <w:widowControl/>
              <w:ind w:left="-123" w:right="-103" w:firstLine="0"/>
              <w:jc w:val="center"/>
              <w:rPr>
                <w:rFonts w:eastAsia="Times New Roman" w:cs="Times New Roman"/>
                <w:sz w:val="20"/>
                <w:szCs w:val="20"/>
                <w:lang w:eastAsia="ru-RU"/>
              </w:rPr>
            </w:pPr>
            <w:r>
              <w:rPr>
                <w:sz w:val="20"/>
                <w:szCs w:val="20"/>
              </w:rPr>
              <w:t>192</w:t>
            </w:r>
          </w:p>
        </w:tc>
        <w:tc>
          <w:tcPr>
            <w:tcW w:w="851" w:type="dxa"/>
            <w:vAlign w:val="center"/>
          </w:tcPr>
          <w:p w14:paraId="17E1DDD5">
            <w:pPr>
              <w:widowControl/>
              <w:ind w:left="-123" w:right="-103" w:firstLine="0"/>
              <w:jc w:val="center"/>
              <w:rPr>
                <w:rFonts w:eastAsia="Times New Roman" w:cs="Times New Roman"/>
                <w:sz w:val="20"/>
                <w:szCs w:val="20"/>
                <w:lang w:eastAsia="ru-RU"/>
              </w:rPr>
            </w:pPr>
            <w:r>
              <w:rPr>
                <w:sz w:val="20"/>
                <w:szCs w:val="20"/>
              </w:rPr>
              <w:t>192</w:t>
            </w:r>
          </w:p>
        </w:tc>
        <w:tc>
          <w:tcPr>
            <w:tcW w:w="850" w:type="dxa"/>
            <w:vAlign w:val="center"/>
          </w:tcPr>
          <w:p w14:paraId="4F07E861">
            <w:pPr>
              <w:widowControl/>
              <w:ind w:left="-123" w:right="-103" w:firstLine="0"/>
              <w:jc w:val="center"/>
              <w:rPr>
                <w:rFonts w:eastAsia="Times New Roman" w:cs="Times New Roman"/>
                <w:sz w:val="20"/>
                <w:szCs w:val="20"/>
                <w:lang w:eastAsia="ru-RU"/>
              </w:rPr>
            </w:pPr>
            <w:r>
              <w:rPr>
                <w:sz w:val="20"/>
                <w:szCs w:val="20"/>
              </w:rPr>
              <w:t>192</w:t>
            </w:r>
          </w:p>
        </w:tc>
        <w:tc>
          <w:tcPr>
            <w:tcW w:w="993" w:type="dxa"/>
            <w:vAlign w:val="center"/>
          </w:tcPr>
          <w:p w14:paraId="7D6AAD52">
            <w:pPr>
              <w:widowControl/>
              <w:ind w:left="-123" w:right="-103" w:firstLine="0"/>
              <w:jc w:val="center"/>
              <w:rPr>
                <w:rFonts w:eastAsia="Times New Roman" w:cs="Times New Roman"/>
                <w:sz w:val="20"/>
                <w:szCs w:val="20"/>
                <w:lang w:eastAsia="ru-RU"/>
              </w:rPr>
            </w:pPr>
            <w:r>
              <w:rPr>
                <w:sz w:val="20"/>
                <w:szCs w:val="20"/>
              </w:rPr>
              <w:t>192</w:t>
            </w:r>
          </w:p>
        </w:tc>
      </w:tr>
      <w:tr w14:paraId="0CCED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030F0C4D">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653" w:type="dxa"/>
            <w:shd w:val="clear" w:color="auto" w:fill="auto"/>
            <w:vAlign w:val="bottom"/>
          </w:tcPr>
          <w:p w14:paraId="73579912">
            <w:pPr>
              <w:widowControl/>
              <w:ind w:firstLine="0"/>
              <w:jc w:val="center"/>
              <w:rPr>
                <w:rFonts w:eastAsia="Times New Roman" w:cs="Times New Roman"/>
                <w:sz w:val="20"/>
                <w:szCs w:val="20"/>
                <w:lang w:eastAsia="ru-RU"/>
              </w:rPr>
            </w:pPr>
            <w:r>
              <w:rPr>
                <w:sz w:val="20"/>
                <w:szCs w:val="20"/>
              </w:rPr>
              <w:t>ул. Молодежная, 16</w:t>
            </w:r>
          </w:p>
        </w:tc>
        <w:tc>
          <w:tcPr>
            <w:tcW w:w="1092" w:type="dxa"/>
            <w:shd w:val="clear" w:color="auto" w:fill="auto"/>
            <w:vAlign w:val="center"/>
          </w:tcPr>
          <w:p w14:paraId="02984E99">
            <w:pPr>
              <w:widowControl/>
              <w:ind w:left="-123" w:right="-103" w:firstLine="0"/>
              <w:jc w:val="center"/>
              <w:rPr>
                <w:rFonts w:eastAsia="Times New Roman" w:cs="Times New Roman"/>
                <w:sz w:val="20"/>
                <w:szCs w:val="20"/>
                <w:lang w:eastAsia="ru-RU"/>
              </w:rPr>
            </w:pPr>
            <w:r>
              <w:rPr>
                <w:sz w:val="20"/>
                <w:szCs w:val="20"/>
              </w:rPr>
              <w:t>190,2</w:t>
            </w:r>
          </w:p>
        </w:tc>
        <w:tc>
          <w:tcPr>
            <w:tcW w:w="933" w:type="dxa"/>
            <w:vAlign w:val="center"/>
          </w:tcPr>
          <w:p w14:paraId="280C02E6">
            <w:pPr>
              <w:widowControl/>
              <w:ind w:left="-123" w:right="-103" w:firstLine="0"/>
              <w:jc w:val="center"/>
              <w:rPr>
                <w:rFonts w:eastAsia="Times New Roman" w:cs="Times New Roman"/>
                <w:sz w:val="20"/>
                <w:szCs w:val="20"/>
                <w:lang w:eastAsia="ru-RU"/>
              </w:rPr>
            </w:pPr>
            <w:r>
              <w:rPr>
                <w:sz w:val="20"/>
                <w:szCs w:val="20"/>
              </w:rPr>
              <w:t>190,2</w:t>
            </w:r>
          </w:p>
        </w:tc>
        <w:tc>
          <w:tcPr>
            <w:tcW w:w="992" w:type="dxa"/>
            <w:vAlign w:val="center"/>
          </w:tcPr>
          <w:p w14:paraId="6FD7F7B0">
            <w:pPr>
              <w:widowControl/>
              <w:ind w:left="-123" w:right="-103" w:firstLine="0"/>
              <w:jc w:val="center"/>
              <w:rPr>
                <w:rFonts w:eastAsia="Times New Roman" w:cs="Times New Roman"/>
                <w:sz w:val="20"/>
                <w:szCs w:val="20"/>
                <w:lang w:eastAsia="ru-RU"/>
              </w:rPr>
            </w:pPr>
            <w:r>
              <w:rPr>
                <w:sz w:val="20"/>
                <w:szCs w:val="20"/>
              </w:rPr>
              <w:t>190,2</w:t>
            </w:r>
          </w:p>
        </w:tc>
        <w:tc>
          <w:tcPr>
            <w:tcW w:w="850" w:type="dxa"/>
            <w:vAlign w:val="center"/>
          </w:tcPr>
          <w:p w14:paraId="4B460C61">
            <w:pPr>
              <w:widowControl/>
              <w:ind w:left="-123" w:right="-103" w:firstLine="0"/>
              <w:jc w:val="center"/>
              <w:rPr>
                <w:rFonts w:eastAsia="Times New Roman" w:cs="Times New Roman"/>
                <w:sz w:val="20"/>
                <w:szCs w:val="20"/>
                <w:lang w:eastAsia="ru-RU"/>
              </w:rPr>
            </w:pPr>
            <w:r>
              <w:rPr>
                <w:sz w:val="20"/>
                <w:szCs w:val="20"/>
              </w:rPr>
              <w:t>190,2</w:t>
            </w:r>
          </w:p>
        </w:tc>
        <w:tc>
          <w:tcPr>
            <w:tcW w:w="851" w:type="dxa"/>
            <w:vAlign w:val="center"/>
          </w:tcPr>
          <w:p w14:paraId="5955BF60">
            <w:pPr>
              <w:widowControl/>
              <w:ind w:left="-123" w:right="-103" w:firstLine="0"/>
              <w:jc w:val="center"/>
              <w:rPr>
                <w:rFonts w:eastAsia="Times New Roman" w:cs="Times New Roman"/>
                <w:sz w:val="20"/>
                <w:szCs w:val="20"/>
                <w:lang w:eastAsia="ru-RU"/>
              </w:rPr>
            </w:pPr>
            <w:r>
              <w:rPr>
                <w:sz w:val="20"/>
                <w:szCs w:val="20"/>
              </w:rPr>
              <w:t>190,2</w:t>
            </w:r>
          </w:p>
        </w:tc>
        <w:tc>
          <w:tcPr>
            <w:tcW w:w="850" w:type="dxa"/>
            <w:vAlign w:val="center"/>
          </w:tcPr>
          <w:p w14:paraId="499BB36B">
            <w:pPr>
              <w:widowControl/>
              <w:ind w:left="-123" w:right="-103" w:firstLine="0"/>
              <w:jc w:val="center"/>
              <w:rPr>
                <w:rFonts w:eastAsia="Times New Roman" w:cs="Times New Roman"/>
                <w:sz w:val="20"/>
                <w:szCs w:val="20"/>
                <w:lang w:eastAsia="ru-RU"/>
              </w:rPr>
            </w:pPr>
            <w:r>
              <w:rPr>
                <w:sz w:val="20"/>
                <w:szCs w:val="20"/>
              </w:rPr>
              <w:t>190,2</w:t>
            </w:r>
          </w:p>
        </w:tc>
        <w:tc>
          <w:tcPr>
            <w:tcW w:w="993" w:type="dxa"/>
            <w:vAlign w:val="center"/>
          </w:tcPr>
          <w:p w14:paraId="753EFF23">
            <w:pPr>
              <w:widowControl/>
              <w:ind w:left="-123" w:right="-103" w:firstLine="0"/>
              <w:jc w:val="center"/>
              <w:rPr>
                <w:rFonts w:eastAsia="Times New Roman" w:cs="Times New Roman"/>
                <w:sz w:val="20"/>
                <w:szCs w:val="20"/>
                <w:lang w:eastAsia="ru-RU"/>
              </w:rPr>
            </w:pPr>
            <w:r>
              <w:rPr>
                <w:sz w:val="20"/>
                <w:szCs w:val="20"/>
              </w:rPr>
              <w:t>190,2</w:t>
            </w:r>
          </w:p>
        </w:tc>
      </w:tr>
      <w:tr w14:paraId="0883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7639B780">
            <w:pPr>
              <w:widowControl/>
              <w:ind w:firstLine="0"/>
              <w:jc w:val="left"/>
              <w:rPr>
                <w:rFonts w:eastAsia="Times New Roman" w:cs="Times New Roman"/>
                <w:sz w:val="20"/>
                <w:szCs w:val="20"/>
                <w:lang w:eastAsia="ru-RU"/>
              </w:rPr>
            </w:pPr>
            <w:r>
              <w:rPr>
                <w:sz w:val="20"/>
                <w:szCs w:val="20"/>
              </w:rPr>
              <w:t>Дом культуры</w:t>
            </w:r>
          </w:p>
        </w:tc>
        <w:tc>
          <w:tcPr>
            <w:tcW w:w="2653" w:type="dxa"/>
            <w:shd w:val="clear" w:color="auto" w:fill="auto"/>
            <w:vAlign w:val="bottom"/>
          </w:tcPr>
          <w:p w14:paraId="1F419626">
            <w:pPr>
              <w:widowControl/>
              <w:ind w:firstLine="0"/>
              <w:jc w:val="center"/>
              <w:rPr>
                <w:rFonts w:eastAsia="Times New Roman" w:cs="Times New Roman"/>
                <w:sz w:val="20"/>
                <w:szCs w:val="20"/>
                <w:lang w:eastAsia="ru-RU"/>
              </w:rPr>
            </w:pPr>
            <w:r>
              <w:rPr>
                <w:sz w:val="20"/>
                <w:szCs w:val="20"/>
              </w:rPr>
              <w:t>ул. Молодежная</w:t>
            </w:r>
          </w:p>
        </w:tc>
        <w:tc>
          <w:tcPr>
            <w:tcW w:w="1092" w:type="dxa"/>
            <w:shd w:val="clear" w:color="auto" w:fill="auto"/>
            <w:vAlign w:val="center"/>
          </w:tcPr>
          <w:p w14:paraId="3229F1F8">
            <w:pPr>
              <w:widowControl/>
              <w:ind w:left="-123" w:right="-103" w:firstLine="0"/>
              <w:jc w:val="center"/>
              <w:rPr>
                <w:rFonts w:eastAsia="Times New Roman" w:cs="Times New Roman"/>
                <w:sz w:val="20"/>
                <w:szCs w:val="20"/>
                <w:lang w:eastAsia="ru-RU"/>
              </w:rPr>
            </w:pPr>
            <w:r>
              <w:rPr>
                <w:sz w:val="20"/>
                <w:szCs w:val="20"/>
              </w:rPr>
              <w:t>438,4</w:t>
            </w:r>
          </w:p>
        </w:tc>
        <w:tc>
          <w:tcPr>
            <w:tcW w:w="933" w:type="dxa"/>
            <w:vAlign w:val="center"/>
          </w:tcPr>
          <w:p w14:paraId="0E34797C">
            <w:pPr>
              <w:widowControl/>
              <w:ind w:left="-123" w:right="-103" w:firstLine="0"/>
              <w:jc w:val="center"/>
              <w:rPr>
                <w:rFonts w:eastAsia="Times New Roman" w:cs="Times New Roman"/>
                <w:sz w:val="20"/>
                <w:szCs w:val="20"/>
                <w:lang w:eastAsia="ru-RU"/>
              </w:rPr>
            </w:pPr>
            <w:r>
              <w:rPr>
                <w:sz w:val="20"/>
                <w:szCs w:val="20"/>
              </w:rPr>
              <w:t>438,4</w:t>
            </w:r>
          </w:p>
        </w:tc>
        <w:tc>
          <w:tcPr>
            <w:tcW w:w="992" w:type="dxa"/>
            <w:vAlign w:val="center"/>
          </w:tcPr>
          <w:p w14:paraId="0E253AFA">
            <w:pPr>
              <w:widowControl/>
              <w:ind w:left="-123" w:right="-103" w:firstLine="0"/>
              <w:jc w:val="center"/>
              <w:rPr>
                <w:rFonts w:eastAsia="Times New Roman" w:cs="Times New Roman"/>
                <w:sz w:val="20"/>
                <w:szCs w:val="20"/>
                <w:lang w:eastAsia="ru-RU"/>
              </w:rPr>
            </w:pPr>
            <w:r>
              <w:rPr>
                <w:sz w:val="20"/>
                <w:szCs w:val="20"/>
              </w:rPr>
              <w:t>438,4</w:t>
            </w:r>
          </w:p>
        </w:tc>
        <w:tc>
          <w:tcPr>
            <w:tcW w:w="850" w:type="dxa"/>
            <w:vAlign w:val="center"/>
          </w:tcPr>
          <w:p w14:paraId="455453C0">
            <w:pPr>
              <w:widowControl/>
              <w:ind w:left="-123" w:right="-103" w:firstLine="0"/>
              <w:jc w:val="center"/>
              <w:rPr>
                <w:rFonts w:eastAsia="Times New Roman" w:cs="Times New Roman"/>
                <w:sz w:val="20"/>
                <w:szCs w:val="20"/>
                <w:lang w:eastAsia="ru-RU"/>
              </w:rPr>
            </w:pPr>
            <w:r>
              <w:rPr>
                <w:sz w:val="20"/>
                <w:szCs w:val="20"/>
              </w:rPr>
              <w:t>438,4</w:t>
            </w:r>
          </w:p>
        </w:tc>
        <w:tc>
          <w:tcPr>
            <w:tcW w:w="851" w:type="dxa"/>
            <w:vAlign w:val="center"/>
          </w:tcPr>
          <w:p w14:paraId="4F1DB8CD">
            <w:pPr>
              <w:widowControl/>
              <w:ind w:left="-123" w:right="-103" w:firstLine="0"/>
              <w:jc w:val="center"/>
              <w:rPr>
                <w:rFonts w:eastAsia="Times New Roman" w:cs="Times New Roman"/>
                <w:sz w:val="20"/>
                <w:szCs w:val="20"/>
                <w:lang w:eastAsia="ru-RU"/>
              </w:rPr>
            </w:pPr>
            <w:r>
              <w:rPr>
                <w:sz w:val="20"/>
                <w:szCs w:val="20"/>
              </w:rPr>
              <w:t>438,4</w:t>
            </w:r>
          </w:p>
        </w:tc>
        <w:tc>
          <w:tcPr>
            <w:tcW w:w="850" w:type="dxa"/>
            <w:vAlign w:val="center"/>
          </w:tcPr>
          <w:p w14:paraId="42477853">
            <w:pPr>
              <w:widowControl/>
              <w:ind w:left="-123" w:right="-103" w:firstLine="0"/>
              <w:jc w:val="center"/>
              <w:rPr>
                <w:rFonts w:eastAsia="Times New Roman" w:cs="Times New Roman"/>
                <w:sz w:val="20"/>
                <w:szCs w:val="20"/>
                <w:lang w:eastAsia="ru-RU"/>
              </w:rPr>
            </w:pPr>
            <w:r>
              <w:rPr>
                <w:sz w:val="20"/>
                <w:szCs w:val="20"/>
              </w:rPr>
              <w:t>438,4</w:t>
            </w:r>
          </w:p>
        </w:tc>
        <w:tc>
          <w:tcPr>
            <w:tcW w:w="993" w:type="dxa"/>
            <w:vAlign w:val="center"/>
          </w:tcPr>
          <w:p w14:paraId="4ADFD88D">
            <w:pPr>
              <w:widowControl/>
              <w:ind w:left="-123" w:right="-103" w:firstLine="0"/>
              <w:jc w:val="center"/>
              <w:rPr>
                <w:rFonts w:eastAsia="Times New Roman" w:cs="Times New Roman"/>
                <w:sz w:val="20"/>
                <w:szCs w:val="20"/>
                <w:lang w:eastAsia="ru-RU"/>
              </w:rPr>
            </w:pPr>
            <w:r>
              <w:rPr>
                <w:sz w:val="20"/>
                <w:szCs w:val="20"/>
              </w:rPr>
              <w:t>438,4</w:t>
            </w:r>
          </w:p>
        </w:tc>
      </w:tr>
      <w:tr w14:paraId="130AF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354F6515">
            <w:pPr>
              <w:widowControl/>
              <w:ind w:firstLine="0"/>
              <w:jc w:val="left"/>
              <w:rPr>
                <w:rFonts w:eastAsia="Times New Roman" w:cs="Times New Roman"/>
                <w:sz w:val="20"/>
                <w:szCs w:val="20"/>
                <w:lang w:eastAsia="ru-RU"/>
              </w:rPr>
            </w:pPr>
            <w:r>
              <w:rPr>
                <w:sz w:val="20"/>
                <w:szCs w:val="20"/>
              </w:rPr>
              <w:t>Школа</w:t>
            </w:r>
          </w:p>
        </w:tc>
        <w:tc>
          <w:tcPr>
            <w:tcW w:w="2653" w:type="dxa"/>
            <w:shd w:val="clear" w:color="auto" w:fill="auto"/>
            <w:vAlign w:val="bottom"/>
          </w:tcPr>
          <w:p w14:paraId="41E59C03">
            <w:pPr>
              <w:widowControl/>
              <w:ind w:firstLine="0"/>
              <w:jc w:val="center"/>
              <w:rPr>
                <w:rFonts w:eastAsia="Times New Roman" w:cs="Times New Roman"/>
                <w:sz w:val="20"/>
                <w:szCs w:val="20"/>
                <w:lang w:eastAsia="ru-RU"/>
              </w:rPr>
            </w:pPr>
            <w:r>
              <w:rPr>
                <w:sz w:val="20"/>
                <w:szCs w:val="20"/>
              </w:rPr>
              <w:t>ул. Молодежная</w:t>
            </w:r>
          </w:p>
        </w:tc>
        <w:tc>
          <w:tcPr>
            <w:tcW w:w="1092" w:type="dxa"/>
            <w:shd w:val="clear" w:color="auto" w:fill="auto"/>
            <w:vAlign w:val="center"/>
          </w:tcPr>
          <w:p w14:paraId="209F0093">
            <w:pPr>
              <w:widowControl/>
              <w:ind w:left="-123" w:right="-103" w:firstLine="0"/>
              <w:jc w:val="center"/>
              <w:rPr>
                <w:rFonts w:eastAsia="Times New Roman" w:cs="Times New Roman"/>
                <w:sz w:val="20"/>
                <w:szCs w:val="20"/>
                <w:lang w:eastAsia="ru-RU"/>
              </w:rPr>
            </w:pPr>
            <w:r>
              <w:rPr>
                <w:sz w:val="20"/>
                <w:szCs w:val="20"/>
              </w:rPr>
              <w:t>1023,5</w:t>
            </w:r>
          </w:p>
        </w:tc>
        <w:tc>
          <w:tcPr>
            <w:tcW w:w="933" w:type="dxa"/>
            <w:vAlign w:val="center"/>
          </w:tcPr>
          <w:p w14:paraId="0EE5C6F2">
            <w:pPr>
              <w:widowControl/>
              <w:ind w:left="-123" w:right="-103" w:firstLine="0"/>
              <w:jc w:val="center"/>
              <w:rPr>
                <w:rFonts w:eastAsia="Times New Roman" w:cs="Times New Roman"/>
                <w:sz w:val="20"/>
                <w:szCs w:val="20"/>
                <w:lang w:eastAsia="ru-RU"/>
              </w:rPr>
            </w:pPr>
            <w:r>
              <w:rPr>
                <w:sz w:val="20"/>
                <w:szCs w:val="20"/>
              </w:rPr>
              <w:t>1023,5</w:t>
            </w:r>
          </w:p>
        </w:tc>
        <w:tc>
          <w:tcPr>
            <w:tcW w:w="992" w:type="dxa"/>
            <w:vAlign w:val="center"/>
          </w:tcPr>
          <w:p w14:paraId="200DE697">
            <w:pPr>
              <w:widowControl/>
              <w:ind w:left="-123" w:right="-103" w:firstLine="0"/>
              <w:jc w:val="center"/>
              <w:rPr>
                <w:rFonts w:eastAsia="Times New Roman" w:cs="Times New Roman"/>
                <w:sz w:val="20"/>
                <w:szCs w:val="20"/>
                <w:lang w:eastAsia="ru-RU"/>
              </w:rPr>
            </w:pPr>
            <w:r>
              <w:rPr>
                <w:sz w:val="20"/>
                <w:szCs w:val="20"/>
              </w:rPr>
              <w:t>1023,5</w:t>
            </w:r>
          </w:p>
        </w:tc>
        <w:tc>
          <w:tcPr>
            <w:tcW w:w="850" w:type="dxa"/>
            <w:vAlign w:val="center"/>
          </w:tcPr>
          <w:p w14:paraId="5053FCEE">
            <w:pPr>
              <w:widowControl/>
              <w:ind w:left="-123" w:right="-103" w:firstLine="0"/>
              <w:jc w:val="center"/>
              <w:rPr>
                <w:rFonts w:eastAsia="Times New Roman" w:cs="Times New Roman"/>
                <w:sz w:val="20"/>
                <w:szCs w:val="20"/>
                <w:lang w:eastAsia="ru-RU"/>
              </w:rPr>
            </w:pPr>
            <w:r>
              <w:rPr>
                <w:sz w:val="20"/>
                <w:szCs w:val="20"/>
              </w:rPr>
              <w:t>1023,5</w:t>
            </w:r>
          </w:p>
        </w:tc>
        <w:tc>
          <w:tcPr>
            <w:tcW w:w="851" w:type="dxa"/>
            <w:vAlign w:val="center"/>
          </w:tcPr>
          <w:p w14:paraId="411B1AA4">
            <w:pPr>
              <w:widowControl/>
              <w:ind w:left="-123" w:right="-103" w:firstLine="0"/>
              <w:jc w:val="center"/>
              <w:rPr>
                <w:rFonts w:eastAsia="Times New Roman" w:cs="Times New Roman"/>
                <w:sz w:val="20"/>
                <w:szCs w:val="20"/>
                <w:lang w:eastAsia="ru-RU"/>
              </w:rPr>
            </w:pPr>
            <w:r>
              <w:rPr>
                <w:sz w:val="20"/>
                <w:szCs w:val="20"/>
              </w:rPr>
              <w:t>1023,5</w:t>
            </w:r>
          </w:p>
        </w:tc>
        <w:tc>
          <w:tcPr>
            <w:tcW w:w="850" w:type="dxa"/>
            <w:vAlign w:val="center"/>
          </w:tcPr>
          <w:p w14:paraId="47D9D9CC">
            <w:pPr>
              <w:widowControl/>
              <w:ind w:left="-123" w:right="-103" w:firstLine="0"/>
              <w:jc w:val="center"/>
              <w:rPr>
                <w:rFonts w:eastAsia="Times New Roman" w:cs="Times New Roman"/>
                <w:sz w:val="20"/>
                <w:szCs w:val="20"/>
                <w:lang w:eastAsia="ru-RU"/>
              </w:rPr>
            </w:pPr>
            <w:r>
              <w:rPr>
                <w:sz w:val="20"/>
                <w:szCs w:val="20"/>
              </w:rPr>
              <w:t>1023,5</w:t>
            </w:r>
          </w:p>
        </w:tc>
        <w:tc>
          <w:tcPr>
            <w:tcW w:w="993" w:type="dxa"/>
            <w:vAlign w:val="center"/>
          </w:tcPr>
          <w:p w14:paraId="0B85473F">
            <w:pPr>
              <w:widowControl/>
              <w:ind w:left="-123" w:right="-103" w:firstLine="0"/>
              <w:jc w:val="center"/>
              <w:rPr>
                <w:rFonts w:eastAsia="Times New Roman" w:cs="Times New Roman"/>
                <w:sz w:val="20"/>
                <w:szCs w:val="20"/>
                <w:lang w:eastAsia="ru-RU"/>
              </w:rPr>
            </w:pPr>
            <w:r>
              <w:rPr>
                <w:sz w:val="20"/>
                <w:szCs w:val="20"/>
              </w:rPr>
              <w:t>1023,5</w:t>
            </w:r>
          </w:p>
        </w:tc>
      </w:tr>
      <w:tr w14:paraId="41EC8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19BDE970">
            <w:pPr>
              <w:widowControl/>
              <w:ind w:firstLine="0"/>
              <w:jc w:val="left"/>
              <w:rPr>
                <w:sz w:val="20"/>
                <w:szCs w:val="20"/>
              </w:rPr>
            </w:pPr>
            <w:r>
              <w:rPr>
                <w:rFonts w:eastAsia="Times New Roman" w:cs="Times New Roman"/>
                <w:sz w:val="20"/>
                <w:szCs w:val="20"/>
                <w:lang w:eastAsia="ru-RU"/>
              </w:rPr>
              <w:t>Итого:</w:t>
            </w:r>
          </w:p>
        </w:tc>
        <w:tc>
          <w:tcPr>
            <w:tcW w:w="2653" w:type="dxa"/>
            <w:shd w:val="clear" w:color="auto" w:fill="auto"/>
            <w:vAlign w:val="bottom"/>
          </w:tcPr>
          <w:p w14:paraId="25B11A1F">
            <w:pPr>
              <w:widowControl/>
              <w:ind w:firstLine="0"/>
              <w:jc w:val="center"/>
              <w:rPr>
                <w:sz w:val="20"/>
                <w:szCs w:val="20"/>
              </w:rPr>
            </w:pPr>
          </w:p>
        </w:tc>
        <w:tc>
          <w:tcPr>
            <w:tcW w:w="1092" w:type="dxa"/>
            <w:shd w:val="clear" w:color="auto" w:fill="auto"/>
            <w:vAlign w:val="center"/>
          </w:tcPr>
          <w:p w14:paraId="1643E617">
            <w:pPr>
              <w:widowControl/>
              <w:ind w:left="-123" w:right="-103" w:firstLine="0"/>
              <w:jc w:val="center"/>
              <w:rPr>
                <w:sz w:val="20"/>
                <w:szCs w:val="20"/>
              </w:rPr>
            </w:pPr>
            <w:r>
              <w:rPr>
                <w:sz w:val="20"/>
                <w:szCs w:val="20"/>
              </w:rPr>
              <w:t>10917,024</w:t>
            </w:r>
          </w:p>
        </w:tc>
        <w:tc>
          <w:tcPr>
            <w:tcW w:w="933" w:type="dxa"/>
          </w:tcPr>
          <w:p w14:paraId="45DEB721">
            <w:pPr>
              <w:widowControl/>
              <w:ind w:left="-123" w:right="-103" w:firstLine="0"/>
              <w:jc w:val="center"/>
              <w:rPr>
                <w:sz w:val="20"/>
                <w:szCs w:val="20"/>
              </w:rPr>
            </w:pPr>
            <w:r>
              <w:rPr>
                <w:sz w:val="20"/>
                <w:szCs w:val="20"/>
              </w:rPr>
              <w:t>10917,024</w:t>
            </w:r>
          </w:p>
        </w:tc>
        <w:tc>
          <w:tcPr>
            <w:tcW w:w="992" w:type="dxa"/>
          </w:tcPr>
          <w:p w14:paraId="0C243E5D">
            <w:pPr>
              <w:widowControl/>
              <w:ind w:left="-123" w:right="-103" w:firstLine="0"/>
              <w:jc w:val="center"/>
              <w:rPr>
                <w:sz w:val="20"/>
                <w:szCs w:val="20"/>
              </w:rPr>
            </w:pPr>
            <w:r>
              <w:rPr>
                <w:sz w:val="20"/>
                <w:szCs w:val="20"/>
              </w:rPr>
              <w:t>10917,024</w:t>
            </w:r>
          </w:p>
        </w:tc>
        <w:tc>
          <w:tcPr>
            <w:tcW w:w="850" w:type="dxa"/>
          </w:tcPr>
          <w:p w14:paraId="6579334D">
            <w:pPr>
              <w:widowControl/>
              <w:ind w:left="-123" w:right="-103" w:firstLine="0"/>
              <w:jc w:val="center"/>
              <w:rPr>
                <w:sz w:val="20"/>
                <w:szCs w:val="20"/>
              </w:rPr>
            </w:pPr>
            <w:r>
              <w:rPr>
                <w:sz w:val="20"/>
                <w:szCs w:val="20"/>
              </w:rPr>
              <w:t>10917,024</w:t>
            </w:r>
          </w:p>
        </w:tc>
        <w:tc>
          <w:tcPr>
            <w:tcW w:w="851" w:type="dxa"/>
          </w:tcPr>
          <w:p w14:paraId="75B1EFAE">
            <w:pPr>
              <w:widowControl/>
              <w:ind w:left="-123" w:right="-103" w:firstLine="0"/>
              <w:jc w:val="center"/>
              <w:rPr>
                <w:sz w:val="20"/>
                <w:szCs w:val="20"/>
              </w:rPr>
            </w:pPr>
            <w:r>
              <w:rPr>
                <w:sz w:val="20"/>
                <w:szCs w:val="20"/>
              </w:rPr>
              <w:t>10917,024</w:t>
            </w:r>
          </w:p>
        </w:tc>
        <w:tc>
          <w:tcPr>
            <w:tcW w:w="850" w:type="dxa"/>
          </w:tcPr>
          <w:p w14:paraId="4644D6D4">
            <w:pPr>
              <w:widowControl/>
              <w:ind w:left="-123" w:right="-103" w:firstLine="0"/>
              <w:jc w:val="center"/>
              <w:rPr>
                <w:sz w:val="20"/>
                <w:szCs w:val="20"/>
              </w:rPr>
            </w:pPr>
            <w:r>
              <w:rPr>
                <w:sz w:val="20"/>
                <w:szCs w:val="20"/>
              </w:rPr>
              <w:t>10917,024</w:t>
            </w:r>
          </w:p>
        </w:tc>
        <w:tc>
          <w:tcPr>
            <w:tcW w:w="993" w:type="dxa"/>
          </w:tcPr>
          <w:p w14:paraId="59F25D27">
            <w:pPr>
              <w:widowControl/>
              <w:ind w:left="-123" w:right="-103" w:firstLine="0"/>
              <w:jc w:val="center"/>
              <w:rPr>
                <w:sz w:val="20"/>
                <w:szCs w:val="20"/>
              </w:rPr>
            </w:pPr>
            <w:r>
              <w:rPr>
                <w:sz w:val="20"/>
                <w:szCs w:val="20"/>
              </w:rPr>
              <w:t>10917,024</w:t>
            </w:r>
          </w:p>
        </w:tc>
      </w:tr>
    </w:tbl>
    <w:p w14:paraId="502D2F03"/>
    <w:p w14:paraId="12BCBF04">
      <w:pPr>
        <w:widowControl/>
        <w:spacing w:after="200" w:line="276" w:lineRule="auto"/>
        <w:ind w:firstLine="0"/>
        <w:jc w:val="left"/>
        <w:rPr>
          <w:b/>
          <w:iCs/>
          <w:sz w:val="20"/>
          <w:szCs w:val="18"/>
        </w:rPr>
      </w:pPr>
      <w:r>
        <w:br w:type="page"/>
      </w:r>
    </w:p>
    <w:p w14:paraId="64B346D8">
      <w:pPr>
        <w:pStyle w:val="20"/>
        <w:rPr>
          <w:rFonts w:hint="default"/>
          <w:color w:val="000000"/>
          <w:szCs w:val="20"/>
          <w:lang w:val="ru-RU"/>
        </w:rPr>
      </w:pPr>
      <w:r>
        <w:t xml:space="preserve">Таблица </w:t>
      </w:r>
      <w:r>
        <w:fldChar w:fldCharType="begin"/>
      </w:r>
      <w:r>
        <w:instrText xml:space="preserve"> STYLEREF 1 \s </w:instrText>
      </w:r>
      <w:r>
        <w:fldChar w:fldCharType="separate"/>
      </w:r>
      <w:r>
        <w:t>1</w:t>
      </w:r>
      <w:r>
        <w:fldChar w:fldCharType="end"/>
      </w:r>
      <w:r>
        <w:t xml:space="preserve">.8 – Данные по величинам существующей и перспективной отапливаемой площади строительных фондов </w:t>
      </w:r>
      <w:r>
        <w:rPr>
          <w:color w:val="000000"/>
          <w:szCs w:val="20"/>
        </w:rPr>
        <w:t>котельной №10 модульная</w:t>
      </w:r>
      <w:r>
        <w:rPr>
          <w:rFonts w:hint="default"/>
          <w:color w:val="000000"/>
          <w:szCs w:val="20"/>
          <w:lang w:val="ru-RU"/>
        </w:rPr>
        <w:t xml:space="preserve"> с. Чернышевка</w:t>
      </w:r>
    </w:p>
    <w:tbl>
      <w:tblPr>
        <w:tblStyle w:val="12"/>
        <w:tblW w:w="14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2"/>
        <w:gridCol w:w="2785"/>
        <w:gridCol w:w="984"/>
        <w:gridCol w:w="909"/>
        <w:gridCol w:w="992"/>
        <w:gridCol w:w="850"/>
        <w:gridCol w:w="851"/>
        <w:gridCol w:w="850"/>
        <w:gridCol w:w="993"/>
      </w:tblGrid>
      <w:tr w14:paraId="14A7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vMerge w:val="restart"/>
            <w:shd w:val="clear" w:color="auto" w:fill="auto"/>
            <w:vAlign w:val="center"/>
          </w:tcPr>
          <w:p w14:paraId="7FA67CCD">
            <w:pPr>
              <w:widowControl/>
              <w:ind w:firstLine="0"/>
              <w:jc w:val="center"/>
              <w:rPr>
                <w:rFonts w:eastAsia="Times New Roman" w:cs="Times New Roman"/>
                <w:sz w:val="20"/>
                <w:szCs w:val="20"/>
                <w:lang w:eastAsia="ru-RU"/>
              </w:rPr>
            </w:pPr>
            <w:r>
              <w:rPr>
                <w:rFonts w:eastAsia="Times New Roman" w:cs="Times New Roman"/>
                <w:sz w:val="20"/>
                <w:szCs w:val="20"/>
                <w:lang w:eastAsia="ru-RU"/>
              </w:rPr>
              <w:t>Наименование потребителя</w:t>
            </w:r>
            <w:r>
              <w:rPr>
                <w:rFonts w:eastAsia="Times New Roman" w:cs="Times New Roman"/>
                <w:sz w:val="20"/>
                <w:szCs w:val="20"/>
                <w:lang w:eastAsia="ru-RU"/>
              </w:rPr>
              <w:br w:type="textWrapping"/>
            </w:r>
            <w:r>
              <w:rPr>
                <w:rFonts w:eastAsia="Times New Roman" w:cs="Times New Roman"/>
                <w:sz w:val="20"/>
                <w:szCs w:val="20"/>
                <w:lang w:eastAsia="ru-RU"/>
              </w:rPr>
              <w:t>и отапливаемого объекта</w:t>
            </w:r>
          </w:p>
        </w:tc>
        <w:tc>
          <w:tcPr>
            <w:tcW w:w="2785" w:type="dxa"/>
            <w:vMerge w:val="restart"/>
            <w:shd w:val="clear" w:color="auto" w:fill="auto"/>
            <w:vAlign w:val="center"/>
          </w:tcPr>
          <w:p w14:paraId="310ECE31">
            <w:pPr>
              <w:widowControl/>
              <w:ind w:firstLine="0"/>
              <w:jc w:val="center"/>
              <w:rPr>
                <w:rFonts w:eastAsia="Times New Roman" w:cs="Times New Roman"/>
                <w:sz w:val="20"/>
                <w:szCs w:val="20"/>
                <w:lang w:eastAsia="ru-RU"/>
              </w:rPr>
            </w:pPr>
            <w:r>
              <w:rPr>
                <w:rFonts w:eastAsia="Times New Roman" w:cs="Times New Roman"/>
                <w:sz w:val="20"/>
                <w:szCs w:val="20"/>
                <w:lang w:eastAsia="ru-RU"/>
              </w:rPr>
              <w:t>Адрес</w:t>
            </w:r>
            <w:r>
              <w:rPr>
                <w:rFonts w:eastAsia="Times New Roman" w:cs="Times New Roman"/>
                <w:sz w:val="20"/>
                <w:szCs w:val="20"/>
                <w:lang w:eastAsia="ru-RU"/>
              </w:rPr>
              <w:br w:type="textWrapping"/>
            </w:r>
            <w:r>
              <w:rPr>
                <w:rFonts w:eastAsia="Times New Roman" w:cs="Times New Roman"/>
                <w:sz w:val="20"/>
                <w:szCs w:val="20"/>
                <w:lang w:eastAsia="ru-RU"/>
              </w:rPr>
              <w:t>отапливаемого объекта</w:t>
            </w:r>
          </w:p>
        </w:tc>
        <w:tc>
          <w:tcPr>
            <w:tcW w:w="6429" w:type="dxa"/>
            <w:gridSpan w:val="7"/>
            <w:shd w:val="clear" w:color="auto" w:fill="auto"/>
            <w:vAlign w:val="center"/>
          </w:tcPr>
          <w:p w14:paraId="2009023F">
            <w:pPr>
              <w:widowControl/>
              <w:ind w:firstLine="0"/>
              <w:jc w:val="center"/>
              <w:rPr>
                <w:rFonts w:hint="default" w:ascii="Times New Roman" w:hAnsi="Times New Roman" w:eastAsia="Times New Roman" w:cs="Times New Roman"/>
                <w:sz w:val="20"/>
                <w:szCs w:val="20"/>
                <w:lang w:eastAsia="ru-RU"/>
              </w:rPr>
            </w:pPr>
            <w:r>
              <w:rPr>
                <w:rFonts w:eastAsia="Times New Roman" w:cs="Times New Roman"/>
                <w:sz w:val="20"/>
                <w:szCs w:val="20"/>
                <w:lang w:eastAsia="ru-RU"/>
              </w:rPr>
              <w:t>Общая площадь здания м</w:t>
            </w:r>
            <w:r>
              <w:rPr>
                <w:rFonts w:hint="default" w:ascii="Times New Roman" w:hAnsi="Times New Roman" w:eastAsia="Times New Roman" w:cs="Times New Roman"/>
                <w:sz w:val="20"/>
                <w:szCs w:val="20"/>
                <w:lang w:eastAsia="ru-RU"/>
              </w:rPr>
              <w:t>²</w:t>
            </w:r>
          </w:p>
        </w:tc>
      </w:tr>
      <w:tr w14:paraId="4C30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vMerge w:val="continue"/>
            <w:shd w:val="clear" w:color="auto" w:fill="auto"/>
            <w:vAlign w:val="center"/>
          </w:tcPr>
          <w:p w14:paraId="0B1DD884">
            <w:pPr>
              <w:widowControl/>
              <w:ind w:firstLine="0"/>
              <w:jc w:val="center"/>
              <w:rPr>
                <w:rFonts w:eastAsia="Times New Roman" w:cs="Times New Roman"/>
                <w:sz w:val="20"/>
                <w:szCs w:val="20"/>
                <w:lang w:eastAsia="ru-RU"/>
              </w:rPr>
            </w:pPr>
          </w:p>
        </w:tc>
        <w:tc>
          <w:tcPr>
            <w:tcW w:w="2785" w:type="dxa"/>
            <w:vMerge w:val="continue"/>
            <w:shd w:val="clear" w:color="auto" w:fill="auto"/>
            <w:vAlign w:val="center"/>
          </w:tcPr>
          <w:p w14:paraId="1307F335">
            <w:pPr>
              <w:widowControl/>
              <w:ind w:firstLine="0"/>
              <w:jc w:val="center"/>
              <w:rPr>
                <w:rFonts w:eastAsia="Times New Roman" w:cs="Times New Roman"/>
                <w:sz w:val="20"/>
                <w:szCs w:val="20"/>
                <w:lang w:eastAsia="ru-RU"/>
              </w:rPr>
            </w:pPr>
          </w:p>
        </w:tc>
        <w:tc>
          <w:tcPr>
            <w:tcW w:w="984" w:type="dxa"/>
            <w:shd w:val="clear" w:color="auto" w:fill="auto"/>
            <w:vAlign w:val="center"/>
          </w:tcPr>
          <w:p w14:paraId="3309F506">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Сущ.</w:t>
            </w:r>
          </w:p>
          <w:p w14:paraId="2009A692">
            <w:pPr>
              <w:widowControl/>
              <w:ind w:firstLine="0"/>
              <w:jc w:val="center"/>
              <w:rPr>
                <w:rFonts w:eastAsia="Times New Roman" w:cs="Times New Roman"/>
                <w:sz w:val="20"/>
                <w:szCs w:val="20"/>
                <w:lang w:eastAsia="ru-RU"/>
              </w:rPr>
            </w:pPr>
            <w:r>
              <w:rPr>
                <w:rFonts w:eastAsia="Times New Roman" w:cs="Times New Roman"/>
                <w:bCs/>
                <w:sz w:val="20"/>
                <w:szCs w:val="20"/>
                <w:lang w:eastAsia="ru-RU"/>
              </w:rPr>
              <w:t>2025</w:t>
            </w:r>
          </w:p>
        </w:tc>
        <w:tc>
          <w:tcPr>
            <w:tcW w:w="909" w:type="dxa"/>
            <w:vAlign w:val="center"/>
          </w:tcPr>
          <w:p w14:paraId="2D47FC24">
            <w:pPr>
              <w:widowControl/>
              <w:ind w:firstLine="0"/>
              <w:jc w:val="center"/>
              <w:rPr>
                <w:rFonts w:eastAsia="Times New Roman" w:cs="Times New Roman"/>
                <w:sz w:val="20"/>
                <w:szCs w:val="20"/>
                <w:lang w:eastAsia="ru-RU"/>
              </w:rPr>
            </w:pPr>
            <w:r>
              <w:rPr>
                <w:rFonts w:eastAsia="Times New Roman" w:cs="Times New Roman"/>
                <w:sz w:val="20"/>
                <w:szCs w:val="20"/>
                <w:lang w:eastAsia="ru-RU"/>
              </w:rPr>
              <w:t>2026</w:t>
            </w:r>
          </w:p>
        </w:tc>
        <w:tc>
          <w:tcPr>
            <w:tcW w:w="992" w:type="dxa"/>
            <w:vAlign w:val="center"/>
          </w:tcPr>
          <w:p w14:paraId="3DA0C765">
            <w:pPr>
              <w:widowControl/>
              <w:ind w:firstLine="0"/>
              <w:jc w:val="center"/>
              <w:rPr>
                <w:rFonts w:eastAsia="Times New Roman" w:cs="Times New Roman"/>
                <w:sz w:val="20"/>
                <w:szCs w:val="20"/>
                <w:lang w:eastAsia="ru-RU"/>
              </w:rPr>
            </w:pPr>
            <w:r>
              <w:rPr>
                <w:rFonts w:eastAsia="Times New Roman" w:cs="Times New Roman"/>
                <w:sz w:val="20"/>
                <w:szCs w:val="20"/>
                <w:lang w:eastAsia="ru-RU"/>
              </w:rPr>
              <w:t>2027</w:t>
            </w:r>
          </w:p>
        </w:tc>
        <w:tc>
          <w:tcPr>
            <w:tcW w:w="850" w:type="dxa"/>
            <w:vAlign w:val="center"/>
          </w:tcPr>
          <w:p w14:paraId="5C0E511F">
            <w:pPr>
              <w:widowControl/>
              <w:ind w:firstLine="0"/>
              <w:jc w:val="center"/>
              <w:rPr>
                <w:rFonts w:eastAsia="Times New Roman" w:cs="Times New Roman"/>
                <w:sz w:val="20"/>
                <w:szCs w:val="20"/>
                <w:lang w:eastAsia="ru-RU"/>
              </w:rPr>
            </w:pPr>
            <w:r>
              <w:rPr>
                <w:rFonts w:eastAsia="Times New Roman" w:cs="Times New Roman"/>
                <w:sz w:val="20"/>
                <w:szCs w:val="20"/>
                <w:lang w:eastAsia="ru-RU"/>
              </w:rPr>
              <w:t>2028</w:t>
            </w:r>
          </w:p>
        </w:tc>
        <w:tc>
          <w:tcPr>
            <w:tcW w:w="851" w:type="dxa"/>
            <w:vAlign w:val="center"/>
          </w:tcPr>
          <w:p w14:paraId="2C4AED87">
            <w:pPr>
              <w:widowControl/>
              <w:ind w:firstLine="0"/>
              <w:jc w:val="center"/>
              <w:rPr>
                <w:rFonts w:eastAsia="Times New Roman" w:cs="Times New Roman"/>
                <w:sz w:val="20"/>
                <w:szCs w:val="20"/>
                <w:lang w:eastAsia="ru-RU"/>
              </w:rPr>
            </w:pPr>
            <w:r>
              <w:rPr>
                <w:rFonts w:eastAsia="Times New Roman" w:cs="Times New Roman"/>
                <w:sz w:val="20"/>
                <w:szCs w:val="20"/>
                <w:lang w:eastAsia="ru-RU"/>
              </w:rPr>
              <w:t>2029</w:t>
            </w:r>
          </w:p>
        </w:tc>
        <w:tc>
          <w:tcPr>
            <w:tcW w:w="850" w:type="dxa"/>
            <w:vAlign w:val="center"/>
          </w:tcPr>
          <w:p w14:paraId="518710A9">
            <w:pPr>
              <w:widowControl/>
              <w:ind w:firstLine="0"/>
              <w:jc w:val="center"/>
              <w:rPr>
                <w:rFonts w:eastAsia="Times New Roman" w:cs="Times New Roman"/>
                <w:sz w:val="20"/>
                <w:szCs w:val="20"/>
                <w:lang w:eastAsia="ru-RU"/>
              </w:rPr>
            </w:pPr>
            <w:r>
              <w:rPr>
                <w:rFonts w:eastAsia="Times New Roman" w:cs="Times New Roman"/>
                <w:sz w:val="20"/>
                <w:szCs w:val="20"/>
                <w:lang w:eastAsia="ru-RU"/>
              </w:rPr>
              <w:t>2030</w:t>
            </w:r>
          </w:p>
        </w:tc>
        <w:tc>
          <w:tcPr>
            <w:tcW w:w="993" w:type="dxa"/>
            <w:vAlign w:val="center"/>
          </w:tcPr>
          <w:p w14:paraId="4596FB36">
            <w:pPr>
              <w:widowControl/>
              <w:ind w:firstLine="0"/>
              <w:jc w:val="center"/>
              <w:rPr>
                <w:rFonts w:eastAsia="Times New Roman" w:cs="Times New Roman"/>
                <w:sz w:val="20"/>
                <w:szCs w:val="20"/>
                <w:lang w:eastAsia="ru-RU"/>
              </w:rPr>
            </w:pPr>
            <w:r>
              <w:rPr>
                <w:rFonts w:eastAsia="Times New Roman" w:cs="Times New Roman"/>
                <w:sz w:val="20"/>
                <w:szCs w:val="20"/>
                <w:lang w:eastAsia="ru-RU"/>
              </w:rPr>
              <w:t>2031-2036</w:t>
            </w:r>
          </w:p>
        </w:tc>
      </w:tr>
      <w:tr w14:paraId="438D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6CAD81EF">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785" w:type="dxa"/>
            <w:shd w:val="clear" w:color="auto" w:fill="auto"/>
            <w:vAlign w:val="bottom"/>
          </w:tcPr>
          <w:p w14:paraId="575E984C">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Лермонтова 10</w:t>
            </w:r>
          </w:p>
        </w:tc>
        <w:tc>
          <w:tcPr>
            <w:tcW w:w="984" w:type="dxa"/>
            <w:shd w:val="clear" w:color="auto" w:fill="auto"/>
            <w:vAlign w:val="center"/>
          </w:tcPr>
          <w:p w14:paraId="630579CB">
            <w:pPr>
              <w:widowControl/>
              <w:ind w:left="-123" w:right="-34" w:firstLine="0"/>
              <w:jc w:val="center"/>
              <w:rPr>
                <w:rFonts w:eastAsia="Times New Roman" w:cs="Times New Roman"/>
                <w:sz w:val="20"/>
                <w:szCs w:val="20"/>
                <w:lang w:eastAsia="ru-RU"/>
              </w:rPr>
            </w:pPr>
            <w:r>
              <w:rPr>
                <w:sz w:val="20"/>
                <w:szCs w:val="20"/>
              </w:rPr>
              <w:t>42,3</w:t>
            </w:r>
          </w:p>
        </w:tc>
        <w:tc>
          <w:tcPr>
            <w:tcW w:w="909" w:type="dxa"/>
            <w:vAlign w:val="center"/>
          </w:tcPr>
          <w:p w14:paraId="641E46F2">
            <w:pPr>
              <w:widowControl/>
              <w:ind w:left="-123" w:right="-34" w:firstLine="0"/>
              <w:jc w:val="center"/>
              <w:rPr>
                <w:rFonts w:eastAsia="Times New Roman" w:cs="Times New Roman"/>
                <w:sz w:val="20"/>
                <w:szCs w:val="20"/>
                <w:lang w:eastAsia="ru-RU"/>
              </w:rPr>
            </w:pPr>
            <w:r>
              <w:rPr>
                <w:sz w:val="20"/>
                <w:szCs w:val="20"/>
              </w:rPr>
              <w:t>42,3</w:t>
            </w:r>
          </w:p>
        </w:tc>
        <w:tc>
          <w:tcPr>
            <w:tcW w:w="992" w:type="dxa"/>
            <w:vAlign w:val="center"/>
          </w:tcPr>
          <w:p w14:paraId="7894A8D2">
            <w:pPr>
              <w:widowControl/>
              <w:ind w:left="-123" w:right="-34" w:firstLine="0"/>
              <w:jc w:val="center"/>
              <w:rPr>
                <w:rFonts w:eastAsia="Times New Roman" w:cs="Times New Roman"/>
                <w:sz w:val="20"/>
                <w:szCs w:val="20"/>
                <w:lang w:eastAsia="ru-RU"/>
              </w:rPr>
            </w:pPr>
            <w:r>
              <w:rPr>
                <w:sz w:val="20"/>
                <w:szCs w:val="20"/>
              </w:rPr>
              <w:t>42,3</w:t>
            </w:r>
          </w:p>
        </w:tc>
        <w:tc>
          <w:tcPr>
            <w:tcW w:w="850" w:type="dxa"/>
            <w:vAlign w:val="center"/>
          </w:tcPr>
          <w:p w14:paraId="7A1D8A9A">
            <w:pPr>
              <w:widowControl/>
              <w:ind w:left="-123" w:right="-34" w:firstLine="0"/>
              <w:jc w:val="center"/>
              <w:rPr>
                <w:rFonts w:eastAsia="Times New Roman" w:cs="Times New Roman"/>
                <w:sz w:val="20"/>
                <w:szCs w:val="20"/>
                <w:lang w:eastAsia="ru-RU"/>
              </w:rPr>
            </w:pPr>
            <w:r>
              <w:rPr>
                <w:sz w:val="20"/>
                <w:szCs w:val="20"/>
              </w:rPr>
              <w:t>42,3</w:t>
            </w:r>
          </w:p>
        </w:tc>
        <w:tc>
          <w:tcPr>
            <w:tcW w:w="851" w:type="dxa"/>
            <w:vAlign w:val="center"/>
          </w:tcPr>
          <w:p w14:paraId="5A5B4223">
            <w:pPr>
              <w:widowControl/>
              <w:ind w:left="-123" w:right="-34" w:firstLine="0"/>
              <w:jc w:val="center"/>
              <w:rPr>
                <w:rFonts w:eastAsia="Times New Roman" w:cs="Times New Roman"/>
                <w:sz w:val="20"/>
                <w:szCs w:val="20"/>
                <w:lang w:eastAsia="ru-RU"/>
              </w:rPr>
            </w:pPr>
            <w:r>
              <w:rPr>
                <w:sz w:val="20"/>
                <w:szCs w:val="20"/>
              </w:rPr>
              <w:t>42,3</w:t>
            </w:r>
          </w:p>
        </w:tc>
        <w:tc>
          <w:tcPr>
            <w:tcW w:w="850" w:type="dxa"/>
            <w:vAlign w:val="center"/>
          </w:tcPr>
          <w:p w14:paraId="7A050CDB">
            <w:pPr>
              <w:widowControl/>
              <w:ind w:left="-123" w:right="-34" w:firstLine="0"/>
              <w:jc w:val="center"/>
              <w:rPr>
                <w:rFonts w:eastAsia="Times New Roman" w:cs="Times New Roman"/>
                <w:sz w:val="20"/>
                <w:szCs w:val="20"/>
                <w:lang w:eastAsia="ru-RU"/>
              </w:rPr>
            </w:pPr>
            <w:r>
              <w:rPr>
                <w:sz w:val="20"/>
                <w:szCs w:val="20"/>
              </w:rPr>
              <w:t>42,3</w:t>
            </w:r>
          </w:p>
        </w:tc>
        <w:tc>
          <w:tcPr>
            <w:tcW w:w="993" w:type="dxa"/>
            <w:vAlign w:val="center"/>
          </w:tcPr>
          <w:p w14:paraId="2ECB2D17">
            <w:pPr>
              <w:widowControl/>
              <w:ind w:left="-123" w:right="-34" w:firstLine="0"/>
              <w:jc w:val="center"/>
              <w:rPr>
                <w:rFonts w:eastAsia="Times New Roman" w:cs="Times New Roman"/>
                <w:sz w:val="20"/>
                <w:szCs w:val="20"/>
                <w:lang w:eastAsia="ru-RU"/>
              </w:rPr>
            </w:pPr>
            <w:r>
              <w:rPr>
                <w:sz w:val="20"/>
                <w:szCs w:val="20"/>
              </w:rPr>
              <w:t>42,3</w:t>
            </w:r>
          </w:p>
        </w:tc>
      </w:tr>
      <w:tr w14:paraId="3294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272D78B5">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785" w:type="dxa"/>
            <w:shd w:val="clear" w:color="auto" w:fill="auto"/>
            <w:vAlign w:val="bottom"/>
          </w:tcPr>
          <w:p w14:paraId="167C7A5E">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Лермонтова 11</w:t>
            </w:r>
          </w:p>
        </w:tc>
        <w:tc>
          <w:tcPr>
            <w:tcW w:w="984" w:type="dxa"/>
            <w:shd w:val="clear" w:color="auto" w:fill="auto"/>
            <w:vAlign w:val="center"/>
          </w:tcPr>
          <w:p w14:paraId="406F2DFB">
            <w:pPr>
              <w:widowControl/>
              <w:ind w:left="-123" w:right="-34" w:firstLine="0"/>
              <w:jc w:val="center"/>
              <w:rPr>
                <w:rFonts w:eastAsia="Times New Roman" w:cs="Times New Roman"/>
                <w:sz w:val="20"/>
                <w:szCs w:val="20"/>
                <w:lang w:eastAsia="ru-RU"/>
              </w:rPr>
            </w:pPr>
            <w:r>
              <w:rPr>
                <w:sz w:val="20"/>
                <w:szCs w:val="20"/>
              </w:rPr>
              <w:t>178,6</w:t>
            </w:r>
          </w:p>
        </w:tc>
        <w:tc>
          <w:tcPr>
            <w:tcW w:w="909" w:type="dxa"/>
            <w:vAlign w:val="center"/>
          </w:tcPr>
          <w:p w14:paraId="0443DB1E">
            <w:pPr>
              <w:widowControl/>
              <w:ind w:left="-123" w:right="-34" w:firstLine="0"/>
              <w:jc w:val="center"/>
              <w:rPr>
                <w:rFonts w:eastAsia="Times New Roman" w:cs="Times New Roman"/>
                <w:sz w:val="20"/>
                <w:szCs w:val="20"/>
                <w:lang w:eastAsia="ru-RU"/>
              </w:rPr>
            </w:pPr>
            <w:r>
              <w:rPr>
                <w:sz w:val="20"/>
                <w:szCs w:val="20"/>
              </w:rPr>
              <w:t>178,6</w:t>
            </w:r>
          </w:p>
        </w:tc>
        <w:tc>
          <w:tcPr>
            <w:tcW w:w="992" w:type="dxa"/>
            <w:vAlign w:val="center"/>
          </w:tcPr>
          <w:p w14:paraId="3A39B4B6">
            <w:pPr>
              <w:widowControl/>
              <w:ind w:left="-123" w:right="-34" w:firstLine="0"/>
              <w:jc w:val="center"/>
              <w:rPr>
                <w:rFonts w:eastAsia="Times New Roman" w:cs="Times New Roman"/>
                <w:sz w:val="20"/>
                <w:szCs w:val="20"/>
                <w:lang w:eastAsia="ru-RU"/>
              </w:rPr>
            </w:pPr>
            <w:r>
              <w:rPr>
                <w:sz w:val="20"/>
                <w:szCs w:val="20"/>
              </w:rPr>
              <w:t>178,6</w:t>
            </w:r>
          </w:p>
        </w:tc>
        <w:tc>
          <w:tcPr>
            <w:tcW w:w="850" w:type="dxa"/>
            <w:vAlign w:val="center"/>
          </w:tcPr>
          <w:p w14:paraId="52D68767">
            <w:pPr>
              <w:widowControl/>
              <w:ind w:left="-123" w:right="-34" w:firstLine="0"/>
              <w:jc w:val="center"/>
              <w:rPr>
                <w:rFonts w:eastAsia="Times New Roman" w:cs="Times New Roman"/>
                <w:sz w:val="20"/>
                <w:szCs w:val="20"/>
                <w:lang w:eastAsia="ru-RU"/>
              </w:rPr>
            </w:pPr>
            <w:r>
              <w:rPr>
                <w:sz w:val="20"/>
                <w:szCs w:val="20"/>
              </w:rPr>
              <w:t>178,6</w:t>
            </w:r>
          </w:p>
        </w:tc>
        <w:tc>
          <w:tcPr>
            <w:tcW w:w="851" w:type="dxa"/>
            <w:vAlign w:val="center"/>
          </w:tcPr>
          <w:p w14:paraId="0B1559BB">
            <w:pPr>
              <w:widowControl/>
              <w:ind w:left="-123" w:right="-34" w:firstLine="0"/>
              <w:jc w:val="center"/>
              <w:rPr>
                <w:rFonts w:eastAsia="Times New Roman" w:cs="Times New Roman"/>
                <w:sz w:val="20"/>
                <w:szCs w:val="20"/>
                <w:lang w:eastAsia="ru-RU"/>
              </w:rPr>
            </w:pPr>
            <w:r>
              <w:rPr>
                <w:sz w:val="20"/>
                <w:szCs w:val="20"/>
              </w:rPr>
              <w:t>178,6</w:t>
            </w:r>
          </w:p>
        </w:tc>
        <w:tc>
          <w:tcPr>
            <w:tcW w:w="850" w:type="dxa"/>
            <w:vAlign w:val="center"/>
          </w:tcPr>
          <w:p w14:paraId="4D201035">
            <w:pPr>
              <w:widowControl/>
              <w:ind w:left="-123" w:right="-34" w:firstLine="0"/>
              <w:jc w:val="center"/>
              <w:rPr>
                <w:rFonts w:eastAsia="Times New Roman" w:cs="Times New Roman"/>
                <w:sz w:val="20"/>
                <w:szCs w:val="20"/>
                <w:lang w:eastAsia="ru-RU"/>
              </w:rPr>
            </w:pPr>
            <w:r>
              <w:rPr>
                <w:sz w:val="20"/>
                <w:szCs w:val="20"/>
              </w:rPr>
              <w:t>178,6</w:t>
            </w:r>
          </w:p>
        </w:tc>
        <w:tc>
          <w:tcPr>
            <w:tcW w:w="993" w:type="dxa"/>
            <w:vAlign w:val="center"/>
          </w:tcPr>
          <w:p w14:paraId="621AA0B6">
            <w:pPr>
              <w:widowControl/>
              <w:ind w:left="-123" w:right="-34" w:firstLine="0"/>
              <w:jc w:val="center"/>
              <w:rPr>
                <w:rFonts w:eastAsia="Times New Roman" w:cs="Times New Roman"/>
                <w:sz w:val="20"/>
                <w:szCs w:val="20"/>
                <w:lang w:eastAsia="ru-RU"/>
              </w:rPr>
            </w:pPr>
            <w:r>
              <w:rPr>
                <w:sz w:val="20"/>
                <w:szCs w:val="20"/>
              </w:rPr>
              <w:t>178,6</w:t>
            </w:r>
          </w:p>
        </w:tc>
      </w:tr>
      <w:tr w14:paraId="48B10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7EC21084">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785" w:type="dxa"/>
            <w:shd w:val="clear" w:color="auto" w:fill="auto"/>
            <w:vAlign w:val="bottom"/>
          </w:tcPr>
          <w:p w14:paraId="76008246">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Лермонтова 12</w:t>
            </w:r>
          </w:p>
        </w:tc>
        <w:tc>
          <w:tcPr>
            <w:tcW w:w="984" w:type="dxa"/>
            <w:shd w:val="clear" w:color="auto" w:fill="auto"/>
            <w:vAlign w:val="center"/>
          </w:tcPr>
          <w:p w14:paraId="0C92AE0B">
            <w:pPr>
              <w:widowControl/>
              <w:ind w:left="-123" w:right="-34" w:firstLine="0"/>
              <w:jc w:val="center"/>
              <w:rPr>
                <w:rFonts w:eastAsia="Times New Roman" w:cs="Times New Roman"/>
                <w:sz w:val="20"/>
                <w:szCs w:val="20"/>
                <w:lang w:eastAsia="ru-RU"/>
              </w:rPr>
            </w:pPr>
            <w:r>
              <w:rPr>
                <w:sz w:val="20"/>
                <w:szCs w:val="20"/>
              </w:rPr>
              <w:t>59</w:t>
            </w:r>
          </w:p>
        </w:tc>
        <w:tc>
          <w:tcPr>
            <w:tcW w:w="909" w:type="dxa"/>
            <w:vAlign w:val="center"/>
          </w:tcPr>
          <w:p w14:paraId="722BA426">
            <w:pPr>
              <w:widowControl/>
              <w:ind w:left="-123" w:right="-34" w:firstLine="0"/>
              <w:jc w:val="center"/>
              <w:rPr>
                <w:rFonts w:eastAsia="Times New Roman" w:cs="Times New Roman"/>
                <w:sz w:val="20"/>
                <w:szCs w:val="20"/>
                <w:lang w:eastAsia="ru-RU"/>
              </w:rPr>
            </w:pPr>
            <w:r>
              <w:rPr>
                <w:sz w:val="20"/>
                <w:szCs w:val="20"/>
              </w:rPr>
              <w:t>59</w:t>
            </w:r>
          </w:p>
        </w:tc>
        <w:tc>
          <w:tcPr>
            <w:tcW w:w="992" w:type="dxa"/>
            <w:vAlign w:val="center"/>
          </w:tcPr>
          <w:p w14:paraId="0F4542F0">
            <w:pPr>
              <w:widowControl/>
              <w:ind w:left="-123" w:right="-34" w:firstLine="0"/>
              <w:jc w:val="center"/>
              <w:rPr>
                <w:rFonts w:eastAsia="Times New Roman" w:cs="Times New Roman"/>
                <w:sz w:val="20"/>
                <w:szCs w:val="20"/>
                <w:lang w:eastAsia="ru-RU"/>
              </w:rPr>
            </w:pPr>
            <w:r>
              <w:rPr>
                <w:sz w:val="20"/>
                <w:szCs w:val="20"/>
              </w:rPr>
              <w:t>59</w:t>
            </w:r>
          </w:p>
        </w:tc>
        <w:tc>
          <w:tcPr>
            <w:tcW w:w="850" w:type="dxa"/>
            <w:vAlign w:val="center"/>
          </w:tcPr>
          <w:p w14:paraId="6F25B1D9">
            <w:pPr>
              <w:widowControl/>
              <w:ind w:left="-123" w:right="-34" w:firstLine="0"/>
              <w:jc w:val="center"/>
              <w:rPr>
                <w:rFonts w:eastAsia="Times New Roman" w:cs="Times New Roman"/>
                <w:sz w:val="20"/>
                <w:szCs w:val="20"/>
                <w:lang w:eastAsia="ru-RU"/>
              </w:rPr>
            </w:pPr>
            <w:r>
              <w:rPr>
                <w:sz w:val="20"/>
                <w:szCs w:val="20"/>
              </w:rPr>
              <w:t>59</w:t>
            </w:r>
          </w:p>
        </w:tc>
        <w:tc>
          <w:tcPr>
            <w:tcW w:w="851" w:type="dxa"/>
            <w:vAlign w:val="center"/>
          </w:tcPr>
          <w:p w14:paraId="1424C8AC">
            <w:pPr>
              <w:widowControl/>
              <w:ind w:left="-123" w:right="-34" w:firstLine="0"/>
              <w:jc w:val="center"/>
              <w:rPr>
                <w:rFonts w:eastAsia="Times New Roman" w:cs="Times New Roman"/>
                <w:sz w:val="20"/>
                <w:szCs w:val="20"/>
                <w:lang w:eastAsia="ru-RU"/>
              </w:rPr>
            </w:pPr>
            <w:r>
              <w:rPr>
                <w:sz w:val="20"/>
                <w:szCs w:val="20"/>
              </w:rPr>
              <w:t>59</w:t>
            </w:r>
          </w:p>
        </w:tc>
        <w:tc>
          <w:tcPr>
            <w:tcW w:w="850" w:type="dxa"/>
            <w:vAlign w:val="center"/>
          </w:tcPr>
          <w:p w14:paraId="62332541">
            <w:pPr>
              <w:widowControl/>
              <w:ind w:left="-123" w:right="-34" w:firstLine="0"/>
              <w:jc w:val="center"/>
              <w:rPr>
                <w:rFonts w:eastAsia="Times New Roman" w:cs="Times New Roman"/>
                <w:sz w:val="20"/>
                <w:szCs w:val="20"/>
                <w:lang w:eastAsia="ru-RU"/>
              </w:rPr>
            </w:pPr>
            <w:r>
              <w:rPr>
                <w:sz w:val="20"/>
                <w:szCs w:val="20"/>
              </w:rPr>
              <w:t>59</w:t>
            </w:r>
          </w:p>
        </w:tc>
        <w:tc>
          <w:tcPr>
            <w:tcW w:w="993" w:type="dxa"/>
            <w:vAlign w:val="center"/>
          </w:tcPr>
          <w:p w14:paraId="5F292659">
            <w:pPr>
              <w:widowControl/>
              <w:ind w:left="-123" w:right="-34" w:firstLine="0"/>
              <w:jc w:val="center"/>
              <w:rPr>
                <w:rFonts w:eastAsia="Times New Roman" w:cs="Times New Roman"/>
                <w:sz w:val="20"/>
                <w:szCs w:val="20"/>
                <w:lang w:eastAsia="ru-RU"/>
              </w:rPr>
            </w:pPr>
            <w:r>
              <w:rPr>
                <w:sz w:val="20"/>
                <w:szCs w:val="20"/>
              </w:rPr>
              <w:t>59</w:t>
            </w:r>
          </w:p>
        </w:tc>
      </w:tr>
      <w:tr w14:paraId="14CC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4A94DE54">
            <w:pPr>
              <w:widowControl/>
              <w:ind w:firstLine="0"/>
              <w:jc w:val="left"/>
              <w:rPr>
                <w:rFonts w:hint="default" w:eastAsia="Times New Roman" w:cs="Times New Roman"/>
                <w:sz w:val="20"/>
                <w:szCs w:val="20"/>
                <w:lang w:val="ru-RU" w:eastAsia="ru-RU"/>
              </w:rPr>
            </w:pPr>
            <w:r>
              <w:rPr>
                <w:sz w:val="20"/>
                <w:szCs w:val="20"/>
                <w:lang w:val="ru-RU"/>
              </w:rPr>
              <w:t>Ж</w:t>
            </w:r>
            <w:r>
              <w:rPr>
                <w:sz w:val="20"/>
                <w:szCs w:val="20"/>
              </w:rPr>
              <w:t>илой дом</w:t>
            </w:r>
            <w:r>
              <w:rPr>
                <w:rFonts w:hint="default"/>
                <w:sz w:val="20"/>
                <w:szCs w:val="20"/>
                <w:lang w:val="ru-RU"/>
              </w:rPr>
              <w:t xml:space="preserve"> МКД</w:t>
            </w:r>
          </w:p>
        </w:tc>
        <w:tc>
          <w:tcPr>
            <w:tcW w:w="2785" w:type="dxa"/>
            <w:shd w:val="clear" w:color="auto" w:fill="auto"/>
            <w:vAlign w:val="bottom"/>
          </w:tcPr>
          <w:p w14:paraId="4C2206C5">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Лермонтова 15</w:t>
            </w:r>
          </w:p>
        </w:tc>
        <w:tc>
          <w:tcPr>
            <w:tcW w:w="984" w:type="dxa"/>
            <w:shd w:val="clear" w:color="auto" w:fill="auto"/>
            <w:vAlign w:val="center"/>
          </w:tcPr>
          <w:p w14:paraId="506A8DA1">
            <w:pPr>
              <w:widowControl/>
              <w:ind w:left="-123" w:right="-34" w:firstLine="0"/>
              <w:jc w:val="center"/>
              <w:rPr>
                <w:rFonts w:eastAsia="Times New Roman" w:cs="Times New Roman"/>
                <w:sz w:val="20"/>
                <w:szCs w:val="20"/>
                <w:lang w:eastAsia="ru-RU"/>
              </w:rPr>
            </w:pPr>
            <w:r>
              <w:rPr>
                <w:sz w:val="20"/>
                <w:szCs w:val="20"/>
              </w:rPr>
              <w:t>1151,2</w:t>
            </w:r>
          </w:p>
        </w:tc>
        <w:tc>
          <w:tcPr>
            <w:tcW w:w="909" w:type="dxa"/>
            <w:vAlign w:val="center"/>
          </w:tcPr>
          <w:p w14:paraId="22C84011">
            <w:pPr>
              <w:widowControl/>
              <w:ind w:left="-123" w:right="-34" w:firstLine="0"/>
              <w:jc w:val="center"/>
              <w:rPr>
                <w:rFonts w:eastAsia="Times New Roman" w:cs="Times New Roman"/>
                <w:sz w:val="20"/>
                <w:szCs w:val="20"/>
                <w:lang w:eastAsia="ru-RU"/>
              </w:rPr>
            </w:pPr>
            <w:r>
              <w:rPr>
                <w:sz w:val="20"/>
                <w:szCs w:val="20"/>
              </w:rPr>
              <w:t>1151,2</w:t>
            </w:r>
          </w:p>
        </w:tc>
        <w:tc>
          <w:tcPr>
            <w:tcW w:w="992" w:type="dxa"/>
            <w:vAlign w:val="center"/>
          </w:tcPr>
          <w:p w14:paraId="774E9933">
            <w:pPr>
              <w:widowControl/>
              <w:ind w:left="-123" w:right="-34" w:firstLine="0"/>
              <w:jc w:val="center"/>
              <w:rPr>
                <w:rFonts w:eastAsia="Times New Roman" w:cs="Times New Roman"/>
                <w:sz w:val="20"/>
                <w:szCs w:val="20"/>
                <w:lang w:eastAsia="ru-RU"/>
              </w:rPr>
            </w:pPr>
            <w:r>
              <w:rPr>
                <w:sz w:val="20"/>
                <w:szCs w:val="20"/>
              </w:rPr>
              <w:t>1151,2</w:t>
            </w:r>
          </w:p>
        </w:tc>
        <w:tc>
          <w:tcPr>
            <w:tcW w:w="850" w:type="dxa"/>
            <w:vAlign w:val="center"/>
          </w:tcPr>
          <w:p w14:paraId="1D582F3E">
            <w:pPr>
              <w:widowControl/>
              <w:ind w:left="-123" w:right="-34" w:firstLine="0"/>
              <w:jc w:val="center"/>
              <w:rPr>
                <w:rFonts w:eastAsia="Times New Roman" w:cs="Times New Roman"/>
                <w:sz w:val="20"/>
                <w:szCs w:val="20"/>
                <w:lang w:eastAsia="ru-RU"/>
              </w:rPr>
            </w:pPr>
            <w:r>
              <w:rPr>
                <w:sz w:val="20"/>
                <w:szCs w:val="20"/>
              </w:rPr>
              <w:t>1151,2</w:t>
            </w:r>
          </w:p>
        </w:tc>
        <w:tc>
          <w:tcPr>
            <w:tcW w:w="851" w:type="dxa"/>
            <w:vAlign w:val="center"/>
          </w:tcPr>
          <w:p w14:paraId="5B191EC9">
            <w:pPr>
              <w:widowControl/>
              <w:ind w:left="-123" w:right="-34" w:firstLine="0"/>
              <w:jc w:val="center"/>
              <w:rPr>
                <w:rFonts w:eastAsia="Times New Roman" w:cs="Times New Roman"/>
                <w:sz w:val="20"/>
                <w:szCs w:val="20"/>
                <w:lang w:eastAsia="ru-RU"/>
              </w:rPr>
            </w:pPr>
            <w:r>
              <w:rPr>
                <w:sz w:val="20"/>
                <w:szCs w:val="20"/>
              </w:rPr>
              <w:t>1151,2</w:t>
            </w:r>
          </w:p>
        </w:tc>
        <w:tc>
          <w:tcPr>
            <w:tcW w:w="850" w:type="dxa"/>
            <w:vAlign w:val="center"/>
          </w:tcPr>
          <w:p w14:paraId="6DBEE6E0">
            <w:pPr>
              <w:widowControl/>
              <w:ind w:left="-123" w:right="-34" w:firstLine="0"/>
              <w:jc w:val="center"/>
              <w:rPr>
                <w:rFonts w:eastAsia="Times New Roman" w:cs="Times New Roman"/>
                <w:sz w:val="20"/>
                <w:szCs w:val="20"/>
                <w:lang w:eastAsia="ru-RU"/>
              </w:rPr>
            </w:pPr>
            <w:r>
              <w:rPr>
                <w:sz w:val="20"/>
                <w:szCs w:val="20"/>
              </w:rPr>
              <w:t>1151,2</w:t>
            </w:r>
          </w:p>
        </w:tc>
        <w:tc>
          <w:tcPr>
            <w:tcW w:w="993" w:type="dxa"/>
            <w:vAlign w:val="center"/>
          </w:tcPr>
          <w:p w14:paraId="4FAC01C1">
            <w:pPr>
              <w:widowControl/>
              <w:ind w:left="-123" w:right="-34" w:firstLine="0"/>
              <w:jc w:val="center"/>
              <w:rPr>
                <w:rFonts w:eastAsia="Times New Roman" w:cs="Times New Roman"/>
                <w:sz w:val="20"/>
                <w:szCs w:val="20"/>
                <w:lang w:eastAsia="ru-RU"/>
              </w:rPr>
            </w:pPr>
            <w:r>
              <w:rPr>
                <w:sz w:val="20"/>
                <w:szCs w:val="20"/>
              </w:rPr>
              <w:t>1151,2</w:t>
            </w:r>
          </w:p>
        </w:tc>
      </w:tr>
      <w:tr w14:paraId="6E82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793FDB76">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785" w:type="dxa"/>
            <w:shd w:val="clear" w:color="auto" w:fill="auto"/>
            <w:vAlign w:val="bottom"/>
          </w:tcPr>
          <w:p w14:paraId="21D332AF">
            <w:pPr>
              <w:widowControl/>
              <w:ind w:firstLine="0"/>
              <w:jc w:val="center"/>
              <w:rPr>
                <w:rFonts w:eastAsia="Times New Roman" w:cs="Times New Roman"/>
                <w:sz w:val="20"/>
                <w:szCs w:val="20"/>
                <w:lang w:eastAsia="ru-RU"/>
              </w:rPr>
            </w:pPr>
            <w:r>
              <w:rPr>
                <w:sz w:val="20"/>
                <w:szCs w:val="20"/>
              </w:rPr>
              <w:t xml:space="preserve"> </w:t>
            </w:r>
            <w:r>
              <w:rPr>
                <w:sz w:val="20"/>
                <w:szCs w:val="20"/>
                <w:lang w:val="ru-RU"/>
              </w:rPr>
              <w:t>Ул</w:t>
            </w:r>
            <w:r>
              <w:rPr>
                <w:rFonts w:hint="default"/>
                <w:sz w:val="20"/>
                <w:szCs w:val="20"/>
                <w:lang w:val="ru-RU"/>
              </w:rPr>
              <w:t xml:space="preserve">. </w:t>
            </w:r>
            <w:r>
              <w:rPr>
                <w:sz w:val="20"/>
                <w:szCs w:val="20"/>
              </w:rPr>
              <w:t>Лермонтова 16</w:t>
            </w:r>
          </w:p>
        </w:tc>
        <w:tc>
          <w:tcPr>
            <w:tcW w:w="984" w:type="dxa"/>
            <w:shd w:val="clear" w:color="auto" w:fill="auto"/>
            <w:vAlign w:val="center"/>
          </w:tcPr>
          <w:p w14:paraId="3E4C1DF2">
            <w:pPr>
              <w:widowControl/>
              <w:ind w:left="-123" w:right="-34" w:firstLine="0"/>
              <w:jc w:val="center"/>
              <w:rPr>
                <w:rFonts w:eastAsia="Times New Roman" w:cs="Times New Roman"/>
                <w:sz w:val="20"/>
                <w:szCs w:val="20"/>
                <w:lang w:eastAsia="ru-RU"/>
              </w:rPr>
            </w:pPr>
            <w:r>
              <w:rPr>
                <w:sz w:val="20"/>
                <w:szCs w:val="20"/>
              </w:rPr>
              <w:t>91,6</w:t>
            </w:r>
          </w:p>
        </w:tc>
        <w:tc>
          <w:tcPr>
            <w:tcW w:w="909" w:type="dxa"/>
            <w:vAlign w:val="center"/>
          </w:tcPr>
          <w:p w14:paraId="09259380">
            <w:pPr>
              <w:widowControl/>
              <w:ind w:left="-123" w:right="-34" w:firstLine="0"/>
              <w:jc w:val="center"/>
              <w:rPr>
                <w:rFonts w:eastAsia="Times New Roman" w:cs="Times New Roman"/>
                <w:sz w:val="20"/>
                <w:szCs w:val="20"/>
                <w:lang w:eastAsia="ru-RU"/>
              </w:rPr>
            </w:pPr>
            <w:r>
              <w:rPr>
                <w:sz w:val="20"/>
                <w:szCs w:val="20"/>
              </w:rPr>
              <w:t>91,6</w:t>
            </w:r>
          </w:p>
        </w:tc>
        <w:tc>
          <w:tcPr>
            <w:tcW w:w="992" w:type="dxa"/>
            <w:vAlign w:val="center"/>
          </w:tcPr>
          <w:p w14:paraId="01984D07">
            <w:pPr>
              <w:widowControl/>
              <w:ind w:left="-123" w:right="-34" w:firstLine="0"/>
              <w:jc w:val="center"/>
              <w:rPr>
                <w:rFonts w:eastAsia="Times New Roman" w:cs="Times New Roman"/>
                <w:sz w:val="20"/>
                <w:szCs w:val="20"/>
                <w:lang w:eastAsia="ru-RU"/>
              </w:rPr>
            </w:pPr>
            <w:r>
              <w:rPr>
                <w:sz w:val="20"/>
                <w:szCs w:val="20"/>
              </w:rPr>
              <w:t>91,6</w:t>
            </w:r>
          </w:p>
        </w:tc>
        <w:tc>
          <w:tcPr>
            <w:tcW w:w="850" w:type="dxa"/>
            <w:vAlign w:val="center"/>
          </w:tcPr>
          <w:p w14:paraId="4ACFA982">
            <w:pPr>
              <w:widowControl/>
              <w:ind w:left="-123" w:right="-34" w:firstLine="0"/>
              <w:jc w:val="center"/>
              <w:rPr>
                <w:rFonts w:eastAsia="Times New Roman" w:cs="Times New Roman"/>
                <w:sz w:val="20"/>
                <w:szCs w:val="20"/>
                <w:lang w:eastAsia="ru-RU"/>
              </w:rPr>
            </w:pPr>
            <w:r>
              <w:rPr>
                <w:sz w:val="20"/>
                <w:szCs w:val="20"/>
              </w:rPr>
              <w:t>91,6</w:t>
            </w:r>
          </w:p>
        </w:tc>
        <w:tc>
          <w:tcPr>
            <w:tcW w:w="851" w:type="dxa"/>
            <w:vAlign w:val="center"/>
          </w:tcPr>
          <w:p w14:paraId="1BA6C143">
            <w:pPr>
              <w:widowControl/>
              <w:ind w:left="-123" w:right="-34" w:firstLine="0"/>
              <w:jc w:val="center"/>
              <w:rPr>
                <w:rFonts w:eastAsia="Times New Roman" w:cs="Times New Roman"/>
                <w:sz w:val="20"/>
                <w:szCs w:val="20"/>
                <w:lang w:eastAsia="ru-RU"/>
              </w:rPr>
            </w:pPr>
            <w:r>
              <w:rPr>
                <w:sz w:val="20"/>
                <w:szCs w:val="20"/>
              </w:rPr>
              <w:t>91,6</w:t>
            </w:r>
          </w:p>
        </w:tc>
        <w:tc>
          <w:tcPr>
            <w:tcW w:w="850" w:type="dxa"/>
            <w:vAlign w:val="center"/>
          </w:tcPr>
          <w:p w14:paraId="6750EEE5">
            <w:pPr>
              <w:widowControl/>
              <w:ind w:left="-123" w:right="-34" w:firstLine="0"/>
              <w:jc w:val="center"/>
              <w:rPr>
                <w:rFonts w:eastAsia="Times New Roman" w:cs="Times New Roman"/>
                <w:sz w:val="20"/>
                <w:szCs w:val="20"/>
                <w:lang w:eastAsia="ru-RU"/>
              </w:rPr>
            </w:pPr>
            <w:r>
              <w:rPr>
                <w:sz w:val="20"/>
                <w:szCs w:val="20"/>
              </w:rPr>
              <w:t>91,6</w:t>
            </w:r>
          </w:p>
        </w:tc>
        <w:tc>
          <w:tcPr>
            <w:tcW w:w="993" w:type="dxa"/>
            <w:vAlign w:val="center"/>
          </w:tcPr>
          <w:p w14:paraId="26E9B2F1">
            <w:pPr>
              <w:widowControl/>
              <w:ind w:left="-123" w:right="-34" w:firstLine="0"/>
              <w:jc w:val="center"/>
              <w:rPr>
                <w:rFonts w:eastAsia="Times New Roman" w:cs="Times New Roman"/>
                <w:sz w:val="20"/>
                <w:szCs w:val="20"/>
                <w:lang w:eastAsia="ru-RU"/>
              </w:rPr>
            </w:pPr>
            <w:r>
              <w:rPr>
                <w:sz w:val="20"/>
                <w:szCs w:val="20"/>
              </w:rPr>
              <w:t>91,6</w:t>
            </w:r>
          </w:p>
        </w:tc>
      </w:tr>
      <w:tr w14:paraId="7EF31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1FDBC007">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785" w:type="dxa"/>
            <w:shd w:val="clear" w:color="auto" w:fill="auto"/>
            <w:vAlign w:val="bottom"/>
          </w:tcPr>
          <w:p w14:paraId="4C628138">
            <w:pPr>
              <w:widowControl/>
              <w:ind w:firstLine="0"/>
              <w:jc w:val="center"/>
              <w:rPr>
                <w:rFonts w:eastAsia="Times New Roman" w:cs="Times New Roman"/>
                <w:sz w:val="20"/>
                <w:szCs w:val="20"/>
                <w:lang w:eastAsia="ru-RU"/>
              </w:rPr>
            </w:pPr>
            <w:r>
              <w:rPr>
                <w:sz w:val="20"/>
                <w:szCs w:val="20"/>
              </w:rPr>
              <w:t xml:space="preserve">  </w:t>
            </w:r>
            <w:r>
              <w:rPr>
                <w:sz w:val="20"/>
                <w:szCs w:val="20"/>
                <w:lang w:val="ru-RU"/>
              </w:rPr>
              <w:t>Ул</w:t>
            </w:r>
            <w:r>
              <w:rPr>
                <w:rFonts w:hint="default"/>
                <w:sz w:val="20"/>
                <w:szCs w:val="20"/>
                <w:lang w:val="ru-RU"/>
              </w:rPr>
              <w:t xml:space="preserve">. </w:t>
            </w:r>
            <w:r>
              <w:rPr>
                <w:sz w:val="20"/>
                <w:szCs w:val="20"/>
              </w:rPr>
              <w:t>Лермонтова 17</w:t>
            </w:r>
          </w:p>
        </w:tc>
        <w:tc>
          <w:tcPr>
            <w:tcW w:w="984" w:type="dxa"/>
            <w:shd w:val="clear" w:color="auto" w:fill="auto"/>
            <w:vAlign w:val="center"/>
          </w:tcPr>
          <w:p w14:paraId="7A040F6A">
            <w:pPr>
              <w:widowControl/>
              <w:ind w:left="-123" w:right="-34" w:firstLine="0"/>
              <w:jc w:val="center"/>
              <w:rPr>
                <w:rFonts w:eastAsia="Times New Roman" w:cs="Times New Roman"/>
                <w:sz w:val="20"/>
                <w:szCs w:val="20"/>
                <w:lang w:eastAsia="ru-RU"/>
              </w:rPr>
            </w:pPr>
            <w:r>
              <w:rPr>
                <w:sz w:val="20"/>
                <w:szCs w:val="20"/>
              </w:rPr>
              <w:t>129,9</w:t>
            </w:r>
          </w:p>
        </w:tc>
        <w:tc>
          <w:tcPr>
            <w:tcW w:w="909" w:type="dxa"/>
            <w:vAlign w:val="center"/>
          </w:tcPr>
          <w:p w14:paraId="08D0600E">
            <w:pPr>
              <w:widowControl/>
              <w:ind w:left="-123" w:right="-34" w:firstLine="0"/>
              <w:jc w:val="center"/>
              <w:rPr>
                <w:rFonts w:eastAsia="Times New Roman" w:cs="Times New Roman"/>
                <w:sz w:val="20"/>
                <w:szCs w:val="20"/>
                <w:lang w:eastAsia="ru-RU"/>
              </w:rPr>
            </w:pPr>
            <w:r>
              <w:rPr>
                <w:sz w:val="20"/>
                <w:szCs w:val="20"/>
              </w:rPr>
              <w:t>129,9</w:t>
            </w:r>
          </w:p>
        </w:tc>
        <w:tc>
          <w:tcPr>
            <w:tcW w:w="992" w:type="dxa"/>
            <w:vAlign w:val="center"/>
          </w:tcPr>
          <w:p w14:paraId="3D01A704">
            <w:pPr>
              <w:widowControl/>
              <w:ind w:left="-123" w:right="-34" w:firstLine="0"/>
              <w:jc w:val="center"/>
              <w:rPr>
                <w:rFonts w:eastAsia="Times New Roman" w:cs="Times New Roman"/>
                <w:sz w:val="20"/>
                <w:szCs w:val="20"/>
                <w:lang w:eastAsia="ru-RU"/>
              </w:rPr>
            </w:pPr>
            <w:r>
              <w:rPr>
                <w:sz w:val="20"/>
                <w:szCs w:val="20"/>
              </w:rPr>
              <w:t>129,9</w:t>
            </w:r>
          </w:p>
        </w:tc>
        <w:tc>
          <w:tcPr>
            <w:tcW w:w="850" w:type="dxa"/>
            <w:vAlign w:val="center"/>
          </w:tcPr>
          <w:p w14:paraId="03712B8F">
            <w:pPr>
              <w:widowControl/>
              <w:ind w:left="-123" w:right="-34" w:firstLine="0"/>
              <w:jc w:val="center"/>
              <w:rPr>
                <w:rFonts w:eastAsia="Times New Roman" w:cs="Times New Roman"/>
                <w:sz w:val="20"/>
                <w:szCs w:val="20"/>
                <w:lang w:eastAsia="ru-RU"/>
              </w:rPr>
            </w:pPr>
            <w:r>
              <w:rPr>
                <w:sz w:val="20"/>
                <w:szCs w:val="20"/>
              </w:rPr>
              <w:t>129,9</w:t>
            </w:r>
          </w:p>
        </w:tc>
        <w:tc>
          <w:tcPr>
            <w:tcW w:w="851" w:type="dxa"/>
            <w:vAlign w:val="center"/>
          </w:tcPr>
          <w:p w14:paraId="27A0BE07">
            <w:pPr>
              <w:widowControl/>
              <w:ind w:left="-123" w:right="-34" w:firstLine="0"/>
              <w:jc w:val="center"/>
              <w:rPr>
                <w:rFonts w:eastAsia="Times New Roman" w:cs="Times New Roman"/>
                <w:sz w:val="20"/>
                <w:szCs w:val="20"/>
                <w:lang w:eastAsia="ru-RU"/>
              </w:rPr>
            </w:pPr>
            <w:r>
              <w:rPr>
                <w:sz w:val="20"/>
                <w:szCs w:val="20"/>
              </w:rPr>
              <w:t>129,9</w:t>
            </w:r>
          </w:p>
        </w:tc>
        <w:tc>
          <w:tcPr>
            <w:tcW w:w="850" w:type="dxa"/>
            <w:vAlign w:val="center"/>
          </w:tcPr>
          <w:p w14:paraId="5CA6EB68">
            <w:pPr>
              <w:widowControl/>
              <w:ind w:left="-123" w:right="-34" w:firstLine="0"/>
              <w:jc w:val="center"/>
              <w:rPr>
                <w:rFonts w:eastAsia="Times New Roman" w:cs="Times New Roman"/>
                <w:sz w:val="20"/>
                <w:szCs w:val="20"/>
                <w:lang w:eastAsia="ru-RU"/>
              </w:rPr>
            </w:pPr>
            <w:r>
              <w:rPr>
                <w:sz w:val="20"/>
                <w:szCs w:val="20"/>
              </w:rPr>
              <w:t>129,9</w:t>
            </w:r>
          </w:p>
        </w:tc>
        <w:tc>
          <w:tcPr>
            <w:tcW w:w="993" w:type="dxa"/>
            <w:vAlign w:val="center"/>
          </w:tcPr>
          <w:p w14:paraId="0AA1DEF5">
            <w:pPr>
              <w:widowControl/>
              <w:ind w:left="-123" w:right="-34" w:firstLine="0"/>
              <w:jc w:val="center"/>
              <w:rPr>
                <w:rFonts w:eastAsia="Times New Roman" w:cs="Times New Roman"/>
                <w:sz w:val="20"/>
                <w:szCs w:val="20"/>
                <w:lang w:eastAsia="ru-RU"/>
              </w:rPr>
            </w:pPr>
            <w:r>
              <w:rPr>
                <w:sz w:val="20"/>
                <w:szCs w:val="20"/>
              </w:rPr>
              <w:t>129,9</w:t>
            </w:r>
          </w:p>
        </w:tc>
      </w:tr>
      <w:tr w14:paraId="1FE2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500256E1">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785" w:type="dxa"/>
            <w:shd w:val="clear" w:color="auto" w:fill="auto"/>
            <w:noWrap/>
            <w:vAlign w:val="bottom"/>
          </w:tcPr>
          <w:p w14:paraId="04CBC8FD">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Лермонтова 18</w:t>
            </w:r>
          </w:p>
        </w:tc>
        <w:tc>
          <w:tcPr>
            <w:tcW w:w="984" w:type="dxa"/>
            <w:shd w:val="clear" w:color="auto" w:fill="auto"/>
            <w:vAlign w:val="center"/>
          </w:tcPr>
          <w:p w14:paraId="18EA3DD2">
            <w:pPr>
              <w:widowControl/>
              <w:ind w:left="-123" w:right="-34" w:firstLine="0"/>
              <w:jc w:val="center"/>
              <w:rPr>
                <w:rFonts w:eastAsia="Times New Roman" w:cs="Times New Roman"/>
                <w:sz w:val="20"/>
                <w:szCs w:val="20"/>
                <w:lang w:eastAsia="ru-RU"/>
              </w:rPr>
            </w:pPr>
            <w:r>
              <w:rPr>
                <w:sz w:val="20"/>
                <w:szCs w:val="20"/>
              </w:rPr>
              <w:t>219</w:t>
            </w:r>
          </w:p>
        </w:tc>
        <w:tc>
          <w:tcPr>
            <w:tcW w:w="909" w:type="dxa"/>
            <w:vAlign w:val="center"/>
          </w:tcPr>
          <w:p w14:paraId="6D5265B2">
            <w:pPr>
              <w:widowControl/>
              <w:ind w:left="-123" w:right="-34" w:firstLine="0"/>
              <w:jc w:val="center"/>
              <w:rPr>
                <w:rFonts w:eastAsia="Times New Roman" w:cs="Times New Roman"/>
                <w:sz w:val="20"/>
                <w:szCs w:val="20"/>
                <w:lang w:eastAsia="ru-RU"/>
              </w:rPr>
            </w:pPr>
            <w:r>
              <w:rPr>
                <w:sz w:val="20"/>
                <w:szCs w:val="20"/>
              </w:rPr>
              <w:t>219</w:t>
            </w:r>
          </w:p>
        </w:tc>
        <w:tc>
          <w:tcPr>
            <w:tcW w:w="992" w:type="dxa"/>
            <w:vAlign w:val="center"/>
          </w:tcPr>
          <w:p w14:paraId="0D1457A7">
            <w:pPr>
              <w:widowControl/>
              <w:ind w:left="-123" w:right="-34" w:firstLine="0"/>
              <w:jc w:val="center"/>
              <w:rPr>
                <w:rFonts w:eastAsia="Times New Roman" w:cs="Times New Roman"/>
                <w:sz w:val="20"/>
                <w:szCs w:val="20"/>
                <w:lang w:eastAsia="ru-RU"/>
              </w:rPr>
            </w:pPr>
            <w:r>
              <w:rPr>
                <w:sz w:val="20"/>
                <w:szCs w:val="20"/>
              </w:rPr>
              <w:t>219</w:t>
            </w:r>
          </w:p>
        </w:tc>
        <w:tc>
          <w:tcPr>
            <w:tcW w:w="850" w:type="dxa"/>
            <w:vAlign w:val="center"/>
          </w:tcPr>
          <w:p w14:paraId="60734A0D">
            <w:pPr>
              <w:widowControl/>
              <w:ind w:left="-123" w:right="-34" w:firstLine="0"/>
              <w:jc w:val="center"/>
              <w:rPr>
                <w:rFonts w:eastAsia="Times New Roman" w:cs="Times New Roman"/>
                <w:sz w:val="20"/>
                <w:szCs w:val="20"/>
                <w:lang w:eastAsia="ru-RU"/>
              </w:rPr>
            </w:pPr>
            <w:r>
              <w:rPr>
                <w:sz w:val="20"/>
                <w:szCs w:val="20"/>
              </w:rPr>
              <w:t>219</w:t>
            </w:r>
          </w:p>
        </w:tc>
        <w:tc>
          <w:tcPr>
            <w:tcW w:w="851" w:type="dxa"/>
            <w:vAlign w:val="center"/>
          </w:tcPr>
          <w:p w14:paraId="41ECD141">
            <w:pPr>
              <w:widowControl/>
              <w:ind w:left="-123" w:right="-34" w:firstLine="0"/>
              <w:jc w:val="center"/>
              <w:rPr>
                <w:rFonts w:eastAsia="Times New Roman" w:cs="Times New Roman"/>
                <w:sz w:val="20"/>
                <w:szCs w:val="20"/>
                <w:lang w:eastAsia="ru-RU"/>
              </w:rPr>
            </w:pPr>
            <w:r>
              <w:rPr>
                <w:sz w:val="20"/>
                <w:szCs w:val="20"/>
              </w:rPr>
              <w:t>219</w:t>
            </w:r>
          </w:p>
        </w:tc>
        <w:tc>
          <w:tcPr>
            <w:tcW w:w="850" w:type="dxa"/>
            <w:vAlign w:val="center"/>
          </w:tcPr>
          <w:p w14:paraId="3524801C">
            <w:pPr>
              <w:widowControl/>
              <w:ind w:left="-123" w:right="-34" w:firstLine="0"/>
              <w:jc w:val="center"/>
              <w:rPr>
                <w:rFonts w:eastAsia="Times New Roman" w:cs="Times New Roman"/>
                <w:sz w:val="20"/>
                <w:szCs w:val="20"/>
                <w:lang w:eastAsia="ru-RU"/>
              </w:rPr>
            </w:pPr>
            <w:r>
              <w:rPr>
                <w:sz w:val="20"/>
                <w:szCs w:val="20"/>
              </w:rPr>
              <w:t>219</w:t>
            </w:r>
          </w:p>
        </w:tc>
        <w:tc>
          <w:tcPr>
            <w:tcW w:w="993" w:type="dxa"/>
            <w:vAlign w:val="center"/>
          </w:tcPr>
          <w:p w14:paraId="54536F50">
            <w:pPr>
              <w:widowControl/>
              <w:ind w:left="-123" w:right="-34" w:firstLine="0"/>
              <w:jc w:val="center"/>
              <w:rPr>
                <w:rFonts w:eastAsia="Times New Roman" w:cs="Times New Roman"/>
                <w:sz w:val="20"/>
                <w:szCs w:val="20"/>
                <w:lang w:eastAsia="ru-RU"/>
              </w:rPr>
            </w:pPr>
            <w:r>
              <w:rPr>
                <w:sz w:val="20"/>
                <w:szCs w:val="20"/>
              </w:rPr>
              <w:t>219</w:t>
            </w:r>
          </w:p>
        </w:tc>
      </w:tr>
      <w:tr w14:paraId="0F31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43B0461B">
            <w:pPr>
              <w:widowControl/>
              <w:ind w:firstLine="0"/>
              <w:jc w:val="left"/>
              <w:rPr>
                <w:rFonts w:hint="default" w:eastAsia="Times New Roman" w:cs="Times New Roman"/>
                <w:sz w:val="20"/>
                <w:szCs w:val="20"/>
                <w:lang w:val="ru-RU" w:eastAsia="ru-RU"/>
              </w:rPr>
            </w:pPr>
            <w:r>
              <w:rPr>
                <w:sz w:val="20"/>
                <w:szCs w:val="20"/>
                <w:lang w:val="ru-RU"/>
              </w:rPr>
              <w:t>Ж</w:t>
            </w:r>
            <w:r>
              <w:rPr>
                <w:sz w:val="20"/>
                <w:szCs w:val="20"/>
              </w:rPr>
              <w:t>илой дом</w:t>
            </w:r>
            <w:r>
              <w:rPr>
                <w:rFonts w:hint="default"/>
                <w:sz w:val="20"/>
                <w:szCs w:val="20"/>
                <w:lang w:val="ru-RU"/>
              </w:rPr>
              <w:t xml:space="preserve"> МКД</w:t>
            </w:r>
          </w:p>
        </w:tc>
        <w:tc>
          <w:tcPr>
            <w:tcW w:w="2785" w:type="dxa"/>
            <w:shd w:val="clear" w:color="auto" w:fill="auto"/>
            <w:vAlign w:val="bottom"/>
          </w:tcPr>
          <w:p w14:paraId="5C7E51FF">
            <w:pPr>
              <w:widowControl/>
              <w:ind w:firstLine="0"/>
              <w:jc w:val="center"/>
              <w:rPr>
                <w:rFonts w:eastAsia="Times New Roman" w:cs="Times New Roman"/>
                <w:sz w:val="20"/>
                <w:szCs w:val="20"/>
                <w:lang w:eastAsia="ru-RU"/>
              </w:rPr>
            </w:pPr>
            <w:r>
              <w:rPr>
                <w:sz w:val="20"/>
                <w:szCs w:val="20"/>
              </w:rPr>
              <w:t xml:space="preserve"> </w:t>
            </w:r>
            <w:r>
              <w:rPr>
                <w:sz w:val="20"/>
                <w:szCs w:val="20"/>
                <w:lang w:val="ru-RU"/>
              </w:rPr>
              <w:t>Ул</w:t>
            </w:r>
            <w:r>
              <w:rPr>
                <w:rFonts w:hint="default"/>
                <w:sz w:val="20"/>
                <w:szCs w:val="20"/>
                <w:lang w:val="ru-RU"/>
              </w:rPr>
              <w:t xml:space="preserve">. </w:t>
            </w:r>
            <w:r>
              <w:rPr>
                <w:sz w:val="20"/>
                <w:szCs w:val="20"/>
              </w:rPr>
              <w:t>Лермонтова  2</w:t>
            </w:r>
          </w:p>
        </w:tc>
        <w:tc>
          <w:tcPr>
            <w:tcW w:w="984" w:type="dxa"/>
            <w:shd w:val="clear" w:color="auto" w:fill="auto"/>
            <w:vAlign w:val="center"/>
          </w:tcPr>
          <w:p w14:paraId="751C9BD2">
            <w:pPr>
              <w:widowControl/>
              <w:ind w:left="-123" w:right="-34" w:firstLine="0"/>
              <w:jc w:val="center"/>
              <w:rPr>
                <w:rFonts w:eastAsia="Times New Roman" w:cs="Times New Roman"/>
                <w:sz w:val="20"/>
                <w:szCs w:val="20"/>
                <w:lang w:eastAsia="ru-RU"/>
              </w:rPr>
            </w:pPr>
            <w:r>
              <w:rPr>
                <w:sz w:val="20"/>
                <w:szCs w:val="20"/>
              </w:rPr>
              <w:t>779,42</w:t>
            </w:r>
          </w:p>
        </w:tc>
        <w:tc>
          <w:tcPr>
            <w:tcW w:w="909" w:type="dxa"/>
            <w:vAlign w:val="center"/>
          </w:tcPr>
          <w:p w14:paraId="6592AE9D">
            <w:pPr>
              <w:widowControl/>
              <w:ind w:left="-123" w:right="-34" w:firstLine="0"/>
              <w:jc w:val="center"/>
              <w:rPr>
                <w:rFonts w:eastAsia="Times New Roman" w:cs="Times New Roman"/>
                <w:sz w:val="20"/>
                <w:szCs w:val="20"/>
                <w:lang w:eastAsia="ru-RU"/>
              </w:rPr>
            </w:pPr>
            <w:r>
              <w:rPr>
                <w:sz w:val="20"/>
                <w:szCs w:val="20"/>
              </w:rPr>
              <w:t>779,42</w:t>
            </w:r>
          </w:p>
        </w:tc>
        <w:tc>
          <w:tcPr>
            <w:tcW w:w="992" w:type="dxa"/>
            <w:vAlign w:val="center"/>
          </w:tcPr>
          <w:p w14:paraId="4741A975">
            <w:pPr>
              <w:widowControl/>
              <w:ind w:left="-123" w:right="-34" w:firstLine="0"/>
              <w:jc w:val="center"/>
              <w:rPr>
                <w:rFonts w:eastAsia="Times New Roman" w:cs="Times New Roman"/>
                <w:sz w:val="20"/>
                <w:szCs w:val="20"/>
                <w:lang w:eastAsia="ru-RU"/>
              </w:rPr>
            </w:pPr>
            <w:r>
              <w:rPr>
                <w:sz w:val="20"/>
                <w:szCs w:val="20"/>
              </w:rPr>
              <w:t>779,42</w:t>
            </w:r>
          </w:p>
        </w:tc>
        <w:tc>
          <w:tcPr>
            <w:tcW w:w="850" w:type="dxa"/>
            <w:vAlign w:val="center"/>
          </w:tcPr>
          <w:p w14:paraId="3D0EC0F9">
            <w:pPr>
              <w:widowControl/>
              <w:ind w:left="-123" w:right="-34" w:firstLine="0"/>
              <w:jc w:val="center"/>
              <w:rPr>
                <w:rFonts w:eastAsia="Times New Roman" w:cs="Times New Roman"/>
                <w:sz w:val="20"/>
                <w:szCs w:val="20"/>
                <w:lang w:eastAsia="ru-RU"/>
              </w:rPr>
            </w:pPr>
            <w:r>
              <w:rPr>
                <w:sz w:val="20"/>
                <w:szCs w:val="20"/>
              </w:rPr>
              <w:t>779,42</w:t>
            </w:r>
          </w:p>
        </w:tc>
        <w:tc>
          <w:tcPr>
            <w:tcW w:w="851" w:type="dxa"/>
            <w:vAlign w:val="center"/>
          </w:tcPr>
          <w:p w14:paraId="7A0DF7A1">
            <w:pPr>
              <w:widowControl/>
              <w:ind w:left="-123" w:right="-34" w:firstLine="0"/>
              <w:jc w:val="center"/>
              <w:rPr>
                <w:rFonts w:eastAsia="Times New Roman" w:cs="Times New Roman"/>
                <w:sz w:val="20"/>
                <w:szCs w:val="20"/>
                <w:lang w:eastAsia="ru-RU"/>
              </w:rPr>
            </w:pPr>
            <w:r>
              <w:rPr>
                <w:sz w:val="20"/>
                <w:szCs w:val="20"/>
              </w:rPr>
              <w:t>779,42</w:t>
            </w:r>
          </w:p>
        </w:tc>
        <w:tc>
          <w:tcPr>
            <w:tcW w:w="850" w:type="dxa"/>
            <w:vAlign w:val="center"/>
          </w:tcPr>
          <w:p w14:paraId="04E1E044">
            <w:pPr>
              <w:widowControl/>
              <w:ind w:left="-123" w:right="-34" w:firstLine="0"/>
              <w:jc w:val="center"/>
              <w:rPr>
                <w:rFonts w:eastAsia="Times New Roman" w:cs="Times New Roman"/>
                <w:sz w:val="20"/>
                <w:szCs w:val="20"/>
                <w:lang w:eastAsia="ru-RU"/>
              </w:rPr>
            </w:pPr>
            <w:r>
              <w:rPr>
                <w:sz w:val="20"/>
                <w:szCs w:val="20"/>
              </w:rPr>
              <w:t>779,42</w:t>
            </w:r>
          </w:p>
        </w:tc>
        <w:tc>
          <w:tcPr>
            <w:tcW w:w="993" w:type="dxa"/>
            <w:vAlign w:val="center"/>
          </w:tcPr>
          <w:p w14:paraId="68653F15">
            <w:pPr>
              <w:widowControl/>
              <w:ind w:left="-123" w:right="-34" w:firstLine="0"/>
              <w:jc w:val="center"/>
              <w:rPr>
                <w:rFonts w:eastAsia="Times New Roman" w:cs="Times New Roman"/>
                <w:sz w:val="20"/>
                <w:szCs w:val="20"/>
                <w:lang w:eastAsia="ru-RU"/>
              </w:rPr>
            </w:pPr>
            <w:r>
              <w:rPr>
                <w:sz w:val="20"/>
                <w:szCs w:val="20"/>
              </w:rPr>
              <w:t>779,42</w:t>
            </w:r>
          </w:p>
        </w:tc>
      </w:tr>
      <w:tr w14:paraId="52205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0A4AEA6E">
            <w:pPr>
              <w:widowControl/>
              <w:ind w:firstLine="0"/>
              <w:jc w:val="left"/>
              <w:rPr>
                <w:rFonts w:hint="default" w:eastAsia="Times New Roman" w:cs="Times New Roman"/>
                <w:sz w:val="20"/>
                <w:szCs w:val="20"/>
                <w:lang w:val="ru-RU" w:eastAsia="ru-RU"/>
              </w:rPr>
            </w:pPr>
            <w:r>
              <w:rPr>
                <w:sz w:val="20"/>
                <w:szCs w:val="20"/>
                <w:lang w:val="ru-RU"/>
              </w:rPr>
              <w:t>Ж</w:t>
            </w:r>
            <w:r>
              <w:rPr>
                <w:sz w:val="20"/>
                <w:szCs w:val="20"/>
              </w:rPr>
              <w:t>илой дом</w:t>
            </w:r>
            <w:r>
              <w:rPr>
                <w:rFonts w:hint="default"/>
                <w:sz w:val="20"/>
                <w:szCs w:val="20"/>
                <w:lang w:val="ru-RU"/>
              </w:rPr>
              <w:t xml:space="preserve"> МКД</w:t>
            </w:r>
          </w:p>
        </w:tc>
        <w:tc>
          <w:tcPr>
            <w:tcW w:w="2785" w:type="dxa"/>
            <w:shd w:val="clear" w:color="auto" w:fill="auto"/>
            <w:vAlign w:val="bottom"/>
          </w:tcPr>
          <w:p w14:paraId="771032B5">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Лермонтова  3</w:t>
            </w:r>
          </w:p>
        </w:tc>
        <w:tc>
          <w:tcPr>
            <w:tcW w:w="984" w:type="dxa"/>
            <w:shd w:val="clear" w:color="auto" w:fill="auto"/>
            <w:vAlign w:val="center"/>
          </w:tcPr>
          <w:p w14:paraId="43764529">
            <w:pPr>
              <w:widowControl/>
              <w:ind w:left="-123" w:right="-34" w:firstLine="0"/>
              <w:jc w:val="center"/>
              <w:rPr>
                <w:rFonts w:eastAsia="Times New Roman" w:cs="Times New Roman"/>
                <w:sz w:val="20"/>
                <w:szCs w:val="20"/>
                <w:lang w:eastAsia="ru-RU"/>
              </w:rPr>
            </w:pPr>
            <w:r>
              <w:rPr>
                <w:sz w:val="20"/>
                <w:szCs w:val="20"/>
              </w:rPr>
              <w:t>794,99</w:t>
            </w:r>
          </w:p>
        </w:tc>
        <w:tc>
          <w:tcPr>
            <w:tcW w:w="909" w:type="dxa"/>
            <w:vAlign w:val="center"/>
          </w:tcPr>
          <w:p w14:paraId="2B481607">
            <w:pPr>
              <w:widowControl/>
              <w:ind w:left="-123" w:right="-34" w:firstLine="0"/>
              <w:jc w:val="center"/>
              <w:rPr>
                <w:rFonts w:eastAsia="Times New Roman" w:cs="Times New Roman"/>
                <w:sz w:val="20"/>
                <w:szCs w:val="20"/>
                <w:lang w:eastAsia="ru-RU"/>
              </w:rPr>
            </w:pPr>
            <w:r>
              <w:rPr>
                <w:sz w:val="20"/>
                <w:szCs w:val="20"/>
              </w:rPr>
              <w:t>794,99</w:t>
            </w:r>
          </w:p>
        </w:tc>
        <w:tc>
          <w:tcPr>
            <w:tcW w:w="992" w:type="dxa"/>
            <w:vAlign w:val="center"/>
          </w:tcPr>
          <w:p w14:paraId="0781E61C">
            <w:pPr>
              <w:widowControl/>
              <w:ind w:left="-123" w:right="-34" w:firstLine="0"/>
              <w:jc w:val="center"/>
              <w:rPr>
                <w:rFonts w:eastAsia="Times New Roman" w:cs="Times New Roman"/>
                <w:sz w:val="20"/>
                <w:szCs w:val="20"/>
                <w:lang w:eastAsia="ru-RU"/>
              </w:rPr>
            </w:pPr>
            <w:r>
              <w:rPr>
                <w:sz w:val="20"/>
                <w:szCs w:val="20"/>
              </w:rPr>
              <w:t>794,99</w:t>
            </w:r>
          </w:p>
        </w:tc>
        <w:tc>
          <w:tcPr>
            <w:tcW w:w="850" w:type="dxa"/>
            <w:vAlign w:val="center"/>
          </w:tcPr>
          <w:p w14:paraId="1D65724D">
            <w:pPr>
              <w:widowControl/>
              <w:ind w:left="-123" w:right="-34" w:firstLine="0"/>
              <w:jc w:val="center"/>
              <w:rPr>
                <w:rFonts w:eastAsia="Times New Roman" w:cs="Times New Roman"/>
                <w:sz w:val="20"/>
                <w:szCs w:val="20"/>
                <w:lang w:eastAsia="ru-RU"/>
              </w:rPr>
            </w:pPr>
            <w:r>
              <w:rPr>
                <w:sz w:val="20"/>
                <w:szCs w:val="20"/>
              </w:rPr>
              <w:t>794,99</w:t>
            </w:r>
          </w:p>
        </w:tc>
        <w:tc>
          <w:tcPr>
            <w:tcW w:w="851" w:type="dxa"/>
            <w:vAlign w:val="center"/>
          </w:tcPr>
          <w:p w14:paraId="57DEBB4E">
            <w:pPr>
              <w:widowControl/>
              <w:ind w:left="-123" w:right="-34" w:firstLine="0"/>
              <w:jc w:val="center"/>
              <w:rPr>
                <w:rFonts w:eastAsia="Times New Roman" w:cs="Times New Roman"/>
                <w:sz w:val="20"/>
                <w:szCs w:val="20"/>
                <w:lang w:eastAsia="ru-RU"/>
              </w:rPr>
            </w:pPr>
            <w:r>
              <w:rPr>
                <w:sz w:val="20"/>
                <w:szCs w:val="20"/>
              </w:rPr>
              <w:t>794,99</w:t>
            </w:r>
          </w:p>
        </w:tc>
        <w:tc>
          <w:tcPr>
            <w:tcW w:w="850" w:type="dxa"/>
            <w:vAlign w:val="center"/>
          </w:tcPr>
          <w:p w14:paraId="16C4762E">
            <w:pPr>
              <w:widowControl/>
              <w:ind w:left="-123" w:right="-34" w:firstLine="0"/>
              <w:jc w:val="center"/>
              <w:rPr>
                <w:rFonts w:eastAsia="Times New Roman" w:cs="Times New Roman"/>
                <w:sz w:val="20"/>
                <w:szCs w:val="20"/>
                <w:lang w:eastAsia="ru-RU"/>
              </w:rPr>
            </w:pPr>
            <w:r>
              <w:rPr>
                <w:sz w:val="20"/>
                <w:szCs w:val="20"/>
              </w:rPr>
              <w:t>794,99</w:t>
            </w:r>
          </w:p>
        </w:tc>
        <w:tc>
          <w:tcPr>
            <w:tcW w:w="993" w:type="dxa"/>
            <w:vAlign w:val="center"/>
          </w:tcPr>
          <w:p w14:paraId="09F68A32">
            <w:pPr>
              <w:widowControl/>
              <w:ind w:left="-123" w:right="-34" w:firstLine="0"/>
              <w:jc w:val="center"/>
              <w:rPr>
                <w:rFonts w:eastAsia="Times New Roman" w:cs="Times New Roman"/>
                <w:sz w:val="20"/>
                <w:szCs w:val="20"/>
                <w:lang w:eastAsia="ru-RU"/>
              </w:rPr>
            </w:pPr>
            <w:r>
              <w:rPr>
                <w:sz w:val="20"/>
                <w:szCs w:val="20"/>
              </w:rPr>
              <w:t>794,99</w:t>
            </w:r>
          </w:p>
        </w:tc>
      </w:tr>
      <w:tr w14:paraId="7BF5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3ED9395E">
            <w:pPr>
              <w:widowControl/>
              <w:ind w:firstLine="0"/>
              <w:jc w:val="left"/>
              <w:rPr>
                <w:rFonts w:hint="default" w:eastAsia="Times New Roman" w:cs="Times New Roman"/>
                <w:sz w:val="20"/>
                <w:szCs w:val="20"/>
                <w:lang w:val="ru-RU" w:eastAsia="ru-RU"/>
              </w:rPr>
            </w:pPr>
            <w:r>
              <w:rPr>
                <w:sz w:val="20"/>
                <w:szCs w:val="20"/>
                <w:lang w:val="ru-RU"/>
              </w:rPr>
              <w:t>Ж</w:t>
            </w:r>
            <w:r>
              <w:rPr>
                <w:sz w:val="20"/>
                <w:szCs w:val="20"/>
              </w:rPr>
              <w:t>илой дом</w:t>
            </w:r>
            <w:r>
              <w:rPr>
                <w:rFonts w:hint="default"/>
                <w:sz w:val="20"/>
                <w:szCs w:val="20"/>
                <w:lang w:val="ru-RU"/>
              </w:rPr>
              <w:t xml:space="preserve"> МКД</w:t>
            </w:r>
          </w:p>
        </w:tc>
        <w:tc>
          <w:tcPr>
            <w:tcW w:w="2785" w:type="dxa"/>
            <w:shd w:val="clear" w:color="auto" w:fill="auto"/>
            <w:vAlign w:val="bottom"/>
          </w:tcPr>
          <w:p w14:paraId="2E7AB0AD">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Лермонтова  4</w:t>
            </w:r>
          </w:p>
        </w:tc>
        <w:tc>
          <w:tcPr>
            <w:tcW w:w="984" w:type="dxa"/>
            <w:shd w:val="clear" w:color="auto" w:fill="auto"/>
            <w:vAlign w:val="center"/>
          </w:tcPr>
          <w:p w14:paraId="33D8BB69">
            <w:pPr>
              <w:widowControl/>
              <w:ind w:left="-123" w:right="-34" w:firstLine="0"/>
              <w:jc w:val="center"/>
              <w:rPr>
                <w:rFonts w:eastAsia="Times New Roman" w:cs="Times New Roman"/>
                <w:sz w:val="20"/>
                <w:szCs w:val="20"/>
                <w:lang w:eastAsia="ru-RU"/>
              </w:rPr>
            </w:pPr>
            <w:r>
              <w:rPr>
                <w:sz w:val="20"/>
                <w:szCs w:val="20"/>
              </w:rPr>
              <w:t>344,2</w:t>
            </w:r>
          </w:p>
        </w:tc>
        <w:tc>
          <w:tcPr>
            <w:tcW w:w="909" w:type="dxa"/>
            <w:vAlign w:val="center"/>
          </w:tcPr>
          <w:p w14:paraId="1C9A6777">
            <w:pPr>
              <w:widowControl/>
              <w:ind w:left="-123" w:right="-34" w:firstLine="0"/>
              <w:jc w:val="center"/>
              <w:rPr>
                <w:rFonts w:eastAsia="Times New Roman" w:cs="Times New Roman"/>
                <w:sz w:val="20"/>
                <w:szCs w:val="20"/>
                <w:lang w:eastAsia="ru-RU"/>
              </w:rPr>
            </w:pPr>
            <w:r>
              <w:rPr>
                <w:sz w:val="20"/>
                <w:szCs w:val="20"/>
              </w:rPr>
              <w:t>344,2</w:t>
            </w:r>
          </w:p>
        </w:tc>
        <w:tc>
          <w:tcPr>
            <w:tcW w:w="992" w:type="dxa"/>
            <w:vAlign w:val="center"/>
          </w:tcPr>
          <w:p w14:paraId="6A7FFC2C">
            <w:pPr>
              <w:widowControl/>
              <w:ind w:left="-123" w:right="-34" w:firstLine="0"/>
              <w:jc w:val="center"/>
              <w:rPr>
                <w:rFonts w:eastAsia="Times New Roman" w:cs="Times New Roman"/>
                <w:sz w:val="20"/>
                <w:szCs w:val="20"/>
                <w:lang w:eastAsia="ru-RU"/>
              </w:rPr>
            </w:pPr>
            <w:r>
              <w:rPr>
                <w:sz w:val="20"/>
                <w:szCs w:val="20"/>
              </w:rPr>
              <w:t>344,2</w:t>
            </w:r>
          </w:p>
        </w:tc>
        <w:tc>
          <w:tcPr>
            <w:tcW w:w="850" w:type="dxa"/>
            <w:vAlign w:val="center"/>
          </w:tcPr>
          <w:p w14:paraId="4AFA09D0">
            <w:pPr>
              <w:widowControl/>
              <w:ind w:left="-123" w:right="-34" w:firstLine="0"/>
              <w:jc w:val="center"/>
              <w:rPr>
                <w:rFonts w:eastAsia="Times New Roman" w:cs="Times New Roman"/>
                <w:sz w:val="20"/>
                <w:szCs w:val="20"/>
                <w:lang w:eastAsia="ru-RU"/>
              </w:rPr>
            </w:pPr>
            <w:r>
              <w:rPr>
                <w:sz w:val="20"/>
                <w:szCs w:val="20"/>
              </w:rPr>
              <w:t>344,2</w:t>
            </w:r>
          </w:p>
        </w:tc>
        <w:tc>
          <w:tcPr>
            <w:tcW w:w="851" w:type="dxa"/>
            <w:vAlign w:val="center"/>
          </w:tcPr>
          <w:p w14:paraId="755744A1">
            <w:pPr>
              <w:widowControl/>
              <w:ind w:left="-123" w:right="-34" w:firstLine="0"/>
              <w:jc w:val="center"/>
              <w:rPr>
                <w:rFonts w:eastAsia="Times New Roman" w:cs="Times New Roman"/>
                <w:sz w:val="20"/>
                <w:szCs w:val="20"/>
                <w:lang w:eastAsia="ru-RU"/>
              </w:rPr>
            </w:pPr>
            <w:r>
              <w:rPr>
                <w:sz w:val="20"/>
                <w:szCs w:val="20"/>
              </w:rPr>
              <w:t>344,2</w:t>
            </w:r>
          </w:p>
        </w:tc>
        <w:tc>
          <w:tcPr>
            <w:tcW w:w="850" w:type="dxa"/>
            <w:vAlign w:val="center"/>
          </w:tcPr>
          <w:p w14:paraId="2FF0CD0D">
            <w:pPr>
              <w:widowControl/>
              <w:ind w:left="-123" w:right="-34" w:firstLine="0"/>
              <w:jc w:val="center"/>
              <w:rPr>
                <w:rFonts w:eastAsia="Times New Roman" w:cs="Times New Roman"/>
                <w:sz w:val="20"/>
                <w:szCs w:val="20"/>
                <w:lang w:eastAsia="ru-RU"/>
              </w:rPr>
            </w:pPr>
            <w:r>
              <w:rPr>
                <w:sz w:val="20"/>
                <w:szCs w:val="20"/>
              </w:rPr>
              <w:t>344,2</w:t>
            </w:r>
          </w:p>
        </w:tc>
        <w:tc>
          <w:tcPr>
            <w:tcW w:w="993" w:type="dxa"/>
            <w:vAlign w:val="center"/>
          </w:tcPr>
          <w:p w14:paraId="43F7293D">
            <w:pPr>
              <w:widowControl/>
              <w:ind w:left="-123" w:right="-34" w:firstLine="0"/>
              <w:jc w:val="center"/>
              <w:rPr>
                <w:rFonts w:eastAsia="Times New Roman" w:cs="Times New Roman"/>
                <w:sz w:val="20"/>
                <w:szCs w:val="20"/>
                <w:lang w:eastAsia="ru-RU"/>
              </w:rPr>
            </w:pPr>
            <w:r>
              <w:rPr>
                <w:sz w:val="20"/>
                <w:szCs w:val="20"/>
              </w:rPr>
              <w:t>344,2</w:t>
            </w:r>
          </w:p>
        </w:tc>
      </w:tr>
      <w:tr w14:paraId="6F5CE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23CD2045">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785" w:type="dxa"/>
            <w:shd w:val="clear" w:color="auto" w:fill="auto"/>
            <w:vAlign w:val="bottom"/>
          </w:tcPr>
          <w:p w14:paraId="0F5BAAD8">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Лермонтова  6</w:t>
            </w:r>
          </w:p>
        </w:tc>
        <w:tc>
          <w:tcPr>
            <w:tcW w:w="984" w:type="dxa"/>
            <w:shd w:val="clear" w:color="auto" w:fill="auto"/>
            <w:vAlign w:val="center"/>
          </w:tcPr>
          <w:p w14:paraId="4AB5E7A6">
            <w:pPr>
              <w:widowControl/>
              <w:ind w:left="-123" w:right="-34" w:firstLine="0"/>
              <w:jc w:val="center"/>
              <w:rPr>
                <w:rFonts w:eastAsia="Times New Roman" w:cs="Times New Roman"/>
                <w:sz w:val="20"/>
                <w:szCs w:val="20"/>
                <w:lang w:eastAsia="ru-RU"/>
              </w:rPr>
            </w:pPr>
            <w:r>
              <w:rPr>
                <w:sz w:val="20"/>
                <w:szCs w:val="20"/>
              </w:rPr>
              <w:t>122</w:t>
            </w:r>
          </w:p>
        </w:tc>
        <w:tc>
          <w:tcPr>
            <w:tcW w:w="909" w:type="dxa"/>
            <w:vAlign w:val="center"/>
          </w:tcPr>
          <w:p w14:paraId="3F84BA93">
            <w:pPr>
              <w:widowControl/>
              <w:ind w:left="-123" w:right="-34" w:firstLine="0"/>
              <w:jc w:val="center"/>
              <w:rPr>
                <w:rFonts w:eastAsia="Times New Roman" w:cs="Times New Roman"/>
                <w:sz w:val="20"/>
                <w:szCs w:val="20"/>
                <w:lang w:eastAsia="ru-RU"/>
              </w:rPr>
            </w:pPr>
            <w:r>
              <w:rPr>
                <w:sz w:val="20"/>
                <w:szCs w:val="20"/>
              </w:rPr>
              <w:t>122</w:t>
            </w:r>
          </w:p>
        </w:tc>
        <w:tc>
          <w:tcPr>
            <w:tcW w:w="992" w:type="dxa"/>
            <w:vAlign w:val="center"/>
          </w:tcPr>
          <w:p w14:paraId="61F66920">
            <w:pPr>
              <w:widowControl/>
              <w:ind w:left="-123" w:right="-34" w:firstLine="0"/>
              <w:jc w:val="center"/>
              <w:rPr>
                <w:rFonts w:eastAsia="Times New Roman" w:cs="Times New Roman"/>
                <w:sz w:val="20"/>
                <w:szCs w:val="20"/>
                <w:lang w:eastAsia="ru-RU"/>
              </w:rPr>
            </w:pPr>
            <w:r>
              <w:rPr>
                <w:sz w:val="20"/>
                <w:szCs w:val="20"/>
              </w:rPr>
              <w:t>122</w:t>
            </w:r>
          </w:p>
        </w:tc>
        <w:tc>
          <w:tcPr>
            <w:tcW w:w="850" w:type="dxa"/>
            <w:vAlign w:val="center"/>
          </w:tcPr>
          <w:p w14:paraId="452BD4A7">
            <w:pPr>
              <w:widowControl/>
              <w:ind w:left="-123" w:right="-34" w:firstLine="0"/>
              <w:jc w:val="center"/>
              <w:rPr>
                <w:rFonts w:eastAsia="Times New Roman" w:cs="Times New Roman"/>
                <w:sz w:val="20"/>
                <w:szCs w:val="20"/>
                <w:lang w:eastAsia="ru-RU"/>
              </w:rPr>
            </w:pPr>
            <w:r>
              <w:rPr>
                <w:sz w:val="20"/>
                <w:szCs w:val="20"/>
              </w:rPr>
              <w:t>122</w:t>
            </w:r>
          </w:p>
        </w:tc>
        <w:tc>
          <w:tcPr>
            <w:tcW w:w="851" w:type="dxa"/>
            <w:vAlign w:val="center"/>
          </w:tcPr>
          <w:p w14:paraId="3D89F751">
            <w:pPr>
              <w:widowControl/>
              <w:ind w:left="-123" w:right="-34" w:firstLine="0"/>
              <w:jc w:val="center"/>
              <w:rPr>
                <w:rFonts w:eastAsia="Times New Roman" w:cs="Times New Roman"/>
                <w:sz w:val="20"/>
                <w:szCs w:val="20"/>
                <w:lang w:eastAsia="ru-RU"/>
              </w:rPr>
            </w:pPr>
            <w:r>
              <w:rPr>
                <w:sz w:val="20"/>
                <w:szCs w:val="20"/>
              </w:rPr>
              <w:t>122</w:t>
            </w:r>
          </w:p>
        </w:tc>
        <w:tc>
          <w:tcPr>
            <w:tcW w:w="850" w:type="dxa"/>
            <w:vAlign w:val="center"/>
          </w:tcPr>
          <w:p w14:paraId="70E1A06F">
            <w:pPr>
              <w:widowControl/>
              <w:ind w:left="-123" w:right="-34" w:firstLine="0"/>
              <w:jc w:val="center"/>
              <w:rPr>
                <w:rFonts w:eastAsia="Times New Roman" w:cs="Times New Roman"/>
                <w:sz w:val="20"/>
                <w:szCs w:val="20"/>
                <w:lang w:eastAsia="ru-RU"/>
              </w:rPr>
            </w:pPr>
            <w:r>
              <w:rPr>
                <w:sz w:val="20"/>
                <w:szCs w:val="20"/>
              </w:rPr>
              <w:t>122</w:t>
            </w:r>
          </w:p>
        </w:tc>
        <w:tc>
          <w:tcPr>
            <w:tcW w:w="993" w:type="dxa"/>
            <w:vAlign w:val="center"/>
          </w:tcPr>
          <w:p w14:paraId="1AD4C381">
            <w:pPr>
              <w:widowControl/>
              <w:ind w:left="-123" w:right="-34" w:firstLine="0"/>
              <w:jc w:val="center"/>
              <w:rPr>
                <w:rFonts w:eastAsia="Times New Roman" w:cs="Times New Roman"/>
                <w:sz w:val="20"/>
                <w:szCs w:val="20"/>
                <w:lang w:eastAsia="ru-RU"/>
              </w:rPr>
            </w:pPr>
            <w:r>
              <w:rPr>
                <w:sz w:val="20"/>
                <w:szCs w:val="20"/>
              </w:rPr>
              <w:t>122</w:t>
            </w:r>
          </w:p>
        </w:tc>
      </w:tr>
      <w:tr w14:paraId="2EE7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vAlign w:val="bottom"/>
          </w:tcPr>
          <w:p w14:paraId="59CB5473">
            <w:pPr>
              <w:widowControl/>
              <w:ind w:firstLine="0"/>
              <w:jc w:val="left"/>
              <w:rPr>
                <w:rFonts w:hint="default" w:eastAsia="Times New Roman" w:cs="Times New Roman"/>
                <w:sz w:val="20"/>
                <w:szCs w:val="20"/>
                <w:lang w:val="ru-RU" w:eastAsia="ru-RU"/>
              </w:rPr>
            </w:pPr>
            <w:r>
              <w:rPr>
                <w:sz w:val="20"/>
                <w:szCs w:val="20"/>
                <w:lang w:val="ru-RU"/>
              </w:rPr>
              <w:t>Ж</w:t>
            </w:r>
            <w:r>
              <w:rPr>
                <w:sz w:val="20"/>
                <w:szCs w:val="20"/>
              </w:rPr>
              <w:t>илой дом</w:t>
            </w:r>
            <w:r>
              <w:rPr>
                <w:rFonts w:hint="default"/>
                <w:sz w:val="20"/>
                <w:szCs w:val="20"/>
                <w:lang w:val="ru-RU"/>
              </w:rPr>
              <w:t xml:space="preserve"> МКД</w:t>
            </w:r>
          </w:p>
        </w:tc>
        <w:tc>
          <w:tcPr>
            <w:tcW w:w="2785" w:type="dxa"/>
            <w:shd w:val="clear" w:color="auto" w:fill="auto"/>
            <w:vAlign w:val="bottom"/>
          </w:tcPr>
          <w:p w14:paraId="68739305">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Лермонтова  7</w:t>
            </w:r>
          </w:p>
        </w:tc>
        <w:tc>
          <w:tcPr>
            <w:tcW w:w="984" w:type="dxa"/>
            <w:shd w:val="clear" w:color="auto" w:fill="auto"/>
            <w:vAlign w:val="center"/>
          </w:tcPr>
          <w:p w14:paraId="34DC1F74">
            <w:pPr>
              <w:widowControl/>
              <w:ind w:left="-123" w:right="-34" w:firstLine="0"/>
              <w:jc w:val="center"/>
              <w:rPr>
                <w:rFonts w:eastAsia="Times New Roman" w:cs="Times New Roman"/>
                <w:sz w:val="20"/>
                <w:szCs w:val="20"/>
                <w:lang w:eastAsia="ru-RU"/>
              </w:rPr>
            </w:pPr>
            <w:r>
              <w:rPr>
                <w:sz w:val="20"/>
                <w:szCs w:val="20"/>
              </w:rPr>
              <w:t>184,3</w:t>
            </w:r>
          </w:p>
        </w:tc>
        <w:tc>
          <w:tcPr>
            <w:tcW w:w="909" w:type="dxa"/>
            <w:vAlign w:val="center"/>
          </w:tcPr>
          <w:p w14:paraId="7BAF698C">
            <w:pPr>
              <w:widowControl/>
              <w:ind w:left="-123" w:right="-34" w:firstLine="0"/>
              <w:jc w:val="center"/>
              <w:rPr>
                <w:rFonts w:eastAsia="Times New Roman" w:cs="Times New Roman"/>
                <w:sz w:val="20"/>
                <w:szCs w:val="20"/>
                <w:lang w:eastAsia="ru-RU"/>
              </w:rPr>
            </w:pPr>
            <w:r>
              <w:rPr>
                <w:sz w:val="20"/>
                <w:szCs w:val="20"/>
              </w:rPr>
              <w:t>184,3</w:t>
            </w:r>
          </w:p>
        </w:tc>
        <w:tc>
          <w:tcPr>
            <w:tcW w:w="992" w:type="dxa"/>
            <w:vAlign w:val="center"/>
          </w:tcPr>
          <w:p w14:paraId="137119D8">
            <w:pPr>
              <w:widowControl/>
              <w:ind w:left="-123" w:right="-34" w:firstLine="0"/>
              <w:jc w:val="center"/>
              <w:rPr>
                <w:rFonts w:eastAsia="Times New Roman" w:cs="Times New Roman"/>
                <w:sz w:val="20"/>
                <w:szCs w:val="20"/>
                <w:lang w:eastAsia="ru-RU"/>
              </w:rPr>
            </w:pPr>
            <w:r>
              <w:rPr>
                <w:sz w:val="20"/>
                <w:szCs w:val="20"/>
              </w:rPr>
              <w:t>184,3</w:t>
            </w:r>
          </w:p>
        </w:tc>
        <w:tc>
          <w:tcPr>
            <w:tcW w:w="850" w:type="dxa"/>
            <w:vAlign w:val="center"/>
          </w:tcPr>
          <w:p w14:paraId="74F94237">
            <w:pPr>
              <w:widowControl/>
              <w:ind w:left="-123" w:right="-34" w:firstLine="0"/>
              <w:jc w:val="center"/>
              <w:rPr>
                <w:rFonts w:eastAsia="Times New Roman" w:cs="Times New Roman"/>
                <w:sz w:val="20"/>
                <w:szCs w:val="20"/>
                <w:lang w:eastAsia="ru-RU"/>
              </w:rPr>
            </w:pPr>
            <w:r>
              <w:rPr>
                <w:sz w:val="20"/>
                <w:szCs w:val="20"/>
              </w:rPr>
              <w:t>184,3</w:t>
            </w:r>
          </w:p>
        </w:tc>
        <w:tc>
          <w:tcPr>
            <w:tcW w:w="851" w:type="dxa"/>
            <w:vAlign w:val="center"/>
          </w:tcPr>
          <w:p w14:paraId="196E3484">
            <w:pPr>
              <w:widowControl/>
              <w:ind w:left="-123" w:right="-34" w:firstLine="0"/>
              <w:jc w:val="center"/>
              <w:rPr>
                <w:rFonts w:eastAsia="Times New Roman" w:cs="Times New Roman"/>
                <w:sz w:val="20"/>
                <w:szCs w:val="20"/>
                <w:lang w:eastAsia="ru-RU"/>
              </w:rPr>
            </w:pPr>
            <w:r>
              <w:rPr>
                <w:sz w:val="20"/>
                <w:szCs w:val="20"/>
              </w:rPr>
              <w:t>184,3</w:t>
            </w:r>
          </w:p>
        </w:tc>
        <w:tc>
          <w:tcPr>
            <w:tcW w:w="850" w:type="dxa"/>
            <w:vAlign w:val="center"/>
          </w:tcPr>
          <w:p w14:paraId="33E15B3C">
            <w:pPr>
              <w:widowControl/>
              <w:ind w:left="-123" w:right="-34" w:firstLine="0"/>
              <w:jc w:val="center"/>
              <w:rPr>
                <w:rFonts w:eastAsia="Times New Roman" w:cs="Times New Roman"/>
                <w:sz w:val="20"/>
                <w:szCs w:val="20"/>
                <w:lang w:eastAsia="ru-RU"/>
              </w:rPr>
            </w:pPr>
            <w:r>
              <w:rPr>
                <w:sz w:val="20"/>
                <w:szCs w:val="20"/>
              </w:rPr>
              <w:t>184,3</w:t>
            </w:r>
          </w:p>
        </w:tc>
        <w:tc>
          <w:tcPr>
            <w:tcW w:w="993" w:type="dxa"/>
            <w:vAlign w:val="center"/>
          </w:tcPr>
          <w:p w14:paraId="6775D7DF">
            <w:pPr>
              <w:widowControl/>
              <w:ind w:left="-123" w:right="-34" w:firstLine="0"/>
              <w:jc w:val="center"/>
              <w:rPr>
                <w:rFonts w:eastAsia="Times New Roman" w:cs="Times New Roman"/>
                <w:sz w:val="20"/>
                <w:szCs w:val="20"/>
                <w:lang w:eastAsia="ru-RU"/>
              </w:rPr>
            </w:pPr>
            <w:r>
              <w:rPr>
                <w:sz w:val="20"/>
                <w:szCs w:val="20"/>
              </w:rPr>
              <w:t>184,3</w:t>
            </w:r>
          </w:p>
        </w:tc>
      </w:tr>
      <w:tr w14:paraId="47F0A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031A7D66">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785" w:type="dxa"/>
            <w:shd w:val="clear" w:color="auto" w:fill="auto"/>
            <w:vAlign w:val="bottom"/>
          </w:tcPr>
          <w:p w14:paraId="2A495CD7">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Лермонтова  8</w:t>
            </w:r>
          </w:p>
        </w:tc>
        <w:tc>
          <w:tcPr>
            <w:tcW w:w="984" w:type="dxa"/>
            <w:shd w:val="clear" w:color="auto" w:fill="auto"/>
            <w:vAlign w:val="center"/>
          </w:tcPr>
          <w:p w14:paraId="5B7B7315">
            <w:pPr>
              <w:widowControl/>
              <w:ind w:left="-123" w:right="-34" w:firstLine="0"/>
              <w:jc w:val="center"/>
              <w:rPr>
                <w:rFonts w:eastAsia="Times New Roman" w:cs="Times New Roman"/>
                <w:sz w:val="20"/>
                <w:szCs w:val="20"/>
                <w:lang w:eastAsia="ru-RU"/>
              </w:rPr>
            </w:pPr>
            <w:r>
              <w:rPr>
                <w:sz w:val="20"/>
                <w:szCs w:val="20"/>
              </w:rPr>
              <w:t>47,5</w:t>
            </w:r>
          </w:p>
        </w:tc>
        <w:tc>
          <w:tcPr>
            <w:tcW w:w="909" w:type="dxa"/>
            <w:vAlign w:val="center"/>
          </w:tcPr>
          <w:p w14:paraId="29FAC858">
            <w:pPr>
              <w:widowControl/>
              <w:ind w:left="-123" w:right="-34" w:firstLine="0"/>
              <w:jc w:val="center"/>
              <w:rPr>
                <w:rFonts w:eastAsia="Times New Roman" w:cs="Times New Roman"/>
                <w:sz w:val="20"/>
                <w:szCs w:val="20"/>
                <w:lang w:eastAsia="ru-RU"/>
              </w:rPr>
            </w:pPr>
            <w:r>
              <w:rPr>
                <w:sz w:val="20"/>
                <w:szCs w:val="20"/>
              </w:rPr>
              <w:t>47,5</w:t>
            </w:r>
          </w:p>
        </w:tc>
        <w:tc>
          <w:tcPr>
            <w:tcW w:w="992" w:type="dxa"/>
            <w:vAlign w:val="center"/>
          </w:tcPr>
          <w:p w14:paraId="14E49809">
            <w:pPr>
              <w:widowControl/>
              <w:ind w:left="-123" w:right="-34" w:firstLine="0"/>
              <w:jc w:val="center"/>
              <w:rPr>
                <w:rFonts w:eastAsia="Times New Roman" w:cs="Times New Roman"/>
                <w:sz w:val="20"/>
                <w:szCs w:val="20"/>
                <w:lang w:eastAsia="ru-RU"/>
              </w:rPr>
            </w:pPr>
            <w:r>
              <w:rPr>
                <w:sz w:val="20"/>
                <w:szCs w:val="20"/>
              </w:rPr>
              <w:t>47,5</w:t>
            </w:r>
          </w:p>
        </w:tc>
        <w:tc>
          <w:tcPr>
            <w:tcW w:w="850" w:type="dxa"/>
            <w:vAlign w:val="center"/>
          </w:tcPr>
          <w:p w14:paraId="20A9505D">
            <w:pPr>
              <w:widowControl/>
              <w:ind w:left="-123" w:right="-34" w:firstLine="0"/>
              <w:jc w:val="center"/>
              <w:rPr>
                <w:rFonts w:eastAsia="Times New Roman" w:cs="Times New Roman"/>
                <w:sz w:val="20"/>
                <w:szCs w:val="20"/>
                <w:lang w:eastAsia="ru-RU"/>
              </w:rPr>
            </w:pPr>
            <w:r>
              <w:rPr>
                <w:sz w:val="20"/>
                <w:szCs w:val="20"/>
              </w:rPr>
              <w:t>47,5</w:t>
            </w:r>
          </w:p>
        </w:tc>
        <w:tc>
          <w:tcPr>
            <w:tcW w:w="851" w:type="dxa"/>
            <w:vAlign w:val="center"/>
          </w:tcPr>
          <w:p w14:paraId="1A7CB104">
            <w:pPr>
              <w:widowControl/>
              <w:ind w:left="-123" w:right="-34" w:firstLine="0"/>
              <w:jc w:val="center"/>
              <w:rPr>
                <w:rFonts w:eastAsia="Times New Roman" w:cs="Times New Roman"/>
                <w:sz w:val="20"/>
                <w:szCs w:val="20"/>
                <w:lang w:eastAsia="ru-RU"/>
              </w:rPr>
            </w:pPr>
            <w:r>
              <w:rPr>
                <w:sz w:val="20"/>
                <w:szCs w:val="20"/>
              </w:rPr>
              <w:t>47,5</w:t>
            </w:r>
          </w:p>
        </w:tc>
        <w:tc>
          <w:tcPr>
            <w:tcW w:w="850" w:type="dxa"/>
            <w:vAlign w:val="center"/>
          </w:tcPr>
          <w:p w14:paraId="3C9FA6E4">
            <w:pPr>
              <w:widowControl/>
              <w:ind w:left="-123" w:right="-34" w:firstLine="0"/>
              <w:jc w:val="center"/>
              <w:rPr>
                <w:rFonts w:eastAsia="Times New Roman" w:cs="Times New Roman"/>
                <w:sz w:val="20"/>
                <w:szCs w:val="20"/>
                <w:lang w:eastAsia="ru-RU"/>
              </w:rPr>
            </w:pPr>
            <w:r>
              <w:rPr>
                <w:sz w:val="20"/>
                <w:szCs w:val="20"/>
              </w:rPr>
              <w:t>47,5</w:t>
            </w:r>
          </w:p>
        </w:tc>
        <w:tc>
          <w:tcPr>
            <w:tcW w:w="993" w:type="dxa"/>
            <w:vAlign w:val="center"/>
          </w:tcPr>
          <w:p w14:paraId="53D25AC2">
            <w:pPr>
              <w:widowControl/>
              <w:ind w:left="-123" w:right="-34" w:firstLine="0"/>
              <w:jc w:val="center"/>
              <w:rPr>
                <w:rFonts w:eastAsia="Times New Roman" w:cs="Times New Roman"/>
                <w:sz w:val="20"/>
                <w:szCs w:val="20"/>
                <w:lang w:eastAsia="ru-RU"/>
              </w:rPr>
            </w:pPr>
            <w:r>
              <w:rPr>
                <w:sz w:val="20"/>
                <w:szCs w:val="20"/>
              </w:rPr>
              <w:t>47,5</w:t>
            </w:r>
          </w:p>
        </w:tc>
      </w:tr>
      <w:tr w14:paraId="5E38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77496053">
            <w:pPr>
              <w:ind w:firstLine="0"/>
              <w:jc w:val="left"/>
              <w:rPr>
                <w:rFonts w:eastAsia="Times New Roman" w:cs="Times New Roman"/>
                <w:sz w:val="20"/>
                <w:szCs w:val="20"/>
                <w:lang w:eastAsia="ru-RU"/>
              </w:rPr>
            </w:pPr>
            <w:r>
              <w:rPr>
                <w:sz w:val="20"/>
                <w:szCs w:val="20"/>
                <w:lang w:val="ru-RU"/>
              </w:rPr>
              <w:t>Ж</w:t>
            </w:r>
            <w:r>
              <w:rPr>
                <w:sz w:val="20"/>
                <w:szCs w:val="20"/>
              </w:rPr>
              <w:t>илой дом</w:t>
            </w:r>
            <w:r>
              <w:rPr>
                <w:rFonts w:ascii="Arial CYR" w:hAnsi="Arial CYR" w:cs="Arial CYR"/>
                <w:sz w:val="20"/>
                <w:szCs w:val="20"/>
              </w:rPr>
              <w:pict>
                <v:shape id="Text Box 9" o:spid="_x0000_s1057" o:spt="75" type="#_x0000_t75" style="position:absolute;left:0pt;margin-left:73.2pt;margin-top:10.8pt;height:0.6pt;width:21.6pt;z-index:251660288;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9vb7ysFAACLFQAA&#10;HwAAAGNsaXBib2FyZC9kcmF3aW5ncy9kcmF3aW5nMS54bWzsWN1u2zYUvh+wdyB0O8jWv2SjSpHY&#10;VlEgaIMkfQBGom2hFKWRjOO0KLDtbjcbsKthV3uBAd1PhmJYU2BPoLzRDik5VpwWa5sB6UVswKZE&#10;8ug75/t4Dql795cFRQvCRV6y2LB7loEIS8ssZ7PYeHKYmJGBhMQsw7RkJDZOiTDub33+2T08nHFc&#10;zfMUgQUmhjg25lJWw35fpHNSYNErK8Kgb1ryAku45LN+xvEJWC5o37GsoF/gnBlba1NjLDE65vlH&#10;mKJl+pRkI8wWWIBJmg67d1qMNL25ZTxkiwe8Oqj2uEKePlrscZRnsQGRY7iAEBn9tqMdBpf9jVmz&#10;tYHllBdqfDmdomVsDMLId30DncaGH7qBb/tuY48sJUphQGhbFvSnMMBqnzR//B9z0/nkHbMBWAMA&#10;Gh1QolKQ2OK6l+Glm4cK0U65RANNIVztCqmmqfuaxOdJ4uz4k8QzE2iZnrXjmTsTb2AmjhtNnDAZ&#10;OW7wQs22g2HKCZYgwofZSlB2cI2tIk95Kcqp7KVl0YeQ5SlZiQokZXuNpDQfz+3InYzCYNt0/ZFr&#10;erbjmdth4JmAyfGjSRRaofdChRB8B8yrf+0F3NLMKn+goeKA5BK8hTWi3RXVLihOIFaO5pjNyDbn&#10;5cmc4EyoEY3RdmJL/yqWolXOBxMf2VeIv6QODysu5ANSFkg1YoOTVGqQeAHONFhWQzSvZZJTCvfx&#10;kLIrN8Bmc+dtbA6swQTC5pmeE0yAzfHY3E5GnhkkduiP3fFoNLYbNr3hPM8ywtRjLtn0PphNa50g&#10;REnzTJlTcAWfHY0oRwtMYwOkBZ824p1hfWx3YazYVfPXAh2AKKwdBxQZRKHpJZ5vDkIrMi17sDMI&#10;LG/gjZOrLu3mjNzcJXQCKx1U2Ejpnb5Z+nPdNzwsckk4onkRG9HlIDxUApywTFMrcU6bdicUCv46&#10;FI3wV4JfCVMuD/TyV3rPTlXAjuAfFgCUCfkYfqa0BPwpzSsDnUARiA3x5THmxED0IQP9D2zPgzQh&#10;9YXnhw5c8G7PUbcHs3Re8tiQBjqueD6bg4L1CgItCnkgTykghvaC2moVFpjv6mSbM1AYjLV0EDMy&#10;3Yde8QwmQ4bU9ygkFIbkaUWmOIXE/EXBTCpVOEEDeKOD4KYjFRsdqWgJaB6ho9eCaXE5a1zaW3D3&#10;lsEpRC04dw1O83L74BSiFpy3Bme7oR0AcbcdOgWpRed30EVOBAvt1tEpSC26YI3OcSII3e2jU5Ba&#10;dGEHXei5sN279dgpSC26aI1OQfM+AXQKUotu0EEX+OGnsCoUpCbzdVKyrhIKK6YzODxQyPISKvL1&#10;hKy02W5DGie1pxxmUtg7wYbl2Nx/AucMlby1Uo5UCUBwDgDVHMcGg6OHOobw/CmkcVYe6JaBjrAg&#10;FCra6pmd8r+xS9A1cgXiyrDNInGYF0SgR+QE7ZcFZgaqMCuFeoQD38ByLR/04kPbtTzozWU6T3CR&#10;U9iQ285basjNDUKZhlgpccit+pf6dX128VX9e31+8TW0X9a/1n/WLy++u/i2PqvPUP0GOs/qP/T/&#10;q4vvL76pX9Vnao/b7HC1HcKyPcyxqpjXGdCZBBhQK/aOAU2p2ihdhkyvg0b7ipOPWgBra3cEvM+a&#10;+t8JeI8MdKf/y5TWzUD//HyXTG5UH+60/OlU07979Zseaj/1D736px6qf6zP69+ghr6u/6rPr4gd&#10;qIPED7/rs/GxIAfVPrxxaTY4zeEZRqhXaP2N15B6avvaVL3r7F5v/QsAAP//AwBQSwMEFAAGAAgA&#10;AAAhAGV8t1vkBgAAWhwAABoAAABjbGlwYm9hcmQvdGhlbWUvdGhlbWUxLnhtbOxZT28bRRS/I/Ed&#10;RntP4/+JozpV7NgNtGmj2C3qcbwe704zu7OaHSf1DbVHJCREQVyQuHFAQKVW4lI+TaAIitSvwJuZ&#10;3fVOPCEJjUBAcoh33/7m/X9v3uxev/EoYuiQiJTyuONVr1U8RGKfT2gcdLx7o8HKuodSieMJZjwm&#10;HW9OUu/G5rvvXMcbPqPJmGMxGYUkIggYxekG7nihlMnG6mrqAxmn13hCYng25SLCEm5FsDoR+AgE&#10;RGy1Vqm0ViNMY28TOErFqM/gXyxTRfCZGCo2BMU4Aul3p1PqEwSr1lZqlWpFr5ocVBU2nac9JtAh&#10;Zh0PuE/40Yg8kh5iOJXwoONV9J+3unl9FW9ki5g8ZW1p3UD/ZeuyBZODmpYpgnEhtDpotNe2C/4a&#10;wOQyrt/v9/rVgp8GYN8Hm40uZZ6NwXq1m/MsgczlMu9epVlp2PgS//qSzu1ut9tsZ7oYphpkLhtL&#10;+PVKq7FVs/AaZPDNJXyju9XrtSy8Bhl8awk/WGu3GjZeg0JG44MltAroYJBxLyBTznac8HWAr1cy&#10;+AIF2VDkmRIx5bG0sq6Ho7GgeKWHGYULT4Ei/JCLASDVDcOSxkjOEzLFPqRptkBJwhsEl54Ykp8u&#10;kZRQlPqCJrLjvZ/g2CtB3rz89s3L5+jNy2fHj18cP/7h+MmT48ffG17Wwh0cB+WFr7/+5PcvP0S/&#10;Pf/q9dPP3Pi0jP/5u49++vFTNxBKaWHhq8+f/fLi2asvPv71m6cO+JbA4zJ8RCOSojvkCO3zCGzT&#10;jrE1J2NxsRWjEFNrBQ6Bt4N1X4YW8M4cMxeuS2zn3RfQRVzAm7OHlq7DUMwkdUi+FUYWcJdz1uXC&#10;6YBbSlbJw6NZHLiFi1kZt4/xoUt2D8dWaPuzBBopdbHshcRSc4/hWOKAxEQi9YwfEOKw7gGlll93&#10;qS94yqcSPaCoi6nTJSM6thJpsWiHRhCXuUtBCLXlm937qMuZy+ptcmgjoSAwcyg/Isxy4008kzhy&#10;sRzhiJUdfhvL0KXkcC78Mq6fSoh0QBhH/QlJU9eauwLsLQX9FnQYd9h32TyykULSAxfP25jzMnKb&#10;H/RCHCUu7JDGYRn7XnoAKYrRHpcu+C63K0TdQxxwfGq471NihfvsRnCPBpZKiwRRT2bCEcubhFv5&#10;O5yzKSa6y0Bvtzp1ROM/a9umv1+17Wwf24Jdz1U8Oyea9Wm4f2GL3sazeI9AVSxvUVcd+qpDe//5&#10;Dn1aLV9+X160YujSahg0Q7cewSN7Anee+6aUsaGcM3I71VN4ClvRZABExUGfPklxNktCuFQ1DaIs&#10;XCCwXoMElx9QGQ5DnMAEX9VDfpBmrIMUJTyFI6QmO3kroXAKkOYA2lRHE9NDUix3+cSQ64qcn0AK&#10;NlqrQB94c0F1xeC8wuprGVOw7a8Iqyqlzi2tqlXT7dGSVpisXKwP7eDywjQgFt6EGQfBZARebsFJ&#10;XomGkw9mZKL8bmKUh0V5Nb++lBClIZ6QLEbK7uUYVXWQ8lxZMkTZYZJBHSfP8FpJWluxfQtp5wlS&#10;WVzjFHF59N4mSnkG55HRUT5ZjiwuFyeL0VHHazdrTQ/5OOl4Uzg0w2WUQNRTNVZiFsAbKF8Kk/Zn&#10;FrOu8kU027lhdhFU4YWI8fuSwVYfSEQqt3EamtTQj7IUYLGSZPSvNcGtl2WAoxudT4v6OiTDP6YF&#10;+NEOLZlOiS/LwS5RlO/MbdZK+UwSMQwnR2jMZmIfQ/hVqoI9E5rCuw/dEdQNvLFT3taP7OacFV35&#10;PZnGGTpmSYizdqtKNK9kA9epWuig70rqgW1O3bVxFzdFl/wlmVJO4/+ZKWo/gZcR9YmKgA8vggVG&#10;qlI6Hhcy5NCFkpD6AwEjhO4dkC3w1hceQ1LBW2v9K8ih+jU1Z3josoYzpdynARIU9iMZCkL2oC3p&#10;7DuDWTXbuwxLljHSGVVSN02M2mNySNhI9cCW2ts9FEKq626StQGNO5l/9n1WQeNADTnlerM6WbH3&#10;mhr4uycfU8xglN2H9UCT+79QUXvLnnzMer0833vLhqgHizGrkVfFacKAXtoi2qV2kDN3qHDBrdZ0&#10;rCWLa81cOYjissVALAaiBF4pIfUP9j8qfEZ0GqsNdcT3obci+KShmEHaQFavmMEDqQZpiGMYnAzR&#10;JJNiZezKplvltXyzvpQxahGCQu6JECjNzhPvCzq7GM5scVYtXqazMw9bvja0U10NkT1ZokCa5kca&#10;HRjXl65dnKBxUO148I0JAv0IruArlQe0mqLVFA2u4NMTDEvme1HHyy5yCjw3lAJTzyn1HNPIKY2c&#10;0swpMJxlX2ZySgs6lfqYAp/11I+H8u8mMMFl31nypmp9Dtz8Aw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Aj29vvKwUAAIsVAAAfAAAA&#10;AAAAAAAAAAAAACACAABjbGlwYm9hcmQvZHJhd2luZ3MvZHJhd2luZzEueG1sUEsBAi0AFAAGAAgA&#10;AAAhAGV8t1vkBgAAWhwAABoAAAAAAAAAAAAAAAAAiAcAAGNsaXBib2FyZC90aGVtZS90aGVtZTEu&#10;eG1sUEsBAi0AFAAGAAgAAAAhAJxmRkG7AAAAJAEAACoAAAAAAAAAAAAAAAAApA4AAGNsaXBib2Fy&#10;ZC9kcmF3aW5ncy9fcmVscy9kcmF3aW5nMS54bWwucmVsc1BLBQYAAAAABQAFAGcBAACnDwAAAAA=&#10;">
                  <v:path/>
                  <v:fill on="f" focussize="0,0"/>
                  <v:stroke on="f" joinstyle="miter"/>
                  <v:imagedata r:id="rId7" o:title=""/>
                  <o:lock v:ext="edit" aspectratio="f"/>
                </v:shape>
              </w:pict>
            </w:r>
            <w:r>
              <w:rPr>
                <w:rFonts w:ascii="Arial CYR" w:hAnsi="Arial CYR" w:cs="Arial CYR"/>
                <w:sz w:val="20"/>
                <w:szCs w:val="20"/>
              </w:rPr>
              <w:pict>
                <v:shape id="Text Box 11" o:spid="_x0000_s1058" o:spt="75" type="#_x0000_t75" style="position:absolute;left:0pt;margin-left:73.2pt;margin-top:10.8pt;height:0.6pt;width:22.2pt;z-index:251661312;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73MEygFAACLFQAA&#10;HwAAAGNsaXBib2FyZC9kcmF3aW5ncy9kcmF3aW5nMS54bWzsWN1u2zYUvh+wdyB0OyjWv2SjSuHY&#10;VlEgaIMkfQBGom2hFKWRjOOsKLDtbjcbsKthV3uBAd1PhmJYU2BPoLzRDik5VpwW65oByUVswKZE&#10;8ug75/t4DqkHD5cFRQvCRV6y2LC3LAMRlpZZzmax8ewwMSMDCYlZhmnJSGycEmE83P70kwd4MOO4&#10;mucpAgtMDHBszKWsBr2eSOekwGKrrAiDvmnJCyzhks96GccnYLmgPceygl6Bc2Zsr02NscTomOcf&#10;YYqW6XOSjTBbYAEmaTro3mkx0vTmlvGALR7x6qDa4wp5+mSxx1GexQZEjuECQmT02o52GFz2NmbN&#10;1gaWU16o8eV0ipax0Q/7dgimTmPDD93At323sUeWEqUwIIxCD/pTGGC1T5o//Ze56XzyntkArAEA&#10;jQ4oUSlIbHHdy9BZuXmoEO2US2TbmkO43BVSzVMdmsUXSeLs+JPEMxNomZ6145k7E69vJo4bTZww&#10;GTlu8FLNtoNBygmWoMLH2UpRdnCNriJPeSnKqdxKy6IHMctTslIVaMr2Gk1pQl64EzdwR/7EDB1/&#10;aHrR2DKHQyeCH2u8MxyPhkkyeqliCM4D5tW/9gJuaWqVP9BQgUByCe7CItHuimoXJCcQK0dzzGZk&#10;yHl5Mic4E2pEY7Sd2PK/CqZopXNT5i+5w4OKC/mIlAVSjdjgJJUaJF6AMw2W1RBNbJnklMJ9PKDs&#10;yg2w2dx5F5t9qz+JJpFnek4wATbHY3OYjDwzSOzQH7vj0WhsN2x6g3meZYSpx1yy6f1nNq11hhAl&#10;zTNlTsEVfHY0ohwtMI0NkBZ82oh3hvWw3YWxYlfNXwu0bzugSgcUGUSh6SWeb/ZDKzItu7/TDyyv&#10;742Tqy7t5ozc3CV0Akvdd/xGSu/1zdKf677hQZFLwhHNi9iILgfhgRLghGWaWolz2rQ7oVDw16Fo&#10;hL8S/EqYcnmg17/Se3aqAnYE/7AAoE7Ip/AzpSXgT2leGegEqkBsiM+PMScGoo8Z6L9veypHSX3h&#10;+aEDF7zbc9TtwSydlzw2pIGOK57P5qBgvYJAi0IeyFMKiKG9oLZahQXmuzrb5gwUBmMtHcSMTPeh&#10;V3wBk22ruUchoTAkTysyxSlk5s8KZlKpwgkawBsdBDcdqdjoSEVLQPMIHb0WTIvLWePS3oK7twxO&#10;IWrBuWtwmpfbB6cQteC8NTjbDe0AiLvt0ClILTq/gy5yIlhot45OQWrRBWt0jhNB6G4fnYLUogs7&#10;6ELPhf3ercdOQWrRRWt0Cpp3B9ApSC26fgdd4Id3YVUoSE3m66RkXSUUVkxncHqgkOUlVOTrCVlp&#10;s92GNE5qTznMpLB3gg3Lsbn/DA4aKnlrpRypEoDgIACqOY4NBmcPdQ7h+XNI46w80C0DHWFBKFS0&#10;1TM75X9jl6Br5ArElWGbReIwL4hAT8gJ2i8LzAxUYVYK9QgHvoHlWj7oxYe2a3nQm8t0nuAip7Aj&#10;t5131JCbG4QyDbFS4pDb9c/1m/rs4sv6t/r84itov6p/qf+oX118e/FNfVafofotdJ7Vv+v/1xff&#10;XXxdv67P1B632eFqO4Rle5hjVTGvM6AzCTCgVuw9A5pStVG6DJleB432FScftQDW1u4J+JA19b8T&#10;8AEZ6F7/lymtm4H+/uk+mdyoPtxr+e5U07+26rdbqP3U32/VP6L6h/q8/hVK6Jv6z/r8itaBOcj7&#10;8Ls+Gh8LclDtwwuXZn/TnJ1hhHqF1tt4Damntq9N1bvO7vX2PwAAAP//AwBQSwMEFAAGAAgAAAAh&#10;AGV8t1vkBgAAWhwAABoAAABjbGlwYm9hcmQvdGhlbWUvdGhlbWUxLnhtbOxZT28bRRS/I/EdRntP&#10;4/+JozpV7NgNtGmj2C3qcbwe704zu7OaHSf1DbVHJCREQVyQuHFAQKVW4lI+TaAIitSvwJuZ3fVO&#10;PCEJjUBAcoh33/7m/X9v3uxev/EoYuiQiJTyuONVr1U8RGKfT2gcdLx7o8HKuodSieMJZjwmHW9O&#10;Uu/G5rvvXMcbPqPJmGMxGYUkIggYxekG7nihlMnG6mrqAxmn13hCYng25SLCEm5FsDoR+AgERGy1&#10;Vqm0ViNMY28TOErFqM/gXyxTRfCZGCo2BMU4Aul3p1PqEwSr1lZqlWpFr5ocVBU2nac9JtAhZh0P&#10;uE/40Yg8kh5iOJXwoONV9J+3unl9FW9ki5g8ZW1p3UD/ZeuyBZODmpYpgnEhtDpotNe2C/4awOQy&#10;rt/v9/rVgp8GYN8Hm40uZZ6NwXq1m/MsgczlMu9epVlp2PgS//qSzu1ut9tsZ7oYphpkLhtL+PVK&#10;q7FVs/AaZPDNJXyju9XrtSy8Bhl8awk/WGu3GjZeg0JG44MltAroYJBxLyBTznac8HWAr1cy+AIF&#10;2VDkmRIx5bG0sq6Ho7GgeKWHGYULT4Ei/JCLASDVDcOSxkjOEzLFPqRptkBJwhsEl54Ykp8ukZRQ&#10;lPqCJrLjvZ/g2CtB3rz89s3L5+jNy2fHj18cP/7h+MmT48ffG17Wwh0cB+WFr7/+5PcvP0S/Pf/q&#10;9dPP3Pi0jP/5u49++vFTNxBKaWHhq8+f/fLi2asvPv71m6cO+JbA4zJ8RCOSojvkCO3zCGzTjrE1&#10;J2NxsRWjEFNrBQ6Bt4N1X4YW8M4cMxeuS2zn3RfQRVzAm7OHlq7DUMwkdUi+FUYWcJdz1uXC6YBb&#10;SlbJw6NZHLiFi1kZt4/xoUt2D8dWaPuzBBopdbHshcRSc4/hWOKAxEQi9YwfEOKw7gGlll93qS94&#10;yqcSPaCoi6nTJSM6thJpsWiHRhCXuUtBCLXlm937qMuZy+ptcmgjoSAwcyg/Isxy4008kzhysRzh&#10;iJUdfhvL0KXkcC78Mq6fSoh0QBhH/QlJU9eauwLsLQX9FnQYd9h32TyykULSAxfP25jzMnKbH/RC&#10;HCUu7JDGYRn7XnoAKYrRHpcu+C63K0TdQxxwfGq471NihfvsRnCPBpZKiwRRT2bCEcubhFv5O5yz&#10;KSa6y0Bvtzp1ROM/a9umv1+17Wwf24Jdz1U8Oyea9Wm4f2GL3sazeI9AVSxvUVcd+qpDe//5Dn1a&#10;LV9+X160YujSahg0Q7cewSN7Anee+6aUsaGcM3I71VN4ClvRZABExUGfPklxNktCuFQ1DaIsXCCw&#10;XoMElx9QGQ5DnMAEX9VDfpBmrIMUJTyFI6QmO3kroXAKkOYA2lRHE9NDUix3+cSQ64qcn0AKNlqr&#10;QB94c0F1xeC8wuprGVOw7a8Iqyqlzi2tqlXT7dGSVpisXKwP7eDywjQgFt6EGQfBZARebsFJXomG&#10;kw9mZKL8bmKUh0V5Nb++lBClIZ6QLEbK7uUYVXWQ8lxZMkTZYZJBHSfP8FpJWluxfQtp5wlSWVzj&#10;FHF59N4mSnkG55HRUT5ZjiwuFyeL0VHHazdrTQ/5OOl4Uzg0w2WUQNRTNVZiFsAbKF8Kk/ZnFrOu&#10;8kU027lhdhFU4YWI8fuSwVYfSEQqt3EamtTQj7IUYLGSZPSvNcGtl2WAoxudT4v6OiTDP6YF+NEO&#10;LZlOiS/LwS5RlO/MbdZK+UwSMQwnR2jMZmIfQ/hVqoI9E5rCuw/dEdQNvLFT3taP7OacFV35PZnG&#10;GTpmSYizdqtKNK9kA9epWuig70rqgW1O3bVxFzdFl/wlmVJO4/+ZKWo/gZcR9YmKgA8vggVGqlI6&#10;Hhcy5NCFkpD6AwEjhO4dkC3w1hceQ1LBW2v9K8ih+jU1Z3josoYzpdynARIU9iMZCkL2oC3p7DuD&#10;WTXbuwxLljHSGVVSN02M2mNySNhI9cCW2ts9FEKq626StQGNO5l/9n1WQeNADTnlerM6WbH3mhr4&#10;uycfU8xglN2H9UCT+79QUXvLnnzMer0833vLhqgHizGrkVfFacKAXtoi2qV2kDN3qHDBrdZ0rCWL&#10;a81cOYjissVALAaiBF4pIfUP9j8qfEZ0GqsNdcT3obci+KShmEHaQFavmMEDqQZpiGMYnAzRJJNi&#10;ZezKplvltXyzvpQxahGCQu6JECjNzhPvCzq7GM5scVYtXqazMw9bvja0U10NkT1ZokCa5kcaHRjX&#10;l65dnKBxUO148I0JAv0IruArlQe0mqLVFA2u4NMTDEvme1HHyy5yCjw3lAJTzyn1HNPIKY2c0swp&#10;MJxlX2ZySgs6lfqYAp/11I+H8u8mMMFl31nypmp9Dtz8Aw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A3vcwTKAUAAIsVAAAfAAAAAAAA&#10;AAAAAAAAACACAABjbGlwYm9hcmQvZHJhd2luZ3MvZHJhd2luZzEueG1sUEsBAi0AFAAGAAgAAAAh&#10;AGV8t1vkBgAAWhwAABoAAAAAAAAAAAAAAAAAhQcAAGNsaXBib2FyZC90aGVtZS90aGVtZTEueG1s&#10;UEsBAi0AFAAGAAgAAAAhAJxmRkG7AAAAJAEAACoAAAAAAAAAAAAAAAAAoQ4AAGNsaXBib2FyZC9k&#10;cmF3aW5ncy9fcmVscy9kcmF3aW5nMS54bWwucmVsc1BLBQYAAAAABQAFAGcBAACkDwAAAAA=&#10;">
                  <v:path/>
                  <v:fill on="f" focussize="0,0"/>
                  <v:stroke on="f" joinstyle="miter"/>
                  <v:imagedata r:id="rId7" o:title=""/>
                  <o:lock v:ext="edit" aspectratio="f"/>
                </v:shape>
              </w:pict>
            </w:r>
            <w:r>
              <w:rPr>
                <w:rFonts w:ascii="Arial CYR" w:hAnsi="Arial CYR" w:cs="Arial CYR"/>
                <w:sz w:val="20"/>
                <w:szCs w:val="20"/>
              </w:rPr>
              <w:pict>
                <v:shape id="Text Box 12" o:spid="_x0000_s1059" o:spt="75" type="#_x0000_t75" style="position:absolute;left:0pt;margin-left:73.2pt;margin-top:10.8pt;height:0.6pt;width:21.6pt;z-index:251662336;mso-width-relative:page;mso-height-relative:page;" filled="f" o:preferrelative="t" stroked="f" o:insetmode="auto"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X7gIzAFAACLFQAA&#10;HwAAAGNsaXBib2FyZC9kcmF3aW5ncy9kcmF3aW5nMS54bWzsWN1u2zYUvh+wdyB0OyiWZP3ZqFLU&#10;tlQUCNogSR+AkWhbKEVpJO04Kwpsu9vNBuxq2NVeYED3k6EY1hTYEyhvtENKjpVkxdpmgHsRG7Ap&#10;kTz6zvk+nkPq3v1VQdGScJGXLDLsHctAhKVllrNZZDw9SszQQEJilmFaMhIZp0QY93c//eQeHs44&#10;ruZ5isACE0McGXMpq2GvJ9I5KbDYKSvCoG9a8gJLuOSzXsbxCVguaM+xLL9X4JwZuxtTEywxWvD8&#10;A0zRMn1GsjFmSyzAJE2H3TstRpre3jIesuVDXh1W+1whTx8v9znKs8iAyDFcQIiMXtvRDoPL3rVZ&#10;s42B1ZQXanw5naJVZAyC0Ot7BjqNDC/o+57t9Rt7ZCVRCgMC27KgP4UBVvuk+ZP/mJvO47fMBmAN&#10;AGh0QIlKQWLLm14G/bWbRwrRqFwh29EcwuWekGqe6tAsPk8SZ+TFiWsm0DJda+Sao9gdmInTD2Mn&#10;SMZO33+hZtv+MOUES1Dho2ytKNu/QVeRp7wU5VTupGXRg5jlKVmrCjRlu42mNCHPndgORgk8fWC7&#10;Y9ONnYn5IEwm5si2bC+Og8nYs16oGILzgHn9r72AW5pa5Q80VCCQXIG7sEi0u6LaA8kJxMrxHLMZ&#10;ecB5eTInOBNqRGO0ndjyvw6maKXz3syH9hXmL7nDw4oL+ZCUBVKNyOAklRokXoIzDZb1EE1smeSU&#10;wn08pOzKDbDZ3Pk3NgfWIA7j0DVdx4+BzQnEMxm7pp/YgTfpT8bjid2w6Q7neZYRph5zyab73mxa&#10;mwwhSppnypyCK/jseEw5WmIaGSAt+LQR7wzrYbsLY82umr8R6MB2QJUOKNIPA9NNXM8cBFZoWvZg&#10;NPAtd+BOkqsu7eWM3N4ldAJL3XO8Rkpv9c3Sn5u+4WGRS8IRzYvICC8H4aESYMwyTa3EOW3anVAo&#10;+JtQNMJfC34tTLk61Otf6T07VQE7hn9YAFAn5BP4mdIS8Kc0rwx0AlUgMsTnC8yJgegjBvqH9eZC&#10;OpT6wvUCBy54t+e424NZOi95ZEgDLSqez+agYL2CQItCHspTCoihvaS2WoUF5ns62+YMFAZjLR3E&#10;jEwPoFd8AZMhRep7FBIKQ/K0IlOcQmb+rGAmlSqcoAF8rYPgpiMV1zpS0RLQPEJHrwXT4nI2uLS3&#10;4O6WwSlELbj+BpzmZfvgFKIWnLsBZ/cD2wfith06BalF53XQhU4IC23r6BSkFp2/Qec4IYRu++gU&#10;pBZd0EEXuH3Y7209dgpSiy7coFPQ3I8AnYLUoht00Ple8DGsCgWpyXydlKyrhMKK6QxODxSyvISK&#10;fDMhK22225DGSe0ph5kU9k6wYVmYB0/hoKGSt1bKsSoBCA4CoJpFZDA4e6hzCM+fQRpn5aFuGegY&#10;C0Khoq2f2Sn/13YJukauQVwZdr1IHOUFEegxOUEHZYGZgSrMSqEe4cDXt/qWB3rxoN23XOjNZTpP&#10;cJFT2JHDVlgXlys15PYGoUxDrJQ45G79c/26Prv4sv6tPr/4Ctov61/qP+qXF99efFOf1WeofgOd&#10;Z/Xv+v/VxXcXX9ev6jO1x212uNoOYdk+5lhVzJsM6EwCDKgVe8eAplRtlC5DptdBo33FyQctgI21&#10;OwLeZU397wS8Qwa60/9lSutmoL9/uksmt6oPd1r+eKrpXzv1mx3Ufurvd+ofUf1DfV7/CiX0df1n&#10;fX5F68Ac5H343RyNF4IcVgfwwqXZ3zRnZxihXqH1rr2G1FPb16bqXWf3evcfAAAA//8DAFBLAwQU&#10;AAYACAAAACEAZXy3W+QGAABaHAAAGgAAAGNsaXBib2FyZC90aGVtZS90aGVtZTEueG1s7FlPbxtF&#10;FL8j8R1Ge0/j/4mjOlXs2A20aaPYLepxvB7vTjO7s5odJ/UNtUckJERBXJC4cUBApVbiUj5NoAiK&#10;1K/Am5nd9U48IQmNQEByiHff/ub9f2/e7F6/8Shi6JCIlPK441WvVTxEYp9PaBx0vHujwcq6h1KJ&#10;4wlmPCYdb05S78bmu+9cxxs+o8mYYzEZhSQiCBjF6QbueKGUycbqauoDGafXeEJieDblIsISbkWw&#10;OhH4CAREbLVWqbRWI0xjbxM4SsWoz+BfLFNF8JkYKjYExTgC6XenU+oTBKvWVmqVakWvmhxUFTad&#10;pz0m0CFmHQ+4T/jRiDySHmI4lfCg41X0n7e6eX0Vb2SLmDxlbWndQP9l67IFk4OalimCcSG0Omi0&#10;17YL/hrA5DKu3+/3+tWCnwZg3webjS5lno3BerWb8yyBzOUy716lWWnY+BL/+pLO7W6322xnuhim&#10;GmQuG0v49UqrsVWz8Bpk8M0lfKO71eu1LLwGGXxrCT9Ya7caNl6DQkbjgyW0CuhgkHEvIFPOdpzw&#10;dYCvVzL4AgXZUOSZEjHlsbSyroejsaB4pYcZhQtPgSL8kIsBINUNw5LGSM4TMsU+pGm2QEnCGwSX&#10;nhiSny6RlFCU+oImsuO9n+DYK0HevPz2zcvn6M3LZ8ePXxw//uH4yZPjx98bXtbCHRwH5YWvv/7k&#10;9y8/RL89/+r108/c+LSM//m7j3768VM3EEppYeGrz5/98uLZqy8+/vWbpw74lsDjMnxEI5KiO+QI&#10;7fMIbNOOsTUnY3GxFaMQU2sFDoG3g3VfhhbwzhwzF65LbOfdF9BFXMCbs4eWrsNQzCR1SL4VRhZw&#10;l3PW5cLpgFtKVsnDo1kcuIWLWRm3j/GhS3YPx1Zo+7MEGil1seyFxFJzj+FY4oDERCL1jB8Q4rDu&#10;AaWWX3epL3jKpxI9oKiLqdMlIzq2EmmxaIdGEJe5S0EIteWb3fuoy5nL6m1yaCOhIDBzKD8izHLj&#10;TTyTOHKxHOGIlR1+G8vQpeRwLvwyrp9KiHRAGEf9CUlT15q7AuwtBf0WdBh32HfZPLKRQtIDF8/b&#10;mPMycpsf9EIcJS7skMZhGfteegApitEely74LrcrRN1DHHB8arjvU2KF++xGcI8GlkqLBFFPZsIR&#10;y5uEW/k7nLMpJrrLQG+3OnVE4z9r26a/X7XtbB/bgl3PVTw7J5r1abh/YYvexrN4j0BVLG9RVx36&#10;qkN7//kOfVotX35fXrRi6NJqGDRDtx7BI3sCd577ppSxoZwzcjvVU3gKW9FkAETFQZ8+SXE2S0K4&#10;VDUNoixcILBegwSXH1AZDkOcwARf1UN+kGasgxQlPIUjpCY7eSuhcAqQ5gDaVEcT00NSLHf5xJDr&#10;ipyfQAo2WqtAH3hzQXXF4LzC6msZU7DtrwirKqXOLa2qVdPt0ZJWmKxcrA/t4PLCNCAW3oQZB8Fk&#10;BF5uwUleiYaTD2ZkovxuYpSHRXk1v76UEKUhnpAsRsru5RhVdZDyXFkyRNlhkkEdJ8/wWklaW7F9&#10;C2nnCVJZXOMUcXn03iZKeQbnkdFRPlmOLC4XJ4vRUcdrN2tND/k46XhTODTDZZRA1FM1VmIWwBso&#10;XwqT9mcWs67yRTTbuWF2EVThhYjx+5LBVh9IRCq3cRqa1NCPshRgsZJk9K81wa2XZYCjG51Pi/o6&#10;JMM/pgX40Q4tmU6JL8vBLlGU78xt1kr5TBIxDCdHaMxmYh9D+FWqgj0TmsK7D90R1A28sVPe1o/s&#10;5pwVXfk9mcYZOmZJiLN2q0o0r2QD16la6KDvSuqBbU7dtXEXN0WX/CWZUk7j/5kpaj+BlxH1iYqA&#10;Dy+CBUaqUjoeFzLk0IWSkPoDASOE7h2QLfDWFx5DUsFba/0ryKH6NTVneOiyhjOl3KcBEhT2IxkK&#10;QvagLensO4NZNdu7DEuWMdIZVVI3TYzaY3JI2Ej1wJba2z0UQqrrbpK1AY07mX/2fVZB40ANOeV6&#10;szpZsfeaGvi7Jx9TzGCU3Yf1QJP7v1BRe8uefMx6vTzfe8uGqAeLMauRV8VpwoBe2iLapXaQM3eo&#10;cMGt1nSsJYtrzVw5iOKyxUAsBqIEXikh9Q/2Pyp8RnQaqw11xPehtyL4pKGYQdpAVq+YwQOpBmmI&#10;YxicDNEkk2Jl7MqmW+W1fLO+lDFqEYJC7okQKM3OE+8LOrsYzmxxVi1eprMzD1u+NrRTXQ2RPVmi&#10;QJrmRxodGNeXrl2coHFQ7XjwjQkC/Qiu4CuVB7SaotUUDa7g0xMMS+Z7UcfLLnIKPDeUAlPPKfUc&#10;08gpjZzSzCkwnGVfZnJKCzqV+pgCn/XUj4fy7yYwwWXfWfKman0O3PwDAAD//wMAUEsDBBQABgAI&#10;AAAAIQCcZkZBuwAAACQBAAAqAAAAY2xpcGJvYXJkL2RyYXdpbmdzL19yZWxzL2RyYXdpbmcxLnht&#10;bC5yZWxzhI/NCsIwEITvgu8Q9m7SehCRJr2I0KvUBwjJNi02PyRR7Nsb6EVB8LIws+w3s037sjN5&#10;YkyTdxxqWgFBp7yenOFw6y+7I5CUpdNy9g45LJigFdtNc8VZ5nKUxikkUigucRhzDifGkhrRykR9&#10;QFc2g49W5iKjYUGquzTI9lV1YPGTAeKLSTrNIXa6BtIvoST/Z/thmBSevXpYdPlHBMulFxagjAYz&#10;B0pXZ501LV2BiYZ9/SbeAAAA//8DAFBLAQItABQABgAIAAAAIQC75UiUBQEAAB4CAAATAAAAAAAA&#10;AAAAAAAAAAAAAABbQ29udGVudF9UeXBlc10ueG1sUEsBAi0AFAAGAAgAAAAhAK0wP/HBAAAAMgEA&#10;AAsAAAAAAAAAAAAAAAAANgEAAF9yZWxzLy5yZWxzUEsBAi0AFAAGAAgAAAAhANV+4CMwBQAAixUA&#10;AB8AAAAAAAAAAAAAAAAAIAIAAGNsaXBib2FyZC9kcmF3aW5ncy9kcmF3aW5nMS54bWxQSwECLQAU&#10;AAYACAAAACEAZXy3W+QGAABaHAAAGgAAAAAAAAAAAAAAAACNBwAAY2xpcGJvYXJkL3RoZW1lL3Ro&#10;ZW1lMS54bWxQSwECLQAUAAYACAAAACEAnGZGQbsAAAAkAQAAKgAAAAAAAAAAAAAAAACpDgAAY2xp&#10;cGJvYXJkL2RyYXdpbmdzL19yZWxzL2RyYXdpbmcxLnhtbC5yZWxzUEsFBgAAAAAFAAUAZwEAAKwP&#10;AAAAAA==&#10;">
                  <v:path/>
                  <v:fill on="f" focussize="0,0"/>
                  <v:stroke on="f" joinstyle="miter"/>
                  <v:imagedata r:id="rId7" o:title=""/>
                  <o:lock v:ext="edit" aspectratio="f"/>
                </v:shape>
              </w:pict>
            </w:r>
          </w:p>
        </w:tc>
        <w:tc>
          <w:tcPr>
            <w:tcW w:w="2785" w:type="dxa"/>
            <w:shd w:val="clear" w:color="auto" w:fill="auto"/>
            <w:noWrap/>
            <w:vAlign w:val="bottom"/>
          </w:tcPr>
          <w:p w14:paraId="550146D6">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Лермонтова  9</w:t>
            </w:r>
          </w:p>
        </w:tc>
        <w:tc>
          <w:tcPr>
            <w:tcW w:w="984" w:type="dxa"/>
            <w:shd w:val="clear" w:color="auto" w:fill="auto"/>
            <w:vAlign w:val="center"/>
          </w:tcPr>
          <w:p w14:paraId="2D077528">
            <w:pPr>
              <w:widowControl/>
              <w:ind w:left="-123" w:right="-34" w:firstLine="0"/>
              <w:jc w:val="center"/>
              <w:rPr>
                <w:rFonts w:eastAsia="Times New Roman" w:cs="Times New Roman"/>
                <w:sz w:val="20"/>
                <w:szCs w:val="20"/>
                <w:lang w:eastAsia="ru-RU"/>
              </w:rPr>
            </w:pPr>
            <w:r>
              <w:rPr>
                <w:sz w:val="20"/>
                <w:szCs w:val="20"/>
              </w:rPr>
              <w:t>86,3</w:t>
            </w:r>
          </w:p>
        </w:tc>
        <w:tc>
          <w:tcPr>
            <w:tcW w:w="909" w:type="dxa"/>
            <w:vAlign w:val="center"/>
          </w:tcPr>
          <w:p w14:paraId="12264B36">
            <w:pPr>
              <w:widowControl/>
              <w:ind w:left="-123" w:right="-34" w:firstLine="0"/>
              <w:jc w:val="center"/>
              <w:rPr>
                <w:rFonts w:eastAsia="Times New Roman" w:cs="Times New Roman"/>
                <w:sz w:val="20"/>
                <w:szCs w:val="20"/>
                <w:lang w:eastAsia="ru-RU"/>
              </w:rPr>
            </w:pPr>
            <w:r>
              <w:rPr>
                <w:sz w:val="20"/>
                <w:szCs w:val="20"/>
              </w:rPr>
              <w:t>86,3</w:t>
            </w:r>
          </w:p>
        </w:tc>
        <w:tc>
          <w:tcPr>
            <w:tcW w:w="992" w:type="dxa"/>
            <w:vAlign w:val="center"/>
          </w:tcPr>
          <w:p w14:paraId="62201BA0">
            <w:pPr>
              <w:widowControl/>
              <w:ind w:left="-123" w:right="-34" w:firstLine="0"/>
              <w:jc w:val="center"/>
              <w:rPr>
                <w:rFonts w:eastAsia="Times New Roman" w:cs="Times New Roman"/>
                <w:sz w:val="20"/>
                <w:szCs w:val="20"/>
                <w:lang w:eastAsia="ru-RU"/>
              </w:rPr>
            </w:pPr>
            <w:r>
              <w:rPr>
                <w:sz w:val="20"/>
                <w:szCs w:val="20"/>
              </w:rPr>
              <w:t>86,3</w:t>
            </w:r>
          </w:p>
        </w:tc>
        <w:tc>
          <w:tcPr>
            <w:tcW w:w="850" w:type="dxa"/>
            <w:vAlign w:val="center"/>
          </w:tcPr>
          <w:p w14:paraId="04D0AE22">
            <w:pPr>
              <w:widowControl/>
              <w:ind w:left="-123" w:right="-34" w:firstLine="0"/>
              <w:jc w:val="center"/>
              <w:rPr>
                <w:rFonts w:eastAsia="Times New Roman" w:cs="Times New Roman"/>
                <w:sz w:val="20"/>
                <w:szCs w:val="20"/>
                <w:lang w:eastAsia="ru-RU"/>
              </w:rPr>
            </w:pPr>
            <w:r>
              <w:rPr>
                <w:sz w:val="20"/>
                <w:szCs w:val="20"/>
              </w:rPr>
              <w:t>86,3</w:t>
            </w:r>
          </w:p>
        </w:tc>
        <w:tc>
          <w:tcPr>
            <w:tcW w:w="851" w:type="dxa"/>
            <w:vAlign w:val="center"/>
          </w:tcPr>
          <w:p w14:paraId="54B4FC22">
            <w:pPr>
              <w:widowControl/>
              <w:ind w:left="-123" w:right="-34" w:firstLine="0"/>
              <w:jc w:val="center"/>
              <w:rPr>
                <w:rFonts w:eastAsia="Times New Roman" w:cs="Times New Roman"/>
                <w:sz w:val="20"/>
                <w:szCs w:val="20"/>
                <w:lang w:eastAsia="ru-RU"/>
              </w:rPr>
            </w:pPr>
            <w:r>
              <w:rPr>
                <w:sz w:val="20"/>
                <w:szCs w:val="20"/>
              </w:rPr>
              <w:t>86,3</w:t>
            </w:r>
          </w:p>
        </w:tc>
        <w:tc>
          <w:tcPr>
            <w:tcW w:w="850" w:type="dxa"/>
            <w:vAlign w:val="center"/>
          </w:tcPr>
          <w:p w14:paraId="3E397D84">
            <w:pPr>
              <w:widowControl/>
              <w:ind w:left="-123" w:right="-34" w:firstLine="0"/>
              <w:jc w:val="center"/>
              <w:rPr>
                <w:rFonts w:eastAsia="Times New Roman" w:cs="Times New Roman"/>
                <w:sz w:val="20"/>
                <w:szCs w:val="20"/>
                <w:lang w:eastAsia="ru-RU"/>
              </w:rPr>
            </w:pPr>
            <w:r>
              <w:rPr>
                <w:sz w:val="20"/>
                <w:szCs w:val="20"/>
              </w:rPr>
              <w:t>86,3</w:t>
            </w:r>
          </w:p>
        </w:tc>
        <w:tc>
          <w:tcPr>
            <w:tcW w:w="993" w:type="dxa"/>
            <w:vAlign w:val="center"/>
          </w:tcPr>
          <w:p w14:paraId="3E9110A3">
            <w:pPr>
              <w:widowControl/>
              <w:ind w:left="-123" w:right="-34" w:firstLine="0"/>
              <w:jc w:val="center"/>
              <w:rPr>
                <w:rFonts w:eastAsia="Times New Roman" w:cs="Times New Roman"/>
                <w:sz w:val="20"/>
                <w:szCs w:val="20"/>
                <w:lang w:eastAsia="ru-RU"/>
              </w:rPr>
            </w:pPr>
            <w:r>
              <w:rPr>
                <w:sz w:val="20"/>
                <w:szCs w:val="20"/>
              </w:rPr>
              <w:t>86,3</w:t>
            </w:r>
          </w:p>
        </w:tc>
      </w:tr>
      <w:tr w14:paraId="79A17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63978DB7">
            <w:pPr>
              <w:ind w:firstLine="0"/>
              <w:jc w:val="left"/>
              <w:rPr>
                <w:sz w:val="20"/>
                <w:szCs w:val="20"/>
              </w:rPr>
            </w:pPr>
            <w:r>
              <w:rPr>
                <w:rFonts w:eastAsia="Times New Roman" w:cs="Times New Roman"/>
                <w:sz w:val="20"/>
                <w:szCs w:val="20"/>
                <w:lang w:eastAsia="ru-RU"/>
              </w:rPr>
              <w:t>Итого:</w:t>
            </w:r>
          </w:p>
        </w:tc>
        <w:tc>
          <w:tcPr>
            <w:tcW w:w="2785" w:type="dxa"/>
            <w:shd w:val="clear" w:color="auto" w:fill="auto"/>
            <w:noWrap/>
            <w:vAlign w:val="bottom"/>
          </w:tcPr>
          <w:p w14:paraId="48249CFE">
            <w:pPr>
              <w:widowControl/>
              <w:ind w:firstLine="0"/>
              <w:jc w:val="center"/>
              <w:rPr>
                <w:sz w:val="20"/>
                <w:szCs w:val="20"/>
              </w:rPr>
            </w:pPr>
          </w:p>
        </w:tc>
        <w:tc>
          <w:tcPr>
            <w:tcW w:w="984" w:type="dxa"/>
            <w:shd w:val="clear" w:color="auto" w:fill="auto"/>
            <w:vAlign w:val="center"/>
          </w:tcPr>
          <w:p w14:paraId="3FA78B40">
            <w:pPr>
              <w:widowControl/>
              <w:ind w:left="-123" w:right="-34" w:firstLine="0"/>
              <w:jc w:val="center"/>
              <w:rPr>
                <w:rFonts w:hint="default"/>
                <w:color w:val="C0504D" w:themeColor="accent2"/>
                <w:sz w:val="20"/>
                <w:szCs w:val="20"/>
                <w:lang w:val="ru-RU"/>
                <w14:textFill>
                  <w14:solidFill>
                    <w14:schemeClr w14:val="accent2"/>
                  </w14:solidFill>
                </w14:textFill>
              </w:rPr>
            </w:pPr>
            <w:r>
              <w:rPr>
                <w:rFonts w:hint="default"/>
                <w:color w:val="C0504D" w:themeColor="accent2"/>
                <w:sz w:val="20"/>
                <w:szCs w:val="20"/>
                <w:lang w:val="ru-RU"/>
                <w14:textFill>
                  <w14:solidFill>
                    <w14:schemeClr w14:val="accent2"/>
                  </w14:solidFill>
                </w14:textFill>
              </w:rPr>
              <w:t>4200,31</w:t>
            </w:r>
          </w:p>
        </w:tc>
        <w:tc>
          <w:tcPr>
            <w:tcW w:w="909" w:type="dxa"/>
          </w:tcPr>
          <w:p w14:paraId="1995DAF6">
            <w:pPr>
              <w:widowControl/>
              <w:ind w:left="-123" w:right="-34" w:firstLine="0"/>
              <w:jc w:val="center"/>
              <w:rPr>
                <w:color w:val="C0504D" w:themeColor="accent2"/>
                <w:sz w:val="20"/>
                <w:szCs w:val="20"/>
                <w14:textFill>
                  <w14:solidFill>
                    <w14:schemeClr w14:val="accent2"/>
                  </w14:solidFill>
                </w14:textFill>
              </w:rPr>
            </w:pPr>
            <w:r>
              <w:rPr>
                <w:rFonts w:hint="default"/>
                <w:color w:val="C0504D" w:themeColor="accent2"/>
                <w:sz w:val="20"/>
                <w:szCs w:val="20"/>
                <w:lang w:val="ru-RU"/>
                <w14:textFill>
                  <w14:solidFill>
                    <w14:schemeClr w14:val="accent2"/>
                  </w14:solidFill>
                </w14:textFill>
              </w:rPr>
              <w:t>4200,31</w:t>
            </w:r>
          </w:p>
        </w:tc>
        <w:tc>
          <w:tcPr>
            <w:tcW w:w="992" w:type="dxa"/>
          </w:tcPr>
          <w:p w14:paraId="24FDD880">
            <w:pPr>
              <w:widowControl/>
              <w:ind w:left="-123" w:right="-34" w:firstLine="0"/>
              <w:jc w:val="center"/>
              <w:rPr>
                <w:color w:val="C0504D" w:themeColor="accent2"/>
                <w:sz w:val="20"/>
                <w:szCs w:val="20"/>
                <w14:textFill>
                  <w14:solidFill>
                    <w14:schemeClr w14:val="accent2"/>
                  </w14:solidFill>
                </w14:textFill>
              </w:rPr>
            </w:pPr>
            <w:r>
              <w:rPr>
                <w:rFonts w:hint="default"/>
                <w:color w:val="C0504D" w:themeColor="accent2"/>
                <w:sz w:val="20"/>
                <w:szCs w:val="20"/>
                <w:lang w:val="ru-RU"/>
                <w14:textFill>
                  <w14:solidFill>
                    <w14:schemeClr w14:val="accent2"/>
                  </w14:solidFill>
                </w14:textFill>
              </w:rPr>
              <w:t>4200,31</w:t>
            </w:r>
          </w:p>
        </w:tc>
        <w:tc>
          <w:tcPr>
            <w:tcW w:w="850" w:type="dxa"/>
          </w:tcPr>
          <w:p w14:paraId="396764C4">
            <w:pPr>
              <w:widowControl/>
              <w:ind w:left="-123" w:right="-34" w:firstLine="0"/>
              <w:jc w:val="center"/>
              <w:rPr>
                <w:color w:val="C0504D" w:themeColor="accent2"/>
                <w:sz w:val="20"/>
                <w:szCs w:val="20"/>
                <w14:textFill>
                  <w14:solidFill>
                    <w14:schemeClr w14:val="accent2"/>
                  </w14:solidFill>
                </w14:textFill>
              </w:rPr>
            </w:pPr>
            <w:r>
              <w:rPr>
                <w:rFonts w:hint="default"/>
                <w:color w:val="C0504D" w:themeColor="accent2"/>
                <w:sz w:val="20"/>
                <w:szCs w:val="20"/>
                <w:lang w:val="ru-RU"/>
                <w14:textFill>
                  <w14:solidFill>
                    <w14:schemeClr w14:val="accent2"/>
                  </w14:solidFill>
                </w14:textFill>
              </w:rPr>
              <w:t>4200,31</w:t>
            </w:r>
          </w:p>
        </w:tc>
        <w:tc>
          <w:tcPr>
            <w:tcW w:w="851" w:type="dxa"/>
          </w:tcPr>
          <w:p w14:paraId="4E918ADE">
            <w:pPr>
              <w:widowControl/>
              <w:ind w:left="-123" w:right="-34" w:firstLine="0"/>
              <w:jc w:val="center"/>
              <w:rPr>
                <w:color w:val="C0504D" w:themeColor="accent2"/>
                <w:sz w:val="20"/>
                <w:szCs w:val="20"/>
                <w14:textFill>
                  <w14:solidFill>
                    <w14:schemeClr w14:val="accent2"/>
                  </w14:solidFill>
                </w14:textFill>
              </w:rPr>
            </w:pPr>
            <w:r>
              <w:rPr>
                <w:rFonts w:hint="default"/>
                <w:color w:val="C0504D" w:themeColor="accent2"/>
                <w:sz w:val="20"/>
                <w:szCs w:val="20"/>
                <w:lang w:val="ru-RU"/>
                <w14:textFill>
                  <w14:solidFill>
                    <w14:schemeClr w14:val="accent2"/>
                  </w14:solidFill>
                </w14:textFill>
              </w:rPr>
              <w:t>4200,31</w:t>
            </w:r>
          </w:p>
        </w:tc>
        <w:tc>
          <w:tcPr>
            <w:tcW w:w="850" w:type="dxa"/>
          </w:tcPr>
          <w:p w14:paraId="4089546B">
            <w:pPr>
              <w:widowControl/>
              <w:ind w:left="-123" w:right="-34" w:firstLine="0"/>
              <w:jc w:val="center"/>
              <w:rPr>
                <w:color w:val="C0504D" w:themeColor="accent2"/>
                <w:sz w:val="20"/>
                <w:szCs w:val="20"/>
                <w14:textFill>
                  <w14:solidFill>
                    <w14:schemeClr w14:val="accent2"/>
                  </w14:solidFill>
                </w14:textFill>
              </w:rPr>
            </w:pPr>
            <w:r>
              <w:rPr>
                <w:rFonts w:hint="default"/>
                <w:color w:val="C0504D" w:themeColor="accent2"/>
                <w:sz w:val="20"/>
                <w:szCs w:val="20"/>
                <w:lang w:val="ru-RU"/>
                <w14:textFill>
                  <w14:solidFill>
                    <w14:schemeClr w14:val="accent2"/>
                  </w14:solidFill>
                </w14:textFill>
              </w:rPr>
              <w:t>4200,31</w:t>
            </w:r>
          </w:p>
        </w:tc>
        <w:tc>
          <w:tcPr>
            <w:tcW w:w="993" w:type="dxa"/>
          </w:tcPr>
          <w:p w14:paraId="6F786AAE">
            <w:pPr>
              <w:widowControl/>
              <w:ind w:left="-123" w:right="-34" w:firstLine="0"/>
              <w:jc w:val="center"/>
              <w:rPr>
                <w:color w:val="C0504D" w:themeColor="accent2"/>
                <w:sz w:val="20"/>
                <w:szCs w:val="20"/>
                <w14:textFill>
                  <w14:solidFill>
                    <w14:schemeClr w14:val="accent2"/>
                  </w14:solidFill>
                </w14:textFill>
              </w:rPr>
            </w:pPr>
            <w:r>
              <w:rPr>
                <w:rFonts w:hint="default"/>
                <w:color w:val="C0504D" w:themeColor="accent2"/>
                <w:sz w:val="20"/>
                <w:szCs w:val="20"/>
                <w:lang w:val="ru-RU"/>
                <w14:textFill>
                  <w14:solidFill>
                    <w14:schemeClr w14:val="accent2"/>
                  </w14:solidFill>
                </w14:textFill>
              </w:rPr>
              <w:t>4200,31</w:t>
            </w:r>
          </w:p>
        </w:tc>
      </w:tr>
    </w:tbl>
    <w:p w14:paraId="23794DB2"/>
    <w:p w14:paraId="57DB180C">
      <w:pPr>
        <w:pStyle w:val="20"/>
        <w:rPr>
          <w:rFonts w:hint="default"/>
          <w:color w:val="000000"/>
          <w:szCs w:val="20"/>
          <w:lang w:val="ru-RU"/>
        </w:rPr>
      </w:pPr>
      <w:r>
        <w:t xml:space="preserve">Таблица </w:t>
      </w:r>
      <w:r>
        <w:fldChar w:fldCharType="begin"/>
      </w:r>
      <w:r>
        <w:instrText xml:space="preserve"> STYLEREF 1 \s </w:instrText>
      </w:r>
      <w:r>
        <w:fldChar w:fldCharType="separate"/>
      </w:r>
      <w:r>
        <w:t>1</w:t>
      </w:r>
      <w:r>
        <w:fldChar w:fldCharType="end"/>
      </w:r>
      <w:r>
        <w:t xml:space="preserve">.9 – Данные по величинам существующей и перспективной отапливаемой площади строительных фондов </w:t>
      </w:r>
      <w:r>
        <w:rPr>
          <w:color w:val="000000"/>
          <w:szCs w:val="20"/>
        </w:rPr>
        <w:t>котельной №11 ПУ-53</w:t>
      </w:r>
      <w:r>
        <w:rPr>
          <w:rFonts w:hint="default"/>
          <w:color w:val="000000"/>
          <w:szCs w:val="20"/>
          <w:lang w:val="ru-RU"/>
        </w:rPr>
        <w:t xml:space="preserve"> с. Чернышевка</w:t>
      </w:r>
    </w:p>
    <w:tbl>
      <w:tblPr>
        <w:tblStyle w:val="12"/>
        <w:tblW w:w="14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2"/>
        <w:gridCol w:w="2977"/>
        <w:gridCol w:w="850"/>
        <w:gridCol w:w="851"/>
        <w:gridCol w:w="992"/>
        <w:gridCol w:w="850"/>
        <w:gridCol w:w="851"/>
        <w:gridCol w:w="850"/>
        <w:gridCol w:w="993"/>
      </w:tblGrid>
      <w:tr w14:paraId="18923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vMerge w:val="restart"/>
            <w:shd w:val="clear" w:color="auto" w:fill="auto"/>
            <w:vAlign w:val="center"/>
          </w:tcPr>
          <w:p w14:paraId="7F65C039">
            <w:pPr>
              <w:widowControl/>
              <w:ind w:firstLine="0"/>
              <w:jc w:val="center"/>
              <w:rPr>
                <w:rFonts w:eastAsia="Times New Roman" w:cs="Times New Roman"/>
                <w:sz w:val="20"/>
                <w:szCs w:val="20"/>
                <w:lang w:eastAsia="ru-RU"/>
              </w:rPr>
            </w:pPr>
            <w:r>
              <w:rPr>
                <w:rFonts w:eastAsia="Times New Roman" w:cs="Times New Roman"/>
                <w:sz w:val="20"/>
                <w:szCs w:val="20"/>
                <w:lang w:eastAsia="ru-RU"/>
              </w:rPr>
              <w:t>Наименование потребителя</w:t>
            </w:r>
            <w:r>
              <w:rPr>
                <w:rFonts w:eastAsia="Times New Roman" w:cs="Times New Roman"/>
                <w:sz w:val="20"/>
                <w:szCs w:val="20"/>
                <w:lang w:eastAsia="ru-RU"/>
              </w:rPr>
              <w:br w:type="textWrapping"/>
            </w:r>
            <w:r>
              <w:rPr>
                <w:rFonts w:eastAsia="Times New Roman" w:cs="Times New Roman"/>
                <w:sz w:val="20"/>
                <w:szCs w:val="20"/>
                <w:lang w:eastAsia="ru-RU"/>
              </w:rPr>
              <w:t>и отапливаемого объекта</w:t>
            </w:r>
          </w:p>
        </w:tc>
        <w:tc>
          <w:tcPr>
            <w:tcW w:w="2977" w:type="dxa"/>
            <w:vMerge w:val="restart"/>
            <w:shd w:val="clear" w:color="auto" w:fill="auto"/>
            <w:vAlign w:val="center"/>
          </w:tcPr>
          <w:p w14:paraId="7D8C46EF">
            <w:pPr>
              <w:widowControl/>
              <w:ind w:firstLine="0"/>
              <w:jc w:val="center"/>
              <w:rPr>
                <w:rFonts w:eastAsia="Times New Roman" w:cs="Times New Roman"/>
                <w:sz w:val="20"/>
                <w:szCs w:val="20"/>
                <w:lang w:eastAsia="ru-RU"/>
              </w:rPr>
            </w:pPr>
            <w:r>
              <w:rPr>
                <w:rFonts w:eastAsia="Times New Roman" w:cs="Times New Roman"/>
                <w:sz w:val="20"/>
                <w:szCs w:val="20"/>
                <w:lang w:eastAsia="ru-RU"/>
              </w:rPr>
              <w:t>Адрес</w:t>
            </w:r>
            <w:r>
              <w:rPr>
                <w:rFonts w:eastAsia="Times New Roman" w:cs="Times New Roman"/>
                <w:sz w:val="20"/>
                <w:szCs w:val="20"/>
                <w:lang w:eastAsia="ru-RU"/>
              </w:rPr>
              <w:br w:type="textWrapping"/>
            </w:r>
            <w:r>
              <w:rPr>
                <w:rFonts w:eastAsia="Times New Roman" w:cs="Times New Roman"/>
                <w:sz w:val="20"/>
                <w:szCs w:val="20"/>
                <w:lang w:eastAsia="ru-RU"/>
              </w:rPr>
              <w:t>отапливаемого объекта</w:t>
            </w:r>
          </w:p>
        </w:tc>
        <w:tc>
          <w:tcPr>
            <w:tcW w:w="6237" w:type="dxa"/>
            <w:gridSpan w:val="7"/>
            <w:shd w:val="clear" w:color="auto" w:fill="auto"/>
            <w:vAlign w:val="center"/>
          </w:tcPr>
          <w:p w14:paraId="098A4553">
            <w:pPr>
              <w:widowControl/>
              <w:ind w:firstLine="0"/>
              <w:jc w:val="center"/>
              <w:rPr>
                <w:rFonts w:hint="default" w:ascii="Times New Roman" w:hAnsi="Times New Roman" w:eastAsia="Times New Roman" w:cs="Times New Roman"/>
                <w:sz w:val="20"/>
                <w:szCs w:val="20"/>
                <w:lang w:eastAsia="ru-RU"/>
              </w:rPr>
            </w:pPr>
            <w:r>
              <w:rPr>
                <w:rFonts w:eastAsia="Times New Roman" w:cs="Times New Roman"/>
                <w:sz w:val="20"/>
                <w:szCs w:val="20"/>
                <w:lang w:eastAsia="ru-RU"/>
              </w:rPr>
              <w:t>Общая площадь здания м</w:t>
            </w:r>
            <w:r>
              <w:rPr>
                <w:rFonts w:hint="default" w:ascii="Times New Roman" w:hAnsi="Times New Roman" w:eastAsia="Times New Roman" w:cs="Times New Roman"/>
                <w:sz w:val="20"/>
                <w:szCs w:val="20"/>
                <w:lang w:eastAsia="ru-RU"/>
              </w:rPr>
              <w:t>²</w:t>
            </w:r>
          </w:p>
        </w:tc>
      </w:tr>
      <w:tr w14:paraId="3C92C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vMerge w:val="continue"/>
            <w:shd w:val="clear" w:color="auto" w:fill="auto"/>
            <w:vAlign w:val="center"/>
          </w:tcPr>
          <w:p w14:paraId="3C3ED30F">
            <w:pPr>
              <w:widowControl/>
              <w:ind w:firstLine="0"/>
              <w:jc w:val="center"/>
              <w:rPr>
                <w:rFonts w:eastAsia="Times New Roman" w:cs="Times New Roman"/>
                <w:sz w:val="20"/>
                <w:szCs w:val="20"/>
                <w:lang w:eastAsia="ru-RU"/>
              </w:rPr>
            </w:pPr>
          </w:p>
        </w:tc>
        <w:tc>
          <w:tcPr>
            <w:tcW w:w="2977" w:type="dxa"/>
            <w:vMerge w:val="continue"/>
            <w:shd w:val="clear" w:color="auto" w:fill="auto"/>
            <w:vAlign w:val="center"/>
          </w:tcPr>
          <w:p w14:paraId="5133A9A9">
            <w:pPr>
              <w:widowControl/>
              <w:ind w:firstLine="0"/>
              <w:jc w:val="center"/>
              <w:rPr>
                <w:rFonts w:eastAsia="Times New Roman" w:cs="Times New Roman"/>
                <w:sz w:val="20"/>
                <w:szCs w:val="20"/>
                <w:lang w:eastAsia="ru-RU"/>
              </w:rPr>
            </w:pPr>
          </w:p>
        </w:tc>
        <w:tc>
          <w:tcPr>
            <w:tcW w:w="850" w:type="dxa"/>
            <w:shd w:val="clear" w:color="auto" w:fill="auto"/>
            <w:vAlign w:val="center"/>
          </w:tcPr>
          <w:p w14:paraId="46008F9C">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Сущ.</w:t>
            </w:r>
          </w:p>
          <w:p w14:paraId="1E923DFF">
            <w:pPr>
              <w:widowControl/>
              <w:ind w:firstLine="0"/>
              <w:jc w:val="center"/>
              <w:rPr>
                <w:rFonts w:eastAsia="Times New Roman" w:cs="Times New Roman"/>
                <w:sz w:val="20"/>
                <w:szCs w:val="20"/>
                <w:lang w:eastAsia="ru-RU"/>
              </w:rPr>
            </w:pPr>
            <w:r>
              <w:rPr>
                <w:rFonts w:eastAsia="Times New Roman" w:cs="Times New Roman"/>
                <w:bCs/>
                <w:sz w:val="20"/>
                <w:szCs w:val="20"/>
                <w:lang w:eastAsia="ru-RU"/>
              </w:rPr>
              <w:t>2025</w:t>
            </w:r>
          </w:p>
        </w:tc>
        <w:tc>
          <w:tcPr>
            <w:tcW w:w="851" w:type="dxa"/>
            <w:vAlign w:val="center"/>
          </w:tcPr>
          <w:p w14:paraId="6B612FCF">
            <w:pPr>
              <w:widowControl/>
              <w:ind w:firstLine="0"/>
              <w:jc w:val="center"/>
              <w:rPr>
                <w:rFonts w:eastAsia="Times New Roman" w:cs="Times New Roman"/>
                <w:sz w:val="20"/>
                <w:szCs w:val="20"/>
                <w:lang w:eastAsia="ru-RU"/>
              </w:rPr>
            </w:pPr>
            <w:r>
              <w:rPr>
                <w:rFonts w:eastAsia="Times New Roman" w:cs="Times New Roman"/>
                <w:sz w:val="20"/>
                <w:szCs w:val="20"/>
                <w:lang w:eastAsia="ru-RU"/>
              </w:rPr>
              <w:t>2026</w:t>
            </w:r>
          </w:p>
        </w:tc>
        <w:tc>
          <w:tcPr>
            <w:tcW w:w="992" w:type="dxa"/>
            <w:vAlign w:val="center"/>
          </w:tcPr>
          <w:p w14:paraId="0A73FFAE">
            <w:pPr>
              <w:widowControl/>
              <w:ind w:firstLine="0"/>
              <w:jc w:val="center"/>
              <w:rPr>
                <w:rFonts w:eastAsia="Times New Roman" w:cs="Times New Roman"/>
                <w:sz w:val="20"/>
                <w:szCs w:val="20"/>
                <w:lang w:eastAsia="ru-RU"/>
              </w:rPr>
            </w:pPr>
            <w:r>
              <w:rPr>
                <w:rFonts w:eastAsia="Times New Roman" w:cs="Times New Roman"/>
                <w:sz w:val="20"/>
                <w:szCs w:val="20"/>
                <w:lang w:eastAsia="ru-RU"/>
              </w:rPr>
              <w:t>2027</w:t>
            </w:r>
          </w:p>
        </w:tc>
        <w:tc>
          <w:tcPr>
            <w:tcW w:w="850" w:type="dxa"/>
            <w:vAlign w:val="center"/>
          </w:tcPr>
          <w:p w14:paraId="1F2463D8">
            <w:pPr>
              <w:widowControl/>
              <w:ind w:firstLine="0"/>
              <w:jc w:val="center"/>
              <w:rPr>
                <w:rFonts w:eastAsia="Times New Roman" w:cs="Times New Roman"/>
                <w:sz w:val="20"/>
                <w:szCs w:val="20"/>
                <w:lang w:eastAsia="ru-RU"/>
              </w:rPr>
            </w:pPr>
            <w:r>
              <w:rPr>
                <w:rFonts w:eastAsia="Times New Roman" w:cs="Times New Roman"/>
                <w:sz w:val="20"/>
                <w:szCs w:val="20"/>
                <w:lang w:eastAsia="ru-RU"/>
              </w:rPr>
              <w:t>2028</w:t>
            </w:r>
          </w:p>
        </w:tc>
        <w:tc>
          <w:tcPr>
            <w:tcW w:w="851" w:type="dxa"/>
            <w:vAlign w:val="center"/>
          </w:tcPr>
          <w:p w14:paraId="521720B2">
            <w:pPr>
              <w:widowControl/>
              <w:ind w:firstLine="0"/>
              <w:jc w:val="center"/>
              <w:rPr>
                <w:rFonts w:eastAsia="Times New Roman" w:cs="Times New Roman"/>
                <w:sz w:val="20"/>
                <w:szCs w:val="20"/>
                <w:lang w:eastAsia="ru-RU"/>
              </w:rPr>
            </w:pPr>
            <w:r>
              <w:rPr>
                <w:rFonts w:eastAsia="Times New Roman" w:cs="Times New Roman"/>
                <w:sz w:val="20"/>
                <w:szCs w:val="20"/>
                <w:lang w:eastAsia="ru-RU"/>
              </w:rPr>
              <w:t>2029</w:t>
            </w:r>
          </w:p>
        </w:tc>
        <w:tc>
          <w:tcPr>
            <w:tcW w:w="850" w:type="dxa"/>
            <w:vAlign w:val="center"/>
          </w:tcPr>
          <w:p w14:paraId="5C4E3497">
            <w:pPr>
              <w:widowControl/>
              <w:ind w:firstLine="0"/>
              <w:jc w:val="center"/>
              <w:rPr>
                <w:rFonts w:eastAsia="Times New Roman" w:cs="Times New Roman"/>
                <w:sz w:val="20"/>
                <w:szCs w:val="20"/>
                <w:lang w:eastAsia="ru-RU"/>
              </w:rPr>
            </w:pPr>
            <w:r>
              <w:rPr>
                <w:rFonts w:eastAsia="Times New Roman" w:cs="Times New Roman"/>
                <w:sz w:val="20"/>
                <w:szCs w:val="20"/>
                <w:lang w:eastAsia="ru-RU"/>
              </w:rPr>
              <w:t>2030</w:t>
            </w:r>
          </w:p>
        </w:tc>
        <w:tc>
          <w:tcPr>
            <w:tcW w:w="993" w:type="dxa"/>
            <w:vAlign w:val="center"/>
          </w:tcPr>
          <w:p w14:paraId="3F445C39">
            <w:pPr>
              <w:widowControl/>
              <w:ind w:firstLine="0"/>
              <w:jc w:val="center"/>
              <w:rPr>
                <w:rFonts w:eastAsia="Times New Roman" w:cs="Times New Roman"/>
                <w:sz w:val="20"/>
                <w:szCs w:val="20"/>
                <w:lang w:eastAsia="ru-RU"/>
              </w:rPr>
            </w:pPr>
            <w:r>
              <w:rPr>
                <w:rFonts w:eastAsia="Times New Roman" w:cs="Times New Roman"/>
                <w:sz w:val="20"/>
                <w:szCs w:val="20"/>
                <w:lang w:eastAsia="ru-RU"/>
              </w:rPr>
              <w:t>2031-2036</w:t>
            </w:r>
          </w:p>
        </w:tc>
      </w:tr>
      <w:tr w14:paraId="32D6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6626AA3D">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2977" w:type="dxa"/>
            <w:shd w:val="clear" w:color="auto" w:fill="auto"/>
            <w:vAlign w:val="bottom"/>
          </w:tcPr>
          <w:p w14:paraId="745DCE62">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Дачная, 23</w:t>
            </w:r>
          </w:p>
        </w:tc>
        <w:tc>
          <w:tcPr>
            <w:tcW w:w="850" w:type="dxa"/>
            <w:shd w:val="clear" w:color="auto" w:fill="auto"/>
            <w:vAlign w:val="center"/>
          </w:tcPr>
          <w:p w14:paraId="4DC378D7">
            <w:pPr>
              <w:widowControl/>
              <w:ind w:left="-123" w:right="-103" w:firstLine="0"/>
              <w:jc w:val="center"/>
              <w:rPr>
                <w:rFonts w:eastAsia="Times New Roman" w:cs="Times New Roman"/>
                <w:sz w:val="20"/>
                <w:szCs w:val="20"/>
                <w:lang w:eastAsia="ru-RU"/>
              </w:rPr>
            </w:pPr>
            <w:r>
              <w:rPr>
                <w:sz w:val="20"/>
                <w:szCs w:val="20"/>
              </w:rPr>
              <w:t>1097</w:t>
            </w:r>
          </w:p>
        </w:tc>
        <w:tc>
          <w:tcPr>
            <w:tcW w:w="851" w:type="dxa"/>
            <w:vAlign w:val="center"/>
          </w:tcPr>
          <w:p w14:paraId="5EFFB808">
            <w:pPr>
              <w:widowControl/>
              <w:ind w:left="-123" w:right="-103" w:firstLine="0"/>
              <w:jc w:val="center"/>
              <w:rPr>
                <w:rFonts w:eastAsia="Times New Roman" w:cs="Times New Roman"/>
                <w:sz w:val="20"/>
                <w:szCs w:val="20"/>
                <w:lang w:eastAsia="ru-RU"/>
              </w:rPr>
            </w:pPr>
            <w:r>
              <w:rPr>
                <w:sz w:val="20"/>
                <w:szCs w:val="20"/>
              </w:rPr>
              <w:t>1097</w:t>
            </w:r>
          </w:p>
        </w:tc>
        <w:tc>
          <w:tcPr>
            <w:tcW w:w="992" w:type="dxa"/>
            <w:vAlign w:val="center"/>
          </w:tcPr>
          <w:p w14:paraId="1343E247">
            <w:pPr>
              <w:widowControl/>
              <w:ind w:left="-123" w:right="-103" w:firstLine="0"/>
              <w:jc w:val="center"/>
              <w:rPr>
                <w:rFonts w:eastAsia="Times New Roman" w:cs="Times New Roman"/>
                <w:sz w:val="20"/>
                <w:szCs w:val="20"/>
                <w:lang w:eastAsia="ru-RU"/>
              </w:rPr>
            </w:pPr>
            <w:r>
              <w:rPr>
                <w:sz w:val="20"/>
                <w:szCs w:val="20"/>
              </w:rPr>
              <w:t>1097</w:t>
            </w:r>
          </w:p>
        </w:tc>
        <w:tc>
          <w:tcPr>
            <w:tcW w:w="850" w:type="dxa"/>
            <w:vAlign w:val="center"/>
          </w:tcPr>
          <w:p w14:paraId="2E4C6954">
            <w:pPr>
              <w:widowControl/>
              <w:ind w:left="-123" w:right="-103" w:firstLine="0"/>
              <w:jc w:val="center"/>
              <w:rPr>
                <w:rFonts w:eastAsia="Times New Roman" w:cs="Times New Roman"/>
                <w:sz w:val="20"/>
                <w:szCs w:val="20"/>
                <w:lang w:eastAsia="ru-RU"/>
              </w:rPr>
            </w:pPr>
            <w:r>
              <w:rPr>
                <w:sz w:val="20"/>
                <w:szCs w:val="20"/>
              </w:rPr>
              <w:t>1097</w:t>
            </w:r>
          </w:p>
        </w:tc>
        <w:tc>
          <w:tcPr>
            <w:tcW w:w="851" w:type="dxa"/>
            <w:vAlign w:val="center"/>
          </w:tcPr>
          <w:p w14:paraId="44718372">
            <w:pPr>
              <w:widowControl/>
              <w:ind w:left="-123" w:right="-103" w:firstLine="0"/>
              <w:jc w:val="center"/>
              <w:rPr>
                <w:rFonts w:eastAsia="Times New Roman" w:cs="Times New Roman"/>
                <w:sz w:val="20"/>
                <w:szCs w:val="20"/>
                <w:lang w:eastAsia="ru-RU"/>
              </w:rPr>
            </w:pPr>
            <w:r>
              <w:rPr>
                <w:sz w:val="20"/>
                <w:szCs w:val="20"/>
              </w:rPr>
              <w:t>1097</w:t>
            </w:r>
          </w:p>
        </w:tc>
        <w:tc>
          <w:tcPr>
            <w:tcW w:w="850" w:type="dxa"/>
            <w:vAlign w:val="center"/>
          </w:tcPr>
          <w:p w14:paraId="51CC94A3">
            <w:pPr>
              <w:widowControl/>
              <w:ind w:left="-123" w:right="-103" w:firstLine="0"/>
              <w:jc w:val="center"/>
              <w:rPr>
                <w:rFonts w:eastAsia="Times New Roman" w:cs="Times New Roman"/>
                <w:sz w:val="20"/>
                <w:szCs w:val="20"/>
                <w:lang w:eastAsia="ru-RU"/>
              </w:rPr>
            </w:pPr>
            <w:r>
              <w:rPr>
                <w:sz w:val="20"/>
                <w:szCs w:val="20"/>
              </w:rPr>
              <w:t>1097</w:t>
            </w:r>
          </w:p>
        </w:tc>
        <w:tc>
          <w:tcPr>
            <w:tcW w:w="993" w:type="dxa"/>
            <w:vAlign w:val="center"/>
          </w:tcPr>
          <w:p w14:paraId="306F2475">
            <w:pPr>
              <w:widowControl/>
              <w:ind w:left="-123" w:right="-103" w:firstLine="0"/>
              <w:jc w:val="center"/>
              <w:rPr>
                <w:rFonts w:eastAsia="Times New Roman" w:cs="Times New Roman"/>
                <w:sz w:val="20"/>
                <w:szCs w:val="20"/>
                <w:lang w:eastAsia="ru-RU"/>
              </w:rPr>
            </w:pPr>
            <w:r>
              <w:rPr>
                <w:sz w:val="20"/>
                <w:szCs w:val="20"/>
              </w:rPr>
              <w:t>1097</w:t>
            </w:r>
          </w:p>
        </w:tc>
      </w:tr>
      <w:tr w14:paraId="483D0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64DDC9CD">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977" w:type="dxa"/>
            <w:shd w:val="clear" w:color="auto" w:fill="auto"/>
            <w:vAlign w:val="bottom"/>
          </w:tcPr>
          <w:p w14:paraId="2B93979D">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Лазо, 20</w:t>
            </w:r>
          </w:p>
        </w:tc>
        <w:tc>
          <w:tcPr>
            <w:tcW w:w="850" w:type="dxa"/>
            <w:shd w:val="clear" w:color="auto" w:fill="auto"/>
            <w:vAlign w:val="center"/>
          </w:tcPr>
          <w:p w14:paraId="582C2937">
            <w:pPr>
              <w:widowControl/>
              <w:ind w:left="-123" w:right="-103" w:firstLine="0"/>
              <w:jc w:val="center"/>
              <w:rPr>
                <w:rFonts w:eastAsia="Times New Roman" w:cs="Times New Roman"/>
                <w:sz w:val="20"/>
                <w:szCs w:val="20"/>
                <w:lang w:eastAsia="ru-RU"/>
              </w:rPr>
            </w:pPr>
            <w:r>
              <w:rPr>
                <w:sz w:val="20"/>
                <w:szCs w:val="20"/>
              </w:rPr>
              <w:t>111,4</w:t>
            </w:r>
          </w:p>
        </w:tc>
        <w:tc>
          <w:tcPr>
            <w:tcW w:w="851" w:type="dxa"/>
            <w:vAlign w:val="center"/>
          </w:tcPr>
          <w:p w14:paraId="31361240">
            <w:pPr>
              <w:widowControl/>
              <w:ind w:left="-123" w:right="-103" w:firstLine="0"/>
              <w:jc w:val="center"/>
              <w:rPr>
                <w:rFonts w:eastAsia="Times New Roman" w:cs="Times New Roman"/>
                <w:sz w:val="20"/>
                <w:szCs w:val="20"/>
                <w:lang w:eastAsia="ru-RU"/>
              </w:rPr>
            </w:pPr>
            <w:r>
              <w:rPr>
                <w:sz w:val="20"/>
                <w:szCs w:val="20"/>
              </w:rPr>
              <w:t>111,4</w:t>
            </w:r>
          </w:p>
        </w:tc>
        <w:tc>
          <w:tcPr>
            <w:tcW w:w="992" w:type="dxa"/>
            <w:vAlign w:val="center"/>
          </w:tcPr>
          <w:p w14:paraId="0266F0FA">
            <w:pPr>
              <w:widowControl/>
              <w:ind w:left="-123" w:right="-103" w:firstLine="0"/>
              <w:jc w:val="center"/>
              <w:rPr>
                <w:rFonts w:eastAsia="Times New Roman" w:cs="Times New Roman"/>
                <w:sz w:val="20"/>
                <w:szCs w:val="20"/>
                <w:lang w:eastAsia="ru-RU"/>
              </w:rPr>
            </w:pPr>
            <w:r>
              <w:rPr>
                <w:sz w:val="20"/>
                <w:szCs w:val="20"/>
              </w:rPr>
              <w:t>111,4</w:t>
            </w:r>
          </w:p>
        </w:tc>
        <w:tc>
          <w:tcPr>
            <w:tcW w:w="850" w:type="dxa"/>
            <w:vAlign w:val="center"/>
          </w:tcPr>
          <w:p w14:paraId="4237647D">
            <w:pPr>
              <w:widowControl/>
              <w:ind w:left="-123" w:right="-103" w:firstLine="0"/>
              <w:jc w:val="center"/>
              <w:rPr>
                <w:rFonts w:eastAsia="Times New Roman" w:cs="Times New Roman"/>
                <w:sz w:val="20"/>
                <w:szCs w:val="20"/>
                <w:lang w:eastAsia="ru-RU"/>
              </w:rPr>
            </w:pPr>
            <w:r>
              <w:rPr>
                <w:sz w:val="20"/>
                <w:szCs w:val="20"/>
              </w:rPr>
              <w:t>111,4</w:t>
            </w:r>
          </w:p>
        </w:tc>
        <w:tc>
          <w:tcPr>
            <w:tcW w:w="851" w:type="dxa"/>
            <w:vAlign w:val="center"/>
          </w:tcPr>
          <w:p w14:paraId="6216D5B2">
            <w:pPr>
              <w:widowControl/>
              <w:ind w:left="-123" w:right="-103" w:firstLine="0"/>
              <w:jc w:val="center"/>
              <w:rPr>
                <w:rFonts w:eastAsia="Times New Roman" w:cs="Times New Roman"/>
                <w:sz w:val="20"/>
                <w:szCs w:val="20"/>
                <w:lang w:eastAsia="ru-RU"/>
              </w:rPr>
            </w:pPr>
            <w:r>
              <w:rPr>
                <w:sz w:val="20"/>
                <w:szCs w:val="20"/>
              </w:rPr>
              <w:t>111,4</w:t>
            </w:r>
          </w:p>
        </w:tc>
        <w:tc>
          <w:tcPr>
            <w:tcW w:w="850" w:type="dxa"/>
            <w:vAlign w:val="center"/>
          </w:tcPr>
          <w:p w14:paraId="2110E6AE">
            <w:pPr>
              <w:widowControl/>
              <w:ind w:left="-123" w:right="-103" w:firstLine="0"/>
              <w:jc w:val="center"/>
              <w:rPr>
                <w:rFonts w:eastAsia="Times New Roman" w:cs="Times New Roman"/>
                <w:sz w:val="20"/>
                <w:szCs w:val="20"/>
                <w:lang w:eastAsia="ru-RU"/>
              </w:rPr>
            </w:pPr>
            <w:r>
              <w:rPr>
                <w:sz w:val="20"/>
                <w:szCs w:val="20"/>
              </w:rPr>
              <w:t>111,4</w:t>
            </w:r>
          </w:p>
        </w:tc>
        <w:tc>
          <w:tcPr>
            <w:tcW w:w="993" w:type="dxa"/>
            <w:vAlign w:val="center"/>
          </w:tcPr>
          <w:p w14:paraId="206E72F6">
            <w:pPr>
              <w:widowControl/>
              <w:ind w:left="-123" w:right="-103" w:firstLine="0"/>
              <w:jc w:val="center"/>
              <w:rPr>
                <w:rFonts w:eastAsia="Times New Roman" w:cs="Times New Roman"/>
                <w:sz w:val="20"/>
                <w:szCs w:val="20"/>
                <w:lang w:eastAsia="ru-RU"/>
              </w:rPr>
            </w:pPr>
            <w:r>
              <w:rPr>
                <w:sz w:val="20"/>
                <w:szCs w:val="20"/>
              </w:rPr>
              <w:t>111,4</w:t>
            </w:r>
          </w:p>
        </w:tc>
      </w:tr>
      <w:tr w14:paraId="0CA90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2AF74439">
            <w:pPr>
              <w:widowControl/>
              <w:ind w:firstLine="0"/>
              <w:jc w:val="left"/>
              <w:rPr>
                <w:sz w:val="20"/>
                <w:szCs w:val="20"/>
              </w:rPr>
            </w:pPr>
            <w:r>
              <w:rPr>
                <w:rFonts w:eastAsia="Times New Roman" w:cs="Times New Roman"/>
                <w:sz w:val="20"/>
                <w:szCs w:val="20"/>
                <w:lang w:eastAsia="ru-RU"/>
              </w:rPr>
              <w:t>Итого:</w:t>
            </w:r>
          </w:p>
        </w:tc>
        <w:tc>
          <w:tcPr>
            <w:tcW w:w="2977" w:type="dxa"/>
            <w:shd w:val="clear" w:color="auto" w:fill="auto"/>
            <w:vAlign w:val="bottom"/>
          </w:tcPr>
          <w:p w14:paraId="6B01109A">
            <w:pPr>
              <w:widowControl/>
              <w:ind w:firstLine="0"/>
              <w:jc w:val="center"/>
              <w:rPr>
                <w:sz w:val="20"/>
                <w:szCs w:val="20"/>
              </w:rPr>
            </w:pPr>
          </w:p>
        </w:tc>
        <w:tc>
          <w:tcPr>
            <w:tcW w:w="850" w:type="dxa"/>
            <w:shd w:val="clear" w:color="auto" w:fill="auto"/>
            <w:vAlign w:val="center"/>
          </w:tcPr>
          <w:p w14:paraId="22E6D23E">
            <w:pPr>
              <w:widowControl/>
              <w:ind w:left="-123" w:right="-103" w:firstLine="0"/>
              <w:jc w:val="center"/>
              <w:rPr>
                <w:sz w:val="20"/>
                <w:szCs w:val="20"/>
              </w:rPr>
            </w:pPr>
            <w:r>
              <w:rPr>
                <w:sz w:val="20"/>
                <w:szCs w:val="20"/>
              </w:rPr>
              <w:t>1208,4</w:t>
            </w:r>
          </w:p>
        </w:tc>
        <w:tc>
          <w:tcPr>
            <w:tcW w:w="851" w:type="dxa"/>
          </w:tcPr>
          <w:p w14:paraId="0C1C5664">
            <w:pPr>
              <w:widowControl/>
              <w:ind w:left="-123" w:right="-103" w:firstLine="0"/>
              <w:jc w:val="center"/>
              <w:rPr>
                <w:sz w:val="20"/>
                <w:szCs w:val="20"/>
              </w:rPr>
            </w:pPr>
            <w:r>
              <w:rPr>
                <w:sz w:val="20"/>
                <w:szCs w:val="20"/>
              </w:rPr>
              <w:t>1208,4</w:t>
            </w:r>
          </w:p>
        </w:tc>
        <w:tc>
          <w:tcPr>
            <w:tcW w:w="992" w:type="dxa"/>
          </w:tcPr>
          <w:p w14:paraId="362AE0D8">
            <w:pPr>
              <w:widowControl/>
              <w:ind w:left="-123" w:right="-103" w:firstLine="0"/>
              <w:jc w:val="center"/>
              <w:rPr>
                <w:sz w:val="20"/>
                <w:szCs w:val="20"/>
              </w:rPr>
            </w:pPr>
            <w:r>
              <w:rPr>
                <w:sz w:val="20"/>
                <w:szCs w:val="20"/>
              </w:rPr>
              <w:t>1208,4</w:t>
            </w:r>
          </w:p>
        </w:tc>
        <w:tc>
          <w:tcPr>
            <w:tcW w:w="850" w:type="dxa"/>
          </w:tcPr>
          <w:p w14:paraId="26007FE2">
            <w:pPr>
              <w:widowControl/>
              <w:ind w:left="-123" w:right="-103" w:firstLine="0"/>
              <w:jc w:val="center"/>
              <w:rPr>
                <w:sz w:val="20"/>
                <w:szCs w:val="20"/>
              </w:rPr>
            </w:pPr>
            <w:r>
              <w:rPr>
                <w:sz w:val="20"/>
                <w:szCs w:val="20"/>
              </w:rPr>
              <w:t>1208,4</w:t>
            </w:r>
          </w:p>
        </w:tc>
        <w:tc>
          <w:tcPr>
            <w:tcW w:w="851" w:type="dxa"/>
          </w:tcPr>
          <w:p w14:paraId="7C36CA87">
            <w:pPr>
              <w:widowControl/>
              <w:ind w:left="-123" w:right="-103" w:firstLine="0"/>
              <w:jc w:val="center"/>
              <w:rPr>
                <w:sz w:val="20"/>
                <w:szCs w:val="20"/>
              </w:rPr>
            </w:pPr>
            <w:r>
              <w:rPr>
                <w:sz w:val="20"/>
                <w:szCs w:val="20"/>
              </w:rPr>
              <w:t>1208,4</w:t>
            </w:r>
          </w:p>
        </w:tc>
        <w:tc>
          <w:tcPr>
            <w:tcW w:w="850" w:type="dxa"/>
          </w:tcPr>
          <w:p w14:paraId="5D049D8B">
            <w:pPr>
              <w:widowControl/>
              <w:ind w:left="-123" w:right="-103" w:firstLine="0"/>
              <w:jc w:val="center"/>
              <w:rPr>
                <w:sz w:val="20"/>
                <w:szCs w:val="20"/>
              </w:rPr>
            </w:pPr>
            <w:r>
              <w:rPr>
                <w:sz w:val="20"/>
                <w:szCs w:val="20"/>
              </w:rPr>
              <w:t>1208,4</w:t>
            </w:r>
          </w:p>
        </w:tc>
        <w:tc>
          <w:tcPr>
            <w:tcW w:w="993" w:type="dxa"/>
          </w:tcPr>
          <w:p w14:paraId="151CCB1E">
            <w:pPr>
              <w:widowControl/>
              <w:ind w:left="-123" w:right="-103" w:firstLine="0"/>
              <w:jc w:val="center"/>
              <w:rPr>
                <w:sz w:val="20"/>
                <w:szCs w:val="20"/>
              </w:rPr>
            </w:pPr>
            <w:r>
              <w:rPr>
                <w:sz w:val="20"/>
                <w:szCs w:val="20"/>
              </w:rPr>
              <w:t>1208,4</w:t>
            </w:r>
          </w:p>
        </w:tc>
      </w:tr>
    </w:tbl>
    <w:p w14:paraId="0F27A807"/>
    <w:p w14:paraId="568D0F19">
      <w:pPr>
        <w:pStyle w:val="20"/>
        <w:rPr>
          <w:rFonts w:hint="default"/>
          <w:color w:val="000000"/>
          <w:szCs w:val="20"/>
          <w:lang w:val="ru-RU"/>
        </w:rPr>
      </w:pPr>
      <w:r>
        <w:t xml:space="preserve">Таблица </w:t>
      </w:r>
      <w:r>
        <w:fldChar w:fldCharType="begin"/>
      </w:r>
      <w:r>
        <w:instrText xml:space="preserve"> STYLEREF 1 \s </w:instrText>
      </w:r>
      <w:r>
        <w:fldChar w:fldCharType="separate"/>
      </w:r>
      <w:r>
        <w:t>1</w:t>
      </w:r>
      <w:r>
        <w:fldChar w:fldCharType="end"/>
      </w:r>
      <w:r>
        <w:t xml:space="preserve">.10 – Данные по величинам существующей и перспективной отапливаемой площади строительных фондов </w:t>
      </w:r>
      <w:r>
        <w:rPr>
          <w:color w:val="000000"/>
          <w:szCs w:val="20"/>
        </w:rPr>
        <w:t>БМК №12</w:t>
      </w:r>
      <w:r>
        <w:rPr>
          <w:rFonts w:hint="default"/>
          <w:color w:val="000000"/>
          <w:szCs w:val="20"/>
          <w:lang w:val="ru-RU"/>
        </w:rPr>
        <w:t xml:space="preserve"> с. Пухово</w:t>
      </w:r>
    </w:p>
    <w:tbl>
      <w:tblPr>
        <w:tblStyle w:val="12"/>
        <w:tblW w:w="14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2"/>
        <w:gridCol w:w="2977"/>
        <w:gridCol w:w="850"/>
        <w:gridCol w:w="851"/>
        <w:gridCol w:w="992"/>
        <w:gridCol w:w="850"/>
        <w:gridCol w:w="851"/>
        <w:gridCol w:w="850"/>
        <w:gridCol w:w="993"/>
      </w:tblGrid>
      <w:tr w14:paraId="6780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vMerge w:val="restart"/>
            <w:shd w:val="clear" w:color="auto" w:fill="auto"/>
            <w:vAlign w:val="center"/>
          </w:tcPr>
          <w:p w14:paraId="597EAE12">
            <w:pPr>
              <w:widowControl/>
              <w:ind w:firstLine="0"/>
              <w:jc w:val="center"/>
              <w:rPr>
                <w:rFonts w:eastAsia="Times New Roman" w:cs="Times New Roman"/>
                <w:sz w:val="20"/>
                <w:szCs w:val="20"/>
                <w:lang w:eastAsia="ru-RU"/>
              </w:rPr>
            </w:pPr>
            <w:r>
              <w:rPr>
                <w:rFonts w:eastAsia="Times New Roman" w:cs="Times New Roman"/>
                <w:sz w:val="20"/>
                <w:szCs w:val="20"/>
                <w:lang w:eastAsia="ru-RU"/>
              </w:rPr>
              <w:t>Наименование потребителя</w:t>
            </w:r>
            <w:r>
              <w:rPr>
                <w:rFonts w:eastAsia="Times New Roman" w:cs="Times New Roman"/>
                <w:sz w:val="20"/>
                <w:szCs w:val="20"/>
                <w:lang w:eastAsia="ru-RU"/>
              </w:rPr>
              <w:br w:type="textWrapping"/>
            </w:r>
            <w:r>
              <w:rPr>
                <w:rFonts w:eastAsia="Times New Roman" w:cs="Times New Roman"/>
                <w:sz w:val="20"/>
                <w:szCs w:val="20"/>
                <w:lang w:eastAsia="ru-RU"/>
              </w:rPr>
              <w:t>и отапливаемого объекта</w:t>
            </w:r>
          </w:p>
        </w:tc>
        <w:tc>
          <w:tcPr>
            <w:tcW w:w="2977" w:type="dxa"/>
            <w:vMerge w:val="restart"/>
            <w:shd w:val="clear" w:color="auto" w:fill="auto"/>
            <w:vAlign w:val="center"/>
          </w:tcPr>
          <w:p w14:paraId="6BE8DB2D">
            <w:pPr>
              <w:widowControl/>
              <w:ind w:firstLine="0"/>
              <w:jc w:val="center"/>
              <w:rPr>
                <w:rFonts w:eastAsia="Times New Roman" w:cs="Times New Roman"/>
                <w:sz w:val="20"/>
                <w:szCs w:val="20"/>
                <w:lang w:eastAsia="ru-RU"/>
              </w:rPr>
            </w:pPr>
            <w:r>
              <w:rPr>
                <w:rFonts w:eastAsia="Times New Roman" w:cs="Times New Roman"/>
                <w:sz w:val="20"/>
                <w:szCs w:val="20"/>
                <w:lang w:eastAsia="ru-RU"/>
              </w:rPr>
              <w:t>Адрес</w:t>
            </w:r>
            <w:r>
              <w:rPr>
                <w:rFonts w:eastAsia="Times New Roman" w:cs="Times New Roman"/>
                <w:sz w:val="20"/>
                <w:szCs w:val="20"/>
                <w:lang w:eastAsia="ru-RU"/>
              </w:rPr>
              <w:br w:type="textWrapping"/>
            </w:r>
            <w:r>
              <w:rPr>
                <w:rFonts w:eastAsia="Times New Roman" w:cs="Times New Roman"/>
                <w:sz w:val="20"/>
                <w:szCs w:val="20"/>
                <w:lang w:eastAsia="ru-RU"/>
              </w:rPr>
              <w:t>отапливаемого объекта</w:t>
            </w:r>
          </w:p>
        </w:tc>
        <w:tc>
          <w:tcPr>
            <w:tcW w:w="6237" w:type="dxa"/>
            <w:gridSpan w:val="7"/>
            <w:shd w:val="clear" w:color="auto" w:fill="auto"/>
            <w:vAlign w:val="center"/>
          </w:tcPr>
          <w:p w14:paraId="5F2D4A1A">
            <w:pPr>
              <w:widowControl/>
              <w:ind w:firstLine="0"/>
              <w:jc w:val="center"/>
              <w:rPr>
                <w:rFonts w:hint="default" w:ascii="Times New Roman" w:hAnsi="Times New Roman" w:eastAsia="Times New Roman" w:cs="Times New Roman"/>
                <w:sz w:val="20"/>
                <w:szCs w:val="20"/>
                <w:lang w:eastAsia="ru-RU"/>
              </w:rPr>
            </w:pPr>
            <w:r>
              <w:rPr>
                <w:rFonts w:eastAsia="Times New Roman" w:cs="Times New Roman"/>
                <w:sz w:val="20"/>
                <w:szCs w:val="20"/>
                <w:lang w:eastAsia="ru-RU"/>
              </w:rPr>
              <w:t>Общая площадь здания м</w:t>
            </w:r>
            <w:r>
              <w:rPr>
                <w:rFonts w:hint="default" w:ascii="Times New Roman" w:hAnsi="Times New Roman" w:eastAsia="Times New Roman" w:cs="Times New Roman"/>
                <w:sz w:val="20"/>
                <w:szCs w:val="20"/>
                <w:lang w:eastAsia="ru-RU"/>
              </w:rPr>
              <w:t>²</w:t>
            </w:r>
          </w:p>
        </w:tc>
      </w:tr>
      <w:tr w14:paraId="3E41C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vMerge w:val="continue"/>
            <w:shd w:val="clear" w:color="auto" w:fill="auto"/>
            <w:vAlign w:val="center"/>
          </w:tcPr>
          <w:p w14:paraId="4F36627B">
            <w:pPr>
              <w:widowControl/>
              <w:ind w:firstLine="0"/>
              <w:jc w:val="center"/>
              <w:rPr>
                <w:rFonts w:eastAsia="Times New Roman" w:cs="Times New Roman"/>
                <w:sz w:val="20"/>
                <w:szCs w:val="20"/>
                <w:lang w:eastAsia="ru-RU"/>
              </w:rPr>
            </w:pPr>
          </w:p>
        </w:tc>
        <w:tc>
          <w:tcPr>
            <w:tcW w:w="2977" w:type="dxa"/>
            <w:vMerge w:val="continue"/>
            <w:shd w:val="clear" w:color="auto" w:fill="auto"/>
            <w:vAlign w:val="center"/>
          </w:tcPr>
          <w:p w14:paraId="746CE7EA">
            <w:pPr>
              <w:widowControl/>
              <w:ind w:firstLine="0"/>
              <w:jc w:val="center"/>
              <w:rPr>
                <w:rFonts w:eastAsia="Times New Roman" w:cs="Times New Roman"/>
                <w:sz w:val="20"/>
                <w:szCs w:val="20"/>
                <w:lang w:eastAsia="ru-RU"/>
              </w:rPr>
            </w:pPr>
          </w:p>
        </w:tc>
        <w:tc>
          <w:tcPr>
            <w:tcW w:w="850" w:type="dxa"/>
            <w:shd w:val="clear" w:color="auto" w:fill="auto"/>
            <w:vAlign w:val="center"/>
          </w:tcPr>
          <w:p w14:paraId="1109F70B">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Сущ.</w:t>
            </w:r>
          </w:p>
          <w:p w14:paraId="46571E5D">
            <w:pPr>
              <w:widowControl/>
              <w:ind w:firstLine="0"/>
              <w:jc w:val="center"/>
              <w:rPr>
                <w:rFonts w:eastAsia="Times New Roman" w:cs="Times New Roman"/>
                <w:sz w:val="20"/>
                <w:szCs w:val="20"/>
                <w:lang w:eastAsia="ru-RU"/>
              </w:rPr>
            </w:pPr>
            <w:r>
              <w:rPr>
                <w:rFonts w:eastAsia="Times New Roman" w:cs="Times New Roman"/>
                <w:bCs/>
                <w:sz w:val="20"/>
                <w:szCs w:val="20"/>
                <w:lang w:eastAsia="ru-RU"/>
              </w:rPr>
              <w:t>2025</w:t>
            </w:r>
          </w:p>
        </w:tc>
        <w:tc>
          <w:tcPr>
            <w:tcW w:w="851" w:type="dxa"/>
            <w:vAlign w:val="center"/>
          </w:tcPr>
          <w:p w14:paraId="1734A690">
            <w:pPr>
              <w:widowControl/>
              <w:ind w:firstLine="0"/>
              <w:jc w:val="center"/>
              <w:rPr>
                <w:rFonts w:eastAsia="Times New Roman" w:cs="Times New Roman"/>
                <w:sz w:val="20"/>
                <w:szCs w:val="20"/>
                <w:lang w:eastAsia="ru-RU"/>
              </w:rPr>
            </w:pPr>
            <w:r>
              <w:rPr>
                <w:rFonts w:eastAsia="Times New Roman" w:cs="Times New Roman"/>
                <w:sz w:val="20"/>
                <w:szCs w:val="20"/>
                <w:lang w:eastAsia="ru-RU"/>
              </w:rPr>
              <w:t>2026</w:t>
            </w:r>
          </w:p>
        </w:tc>
        <w:tc>
          <w:tcPr>
            <w:tcW w:w="992" w:type="dxa"/>
            <w:vAlign w:val="center"/>
          </w:tcPr>
          <w:p w14:paraId="59E68E72">
            <w:pPr>
              <w:widowControl/>
              <w:ind w:firstLine="0"/>
              <w:jc w:val="center"/>
              <w:rPr>
                <w:rFonts w:eastAsia="Times New Roman" w:cs="Times New Roman"/>
                <w:sz w:val="20"/>
                <w:szCs w:val="20"/>
                <w:lang w:eastAsia="ru-RU"/>
              </w:rPr>
            </w:pPr>
            <w:r>
              <w:rPr>
                <w:rFonts w:eastAsia="Times New Roman" w:cs="Times New Roman"/>
                <w:sz w:val="20"/>
                <w:szCs w:val="20"/>
                <w:lang w:eastAsia="ru-RU"/>
              </w:rPr>
              <w:t>2027</w:t>
            </w:r>
          </w:p>
        </w:tc>
        <w:tc>
          <w:tcPr>
            <w:tcW w:w="850" w:type="dxa"/>
            <w:vAlign w:val="center"/>
          </w:tcPr>
          <w:p w14:paraId="7CF384BA">
            <w:pPr>
              <w:widowControl/>
              <w:ind w:firstLine="0"/>
              <w:jc w:val="center"/>
              <w:rPr>
                <w:rFonts w:eastAsia="Times New Roman" w:cs="Times New Roman"/>
                <w:sz w:val="20"/>
                <w:szCs w:val="20"/>
                <w:lang w:eastAsia="ru-RU"/>
              </w:rPr>
            </w:pPr>
            <w:r>
              <w:rPr>
                <w:rFonts w:eastAsia="Times New Roman" w:cs="Times New Roman"/>
                <w:sz w:val="20"/>
                <w:szCs w:val="20"/>
                <w:lang w:eastAsia="ru-RU"/>
              </w:rPr>
              <w:t>2028</w:t>
            </w:r>
          </w:p>
        </w:tc>
        <w:tc>
          <w:tcPr>
            <w:tcW w:w="851" w:type="dxa"/>
            <w:vAlign w:val="center"/>
          </w:tcPr>
          <w:p w14:paraId="2537C131">
            <w:pPr>
              <w:widowControl/>
              <w:ind w:firstLine="0"/>
              <w:jc w:val="center"/>
              <w:rPr>
                <w:rFonts w:eastAsia="Times New Roman" w:cs="Times New Roman"/>
                <w:sz w:val="20"/>
                <w:szCs w:val="20"/>
                <w:lang w:eastAsia="ru-RU"/>
              </w:rPr>
            </w:pPr>
            <w:r>
              <w:rPr>
                <w:rFonts w:eastAsia="Times New Roman" w:cs="Times New Roman"/>
                <w:sz w:val="20"/>
                <w:szCs w:val="20"/>
                <w:lang w:eastAsia="ru-RU"/>
              </w:rPr>
              <w:t>2029</w:t>
            </w:r>
          </w:p>
        </w:tc>
        <w:tc>
          <w:tcPr>
            <w:tcW w:w="850" w:type="dxa"/>
            <w:vAlign w:val="center"/>
          </w:tcPr>
          <w:p w14:paraId="66FB44BF">
            <w:pPr>
              <w:widowControl/>
              <w:ind w:firstLine="0"/>
              <w:jc w:val="center"/>
              <w:rPr>
                <w:rFonts w:eastAsia="Times New Roman" w:cs="Times New Roman"/>
                <w:sz w:val="20"/>
                <w:szCs w:val="20"/>
                <w:lang w:eastAsia="ru-RU"/>
              </w:rPr>
            </w:pPr>
            <w:r>
              <w:rPr>
                <w:rFonts w:eastAsia="Times New Roman" w:cs="Times New Roman"/>
                <w:sz w:val="20"/>
                <w:szCs w:val="20"/>
                <w:lang w:eastAsia="ru-RU"/>
              </w:rPr>
              <w:t>2030</w:t>
            </w:r>
          </w:p>
        </w:tc>
        <w:tc>
          <w:tcPr>
            <w:tcW w:w="993" w:type="dxa"/>
            <w:vAlign w:val="center"/>
          </w:tcPr>
          <w:p w14:paraId="50894C52">
            <w:pPr>
              <w:widowControl/>
              <w:ind w:firstLine="0"/>
              <w:jc w:val="center"/>
              <w:rPr>
                <w:rFonts w:eastAsia="Times New Roman" w:cs="Times New Roman"/>
                <w:sz w:val="20"/>
                <w:szCs w:val="20"/>
                <w:lang w:eastAsia="ru-RU"/>
              </w:rPr>
            </w:pPr>
            <w:r>
              <w:rPr>
                <w:rFonts w:eastAsia="Times New Roman" w:cs="Times New Roman"/>
                <w:sz w:val="20"/>
                <w:szCs w:val="20"/>
                <w:lang w:eastAsia="ru-RU"/>
              </w:rPr>
              <w:t>2031-2036</w:t>
            </w:r>
          </w:p>
        </w:tc>
      </w:tr>
      <w:tr w14:paraId="2BBEB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7C588A09">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977" w:type="dxa"/>
            <w:shd w:val="clear" w:color="auto" w:fill="auto"/>
            <w:vAlign w:val="bottom"/>
          </w:tcPr>
          <w:p w14:paraId="6BB471E1">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Пригородная 18</w:t>
            </w:r>
          </w:p>
        </w:tc>
        <w:tc>
          <w:tcPr>
            <w:tcW w:w="850" w:type="dxa"/>
            <w:shd w:val="clear" w:color="auto" w:fill="auto"/>
            <w:vAlign w:val="center"/>
          </w:tcPr>
          <w:p w14:paraId="0481B343">
            <w:pPr>
              <w:widowControl/>
              <w:ind w:left="-123" w:right="-103" w:firstLine="0"/>
              <w:jc w:val="center"/>
              <w:rPr>
                <w:rFonts w:eastAsia="Times New Roman" w:cs="Times New Roman"/>
                <w:sz w:val="20"/>
                <w:szCs w:val="20"/>
                <w:lang w:eastAsia="ru-RU"/>
              </w:rPr>
            </w:pPr>
            <w:r>
              <w:rPr>
                <w:sz w:val="20"/>
                <w:szCs w:val="20"/>
              </w:rPr>
              <w:t>155,8</w:t>
            </w:r>
          </w:p>
        </w:tc>
        <w:tc>
          <w:tcPr>
            <w:tcW w:w="851" w:type="dxa"/>
            <w:vAlign w:val="center"/>
          </w:tcPr>
          <w:p w14:paraId="7EC6C1D1">
            <w:pPr>
              <w:widowControl/>
              <w:ind w:left="-123" w:right="-103" w:firstLine="0"/>
              <w:jc w:val="center"/>
              <w:rPr>
                <w:rFonts w:eastAsia="Times New Roman" w:cs="Times New Roman"/>
                <w:sz w:val="20"/>
                <w:szCs w:val="20"/>
                <w:lang w:eastAsia="ru-RU"/>
              </w:rPr>
            </w:pPr>
            <w:r>
              <w:rPr>
                <w:sz w:val="20"/>
                <w:szCs w:val="20"/>
              </w:rPr>
              <w:t>155,8</w:t>
            </w:r>
          </w:p>
        </w:tc>
        <w:tc>
          <w:tcPr>
            <w:tcW w:w="992" w:type="dxa"/>
            <w:vAlign w:val="center"/>
          </w:tcPr>
          <w:p w14:paraId="2A065CC6">
            <w:pPr>
              <w:widowControl/>
              <w:ind w:left="-123" w:right="-103" w:firstLine="0"/>
              <w:jc w:val="center"/>
              <w:rPr>
                <w:rFonts w:eastAsia="Times New Roman" w:cs="Times New Roman"/>
                <w:sz w:val="20"/>
                <w:szCs w:val="20"/>
                <w:lang w:eastAsia="ru-RU"/>
              </w:rPr>
            </w:pPr>
            <w:r>
              <w:rPr>
                <w:sz w:val="20"/>
                <w:szCs w:val="20"/>
              </w:rPr>
              <w:t>155,8</w:t>
            </w:r>
          </w:p>
        </w:tc>
        <w:tc>
          <w:tcPr>
            <w:tcW w:w="850" w:type="dxa"/>
            <w:vAlign w:val="center"/>
          </w:tcPr>
          <w:p w14:paraId="5121D67E">
            <w:pPr>
              <w:widowControl/>
              <w:ind w:left="-123" w:right="-103" w:firstLine="0"/>
              <w:jc w:val="center"/>
              <w:rPr>
                <w:rFonts w:eastAsia="Times New Roman" w:cs="Times New Roman"/>
                <w:sz w:val="20"/>
                <w:szCs w:val="20"/>
                <w:lang w:eastAsia="ru-RU"/>
              </w:rPr>
            </w:pPr>
            <w:r>
              <w:rPr>
                <w:sz w:val="20"/>
                <w:szCs w:val="20"/>
              </w:rPr>
              <w:t>155,8</w:t>
            </w:r>
          </w:p>
        </w:tc>
        <w:tc>
          <w:tcPr>
            <w:tcW w:w="851" w:type="dxa"/>
            <w:vAlign w:val="center"/>
          </w:tcPr>
          <w:p w14:paraId="1A2E9351">
            <w:pPr>
              <w:widowControl/>
              <w:ind w:left="-123" w:right="-103" w:firstLine="0"/>
              <w:jc w:val="center"/>
              <w:rPr>
                <w:rFonts w:eastAsia="Times New Roman" w:cs="Times New Roman"/>
                <w:sz w:val="20"/>
                <w:szCs w:val="20"/>
                <w:lang w:eastAsia="ru-RU"/>
              </w:rPr>
            </w:pPr>
            <w:r>
              <w:rPr>
                <w:sz w:val="20"/>
                <w:szCs w:val="20"/>
              </w:rPr>
              <w:t>155,8</w:t>
            </w:r>
          </w:p>
        </w:tc>
        <w:tc>
          <w:tcPr>
            <w:tcW w:w="850" w:type="dxa"/>
            <w:vAlign w:val="center"/>
          </w:tcPr>
          <w:p w14:paraId="07D6415A">
            <w:pPr>
              <w:widowControl/>
              <w:ind w:left="-123" w:right="-103" w:firstLine="0"/>
              <w:jc w:val="center"/>
              <w:rPr>
                <w:rFonts w:eastAsia="Times New Roman" w:cs="Times New Roman"/>
                <w:sz w:val="20"/>
                <w:szCs w:val="20"/>
                <w:lang w:eastAsia="ru-RU"/>
              </w:rPr>
            </w:pPr>
            <w:r>
              <w:rPr>
                <w:sz w:val="20"/>
                <w:szCs w:val="20"/>
              </w:rPr>
              <w:t>155,8</w:t>
            </w:r>
          </w:p>
        </w:tc>
        <w:tc>
          <w:tcPr>
            <w:tcW w:w="993" w:type="dxa"/>
            <w:vAlign w:val="center"/>
          </w:tcPr>
          <w:p w14:paraId="4195D2A4">
            <w:pPr>
              <w:widowControl/>
              <w:ind w:left="-123" w:right="-103" w:firstLine="0"/>
              <w:jc w:val="center"/>
              <w:rPr>
                <w:rFonts w:eastAsia="Times New Roman" w:cs="Times New Roman"/>
                <w:sz w:val="20"/>
                <w:szCs w:val="20"/>
                <w:lang w:eastAsia="ru-RU"/>
              </w:rPr>
            </w:pPr>
            <w:r>
              <w:rPr>
                <w:sz w:val="20"/>
                <w:szCs w:val="20"/>
              </w:rPr>
              <w:t>155,8</w:t>
            </w:r>
          </w:p>
        </w:tc>
      </w:tr>
      <w:tr w14:paraId="674F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4ED45270">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977" w:type="dxa"/>
            <w:shd w:val="clear" w:color="auto" w:fill="auto"/>
            <w:vAlign w:val="bottom"/>
          </w:tcPr>
          <w:p w14:paraId="426B7C43">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Пригородная 19</w:t>
            </w:r>
          </w:p>
        </w:tc>
        <w:tc>
          <w:tcPr>
            <w:tcW w:w="850" w:type="dxa"/>
            <w:shd w:val="clear" w:color="auto" w:fill="auto"/>
            <w:vAlign w:val="center"/>
          </w:tcPr>
          <w:p w14:paraId="308AED8F">
            <w:pPr>
              <w:widowControl/>
              <w:ind w:left="-123" w:right="-103" w:firstLine="0"/>
              <w:jc w:val="center"/>
              <w:rPr>
                <w:rFonts w:eastAsia="Times New Roman" w:cs="Times New Roman"/>
                <w:sz w:val="20"/>
                <w:szCs w:val="20"/>
                <w:lang w:eastAsia="ru-RU"/>
              </w:rPr>
            </w:pPr>
            <w:r>
              <w:rPr>
                <w:sz w:val="20"/>
                <w:szCs w:val="20"/>
              </w:rPr>
              <w:t>127,4</w:t>
            </w:r>
          </w:p>
        </w:tc>
        <w:tc>
          <w:tcPr>
            <w:tcW w:w="851" w:type="dxa"/>
            <w:vAlign w:val="center"/>
          </w:tcPr>
          <w:p w14:paraId="5CC84AE8">
            <w:pPr>
              <w:widowControl/>
              <w:ind w:left="-123" w:right="-103" w:firstLine="0"/>
              <w:jc w:val="center"/>
              <w:rPr>
                <w:rFonts w:eastAsia="Times New Roman" w:cs="Times New Roman"/>
                <w:sz w:val="20"/>
                <w:szCs w:val="20"/>
                <w:lang w:eastAsia="ru-RU"/>
              </w:rPr>
            </w:pPr>
            <w:r>
              <w:rPr>
                <w:sz w:val="20"/>
                <w:szCs w:val="20"/>
              </w:rPr>
              <w:t>127,4</w:t>
            </w:r>
          </w:p>
        </w:tc>
        <w:tc>
          <w:tcPr>
            <w:tcW w:w="992" w:type="dxa"/>
            <w:vAlign w:val="center"/>
          </w:tcPr>
          <w:p w14:paraId="0AEE9CD2">
            <w:pPr>
              <w:widowControl/>
              <w:ind w:left="-123" w:right="-103" w:firstLine="0"/>
              <w:jc w:val="center"/>
              <w:rPr>
                <w:rFonts w:eastAsia="Times New Roman" w:cs="Times New Roman"/>
                <w:sz w:val="20"/>
                <w:szCs w:val="20"/>
                <w:lang w:eastAsia="ru-RU"/>
              </w:rPr>
            </w:pPr>
            <w:r>
              <w:rPr>
                <w:sz w:val="20"/>
                <w:szCs w:val="20"/>
              </w:rPr>
              <w:t>127,4</w:t>
            </w:r>
          </w:p>
        </w:tc>
        <w:tc>
          <w:tcPr>
            <w:tcW w:w="850" w:type="dxa"/>
            <w:vAlign w:val="center"/>
          </w:tcPr>
          <w:p w14:paraId="7F02E566">
            <w:pPr>
              <w:widowControl/>
              <w:ind w:left="-123" w:right="-103" w:firstLine="0"/>
              <w:jc w:val="center"/>
              <w:rPr>
                <w:rFonts w:eastAsia="Times New Roman" w:cs="Times New Roman"/>
                <w:sz w:val="20"/>
                <w:szCs w:val="20"/>
                <w:lang w:eastAsia="ru-RU"/>
              </w:rPr>
            </w:pPr>
            <w:r>
              <w:rPr>
                <w:sz w:val="20"/>
                <w:szCs w:val="20"/>
              </w:rPr>
              <w:t>127,4</w:t>
            </w:r>
          </w:p>
        </w:tc>
        <w:tc>
          <w:tcPr>
            <w:tcW w:w="851" w:type="dxa"/>
            <w:vAlign w:val="center"/>
          </w:tcPr>
          <w:p w14:paraId="2D277457">
            <w:pPr>
              <w:widowControl/>
              <w:ind w:left="-123" w:right="-103" w:firstLine="0"/>
              <w:jc w:val="center"/>
              <w:rPr>
                <w:rFonts w:eastAsia="Times New Roman" w:cs="Times New Roman"/>
                <w:sz w:val="20"/>
                <w:szCs w:val="20"/>
                <w:lang w:eastAsia="ru-RU"/>
              </w:rPr>
            </w:pPr>
            <w:r>
              <w:rPr>
                <w:sz w:val="20"/>
                <w:szCs w:val="20"/>
              </w:rPr>
              <w:t>127,4</w:t>
            </w:r>
          </w:p>
        </w:tc>
        <w:tc>
          <w:tcPr>
            <w:tcW w:w="850" w:type="dxa"/>
            <w:vAlign w:val="center"/>
          </w:tcPr>
          <w:p w14:paraId="5DA6F1DD">
            <w:pPr>
              <w:widowControl/>
              <w:ind w:left="-123" w:right="-103" w:firstLine="0"/>
              <w:jc w:val="center"/>
              <w:rPr>
                <w:rFonts w:eastAsia="Times New Roman" w:cs="Times New Roman"/>
                <w:sz w:val="20"/>
                <w:szCs w:val="20"/>
                <w:lang w:eastAsia="ru-RU"/>
              </w:rPr>
            </w:pPr>
            <w:r>
              <w:rPr>
                <w:sz w:val="20"/>
                <w:szCs w:val="20"/>
              </w:rPr>
              <w:t>127,4</w:t>
            </w:r>
          </w:p>
        </w:tc>
        <w:tc>
          <w:tcPr>
            <w:tcW w:w="993" w:type="dxa"/>
            <w:vAlign w:val="center"/>
          </w:tcPr>
          <w:p w14:paraId="68999754">
            <w:pPr>
              <w:widowControl/>
              <w:ind w:left="-123" w:right="-103" w:firstLine="0"/>
              <w:jc w:val="center"/>
              <w:rPr>
                <w:rFonts w:eastAsia="Times New Roman" w:cs="Times New Roman"/>
                <w:sz w:val="20"/>
                <w:szCs w:val="20"/>
                <w:lang w:eastAsia="ru-RU"/>
              </w:rPr>
            </w:pPr>
            <w:r>
              <w:rPr>
                <w:sz w:val="20"/>
                <w:szCs w:val="20"/>
              </w:rPr>
              <w:t>127,4</w:t>
            </w:r>
          </w:p>
        </w:tc>
      </w:tr>
      <w:tr w14:paraId="2BDB0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6D5D366D">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2977" w:type="dxa"/>
            <w:shd w:val="clear" w:color="auto" w:fill="auto"/>
            <w:vAlign w:val="bottom"/>
          </w:tcPr>
          <w:p w14:paraId="2BFDF680">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Школьная 2</w:t>
            </w:r>
          </w:p>
        </w:tc>
        <w:tc>
          <w:tcPr>
            <w:tcW w:w="850" w:type="dxa"/>
            <w:shd w:val="clear" w:color="auto" w:fill="auto"/>
            <w:vAlign w:val="center"/>
          </w:tcPr>
          <w:p w14:paraId="48E64C90">
            <w:pPr>
              <w:widowControl/>
              <w:ind w:left="-123" w:right="-103" w:firstLine="0"/>
              <w:jc w:val="center"/>
              <w:rPr>
                <w:rFonts w:eastAsia="Times New Roman" w:cs="Times New Roman"/>
                <w:sz w:val="20"/>
                <w:szCs w:val="20"/>
                <w:lang w:eastAsia="ru-RU"/>
              </w:rPr>
            </w:pPr>
            <w:r>
              <w:rPr>
                <w:sz w:val="20"/>
                <w:szCs w:val="20"/>
              </w:rPr>
              <w:t>621,2</w:t>
            </w:r>
          </w:p>
        </w:tc>
        <w:tc>
          <w:tcPr>
            <w:tcW w:w="851" w:type="dxa"/>
            <w:vAlign w:val="center"/>
          </w:tcPr>
          <w:p w14:paraId="461415C4">
            <w:pPr>
              <w:widowControl/>
              <w:ind w:left="-123" w:right="-103" w:firstLine="0"/>
              <w:jc w:val="center"/>
              <w:rPr>
                <w:rFonts w:eastAsia="Times New Roman" w:cs="Times New Roman"/>
                <w:sz w:val="20"/>
                <w:szCs w:val="20"/>
                <w:lang w:eastAsia="ru-RU"/>
              </w:rPr>
            </w:pPr>
            <w:r>
              <w:rPr>
                <w:sz w:val="20"/>
                <w:szCs w:val="20"/>
              </w:rPr>
              <w:t>621,2</w:t>
            </w:r>
          </w:p>
        </w:tc>
        <w:tc>
          <w:tcPr>
            <w:tcW w:w="992" w:type="dxa"/>
            <w:vAlign w:val="center"/>
          </w:tcPr>
          <w:p w14:paraId="0B93D7CC">
            <w:pPr>
              <w:widowControl/>
              <w:ind w:left="-123" w:right="-103" w:firstLine="0"/>
              <w:jc w:val="center"/>
              <w:rPr>
                <w:rFonts w:eastAsia="Times New Roman" w:cs="Times New Roman"/>
                <w:sz w:val="20"/>
                <w:szCs w:val="20"/>
                <w:lang w:eastAsia="ru-RU"/>
              </w:rPr>
            </w:pPr>
            <w:r>
              <w:rPr>
                <w:sz w:val="20"/>
                <w:szCs w:val="20"/>
              </w:rPr>
              <w:t>621,2</w:t>
            </w:r>
          </w:p>
        </w:tc>
        <w:tc>
          <w:tcPr>
            <w:tcW w:w="850" w:type="dxa"/>
            <w:vAlign w:val="center"/>
          </w:tcPr>
          <w:p w14:paraId="41CA6D8C">
            <w:pPr>
              <w:widowControl/>
              <w:ind w:left="-123" w:right="-103" w:firstLine="0"/>
              <w:jc w:val="center"/>
              <w:rPr>
                <w:rFonts w:eastAsia="Times New Roman" w:cs="Times New Roman"/>
                <w:sz w:val="20"/>
                <w:szCs w:val="20"/>
                <w:lang w:eastAsia="ru-RU"/>
              </w:rPr>
            </w:pPr>
            <w:r>
              <w:rPr>
                <w:sz w:val="20"/>
                <w:szCs w:val="20"/>
              </w:rPr>
              <w:t>621,2</w:t>
            </w:r>
          </w:p>
        </w:tc>
        <w:tc>
          <w:tcPr>
            <w:tcW w:w="851" w:type="dxa"/>
            <w:vAlign w:val="center"/>
          </w:tcPr>
          <w:p w14:paraId="0DD975CB">
            <w:pPr>
              <w:widowControl/>
              <w:ind w:left="-123" w:right="-103" w:firstLine="0"/>
              <w:jc w:val="center"/>
              <w:rPr>
                <w:rFonts w:eastAsia="Times New Roman" w:cs="Times New Roman"/>
                <w:sz w:val="20"/>
                <w:szCs w:val="20"/>
                <w:lang w:eastAsia="ru-RU"/>
              </w:rPr>
            </w:pPr>
            <w:r>
              <w:rPr>
                <w:sz w:val="20"/>
                <w:szCs w:val="20"/>
              </w:rPr>
              <w:t>621,2</w:t>
            </w:r>
          </w:p>
        </w:tc>
        <w:tc>
          <w:tcPr>
            <w:tcW w:w="850" w:type="dxa"/>
            <w:vAlign w:val="center"/>
          </w:tcPr>
          <w:p w14:paraId="6A88AFBB">
            <w:pPr>
              <w:widowControl/>
              <w:ind w:left="-123" w:right="-103" w:firstLine="0"/>
              <w:jc w:val="center"/>
              <w:rPr>
                <w:rFonts w:eastAsia="Times New Roman" w:cs="Times New Roman"/>
                <w:sz w:val="20"/>
                <w:szCs w:val="20"/>
                <w:lang w:eastAsia="ru-RU"/>
              </w:rPr>
            </w:pPr>
            <w:r>
              <w:rPr>
                <w:sz w:val="20"/>
                <w:szCs w:val="20"/>
              </w:rPr>
              <w:t>621,2</w:t>
            </w:r>
          </w:p>
        </w:tc>
        <w:tc>
          <w:tcPr>
            <w:tcW w:w="993" w:type="dxa"/>
            <w:vAlign w:val="center"/>
          </w:tcPr>
          <w:p w14:paraId="18CA819C">
            <w:pPr>
              <w:widowControl/>
              <w:ind w:left="-123" w:right="-103" w:firstLine="0"/>
              <w:jc w:val="center"/>
              <w:rPr>
                <w:rFonts w:eastAsia="Times New Roman" w:cs="Times New Roman"/>
                <w:sz w:val="20"/>
                <w:szCs w:val="20"/>
                <w:lang w:eastAsia="ru-RU"/>
              </w:rPr>
            </w:pPr>
            <w:r>
              <w:rPr>
                <w:sz w:val="20"/>
                <w:szCs w:val="20"/>
              </w:rPr>
              <w:t>621,2</w:t>
            </w:r>
          </w:p>
        </w:tc>
      </w:tr>
      <w:tr w14:paraId="7C92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0DB4BEB1">
            <w:pPr>
              <w:widowControl/>
              <w:ind w:firstLine="0"/>
              <w:jc w:val="left"/>
              <w:rPr>
                <w:rFonts w:eastAsia="Times New Roman" w:cs="Times New Roman"/>
                <w:sz w:val="20"/>
                <w:szCs w:val="20"/>
                <w:lang w:eastAsia="ru-RU"/>
              </w:rPr>
            </w:pPr>
            <w:r>
              <w:rPr>
                <w:sz w:val="20"/>
                <w:szCs w:val="20"/>
                <w:lang w:val="ru-RU"/>
              </w:rPr>
              <w:t>Ж</w:t>
            </w:r>
            <w:r>
              <w:rPr>
                <w:sz w:val="20"/>
                <w:szCs w:val="20"/>
              </w:rPr>
              <w:t>илой дом</w:t>
            </w:r>
          </w:p>
        </w:tc>
        <w:tc>
          <w:tcPr>
            <w:tcW w:w="2977" w:type="dxa"/>
            <w:shd w:val="clear" w:color="auto" w:fill="auto"/>
            <w:vAlign w:val="bottom"/>
          </w:tcPr>
          <w:p w14:paraId="6A04319D">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Школьная 4</w:t>
            </w:r>
          </w:p>
        </w:tc>
        <w:tc>
          <w:tcPr>
            <w:tcW w:w="850" w:type="dxa"/>
            <w:shd w:val="clear" w:color="auto" w:fill="auto"/>
            <w:vAlign w:val="center"/>
          </w:tcPr>
          <w:p w14:paraId="3DF03F68">
            <w:pPr>
              <w:widowControl/>
              <w:ind w:left="-123" w:right="-103" w:firstLine="0"/>
              <w:jc w:val="center"/>
              <w:rPr>
                <w:rFonts w:eastAsia="Times New Roman" w:cs="Times New Roman"/>
                <w:sz w:val="20"/>
                <w:szCs w:val="20"/>
                <w:lang w:eastAsia="ru-RU"/>
              </w:rPr>
            </w:pPr>
            <w:r>
              <w:rPr>
                <w:sz w:val="20"/>
                <w:szCs w:val="20"/>
              </w:rPr>
              <w:t>109,8</w:t>
            </w:r>
          </w:p>
        </w:tc>
        <w:tc>
          <w:tcPr>
            <w:tcW w:w="851" w:type="dxa"/>
            <w:vAlign w:val="center"/>
          </w:tcPr>
          <w:p w14:paraId="44BD5DC9">
            <w:pPr>
              <w:widowControl/>
              <w:ind w:left="-123" w:right="-103" w:firstLine="0"/>
              <w:jc w:val="center"/>
              <w:rPr>
                <w:rFonts w:eastAsia="Times New Roman" w:cs="Times New Roman"/>
                <w:sz w:val="20"/>
                <w:szCs w:val="20"/>
                <w:lang w:eastAsia="ru-RU"/>
              </w:rPr>
            </w:pPr>
            <w:r>
              <w:rPr>
                <w:sz w:val="20"/>
                <w:szCs w:val="20"/>
              </w:rPr>
              <w:t>109,8</w:t>
            </w:r>
          </w:p>
        </w:tc>
        <w:tc>
          <w:tcPr>
            <w:tcW w:w="992" w:type="dxa"/>
            <w:vAlign w:val="center"/>
          </w:tcPr>
          <w:p w14:paraId="2FC3BC2A">
            <w:pPr>
              <w:widowControl/>
              <w:ind w:left="-123" w:right="-103" w:firstLine="0"/>
              <w:jc w:val="center"/>
              <w:rPr>
                <w:rFonts w:eastAsia="Times New Roman" w:cs="Times New Roman"/>
                <w:sz w:val="20"/>
                <w:szCs w:val="20"/>
                <w:lang w:eastAsia="ru-RU"/>
              </w:rPr>
            </w:pPr>
            <w:r>
              <w:rPr>
                <w:sz w:val="20"/>
                <w:szCs w:val="20"/>
              </w:rPr>
              <w:t>109,8</w:t>
            </w:r>
          </w:p>
        </w:tc>
        <w:tc>
          <w:tcPr>
            <w:tcW w:w="850" w:type="dxa"/>
            <w:vAlign w:val="center"/>
          </w:tcPr>
          <w:p w14:paraId="0316706D">
            <w:pPr>
              <w:widowControl/>
              <w:ind w:left="-123" w:right="-103" w:firstLine="0"/>
              <w:jc w:val="center"/>
              <w:rPr>
                <w:rFonts w:eastAsia="Times New Roman" w:cs="Times New Roman"/>
                <w:sz w:val="20"/>
                <w:szCs w:val="20"/>
                <w:lang w:eastAsia="ru-RU"/>
              </w:rPr>
            </w:pPr>
            <w:r>
              <w:rPr>
                <w:sz w:val="20"/>
                <w:szCs w:val="20"/>
              </w:rPr>
              <w:t>109,8</w:t>
            </w:r>
          </w:p>
        </w:tc>
        <w:tc>
          <w:tcPr>
            <w:tcW w:w="851" w:type="dxa"/>
            <w:vAlign w:val="center"/>
          </w:tcPr>
          <w:p w14:paraId="0EE3BEEC">
            <w:pPr>
              <w:widowControl/>
              <w:ind w:left="-123" w:right="-103" w:firstLine="0"/>
              <w:jc w:val="center"/>
              <w:rPr>
                <w:rFonts w:eastAsia="Times New Roman" w:cs="Times New Roman"/>
                <w:sz w:val="20"/>
                <w:szCs w:val="20"/>
                <w:lang w:eastAsia="ru-RU"/>
              </w:rPr>
            </w:pPr>
            <w:r>
              <w:rPr>
                <w:sz w:val="20"/>
                <w:szCs w:val="20"/>
              </w:rPr>
              <w:t>109,8</w:t>
            </w:r>
          </w:p>
        </w:tc>
        <w:tc>
          <w:tcPr>
            <w:tcW w:w="850" w:type="dxa"/>
            <w:vAlign w:val="center"/>
          </w:tcPr>
          <w:p w14:paraId="5220157D">
            <w:pPr>
              <w:widowControl/>
              <w:ind w:left="-123" w:right="-103" w:firstLine="0"/>
              <w:jc w:val="center"/>
              <w:rPr>
                <w:rFonts w:eastAsia="Times New Roman" w:cs="Times New Roman"/>
                <w:sz w:val="20"/>
                <w:szCs w:val="20"/>
                <w:lang w:eastAsia="ru-RU"/>
              </w:rPr>
            </w:pPr>
            <w:r>
              <w:rPr>
                <w:sz w:val="20"/>
                <w:szCs w:val="20"/>
              </w:rPr>
              <w:t>109,8</w:t>
            </w:r>
          </w:p>
        </w:tc>
        <w:tc>
          <w:tcPr>
            <w:tcW w:w="993" w:type="dxa"/>
            <w:vAlign w:val="center"/>
          </w:tcPr>
          <w:p w14:paraId="33E53E44">
            <w:pPr>
              <w:widowControl/>
              <w:ind w:left="-123" w:right="-103" w:firstLine="0"/>
              <w:jc w:val="center"/>
              <w:rPr>
                <w:rFonts w:eastAsia="Times New Roman" w:cs="Times New Roman"/>
                <w:sz w:val="20"/>
                <w:szCs w:val="20"/>
                <w:lang w:eastAsia="ru-RU"/>
              </w:rPr>
            </w:pPr>
            <w:r>
              <w:rPr>
                <w:sz w:val="20"/>
                <w:szCs w:val="20"/>
              </w:rPr>
              <w:t>109,8</w:t>
            </w:r>
          </w:p>
        </w:tc>
      </w:tr>
      <w:tr w14:paraId="385A2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1F07A76D">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2977" w:type="dxa"/>
            <w:shd w:val="clear" w:color="auto" w:fill="auto"/>
            <w:vAlign w:val="bottom"/>
          </w:tcPr>
          <w:p w14:paraId="03AED08D">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Школьная 7</w:t>
            </w:r>
          </w:p>
        </w:tc>
        <w:tc>
          <w:tcPr>
            <w:tcW w:w="850" w:type="dxa"/>
            <w:shd w:val="clear" w:color="auto" w:fill="auto"/>
            <w:vAlign w:val="center"/>
          </w:tcPr>
          <w:p w14:paraId="64835D6E">
            <w:pPr>
              <w:widowControl/>
              <w:ind w:left="-123" w:right="-103" w:firstLine="0"/>
              <w:jc w:val="center"/>
              <w:rPr>
                <w:rFonts w:eastAsia="Times New Roman" w:cs="Times New Roman"/>
                <w:sz w:val="20"/>
                <w:szCs w:val="20"/>
                <w:lang w:eastAsia="ru-RU"/>
              </w:rPr>
            </w:pPr>
            <w:r>
              <w:rPr>
                <w:sz w:val="20"/>
                <w:szCs w:val="20"/>
              </w:rPr>
              <w:t>734,2</w:t>
            </w:r>
          </w:p>
        </w:tc>
        <w:tc>
          <w:tcPr>
            <w:tcW w:w="851" w:type="dxa"/>
            <w:vAlign w:val="center"/>
          </w:tcPr>
          <w:p w14:paraId="1EA4253F">
            <w:pPr>
              <w:widowControl/>
              <w:ind w:left="-123" w:right="-103" w:firstLine="0"/>
              <w:jc w:val="center"/>
              <w:rPr>
                <w:rFonts w:eastAsia="Times New Roman" w:cs="Times New Roman"/>
                <w:sz w:val="20"/>
                <w:szCs w:val="20"/>
                <w:lang w:eastAsia="ru-RU"/>
              </w:rPr>
            </w:pPr>
            <w:r>
              <w:rPr>
                <w:sz w:val="20"/>
                <w:szCs w:val="20"/>
              </w:rPr>
              <w:t>734,2</w:t>
            </w:r>
          </w:p>
        </w:tc>
        <w:tc>
          <w:tcPr>
            <w:tcW w:w="992" w:type="dxa"/>
            <w:vAlign w:val="center"/>
          </w:tcPr>
          <w:p w14:paraId="1A35A506">
            <w:pPr>
              <w:widowControl/>
              <w:ind w:left="-123" w:right="-103" w:firstLine="0"/>
              <w:jc w:val="center"/>
              <w:rPr>
                <w:rFonts w:eastAsia="Times New Roman" w:cs="Times New Roman"/>
                <w:sz w:val="20"/>
                <w:szCs w:val="20"/>
                <w:lang w:eastAsia="ru-RU"/>
              </w:rPr>
            </w:pPr>
            <w:r>
              <w:rPr>
                <w:sz w:val="20"/>
                <w:szCs w:val="20"/>
              </w:rPr>
              <w:t>734,2</w:t>
            </w:r>
          </w:p>
        </w:tc>
        <w:tc>
          <w:tcPr>
            <w:tcW w:w="850" w:type="dxa"/>
            <w:vAlign w:val="center"/>
          </w:tcPr>
          <w:p w14:paraId="1708A76E">
            <w:pPr>
              <w:widowControl/>
              <w:ind w:left="-123" w:right="-103" w:firstLine="0"/>
              <w:jc w:val="center"/>
              <w:rPr>
                <w:rFonts w:eastAsia="Times New Roman" w:cs="Times New Roman"/>
                <w:sz w:val="20"/>
                <w:szCs w:val="20"/>
                <w:lang w:eastAsia="ru-RU"/>
              </w:rPr>
            </w:pPr>
            <w:r>
              <w:rPr>
                <w:sz w:val="20"/>
                <w:szCs w:val="20"/>
              </w:rPr>
              <w:t>734,2</w:t>
            </w:r>
          </w:p>
        </w:tc>
        <w:tc>
          <w:tcPr>
            <w:tcW w:w="851" w:type="dxa"/>
            <w:vAlign w:val="center"/>
          </w:tcPr>
          <w:p w14:paraId="420BEF0B">
            <w:pPr>
              <w:widowControl/>
              <w:ind w:left="-123" w:right="-103" w:firstLine="0"/>
              <w:jc w:val="center"/>
              <w:rPr>
                <w:rFonts w:eastAsia="Times New Roman" w:cs="Times New Roman"/>
                <w:sz w:val="20"/>
                <w:szCs w:val="20"/>
                <w:lang w:eastAsia="ru-RU"/>
              </w:rPr>
            </w:pPr>
            <w:r>
              <w:rPr>
                <w:sz w:val="20"/>
                <w:szCs w:val="20"/>
              </w:rPr>
              <w:t>734,2</w:t>
            </w:r>
          </w:p>
        </w:tc>
        <w:tc>
          <w:tcPr>
            <w:tcW w:w="850" w:type="dxa"/>
            <w:vAlign w:val="center"/>
          </w:tcPr>
          <w:p w14:paraId="5EDE48CB">
            <w:pPr>
              <w:widowControl/>
              <w:ind w:left="-123" w:right="-103" w:firstLine="0"/>
              <w:jc w:val="center"/>
              <w:rPr>
                <w:rFonts w:eastAsia="Times New Roman" w:cs="Times New Roman"/>
                <w:sz w:val="20"/>
                <w:szCs w:val="20"/>
                <w:lang w:eastAsia="ru-RU"/>
              </w:rPr>
            </w:pPr>
            <w:r>
              <w:rPr>
                <w:sz w:val="20"/>
                <w:szCs w:val="20"/>
              </w:rPr>
              <w:t>734,2</w:t>
            </w:r>
          </w:p>
        </w:tc>
        <w:tc>
          <w:tcPr>
            <w:tcW w:w="993" w:type="dxa"/>
            <w:vAlign w:val="center"/>
          </w:tcPr>
          <w:p w14:paraId="109B7EBF">
            <w:pPr>
              <w:widowControl/>
              <w:ind w:left="-123" w:right="-103" w:firstLine="0"/>
              <w:jc w:val="center"/>
              <w:rPr>
                <w:rFonts w:eastAsia="Times New Roman" w:cs="Times New Roman"/>
                <w:sz w:val="20"/>
                <w:szCs w:val="20"/>
                <w:lang w:eastAsia="ru-RU"/>
              </w:rPr>
            </w:pPr>
            <w:r>
              <w:rPr>
                <w:sz w:val="20"/>
                <w:szCs w:val="20"/>
              </w:rPr>
              <w:t>734,2</w:t>
            </w:r>
          </w:p>
        </w:tc>
      </w:tr>
      <w:tr w14:paraId="0BC9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75AC0E9B">
            <w:pPr>
              <w:widowControl/>
              <w:ind w:firstLine="0"/>
              <w:jc w:val="left"/>
              <w:rPr>
                <w:rFonts w:eastAsia="Times New Roman" w:cs="Times New Roman"/>
                <w:sz w:val="20"/>
                <w:szCs w:val="20"/>
                <w:lang w:eastAsia="ru-RU"/>
              </w:rPr>
            </w:pPr>
            <w:r>
              <w:rPr>
                <w:sz w:val="20"/>
                <w:szCs w:val="20"/>
                <w:lang w:val="ru-RU"/>
              </w:rPr>
              <w:t>Ж</w:t>
            </w:r>
            <w:r>
              <w:rPr>
                <w:sz w:val="20"/>
                <w:szCs w:val="20"/>
              </w:rPr>
              <w:t>илой дом МКД</w:t>
            </w:r>
          </w:p>
        </w:tc>
        <w:tc>
          <w:tcPr>
            <w:tcW w:w="2977" w:type="dxa"/>
            <w:shd w:val="clear" w:color="auto" w:fill="auto"/>
            <w:vAlign w:val="bottom"/>
          </w:tcPr>
          <w:p w14:paraId="64B94DF6">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Школьная 9</w:t>
            </w:r>
          </w:p>
        </w:tc>
        <w:tc>
          <w:tcPr>
            <w:tcW w:w="850" w:type="dxa"/>
            <w:shd w:val="clear" w:color="auto" w:fill="auto"/>
            <w:vAlign w:val="center"/>
          </w:tcPr>
          <w:p w14:paraId="33F0C7BC">
            <w:pPr>
              <w:widowControl/>
              <w:ind w:left="-123" w:right="-103" w:firstLine="0"/>
              <w:jc w:val="center"/>
              <w:rPr>
                <w:rFonts w:eastAsia="Times New Roman" w:cs="Times New Roman"/>
                <w:sz w:val="20"/>
                <w:szCs w:val="20"/>
                <w:lang w:eastAsia="ru-RU"/>
              </w:rPr>
            </w:pPr>
            <w:r>
              <w:rPr>
                <w:sz w:val="20"/>
                <w:szCs w:val="20"/>
              </w:rPr>
              <w:t>787,4</w:t>
            </w:r>
          </w:p>
        </w:tc>
        <w:tc>
          <w:tcPr>
            <w:tcW w:w="851" w:type="dxa"/>
            <w:vAlign w:val="center"/>
          </w:tcPr>
          <w:p w14:paraId="372B4A51">
            <w:pPr>
              <w:widowControl/>
              <w:ind w:left="-123" w:right="-103" w:firstLine="0"/>
              <w:jc w:val="center"/>
              <w:rPr>
                <w:rFonts w:eastAsia="Times New Roman" w:cs="Times New Roman"/>
                <w:sz w:val="20"/>
                <w:szCs w:val="20"/>
                <w:lang w:eastAsia="ru-RU"/>
              </w:rPr>
            </w:pPr>
            <w:r>
              <w:rPr>
                <w:sz w:val="20"/>
                <w:szCs w:val="20"/>
              </w:rPr>
              <w:t>787,4</w:t>
            </w:r>
          </w:p>
        </w:tc>
        <w:tc>
          <w:tcPr>
            <w:tcW w:w="992" w:type="dxa"/>
            <w:vAlign w:val="center"/>
          </w:tcPr>
          <w:p w14:paraId="12CEE929">
            <w:pPr>
              <w:widowControl/>
              <w:ind w:left="-123" w:right="-103" w:firstLine="0"/>
              <w:jc w:val="center"/>
              <w:rPr>
                <w:rFonts w:eastAsia="Times New Roman" w:cs="Times New Roman"/>
                <w:sz w:val="20"/>
                <w:szCs w:val="20"/>
                <w:lang w:eastAsia="ru-RU"/>
              </w:rPr>
            </w:pPr>
            <w:r>
              <w:rPr>
                <w:sz w:val="20"/>
                <w:szCs w:val="20"/>
              </w:rPr>
              <w:t>787,4</w:t>
            </w:r>
          </w:p>
        </w:tc>
        <w:tc>
          <w:tcPr>
            <w:tcW w:w="850" w:type="dxa"/>
            <w:vAlign w:val="center"/>
          </w:tcPr>
          <w:p w14:paraId="26D3744E">
            <w:pPr>
              <w:widowControl/>
              <w:ind w:left="-123" w:right="-103" w:firstLine="0"/>
              <w:jc w:val="center"/>
              <w:rPr>
                <w:rFonts w:eastAsia="Times New Roman" w:cs="Times New Roman"/>
                <w:sz w:val="20"/>
                <w:szCs w:val="20"/>
                <w:lang w:eastAsia="ru-RU"/>
              </w:rPr>
            </w:pPr>
            <w:r>
              <w:rPr>
                <w:sz w:val="20"/>
                <w:szCs w:val="20"/>
              </w:rPr>
              <w:t>787,4</w:t>
            </w:r>
          </w:p>
        </w:tc>
        <w:tc>
          <w:tcPr>
            <w:tcW w:w="851" w:type="dxa"/>
            <w:vAlign w:val="center"/>
          </w:tcPr>
          <w:p w14:paraId="1921A6D6">
            <w:pPr>
              <w:widowControl/>
              <w:ind w:left="-123" w:right="-103" w:firstLine="0"/>
              <w:jc w:val="center"/>
              <w:rPr>
                <w:rFonts w:eastAsia="Times New Roman" w:cs="Times New Roman"/>
                <w:sz w:val="20"/>
                <w:szCs w:val="20"/>
                <w:lang w:eastAsia="ru-RU"/>
              </w:rPr>
            </w:pPr>
            <w:r>
              <w:rPr>
                <w:sz w:val="20"/>
                <w:szCs w:val="20"/>
              </w:rPr>
              <w:t>787,4</w:t>
            </w:r>
          </w:p>
        </w:tc>
        <w:tc>
          <w:tcPr>
            <w:tcW w:w="850" w:type="dxa"/>
            <w:vAlign w:val="center"/>
          </w:tcPr>
          <w:p w14:paraId="3B0A12B2">
            <w:pPr>
              <w:widowControl/>
              <w:ind w:left="-123" w:right="-103" w:firstLine="0"/>
              <w:jc w:val="center"/>
              <w:rPr>
                <w:rFonts w:eastAsia="Times New Roman" w:cs="Times New Roman"/>
                <w:sz w:val="20"/>
                <w:szCs w:val="20"/>
                <w:lang w:eastAsia="ru-RU"/>
              </w:rPr>
            </w:pPr>
            <w:r>
              <w:rPr>
                <w:sz w:val="20"/>
                <w:szCs w:val="20"/>
              </w:rPr>
              <w:t>787,4</w:t>
            </w:r>
          </w:p>
        </w:tc>
        <w:tc>
          <w:tcPr>
            <w:tcW w:w="993" w:type="dxa"/>
            <w:vAlign w:val="center"/>
          </w:tcPr>
          <w:p w14:paraId="0C7BFDED">
            <w:pPr>
              <w:widowControl/>
              <w:ind w:left="-123" w:right="-103" w:firstLine="0"/>
              <w:jc w:val="center"/>
              <w:rPr>
                <w:rFonts w:eastAsia="Times New Roman" w:cs="Times New Roman"/>
                <w:sz w:val="20"/>
                <w:szCs w:val="20"/>
                <w:lang w:eastAsia="ru-RU"/>
              </w:rPr>
            </w:pPr>
            <w:r>
              <w:rPr>
                <w:sz w:val="20"/>
                <w:szCs w:val="20"/>
              </w:rPr>
              <w:t>787,4</w:t>
            </w:r>
          </w:p>
        </w:tc>
      </w:tr>
      <w:tr w14:paraId="25BCB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3C752A46">
            <w:pPr>
              <w:widowControl/>
              <w:ind w:firstLine="0"/>
              <w:jc w:val="left"/>
              <w:rPr>
                <w:rFonts w:eastAsia="Times New Roman" w:cs="Times New Roman"/>
                <w:sz w:val="20"/>
                <w:szCs w:val="20"/>
                <w:lang w:eastAsia="ru-RU"/>
              </w:rPr>
            </w:pPr>
            <w:r>
              <w:rPr>
                <w:sz w:val="20"/>
                <w:szCs w:val="20"/>
              </w:rPr>
              <w:t>Школа</w:t>
            </w:r>
          </w:p>
        </w:tc>
        <w:tc>
          <w:tcPr>
            <w:tcW w:w="2977" w:type="dxa"/>
            <w:shd w:val="clear" w:color="auto" w:fill="auto"/>
            <w:noWrap/>
            <w:vAlign w:val="bottom"/>
          </w:tcPr>
          <w:p w14:paraId="75E3A3D5">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Школьная 1</w:t>
            </w:r>
          </w:p>
        </w:tc>
        <w:tc>
          <w:tcPr>
            <w:tcW w:w="850" w:type="dxa"/>
            <w:shd w:val="clear" w:color="auto" w:fill="auto"/>
            <w:vAlign w:val="center"/>
          </w:tcPr>
          <w:p w14:paraId="39110B81">
            <w:pPr>
              <w:widowControl/>
              <w:ind w:left="-123" w:right="-103" w:firstLine="0"/>
              <w:jc w:val="center"/>
              <w:rPr>
                <w:rFonts w:eastAsia="Times New Roman" w:cs="Times New Roman"/>
                <w:sz w:val="20"/>
                <w:szCs w:val="20"/>
                <w:lang w:eastAsia="ru-RU"/>
              </w:rPr>
            </w:pPr>
            <w:r>
              <w:rPr>
                <w:sz w:val="20"/>
                <w:szCs w:val="20"/>
              </w:rPr>
              <w:t>812,5</w:t>
            </w:r>
          </w:p>
        </w:tc>
        <w:tc>
          <w:tcPr>
            <w:tcW w:w="851" w:type="dxa"/>
            <w:vAlign w:val="center"/>
          </w:tcPr>
          <w:p w14:paraId="5DF327B5">
            <w:pPr>
              <w:widowControl/>
              <w:ind w:left="-123" w:right="-103" w:firstLine="0"/>
              <w:jc w:val="center"/>
              <w:rPr>
                <w:rFonts w:eastAsia="Times New Roman" w:cs="Times New Roman"/>
                <w:sz w:val="20"/>
                <w:szCs w:val="20"/>
                <w:lang w:eastAsia="ru-RU"/>
              </w:rPr>
            </w:pPr>
            <w:r>
              <w:rPr>
                <w:sz w:val="20"/>
                <w:szCs w:val="20"/>
              </w:rPr>
              <w:t>812,5</w:t>
            </w:r>
          </w:p>
        </w:tc>
        <w:tc>
          <w:tcPr>
            <w:tcW w:w="992" w:type="dxa"/>
            <w:vAlign w:val="center"/>
          </w:tcPr>
          <w:p w14:paraId="54472E68">
            <w:pPr>
              <w:widowControl/>
              <w:ind w:left="-123" w:right="-103" w:firstLine="0"/>
              <w:jc w:val="center"/>
              <w:rPr>
                <w:rFonts w:eastAsia="Times New Roman" w:cs="Times New Roman"/>
                <w:sz w:val="20"/>
                <w:szCs w:val="20"/>
                <w:lang w:eastAsia="ru-RU"/>
              </w:rPr>
            </w:pPr>
            <w:r>
              <w:rPr>
                <w:sz w:val="20"/>
                <w:szCs w:val="20"/>
              </w:rPr>
              <w:t>812,5</w:t>
            </w:r>
          </w:p>
        </w:tc>
        <w:tc>
          <w:tcPr>
            <w:tcW w:w="850" w:type="dxa"/>
            <w:vAlign w:val="center"/>
          </w:tcPr>
          <w:p w14:paraId="49CC3BF3">
            <w:pPr>
              <w:widowControl/>
              <w:ind w:left="-123" w:right="-103" w:firstLine="0"/>
              <w:jc w:val="center"/>
              <w:rPr>
                <w:rFonts w:eastAsia="Times New Roman" w:cs="Times New Roman"/>
                <w:sz w:val="20"/>
                <w:szCs w:val="20"/>
                <w:lang w:eastAsia="ru-RU"/>
              </w:rPr>
            </w:pPr>
            <w:r>
              <w:rPr>
                <w:sz w:val="20"/>
                <w:szCs w:val="20"/>
              </w:rPr>
              <w:t>812,5</w:t>
            </w:r>
          </w:p>
        </w:tc>
        <w:tc>
          <w:tcPr>
            <w:tcW w:w="851" w:type="dxa"/>
            <w:vAlign w:val="center"/>
          </w:tcPr>
          <w:p w14:paraId="3B24AFE5">
            <w:pPr>
              <w:widowControl/>
              <w:ind w:left="-123" w:right="-103" w:firstLine="0"/>
              <w:jc w:val="center"/>
              <w:rPr>
                <w:rFonts w:eastAsia="Times New Roman" w:cs="Times New Roman"/>
                <w:sz w:val="20"/>
                <w:szCs w:val="20"/>
                <w:lang w:eastAsia="ru-RU"/>
              </w:rPr>
            </w:pPr>
            <w:r>
              <w:rPr>
                <w:sz w:val="20"/>
                <w:szCs w:val="20"/>
              </w:rPr>
              <w:t>812,5</w:t>
            </w:r>
          </w:p>
        </w:tc>
        <w:tc>
          <w:tcPr>
            <w:tcW w:w="850" w:type="dxa"/>
            <w:vAlign w:val="center"/>
          </w:tcPr>
          <w:p w14:paraId="097CBD23">
            <w:pPr>
              <w:widowControl/>
              <w:ind w:left="-123" w:right="-103" w:firstLine="0"/>
              <w:jc w:val="center"/>
              <w:rPr>
                <w:rFonts w:eastAsia="Times New Roman" w:cs="Times New Roman"/>
                <w:sz w:val="20"/>
                <w:szCs w:val="20"/>
                <w:lang w:eastAsia="ru-RU"/>
              </w:rPr>
            </w:pPr>
            <w:r>
              <w:rPr>
                <w:sz w:val="20"/>
                <w:szCs w:val="20"/>
              </w:rPr>
              <w:t>812,5</w:t>
            </w:r>
          </w:p>
        </w:tc>
        <w:tc>
          <w:tcPr>
            <w:tcW w:w="993" w:type="dxa"/>
            <w:vAlign w:val="center"/>
          </w:tcPr>
          <w:p w14:paraId="11708C22">
            <w:pPr>
              <w:widowControl/>
              <w:ind w:left="-123" w:right="-103" w:firstLine="0"/>
              <w:jc w:val="center"/>
              <w:rPr>
                <w:rFonts w:eastAsia="Times New Roman" w:cs="Times New Roman"/>
                <w:sz w:val="20"/>
                <w:szCs w:val="20"/>
                <w:lang w:eastAsia="ru-RU"/>
              </w:rPr>
            </w:pPr>
            <w:r>
              <w:rPr>
                <w:sz w:val="20"/>
                <w:szCs w:val="20"/>
              </w:rPr>
              <w:t>812,5</w:t>
            </w:r>
          </w:p>
        </w:tc>
      </w:tr>
      <w:tr w14:paraId="5AAD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53176F53">
            <w:pPr>
              <w:widowControl/>
              <w:ind w:firstLine="0"/>
              <w:jc w:val="left"/>
              <w:rPr>
                <w:rFonts w:eastAsia="Times New Roman" w:cs="Times New Roman"/>
                <w:sz w:val="20"/>
                <w:szCs w:val="20"/>
                <w:lang w:eastAsia="ru-RU"/>
              </w:rPr>
            </w:pPr>
            <w:r>
              <w:rPr>
                <w:sz w:val="20"/>
                <w:szCs w:val="20"/>
              </w:rPr>
              <w:t>Детский сад</w:t>
            </w:r>
          </w:p>
        </w:tc>
        <w:tc>
          <w:tcPr>
            <w:tcW w:w="2977" w:type="dxa"/>
            <w:shd w:val="clear" w:color="auto" w:fill="auto"/>
            <w:vAlign w:val="bottom"/>
          </w:tcPr>
          <w:p w14:paraId="451692CD">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Школьная 10</w:t>
            </w:r>
          </w:p>
        </w:tc>
        <w:tc>
          <w:tcPr>
            <w:tcW w:w="850" w:type="dxa"/>
            <w:shd w:val="clear" w:color="auto" w:fill="auto"/>
            <w:vAlign w:val="center"/>
          </w:tcPr>
          <w:p w14:paraId="0E0A9F89">
            <w:pPr>
              <w:widowControl/>
              <w:ind w:left="-123" w:right="-103" w:firstLine="0"/>
              <w:jc w:val="center"/>
              <w:rPr>
                <w:rFonts w:eastAsia="Times New Roman" w:cs="Times New Roman"/>
                <w:sz w:val="20"/>
                <w:szCs w:val="20"/>
                <w:lang w:eastAsia="ru-RU"/>
              </w:rPr>
            </w:pPr>
            <w:r>
              <w:rPr>
                <w:sz w:val="20"/>
                <w:szCs w:val="20"/>
              </w:rPr>
              <w:t>1072,7</w:t>
            </w:r>
          </w:p>
        </w:tc>
        <w:tc>
          <w:tcPr>
            <w:tcW w:w="851" w:type="dxa"/>
            <w:vAlign w:val="center"/>
          </w:tcPr>
          <w:p w14:paraId="4897152C">
            <w:pPr>
              <w:widowControl/>
              <w:ind w:left="-123" w:right="-103" w:firstLine="0"/>
              <w:jc w:val="center"/>
              <w:rPr>
                <w:rFonts w:eastAsia="Times New Roman" w:cs="Times New Roman"/>
                <w:sz w:val="20"/>
                <w:szCs w:val="20"/>
                <w:lang w:eastAsia="ru-RU"/>
              </w:rPr>
            </w:pPr>
            <w:r>
              <w:rPr>
                <w:sz w:val="20"/>
                <w:szCs w:val="20"/>
              </w:rPr>
              <w:t>1072,7</w:t>
            </w:r>
          </w:p>
        </w:tc>
        <w:tc>
          <w:tcPr>
            <w:tcW w:w="992" w:type="dxa"/>
            <w:vAlign w:val="center"/>
          </w:tcPr>
          <w:p w14:paraId="671420FC">
            <w:pPr>
              <w:widowControl/>
              <w:ind w:left="-123" w:right="-103" w:firstLine="0"/>
              <w:jc w:val="center"/>
              <w:rPr>
                <w:rFonts w:eastAsia="Times New Roman" w:cs="Times New Roman"/>
                <w:sz w:val="20"/>
                <w:szCs w:val="20"/>
                <w:lang w:eastAsia="ru-RU"/>
              </w:rPr>
            </w:pPr>
            <w:r>
              <w:rPr>
                <w:sz w:val="20"/>
                <w:szCs w:val="20"/>
              </w:rPr>
              <w:t>1072,7</w:t>
            </w:r>
          </w:p>
        </w:tc>
        <w:tc>
          <w:tcPr>
            <w:tcW w:w="850" w:type="dxa"/>
            <w:vAlign w:val="center"/>
          </w:tcPr>
          <w:p w14:paraId="0A4241E3">
            <w:pPr>
              <w:widowControl/>
              <w:ind w:left="-123" w:right="-103" w:firstLine="0"/>
              <w:jc w:val="center"/>
              <w:rPr>
                <w:rFonts w:eastAsia="Times New Roman" w:cs="Times New Roman"/>
                <w:sz w:val="20"/>
                <w:szCs w:val="20"/>
                <w:lang w:eastAsia="ru-RU"/>
              </w:rPr>
            </w:pPr>
            <w:r>
              <w:rPr>
                <w:sz w:val="20"/>
                <w:szCs w:val="20"/>
              </w:rPr>
              <w:t>1072,7</w:t>
            </w:r>
          </w:p>
        </w:tc>
        <w:tc>
          <w:tcPr>
            <w:tcW w:w="851" w:type="dxa"/>
            <w:vAlign w:val="center"/>
          </w:tcPr>
          <w:p w14:paraId="2AE648E1">
            <w:pPr>
              <w:widowControl/>
              <w:ind w:left="-123" w:right="-103" w:firstLine="0"/>
              <w:jc w:val="center"/>
              <w:rPr>
                <w:rFonts w:eastAsia="Times New Roman" w:cs="Times New Roman"/>
                <w:sz w:val="20"/>
                <w:szCs w:val="20"/>
                <w:lang w:eastAsia="ru-RU"/>
              </w:rPr>
            </w:pPr>
            <w:r>
              <w:rPr>
                <w:sz w:val="20"/>
                <w:szCs w:val="20"/>
              </w:rPr>
              <w:t>1072,7</w:t>
            </w:r>
          </w:p>
        </w:tc>
        <w:tc>
          <w:tcPr>
            <w:tcW w:w="850" w:type="dxa"/>
            <w:vAlign w:val="center"/>
          </w:tcPr>
          <w:p w14:paraId="5F86A80B">
            <w:pPr>
              <w:widowControl/>
              <w:ind w:left="-123" w:right="-103" w:firstLine="0"/>
              <w:jc w:val="center"/>
              <w:rPr>
                <w:rFonts w:eastAsia="Times New Roman" w:cs="Times New Roman"/>
                <w:sz w:val="20"/>
                <w:szCs w:val="20"/>
                <w:lang w:eastAsia="ru-RU"/>
              </w:rPr>
            </w:pPr>
            <w:r>
              <w:rPr>
                <w:sz w:val="20"/>
                <w:szCs w:val="20"/>
              </w:rPr>
              <w:t>1072,7</w:t>
            </w:r>
          </w:p>
        </w:tc>
        <w:tc>
          <w:tcPr>
            <w:tcW w:w="993" w:type="dxa"/>
            <w:vAlign w:val="center"/>
          </w:tcPr>
          <w:p w14:paraId="4BE992B3">
            <w:pPr>
              <w:widowControl/>
              <w:ind w:left="-123" w:right="-103" w:firstLine="0"/>
              <w:jc w:val="center"/>
              <w:rPr>
                <w:rFonts w:eastAsia="Times New Roman" w:cs="Times New Roman"/>
                <w:sz w:val="20"/>
                <w:szCs w:val="20"/>
                <w:lang w:eastAsia="ru-RU"/>
              </w:rPr>
            </w:pPr>
            <w:r>
              <w:rPr>
                <w:sz w:val="20"/>
                <w:szCs w:val="20"/>
              </w:rPr>
              <w:t>1072,7</w:t>
            </w:r>
          </w:p>
        </w:tc>
      </w:tr>
      <w:tr w14:paraId="051E4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56052C0B">
            <w:pPr>
              <w:widowControl/>
              <w:ind w:firstLine="0"/>
              <w:jc w:val="left"/>
              <w:rPr>
                <w:rFonts w:eastAsia="Times New Roman" w:cs="Times New Roman"/>
                <w:sz w:val="20"/>
                <w:szCs w:val="20"/>
                <w:lang w:eastAsia="ru-RU"/>
              </w:rPr>
            </w:pPr>
            <w:r>
              <w:rPr>
                <w:sz w:val="20"/>
                <w:szCs w:val="20"/>
              </w:rPr>
              <w:t>Сельский Клуб</w:t>
            </w:r>
          </w:p>
        </w:tc>
        <w:tc>
          <w:tcPr>
            <w:tcW w:w="2977" w:type="dxa"/>
            <w:shd w:val="clear" w:color="auto" w:fill="auto"/>
            <w:vAlign w:val="bottom"/>
          </w:tcPr>
          <w:p w14:paraId="1F77802F">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Школьная 5</w:t>
            </w:r>
          </w:p>
        </w:tc>
        <w:tc>
          <w:tcPr>
            <w:tcW w:w="850" w:type="dxa"/>
            <w:shd w:val="clear" w:color="auto" w:fill="auto"/>
            <w:vAlign w:val="center"/>
          </w:tcPr>
          <w:p w14:paraId="467D4AEA">
            <w:pPr>
              <w:widowControl/>
              <w:ind w:left="-123" w:right="-103" w:firstLine="0"/>
              <w:jc w:val="center"/>
              <w:rPr>
                <w:rFonts w:eastAsia="Times New Roman" w:cs="Times New Roman"/>
                <w:sz w:val="20"/>
                <w:szCs w:val="20"/>
                <w:lang w:eastAsia="ru-RU"/>
              </w:rPr>
            </w:pPr>
            <w:r>
              <w:rPr>
                <w:sz w:val="20"/>
                <w:szCs w:val="20"/>
              </w:rPr>
              <w:t>375,5</w:t>
            </w:r>
          </w:p>
        </w:tc>
        <w:tc>
          <w:tcPr>
            <w:tcW w:w="851" w:type="dxa"/>
            <w:vAlign w:val="center"/>
          </w:tcPr>
          <w:p w14:paraId="4FAFC38E">
            <w:pPr>
              <w:widowControl/>
              <w:ind w:left="-123" w:right="-103" w:firstLine="0"/>
              <w:jc w:val="center"/>
              <w:rPr>
                <w:rFonts w:eastAsia="Times New Roman" w:cs="Times New Roman"/>
                <w:sz w:val="20"/>
                <w:szCs w:val="20"/>
                <w:lang w:eastAsia="ru-RU"/>
              </w:rPr>
            </w:pPr>
            <w:r>
              <w:rPr>
                <w:sz w:val="20"/>
                <w:szCs w:val="20"/>
              </w:rPr>
              <w:t>375,5</w:t>
            </w:r>
          </w:p>
        </w:tc>
        <w:tc>
          <w:tcPr>
            <w:tcW w:w="992" w:type="dxa"/>
            <w:vAlign w:val="center"/>
          </w:tcPr>
          <w:p w14:paraId="24EE028B">
            <w:pPr>
              <w:widowControl/>
              <w:ind w:left="-123" w:right="-103" w:firstLine="0"/>
              <w:jc w:val="center"/>
              <w:rPr>
                <w:rFonts w:eastAsia="Times New Roman" w:cs="Times New Roman"/>
                <w:sz w:val="20"/>
                <w:szCs w:val="20"/>
                <w:lang w:eastAsia="ru-RU"/>
              </w:rPr>
            </w:pPr>
            <w:r>
              <w:rPr>
                <w:sz w:val="20"/>
                <w:szCs w:val="20"/>
              </w:rPr>
              <w:t>375,5</w:t>
            </w:r>
          </w:p>
        </w:tc>
        <w:tc>
          <w:tcPr>
            <w:tcW w:w="850" w:type="dxa"/>
            <w:vAlign w:val="center"/>
          </w:tcPr>
          <w:p w14:paraId="59E44DCF">
            <w:pPr>
              <w:widowControl/>
              <w:ind w:left="-123" w:right="-103" w:firstLine="0"/>
              <w:jc w:val="center"/>
              <w:rPr>
                <w:rFonts w:eastAsia="Times New Roman" w:cs="Times New Roman"/>
                <w:sz w:val="20"/>
                <w:szCs w:val="20"/>
                <w:lang w:eastAsia="ru-RU"/>
              </w:rPr>
            </w:pPr>
            <w:r>
              <w:rPr>
                <w:sz w:val="20"/>
                <w:szCs w:val="20"/>
              </w:rPr>
              <w:t>375,5</w:t>
            </w:r>
          </w:p>
        </w:tc>
        <w:tc>
          <w:tcPr>
            <w:tcW w:w="851" w:type="dxa"/>
            <w:vAlign w:val="center"/>
          </w:tcPr>
          <w:p w14:paraId="2689EAB2">
            <w:pPr>
              <w:widowControl/>
              <w:ind w:left="-123" w:right="-103" w:firstLine="0"/>
              <w:jc w:val="center"/>
              <w:rPr>
                <w:rFonts w:eastAsia="Times New Roman" w:cs="Times New Roman"/>
                <w:sz w:val="20"/>
                <w:szCs w:val="20"/>
                <w:lang w:eastAsia="ru-RU"/>
              </w:rPr>
            </w:pPr>
            <w:r>
              <w:rPr>
                <w:sz w:val="20"/>
                <w:szCs w:val="20"/>
              </w:rPr>
              <w:t>375,5</w:t>
            </w:r>
          </w:p>
        </w:tc>
        <w:tc>
          <w:tcPr>
            <w:tcW w:w="850" w:type="dxa"/>
            <w:vAlign w:val="center"/>
          </w:tcPr>
          <w:p w14:paraId="13FD891B">
            <w:pPr>
              <w:widowControl/>
              <w:ind w:left="-123" w:right="-103" w:firstLine="0"/>
              <w:jc w:val="center"/>
              <w:rPr>
                <w:rFonts w:eastAsia="Times New Roman" w:cs="Times New Roman"/>
                <w:sz w:val="20"/>
                <w:szCs w:val="20"/>
                <w:lang w:eastAsia="ru-RU"/>
              </w:rPr>
            </w:pPr>
            <w:r>
              <w:rPr>
                <w:sz w:val="20"/>
                <w:szCs w:val="20"/>
              </w:rPr>
              <w:t>375,5</w:t>
            </w:r>
          </w:p>
        </w:tc>
        <w:tc>
          <w:tcPr>
            <w:tcW w:w="993" w:type="dxa"/>
            <w:vAlign w:val="center"/>
          </w:tcPr>
          <w:p w14:paraId="00818D81">
            <w:pPr>
              <w:widowControl/>
              <w:ind w:left="-123" w:right="-103" w:firstLine="0"/>
              <w:jc w:val="center"/>
              <w:rPr>
                <w:rFonts w:eastAsia="Times New Roman" w:cs="Times New Roman"/>
                <w:sz w:val="20"/>
                <w:szCs w:val="20"/>
                <w:lang w:eastAsia="ru-RU"/>
              </w:rPr>
            </w:pPr>
            <w:r>
              <w:rPr>
                <w:sz w:val="20"/>
                <w:szCs w:val="20"/>
              </w:rPr>
              <w:t>375,5</w:t>
            </w:r>
          </w:p>
        </w:tc>
      </w:tr>
      <w:tr w14:paraId="0AA92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757B2FBD">
            <w:pPr>
              <w:widowControl/>
              <w:ind w:firstLine="0"/>
              <w:jc w:val="left"/>
              <w:rPr>
                <w:rFonts w:eastAsia="Times New Roman" w:cs="Times New Roman"/>
                <w:sz w:val="20"/>
                <w:szCs w:val="20"/>
                <w:lang w:eastAsia="ru-RU"/>
              </w:rPr>
            </w:pPr>
            <w:r>
              <w:rPr>
                <w:sz w:val="20"/>
                <w:szCs w:val="20"/>
              </w:rPr>
              <w:t>Спортзал</w:t>
            </w:r>
          </w:p>
        </w:tc>
        <w:tc>
          <w:tcPr>
            <w:tcW w:w="2977" w:type="dxa"/>
            <w:shd w:val="clear" w:color="auto" w:fill="auto"/>
            <w:vAlign w:val="bottom"/>
          </w:tcPr>
          <w:p w14:paraId="11E36D77">
            <w:pPr>
              <w:widowControl/>
              <w:ind w:firstLine="0"/>
              <w:jc w:val="center"/>
              <w:rPr>
                <w:rFonts w:eastAsia="Times New Roman" w:cs="Times New Roman"/>
                <w:sz w:val="20"/>
                <w:szCs w:val="20"/>
                <w:lang w:eastAsia="ru-RU"/>
              </w:rPr>
            </w:pPr>
            <w:r>
              <w:rPr>
                <w:sz w:val="20"/>
                <w:szCs w:val="20"/>
                <w:lang w:val="ru-RU"/>
              </w:rPr>
              <w:t>Ул</w:t>
            </w:r>
            <w:r>
              <w:rPr>
                <w:rFonts w:hint="default"/>
                <w:sz w:val="20"/>
                <w:szCs w:val="20"/>
                <w:lang w:val="ru-RU"/>
              </w:rPr>
              <w:t xml:space="preserve">. </w:t>
            </w:r>
            <w:r>
              <w:rPr>
                <w:sz w:val="20"/>
                <w:szCs w:val="20"/>
              </w:rPr>
              <w:t>Школьная 1</w:t>
            </w:r>
          </w:p>
        </w:tc>
        <w:tc>
          <w:tcPr>
            <w:tcW w:w="850" w:type="dxa"/>
            <w:shd w:val="clear" w:color="auto" w:fill="auto"/>
            <w:vAlign w:val="center"/>
          </w:tcPr>
          <w:p w14:paraId="5CEB35EF">
            <w:pPr>
              <w:widowControl/>
              <w:ind w:left="-123" w:right="-103" w:firstLine="0"/>
              <w:jc w:val="center"/>
              <w:rPr>
                <w:rFonts w:eastAsia="Times New Roman" w:cs="Times New Roman"/>
                <w:sz w:val="20"/>
                <w:szCs w:val="20"/>
                <w:lang w:eastAsia="ru-RU"/>
              </w:rPr>
            </w:pPr>
            <w:r>
              <w:rPr>
                <w:sz w:val="20"/>
                <w:szCs w:val="20"/>
              </w:rPr>
              <w:t>846,1</w:t>
            </w:r>
          </w:p>
        </w:tc>
        <w:tc>
          <w:tcPr>
            <w:tcW w:w="851" w:type="dxa"/>
            <w:vAlign w:val="center"/>
          </w:tcPr>
          <w:p w14:paraId="46810B82">
            <w:pPr>
              <w:widowControl/>
              <w:ind w:left="-123" w:right="-103" w:firstLine="0"/>
              <w:jc w:val="center"/>
              <w:rPr>
                <w:rFonts w:eastAsia="Times New Roman" w:cs="Times New Roman"/>
                <w:sz w:val="20"/>
                <w:szCs w:val="20"/>
                <w:lang w:eastAsia="ru-RU"/>
              </w:rPr>
            </w:pPr>
            <w:r>
              <w:rPr>
                <w:sz w:val="20"/>
                <w:szCs w:val="20"/>
              </w:rPr>
              <w:t>846,1</w:t>
            </w:r>
          </w:p>
        </w:tc>
        <w:tc>
          <w:tcPr>
            <w:tcW w:w="992" w:type="dxa"/>
            <w:vAlign w:val="center"/>
          </w:tcPr>
          <w:p w14:paraId="5FA35377">
            <w:pPr>
              <w:widowControl/>
              <w:ind w:left="-123" w:right="-103" w:firstLine="0"/>
              <w:jc w:val="center"/>
              <w:rPr>
                <w:rFonts w:eastAsia="Times New Roman" w:cs="Times New Roman"/>
                <w:sz w:val="20"/>
                <w:szCs w:val="20"/>
                <w:lang w:eastAsia="ru-RU"/>
              </w:rPr>
            </w:pPr>
            <w:r>
              <w:rPr>
                <w:sz w:val="20"/>
                <w:szCs w:val="20"/>
              </w:rPr>
              <w:t>846,1</w:t>
            </w:r>
          </w:p>
        </w:tc>
        <w:tc>
          <w:tcPr>
            <w:tcW w:w="850" w:type="dxa"/>
            <w:vAlign w:val="center"/>
          </w:tcPr>
          <w:p w14:paraId="17C5E2E3">
            <w:pPr>
              <w:widowControl/>
              <w:ind w:left="-123" w:right="-103" w:firstLine="0"/>
              <w:jc w:val="center"/>
              <w:rPr>
                <w:rFonts w:eastAsia="Times New Roman" w:cs="Times New Roman"/>
                <w:sz w:val="20"/>
                <w:szCs w:val="20"/>
                <w:lang w:eastAsia="ru-RU"/>
              </w:rPr>
            </w:pPr>
            <w:r>
              <w:rPr>
                <w:sz w:val="20"/>
                <w:szCs w:val="20"/>
              </w:rPr>
              <w:t>846,1</w:t>
            </w:r>
          </w:p>
        </w:tc>
        <w:tc>
          <w:tcPr>
            <w:tcW w:w="851" w:type="dxa"/>
            <w:vAlign w:val="center"/>
          </w:tcPr>
          <w:p w14:paraId="1D9DCC19">
            <w:pPr>
              <w:widowControl/>
              <w:ind w:left="-123" w:right="-103" w:firstLine="0"/>
              <w:jc w:val="center"/>
              <w:rPr>
                <w:rFonts w:eastAsia="Times New Roman" w:cs="Times New Roman"/>
                <w:sz w:val="20"/>
                <w:szCs w:val="20"/>
                <w:lang w:eastAsia="ru-RU"/>
              </w:rPr>
            </w:pPr>
            <w:r>
              <w:rPr>
                <w:sz w:val="20"/>
                <w:szCs w:val="20"/>
              </w:rPr>
              <w:t>846,1</w:t>
            </w:r>
          </w:p>
        </w:tc>
        <w:tc>
          <w:tcPr>
            <w:tcW w:w="850" w:type="dxa"/>
            <w:vAlign w:val="center"/>
          </w:tcPr>
          <w:p w14:paraId="49ABA64F">
            <w:pPr>
              <w:widowControl/>
              <w:ind w:left="-123" w:right="-103" w:firstLine="0"/>
              <w:jc w:val="center"/>
              <w:rPr>
                <w:rFonts w:eastAsia="Times New Roman" w:cs="Times New Roman"/>
                <w:sz w:val="20"/>
                <w:szCs w:val="20"/>
                <w:lang w:eastAsia="ru-RU"/>
              </w:rPr>
            </w:pPr>
            <w:r>
              <w:rPr>
                <w:sz w:val="20"/>
                <w:szCs w:val="20"/>
              </w:rPr>
              <w:t>846,1</w:t>
            </w:r>
          </w:p>
        </w:tc>
        <w:tc>
          <w:tcPr>
            <w:tcW w:w="993" w:type="dxa"/>
            <w:vAlign w:val="center"/>
          </w:tcPr>
          <w:p w14:paraId="59180CA0">
            <w:pPr>
              <w:widowControl/>
              <w:ind w:left="-123" w:right="-103" w:firstLine="0"/>
              <w:jc w:val="center"/>
              <w:rPr>
                <w:rFonts w:eastAsia="Times New Roman" w:cs="Times New Roman"/>
                <w:sz w:val="20"/>
                <w:szCs w:val="20"/>
                <w:lang w:eastAsia="ru-RU"/>
              </w:rPr>
            </w:pPr>
            <w:r>
              <w:rPr>
                <w:sz w:val="20"/>
                <w:szCs w:val="20"/>
              </w:rPr>
              <w:t>846,1</w:t>
            </w:r>
          </w:p>
        </w:tc>
      </w:tr>
      <w:tr w14:paraId="29107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82" w:type="dxa"/>
            <w:shd w:val="clear" w:color="auto" w:fill="auto"/>
            <w:noWrap/>
            <w:vAlign w:val="bottom"/>
          </w:tcPr>
          <w:p w14:paraId="7F025CB7">
            <w:pPr>
              <w:widowControl/>
              <w:ind w:firstLine="0"/>
              <w:jc w:val="left"/>
              <w:rPr>
                <w:sz w:val="20"/>
                <w:szCs w:val="20"/>
              </w:rPr>
            </w:pPr>
            <w:r>
              <w:rPr>
                <w:rFonts w:eastAsia="Times New Roman" w:cs="Times New Roman"/>
                <w:sz w:val="20"/>
                <w:szCs w:val="20"/>
                <w:lang w:eastAsia="ru-RU"/>
              </w:rPr>
              <w:t>Итого:</w:t>
            </w:r>
          </w:p>
        </w:tc>
        <w:tc>
          <w:tcPr>
            <w:tcW w:w="2977" w:type="dxa"/>
            <w:shd w:val="clear" w:color="auto" w:fill="auto"/>
            <w:vAlign w:val="bottom"/>
          </w:tcPr>
          <w:p w14:paraId="18ABC907">
            <w:pPr>
              <w:widowControl/>
              <w:ind w:firstLine="0"/>
              <w:jc w:val="center"/>
              <w:rPr>
                <w:sz w:val="20"/>
                <w:szCs w:val="20"/>
              </w:rPr>
            </w:pPr>
          </w:p>
        </w:tc>
        <w:tc>
          <w:tcPr>
            <w:tcW w:w="850" w:type="dxa"/>
            <w:shd w:val="clear" w:color="auto" w:fill="auto"/>
            <w:vAlign w:val="center"/>
          </w:tcPr>
          <w:p w14:paraId="114BBE6E">
            <w:pPr>
              <w:widowControl/>
              <w:ind w:left="-123" w:right="-103" w:firstLine="0"/>
              <w:jc w:val="center"/>
              <w:rPr>
                <w:sz w:val="20"/>
                <w:szCs w:val="20"/>
              </w:rPr>
            </w:pPr>
            <w:r>
              <w:rPr>
                <w:sz w:val="20"/>
                <w:szCs w:val="20"/>
              </w:rPr>
              <w:t>5642,6</w:t>
            </w:r>
          </w:p>
        </w:tc>
        <w:tc>
          <w:tcPr>
            <w:tcW w:w="851" w:type="dxa"/>
          </w:tcPr>
          <w:p w14:paraId="21D52DDF">
            <w:pPr>
              <w:widowControl/>
              <w:ind w:left="-123" w:right="-103" w:firstLine="0"/>
              <w:jc w:val="center"/>
              <w:rPr>
                <w:sz w:val="20"/>
                <w:szCs w:val="20"/>
              </w:rPr>
            </w:pPr>
            <w:r>
              <w:rPr>
                <w:sz w:val="20"/>
                <w:szCs w:val="20"/>
              </w:rPr>
              <w:t>5642,6</w:t>
            </w:r>
          </w:p>
        </w:tc>
        <w:tc>
          <w:tcPr>
            <w:tcW w:w="992" w:type="dxa"/>
          </w:tcPr>
          <w:p w14:paraId="0A4D886D">
            <w:pPr>
              <w:widowControl/>
              <w:ind w:left="-123" w:right="-103" w:firstLine="0"/>
              <w:jc w:val="center"/>
              <w:rPr>
                <w:sz w:val="20"/>
                <w:szCs w:val="20"/>
              </w:rPr>
            </w:pPr>
            <w:r>
              <w:rPr>
                <w:sz w:val="20"/>
                <w:szCs w:val="20"/>
              </w:rPr>
              <w:t>5642,6</w:t>
            </w:r>
          </w:p>
        </w:tc>
        <w:tc>
          <w:tcPr>
            <w:tcW w:w="850" w:type="dxa"/>
          </w:tcPr>
          <w:p w14:paraId="5B776ADA">
            <w:pPr>
              <w:widowControl/>
              <w:ind w:left="-123" w:right="-103" w:firstLine="0"/>
              <w:jc w:val="center"/>
              <w:rPr>
                <w:sz w:val="20"/>
                <w:szCs w:val="20"/>
              </w:rPr>
            </w:pPr>
            <w:r>
              <w:rPr>
                <w:sz w:val="20"/>
                <w:szCs w:val="20"/>
              </w:rPr>
              <w:t>5642,6</w:t>
            </w:r>
          </w:p>
        </w:tc>
        <w:tc>
          <w:tcPr>
            <w:tcW w:w="851" w:type="dxa"/>
          </w:tcPr>
          <w:p w14:paraId="0F4B2250">
            <w:pPr>
              <w:widowControl/>
              <w:ind w:left="-123" w:right="-103" w:firstLine="0"/>
              <w:jc w:val="center"/>
              <w:rPr>
                <w:sz w:val="20"/>
                <w:szCs w:val="20"/>
              </w:rPr>
            </w:pPr>
            <w:r>
              <w:rPr>
                <w:sz w:val="20"/>
                <w:szCs w:val="20"/>
              </w:rPr>
              <w:t>5642,6</w:t>
            </w:r>
          </w:p>
        </w:tc>
        <w:tc>
          <w:tcPr>
            <w:tcW w:w="850" w:type="dxa"/>
          </w:tcPr>
          <w:p w14:paraId="507006DE">
            <w:pPr>
              <w:widowControl/>
              <w:ind w:left="-123" w:right="-103" w:firstLine="0"/>
              <w:jc w:val="center"/>
              <w:rPr>
                <w:sz w:val="20"/>
                <w:szCs w:val="20"/>
              </w:rPr>
            </w:pPr>
            <w:r>
              <w:rPr>
                <w:sz w:val="20"/>
                <w:szCs w:val="20"/>
              </w:rPr>
              <w:t>5642,6</w:t>
            </w:r>
          </w:p>
        </w:tc>
        <w:tc>
          <w:tcPr>
            <w:tcW w:w="993" w:type="dxa"/>
          </w:tcPr>
          <w:p w14:paraId="74C44824">
            <w:pPr>
              <w:widowControl/>
              <w:ind w:left="-123" w:right="-103" w:firstLine="0"/>
              <w:jc w:val="center"/>
              <w:rPr>
                <w:sz w:val="20"/>
                <w:szCs w:val="20"/>
              </w:rPr>
            </w:pPr>
            <w:r>
              <w:rPr>
                <w:sz w:val="20"/>
                <w:szCs w:val="20"/>
              </w:rPr>
              <w:t>5642,6</w:t>
            </w:r>
          </w:p>
        </w:tc>
      </w:tr>
      <w:bookmarkEnd w:id="9"/>
    </w:tbl>
    <w:p w14:paraId="20182636"/>
    <w:p w14:paraId="0F5E8FB6">
      <w:pPr>
        <w:pStyle w:val="3"/>
        <w:ind w:left="731" w:leftChars="0" w:firstLineChars="0"/>
      </w:pPr>
      <w:bookmarkStart w:id="10" w:name="_Toc224316810"/>
      <w:r>
        <w:t>Существующие и перспективные объёмы потребления тепловой энергии (мощности) и теплоносителя с разделением по видам теплопотребления в каждом расчётном элементе территориального деления на каждом этапе</w:t>
      </w:r>
      <w:bookmarkEnd w:id="10"/>
    </w:p>
    <w:p w14:paraId="3B4DA824">
      <w:bookmarkStart w:id="11" w:name="_Toc40786320"/>
      <w:bookmarkStart w:id="12" w:name="_Toc71300442"/>
    </w:p>
    <w:p w14:paraId="7A75E91E">
      <w:pPr>
        <w:pStyle w:val="20"/>
      </w:pPr>
      <w:r>
        <w:t xml:space="preserve">Таблица </w:t>
      </w:r>
      <w:r>
        <w:fldChar w:fldCharType="begin"/>
      </w:r>
      <w:r>
        <w:instrText xml:space="preserve"> STYLEREF 1 \s </w:instrText>
      </w:r>
      <w:r>
        <w:fldChar w:fldCharType="separate"/>
      </w:r>
      <w:r>
        <w:t>1</w:t>
      </w:r>
      <w:r>
        <w:fldChar w:fldCharType="end"/>
      </w:r>
      <w:r>
        <w:t xml:space="preserve">.11 – </w:t>
      </w:r>
      <w:bookmarkEnd w:id="11"/>
      <w:bookmarkEnd w:id="12"/>
      <w:r>
        <w:t>Существующие и перспективные объёмы потребления тепловой энергии (мощности) и теплоносителя в каждом расчётном элементе территориального деления</w:t>
      </w:r>
    </w:p>
    <w:tbl>
      <w:tblPr>
        <w:tblStyle w:val="12"/>
        <w:tblW w:w="5000" w:type="pct"/>
        <w:tblInd w:w="0" w:type="dxa"/>
        <w:tblLayout w:type="autofit"/>
        <w:tblCellMar>
          <w:top w:w="0" w:type="dxa"/>
          <w:left w:w="40" w:type="dxa"/>
          <w:bottom w:w="0" w:type="dxa"/>
          <w:right w:w="40" w:type="dxa"/>
        </w:tblCellMar>
      </w:tblPr>
      <w:tblGrid>
        <w:gridCol w:w="1904"/>
        <w:gridCol w:w="4067"/>
        <w:gridCol w:w="1084"/>
        <w:gridCol w:w="1175"/>
        <w:gridCol w:w="1175"/>
        <w:gridCol w:w="1187"/>
        <w:gridCol w:w="1260"/>
        <w:gridCol w:w="1269"/>
        <w:gridCol w:w="1529"/>
      </w:tblGrid>
      <w:tr w14:paraId="19ADC222">
        <w:tblPrEx>
          <w:tblCellMar>
            <w:top w:w="0" w:type="dxa"/>
            <w:left w:w="40" w:type="dxa"/>
            <w:bottom w:w="0" w:type="dxa"/>
            <w:right w:w="40" w:type="dxa"/>
          </w:tblCellMar>
        </w:tblPrEx>
        <w:trPr>
          <w:tblHeader/>
        </w:trPr>
        <w:tc>
          <w:tcPr>
            <w:tcW w:w="2038" w:type="pct"/>
            <w:gridSpan w:val="2"/>
            <w:tcBorders>
              <w:top w:val="single" w:color="auto" w:sz="6" w:space="0"/>
              <w:left w:val="single" w:color="auto" w:sz="6" w:space="0"/>
              <w:bottom w:val="single" w:color="auto" w:sz="6" w:space="0"/>
              <w:right w:val="single" w:color="auto" w:sz="4" w:space="0"/>
            </w:tcBorders>
            <w:vAlign w:val="center"/>
          </w:tcPr>
          <w:p w14:paraId="595A72D8">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Наименование показателя</w:t>
            </w:r>
          </w:p>
        </w:tc>
        <w:tc>
          <w:tcPr>
            <w:tcW w:w="370" w:type="pct"/>
            <w:tcBorders>
              <w:top w:val="single" w:color="auto" w:sz="6" w:space="0"/>
              <w:left w:val="single" w:color="auto" w:sz="4" w:space="0"/>
              <w:bottom w:val="single" w:color="auto" w:sz="6" w:space="0"/>
              <w:right w:val="single" w:color="auto" w:sz="4" w:space="0"/>
            </w:tcBorders>
            <w:vAlign w:val="center"/>
          </w:tcPr>
          <w:p w14:paraId="7DF4BB8E">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Сущ.</w:t>
            </w:r>
          </w:p>
          <w:p w14:paraId="30CC36CA">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2025</w:t>
            </w:r>
          </w:p>
        </w:tc>
        <w:tc>
          <w:tcPr>
            <w:tcW w:w="401" w:type="pct"/>
            <w:tcBorders>
              <w:top w:val="single" w:color="auto" w:sz="6" w:space="0"/>
              <w:left w:val="single" w:color="auto" w:sz="4" w:space="0"/>
              <w:bottom w:val="single" w:color="auto" w:sz="6" w:space="0"/>
              <w:right w:val="single" w:color="auto" w:sz="6" w:space="0"/>
            </w:tcBorders>
            <w:vAlign w:val="center"/>
          </w:tcPr>
          <w:p w14:paraId="255EB522">
            <w:pPr>
              <w:widowControl/>
              <w:ind w:firstLine="0"/>
              <w:jc w:val="center"/>
              <w:rPr>
                <w:rFonts w:eastAsia="Times New Roman" w:cs="Times New Roman"/>
                <w:b/>
                <w:sz w:val="20"/>
                <w:szCs w:val="20"/>
                <w:lang w:eastAsia="ru-RU"/>
              </w:rPr>
            </w:pPr>
            <w:r>
              <w:rPr>
                <w:rFonts w:eastAsia="Times New Roman" w:cs="Times New Roman"/>
                <w:sz w:val="20"/>
                <w:szCs w:val="20"/>
                <w:lang w:eastAsia="ru-RU"/>
              </w:rPr>
              <w:t>2026</w:t>
            </w:r>
          </w:p>
        </w:tc>
        <w:tc>
          <w:tcPr>
            <w:tcW w:w="401" w:type="pct"/>
            <w:tcBorders>
              <w:top w:val="single" w:color="auto" w:sz="6" w:space="0"/>
              <w:left w:val="single" w:color="auto" w:sz="6" w:space="0"/>
              <w:bottom w:val="single" w:color="auto" w:sz="6" w:space="0"/>
              <w:right w:val="single" w:color="auto" w:sz="6" w:space="0"/>
            </w:tcBorders>
            <w:vAlign w:val="center"/>
          </w:tcPr>
          <w:p w14:paraId="3D579359">
            <w:pPr>
              <w:widowControl/>
              <w:ind w:firstLine="0"/>
              <w:jc w:val="center"/>
              <w:rPr>
                <w:rFonts w:eastAsia="Times New Roman" w:cs="Times New Roman"/>
                <w:b/>
                <w:sz w:val="20"/>
                <w:szCs w:val="20"/>
                <w:lang w:eastAsia="ru-RU"/>
              </w:rPr>
            </w:pPr>
            <w:r>
              <w:rPr>
                <w:rFonts w:eastAsia="Times New Roman" w:cs="Times New Roman"/>
                <w:sz w:val="20"/>
                <w:szCs w:val="20"/>
                <w:lang w:eastAsia="ru-RU"/>
              </w:rPr>
              <w:t>2027</w:t>
            </w:r>
          </w:p>
        </w:tc>
        <w:tc>
          <w:tcPr>
            <w:tcW w:w="405" w:type="pct"/>
            <w:tcBorders>
              <w:top w:val="single" w:color="auto" w:sz="6" w:space="0"/>
              <w:left w:val="single" w:color="auto" w:sz="6" w:space="0"/>
              <w:bottom w:val="single" w:color="auto" w:sz="6" w:space="0"/>
              <w:right w:val="single" w:color="auto" w:sz="6" w:space="0"/>
            </w:tcBorders>
            <w:vAlign w:val="center"/>
          </w:tcPr>
          <w:p w14:paraId="63BC876F">
            <w:pPr>
              <w:widowControl/>
              <w:ind w:firstLine="0"/>
              <w:jc w:val="center"/>
              <w:rPr>
                <w:rFonts w:eastAsia="Times New Roman" w:cs="Times New Roman"/>
                <w:b/>
                <w:sz w:val="20"/>
                <w:szCs w:val="20"/>
                <w:lang w:eastAsia="ru-RU"/>
              </w:rPr>
            </w:pPr>
            <w:r>
              <w:rPr>
                <w:rFonts w:eastAsia="Times New Roman" w:cs="Times New Roman"/>
                <w:sz w:val="20"/>
                <w:szCs w:val="20"/>
                <w:lang w:eastAsia="ru-RU"/>
              </w:rPr>
              <w:t>2028</w:t>
            </w:r>
          </w:p>
        </w:tc>
        <w:tc>
          <w:tcPr>
            <w:tcW w:w="430" w:type="pct"/>
            <w:tcBorders>
              <w:top w:val="single" w:color="auto" w:sz="6" w:space="0"/>
              <w:left w:val="single" w:color="auto" w:sz="6" w:space="0"/>
              <w:bottom w:val="single" w:color="auto" w:sz="6" w:space="0"/>
              <w:right w:val="single" w:color="auto" w:sz="6" w:space="0"/>
            </w:tcBorders>
            <w:vAlign w:val="center"/>
          </w:tcPr>
          <w:p w14:paraId="52A49FD0">
            <w:pPr>
              <w:widowControl/>
              <w:ind w:firstLine="0"/>
              <w:jc w:val="center"/>
              <w:rPr>
                <w:rFonts w:eastAsia="Times New Roman" w:cs="Times New Roman"/>
                <w:b/>
                <w:sz w:val="20"/>
                <w:szCs w:val="20"/>
                <w:lang w:eastAsia="ru-RU"/>
              </w:rPr>
            </w:pPr>
            <w:r>
              <w:rPr>
                <w:rFonts w:eastAsia="Times New Roman" w:cs="Times New Roman"/>
                <w:sz w:val="20"/>
                <w:szCs w:val="20"/>
                <w:lang w:eastAsia="ru-RU"/>
              </w:rPr>
              <w:t>2029</w:t>
            </w:r>
          </w:p>
        </w:tc>
        <w:tc>
          <w:tcPr>
            <w:tcW w:w="433" w:type="pct"/>
            <w:tcBorders>
              <w:top w:val="single" w:color="auto" w:sz="6" w:space="0"/>
              <w:left w:val="single" w:color="auto" w:sz="6" w:space="0"/>
              <w:bottom w:val="single" w:color="auto" w:sz="6" w:space="0"/>
              <w:right w:val="single" w:color="auto" w:sz="6" w:space="0"/>
            </w:tcBorders>
            <w:vAlign w:val="center"/>
          </w:tcPr>
          <w:p w14:paraId="1093DD62">
            <w:pPr>
              <w:widowControl/>
              <w:ind w:firstLine="0"/>
              <w:jc w:val="center"/>
              <w:rPr>
                <w:rFonts w:eastAsia="Times New Roman" w:cs="Times New Roman"/>
                <w:b/>
                <w:sz w:val="20"/>
                <w:szCs w:val="20"/>
                <w:lang w:eastAsia="ru-RU"/>
              </w:rPr>
            </w:pPr>
            <w:r>
              <w:rPr>
                <w:rFonts w:eastAsia="Times New Roman" w:cs="Times New Roman"/>
                <w:sz w:val="20"/>
                <w:szCs w:val="20"/>
                <w:lang w:eastAsia="ru-RU"/>
              </w:rPr>
              <w:t>2030</w:t>
            </w:r>
          </w:p>
        </w:tc>
        <w:tc>
          <w:tcPr>
            <w:tcW w:w="522" w:type="pct"/>
            <w:tcBorders>
              <w:top w:val="single" w:color="auto" w:sz="6" w:space="0"/>
              <w:left w:val="single" w:color="auto" w:sz="6" w:space="0"/>
              <w:bottom w:val="single" w:color="auto" w:sz="6" w:space="0"/>
              <w:right w:val="single" w:color="auto" w:sz="6" w:space="0"/>
            </w:tcBorders>
            <w:vAlign w:val="center"/>
          </w:tcPr>
          <w:p w14:paraId="13A0C4E2">
            <w:pPr>
              <w:widowControl/>
              <w:ind w:firstLine="0"/>
              <w:jc w:val="center"/>
              <w:rPr>
                <w:rFonts w:eastAsia="Times New Roman" w:cs="Times New Roman"/>
                <w:b/>
                <w:sz w:val="20"/>
                <w:szCs w:val="20"/>
                <w:lang w:eastAsia="ru-RU"/>
              </w:rPr>
            </w:pPr>
            <w:r>
              <w:rPr>
                <w:rFonts w:eastAsia="Times New Roman" w:cs="Times New Roman"/>
                <w:sz w:val="20"/>
                <w:szCs w:val="20"/>
                <w:lang w:eastAsia="ru-RU"/>
              </w:rPr>
              <w:t>2031-2036</w:t>
            </w:r>
          </w:p>
        </w:tc>
      </w:tr>
      <w:tr w14:paraId="46E7EB1B">
        <w:tblPrEx>
          <w:tblCellMar>
            <w:top w:w="0" w:type="dxa"/>
            <w:left w:w="40" w:type="dxa"/>
            <w:bottom w:w="0" w:type="dxa"/>
            <w:right w:w="40" w:type="dxa"/>
          </w:tblCellMar>
        </w:tblPrEx>
        <w:tc>
          <w:tcPr>
            <w:tcW w:w="5000" w:type="pct"/>
            <w:gridSpan w:val="9"/>
            <w:tcBorders>
              <w:top w:val="single" w:color="auto" w:sz="6" w:space="0"/>
              <w:left w:val="single" w:color="auto" w:sz="6" w:space="0"/>
              <w:bottom w:val="single" w:color="auto" w:sz="6" w:space="0"/>
              <w:right w:val="single" w:color="auto" w:sz="6" w:space="0"/>
            </w:tcBorders>
            <w:vAlign w:val="center"/>
          </w:tcPr>
          <w:p w14:paraId="39FD5663">
            <w:pPr>
              <w:widowControl/>
              <w:ind w:firstLine="0"/>
              <w:jc w:val="center"/>
              <w:rPr>
                <w:rFonts w:eastAsia="Times New Roman" w:cs="Times New Roman"/>
                <w:b/>
                <w:sz w:val="20"/>
                <w:szCs w:val="20"/>
                <w:lang w:eastAsia="ru-RU"/>
              </w:rPr>
            </w:pPr>
            <w:r>
              <w:rPr>
                <w:color w:val="000000"/>
                <w:sz w:val="20"/>
                <w:szCs w:val="20"/>
              </w:rPr>
              <w:t>котельная №1 «Центральная»</w:t>
            </w:r>
          </w:p>
        </w:tc>
      </w:tr>
      <w:tr w14:paraId="0995DA1C">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4A334E2A">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Тепловая энергия, Гкал/год</w:t>
            </w:r>
          </w:p>
        </w:tc>
        <w:tc>
          <w:tcPr>
            <w:tcW w:w="1388" w:type="pct"/>
            <w:tcBorders>
              <w:top w:val="single" w:color="auto" w:sz="6" w:space="0"/>
              <w:left w:val="single" w:color="auto" w:sz="6" w:space="0"/>
              <w:bottom w:val="single" w:color="auto" w:sz="6" w:space="0"/>
              <w:right w:val="single" w:color="auto" w:sz="4" w:space="0"/>
            </w:tcBorders>
            <w:vAlign w:val="center"/>
          </w:tcPr>
          <w:p w14:paraId="2D4A758E">
            <w:pPr>
              <w:widowControl/>
              <w:ind w:firstLine="0"/>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4" w:space="0"/>
              <w:bottom w:val="single" w:color="auto" w:sz="6" w:space="0"/>
              <w:right w:val="single" w:color="auto" w:sz="4" w:space="0"/>
            </w:tcBorders>
          </w:tcPr>
          <w:p w14:paraId="1C8C8954">
            <w:pPr>
              <w:widowControl/>
              <w:ind w:firstLine="0"/>
              <w:jc w:val="center"/>
              <w:rPr>
                <w:rFonts w:eastAsia="Times New Roman" w:cs="Times New Roman"/>
                <w:sz w:val="20"/>
                <w:szCs w:val="20"/>
                <w:lang w:eastAsia="ru-RU"/>
              </w:rPr>
            </w:pPr>
            <w:r>
              <w:rPr>
                <w:sz w:val="20"/>
                <w:szCs w:val="20"/>
              </w:rPr>
              <w:t>6013,260</w:t>
            </w:r>
          </w:p>
        </w:tc>
        <w:tc>
          <w:tcPr>
            <w:tcW w:w="401" w:type="pct"/>
            <w:tcBorders>
              <w:top w:val="single" w:color="auto" w:sz="6" w:space="0"/>
              <w:left w:val="single" w:color="auto" w:sz="4" w:space="0"/>
              <w:bottom w:val="single" w:color="auto" w:sz="6" w:space="0"/>
              <w:right w:val="single" w:color="auto" w:sz="6" w:space="0"/>
            </w:tcBorders>
          </w:tcPr>
          <w:p w14:paraId="567D0C98">
            <w:pPr>
              <w:widowControl/>
              <w:ind w:firstLine="0"/>
              <w:jc w:val="center"/>
              <w:rPr>
                <w:rFonts w:eastAsia="Times New Roman" w:cs="Times New Roman"/>
                <w:sz w:val="20"/>
                <w:szCs w:val="20"/>
                <w:lang w:eastAsia="ru-RU"/>
              </w:rPr>
            </w:pPr>
            <w:r>
              <w:rPr>
                <w:sz w:val="20"/>
                <w:szCs w:val="20"/>
              </w:rPr>
              <w:t>6013,260</w:t>
            </w:r>
          </w:p>
        </w:tc>
        <w:tc>
          <w:tcPr>
            <w:tcW w:w="401" w:type="pct"/>
            <w:tcBorders>
              <w:top w:val="single" w:color="auto" w:sz="6" w:space="0"/>
              <w:left w:val="single" w:color="auto" w:sz="6" w:space="0"/>
              <w:bottom w:val="single" w:color="auto" w:sz="6" w:space="0"/>
              <w:right w:val="single" w:color="auto" w:sz="6" w:space="0"/>
            </w:tcBorders>
          </w:tcPr>
          <w:p w14:paraId="1658FC16">
            <w:pPr>
              <w:widowControl/>
              <w:ind w:firstLine="0"/>
              <w:jc w:val="center"/>
              <w:rPr>
                <w:rFonts w:eastAsia="Times New Roman" w:cs="Times New Roman"/>
                <w:sz w:val="20"/>
                <w:szCs w:val="20"/>
                <w:lang w:eastAsia="ru-RU"/>
              </w:rPr>
            </w:pPr>
            <w:r>
              <w:rPr>
                <w:sz w:val="20"/>
                <w:szCs w:val="20"/>
              </w:rPr>
              <w:t>6013,260</w:t>
            </w:r>
          </w:p>
        </w:tc>
        <w:tc>
          <w:tcPr>
            <w:tcW w:w="405" w:type="pct"/>
            <w:tcBorders>
              <w:top w:val="single" w:color="auto" w:sz="6" w:space="0"/>
              <w:left w:val="single" w:color="auto" w:sz="6" w:space="0"/>
              <w:bottom w:val="single" w:color="auto" w:sz="6" w:space="0"/>
              <w:right w:val="single" w:color="auto" w:sz="6" w:space="0"/>
            </w:tcBorders>
          </w:tcPr>
          <w:p w14:paraId="6ECB9BCD">
            <w:pPr>
              <w:widowControl/>
              <w:ind w:firstLine="0"/>
              <w:jc w:val="center"/>
              <w:rPr>
                <w:rFonts w:eastAsia="Times New Roman" w:cs="Times New Roman"/>
                <w:sz w:val="20"/>
                <w:szCs w:val="20"/>
                <w:lang w:eastAsia="ru-RU"/>
              </w:rPr>
            </w:pPr>
            <w:r>
              <w:rPr>
                <w:sz w:val="20"/>
                <w:szCs w:val="20"/>
              </w:rPr>
              <w:t>6013,260</w:t>
            </w:r>
          </w:p>
        </w:tc>
        <w:tc>
          <w:tcPr>
            <w:tcW w:w="430" w:type="pct"/>
            <w:tcBorders>
              <w:top w:val="single" w:color="auto" w:sz="6" w:space="0"/>
              <w:left w:val="single" w:color="auto" w:sz="6" w:space="0"/>
              <w:bottom w:val="single" w:color="auto" w:sz="6" w:space="0"/>
              <w:right w:val="single" w:color="auto" w:sz="6" w:space="0"/>
            </w:tcBorders>
          </w:tcPr>
          <w:p w14:paraId="1424F013">
            <w:pPr>
              <w:widowControl/>
              <w:ind w:firstLine="0"/>
              <w:jc w:val="center"/>
              <w:rPr>
                <w:rFonts w:eastAsia="Times New Roman" w:cs="Times New Roman"/>
                <w:sz w:val="20"/>
                <w:szCs w:val="20"/>
                <w:lang w:eastAsia="ru-RU"/>
              </w:rPr>
            </w:pPr>
            <w:r>
              <w:rPr>
                <w:sz w:val="20"/>
                <w:szCs w:val="20"/>
              </w:rPr>
              <w:t>6013,260</w:t>
            </w:r>
          </w:p>
        </w:tc>
        <w:tc>
          <w:tcPr>
            <w:tcW w:w="433" w:type="pct"/>
            <w:tcBorders>
              <w:top w:val="single" w:color="auto" w:sz="6" w:space="0"/>
              <w:left w:val="single" w:color="auto" w:sz="6" w:space="0"/>
              <w:bottom w:val="single" w:color="auto" w:sz="6" w:space="0"/>
              <w:right w:val="single" w:color="auto" w:sz="6" w:space="0"/>
            </w:tcBorders>
          </w:tcPr>
          <w:p w14:paraId="681AD241">
            <w:pPr>
              <w:widowControl/>
              <w:ind w:firstLine="0"/>
              <w:jc w:val="center"/>
              <w:rPr>
                <w:rFonts w:eastAsia="Times New Roman" w:cs="Times New Roman"/>
                <w:sz w:val="20"/>
                <w:szCs w:val="20"/>
                <w:lang w:eastAsia="ru-RU"/>
              </w:rPr>
            </w:pPr>
            <w:r>
              <w:rPr>
                <w:sz w:val="20"/>
                <w:szCs w:val="20"/>
              </w:rPr>
              <w:t>6013,260</w:t>
            </w:r>
          </w:p>
        </w:tc>
        <w:tc>
          <w:tcPr>
            <w:tcW w:w="522" w:type="pct"/>
            <w:tcBorders>
              <w:top w:val="single" w:color="auto" w:sz="6" w:space="0"/>
              <w:left w:val="single" w:color="auto" w:sz="6" w:space="0"/>
              <w:bottom w:val="single" w:color="auto" w:sz="6" w:space="0"/>
              <w:right w:val="single" w:color="auto" w:sz="6" w:space="0"/>
            </w:tcBorders>
          </w:tcPr>
          <w:p w14:paraId="68010125">
            <w:pPr>
              <w:widowControl/>
              <w:ind w:firstLine="0"/>
              <w:jc w:val="center"/>
              <w:rPr>
                <w:rFonts w:eastAsia="Times New Roman" w:cs="Times New Roman"/>
                <w:sz w:val="20"/>
                <w:szCs w:val="20"/>
                <w:lang w:eastAsia="ru-RU"/>
              </w:rPr>
            </w:pPr>
            <w:r>
              <w:rPr>
                <w:sz w:val="20"/>
                <w:szCs w:val="20"/>
              </w:rPr>
              <w:t>6013,260</w:t>
            </w:r>
          </w:p>
        </w:tc>
      </w:tr>
      <w:tr w14:paraId="68959C6A">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54DD2CB4">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408C8A3">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vAlign w:val="center"/>
          </w:tcPr>
          <w:p w14:paraId="2005E77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D8E6AD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BA4CDE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C7C326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3A622E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797075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8023AC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F761805">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4E9E6A38">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E5DCCC6">
            <w:pPr>
              <w:widowControl/>
              <w:ind w:firstLine="0"/>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5F85870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099A26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0F8569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121E741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35574CC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12A16C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6B8ED5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203CA55">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60844391">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D210404">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06A3EE5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9FB2DC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417677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60E9CB2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422649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67ABAA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D571D1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C9E7BA9">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vAlign w:val="center"/>
          </w:tcPr>
          <w:p w14:paraId="5675E396">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03A8E0FD">
            <w:pPr>
              <w:widowControl/>
              <w:ind w:firstLine="0"/>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00CC082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E627E0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38926D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FA4AF3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3BE362C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D525E6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BFC643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8CA08BA">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vAlign w:val="center"/>
          </w:tcPr>
          <w:p w14:paraId="06FAD3D8">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F9DC9F4">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4359703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933521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0E0065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D60A30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F5B38C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99F1AF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7D95CC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2E4B507">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59BDA2C2">
            <w:pPr>
              <w:ind w:firstLine="0"/>
              <w:jc w:val="center"/>
              <w:rPr>
                <w:rFonts w:eastAsia="Times New Roman" w:cs="Times New Roman"/>
                <w:sz w:val="20"/>
                <w:szCs w:val="20"/>
                <w:lang w:eastAsia="ru-RU"/>
              </w:rPr>
            </w:pPr>
            <w:r>
              <w:rPr>
                <w:rFonts w:eastAsia="Times New Roman" w:cs="Times New Roman"/>
                <w:sz w:val="20"/>
                <w:szCs w:val="20"/>
                <w:lang w:eastAsia="ru-RU"/>
              </w:rPr>
              <w:t>Тепловая мощность, Гкал/ч</w:t>
            </w:r>
          </w:p>
        </w:tc>
        <w:tc>
          <w:tcPr>
            <w:tcW w:w="1388" w:type="pct"/>
            <w:tcBorders>
              <w:top w:val="single" w:color="auto" w:sz="6" w:space="0"/>
              <w:left w:val="single" w:color="auto" w:sz="6" w:space="0"/>
              <w:bottom w:val="single" w:color="auto" w:sz="6" w:space="0"/>
              <w:right w:val="single" w:color="auto" w:sz="6" w:space="0"/>
            </w:tcBorders>
            <w:vAlign w:val="center"/>
          </w:tcPr>
          <w:p w14:paraId="5B19C87D">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072D3F5A">
            <w:pPr>
              <w:widowControl/>
              <w:ind w:firstLine="0"/>
              <w:jc w:val="center"/>
              <w:rPr>
                <w:rFonts w:eastAsia="Times New Roman" w:cs="Times New Roman"/>
                <w:sz w:val="20"/>
                <w:szCs w:val="20"/>
                <w:lang w:eastAsia="ru-RU"/>
              </w:rPr>
            </w:pPr>
            <w:r>
              <w:rPr>
                <w:color w:val="000000"/>
                <w:sz w:val="20"/>
                <w:szCs w:val="20"/>
                <w:lang w:eastAsia="ru-RU"/>
              </w:rPr>
              <w:t>2,156</w:t>
            </w:r>
          </w:p>
        </w:tc>
        <w:tc>
          <w:tcPr>
            <w:tcW w:w="401" w:type="pct"/>
            <w:tcBorders>
              <w:top w:val="single" w:color="auto" w:sz="6" w:space="0"/>
              <w:left w:val="single" w:color="auto" w:sz="6" w:space="0"/>
              <w:bottom w:val="single" w:color="auto" w:sz="6" w:space="0"/>
              <w:right w:val="single" w:color="auto" w:sz="6" w:space="0"/>
            </w:tcBorders>
          </w:tcPr>
          <w:p w14:paraId="6DE40E4C">
            <w:pPr>
              <w:widowControl/>
              <w:ind w:firstLine="0"/>
              <w:jc w:val="center"/>
              <w:rPr>
                <w:rFonts w:eastAsia="Times New Roman" w:cs="Times New Roman"/>
                <w:sz w:val="20"/>
                <w:szCs w:val="20"/>
                <w:lang w:eastAsia="ru-RU"/>
              </w:rPr>
            </w:pPr>
            <w:r>
              <w:rPr>
                <w:color w:val="000000"/>
                <w:sz w:val="20"/>
                <w:szCs w:val="20"/>
                <w:lang w:eastAsia="ru-RU"/>
              </w:rPr>
              <w:t>2,156</w:t>
            </w:r>
          </w:p>
        </w:tc>
        <w:tc>
          <w:tcPr>
            <w:tcW w:w="401" w:type="pct"/>
            <w:tcBorders>
              <w:top w:val="single" w:color="auto" w:sz="6" w:space="0"/>
              <w:left w:val="single" w:color="auto" w:sz="6" w:space="0"/>
              <w:bottom w:val="single" w:color="auto" w:sz="6" w:space="0"/>
              <w:right w:val="single" w:color="auto" w:sz="6" w:space="0"/>
            </w:tcBorders>
          </w:tcPr>
          <w:p w14:paraId="61057910">
            <w:pPr>
              <w:widowControl/>
              <w:ind w:firstLine="0"/>
              <w:jc w:val="center"/>
              <w:rPr>
                <w:rFonts w:eastAsia="Times New Roman" w:cs="Times New Roman"/>
                <w:sz w:val="20"/>
                <w:szCs w:val="20"/>
                <w:lang w:eastAsia="ru-RU"/>
              </w:rPr>
            </w:pPr>
            <w:r>
              <w:rPr>
                <w:color w:val="000000"/>
                <w:sz w:val="20"/>
                <w:szCs w:val="20"/>
                <w:lang w:eastAsia="ru-RU"/>
              </w:rPr>
              <w:t>2,156</w:t>
            </w:r>
          </w:p>
        </w:tc>
        <w:tc>
          <w:tcPr>
            <w:tcW w:w="405" w:type="pct"/>
            <w:tcBorders>
              <w:top w:val="single" w:color="auto" w:sz="6" w:space="0"/>
              <w:left w:val="single" w:color="auto" w:sz="6" w:space="0"/>
              <w:bottom w:val="single" w:color="auto" w:sz="6" w:space="0"/>
              <w:right w:val="single" w:color="auto" w:sz="6" w:space="0"/>
            </w:tcBorders>
          </w:tcPr>
          <w:p w14:paraId="2A02339B">
            <w:pPr>
              <w:widowControl/>
              <w:ind w:firstLine="0"/>
              <w:jc w:val="center"/>
              <w:rPr>
                <w:rFonts w:eastAsia="Times New Roman" w:cs="Times New Roman"/>
                <w:sz w:val="20"/>
                <w:szCs w:val="20"/>
                <w:lang w:eastAsia="ru-RU"/>
              </w:rPr>
            </w:pPr>
            <w:r>
              <w:rPr>
                <w:color w:val="000000"/>
                <w:sz w:val="20"/>
                <w:szCs w:val="20"/>
                <w:lang w:eastAsia="ru-RU"/>
              </w:rPr>
              <w:t>2,156</w:t>
            </w:r>
          </w:p>
        </w:tc>
        <w:tc>
          <w:tcPr>
            <w:tcW w:w="430" w:type="pct"/>
            <w:tcBorders>
              <w:top w:val="single" w:color="auto" w:sz="6" w:space="0"/>
              <w:left w:val="single" w:color="auto" w:sz="6" w:space="0"/>
              <w:bottom w:val="single" w:color="auto" w:sz="6" w:space="0"/>
              <w:right w:val="single" w:color="auto" w:sz="6" w:space="0"/>
            </w:tcBorders>
          </w:tcPr>
          <w:p w14:paraId="31827E27">
            <w:pPr>
              <w:widowControl/>
              <w:ind w:firstLine="0"/>
              <w:jc w:val="center"/>
              <w:rPr>
                <w:rFonts w:eastAsia="Times New Roman" w:cs="Times New Roman"/>
                <w:sz w:val="20"/>
                <w:szCs w:val="20"/>
                <w:lang w:eastAsia="ru-RU"/>
              </w:rPr>
            </w:pPr>
            <w:r>
              <w:rPr>
                <w:color w:val="000000"/>
                <w:sz w:val="20"/>
                <w:szCs w:val="20"/>
                <w:lang w:eastAsia="ru-RU"/>
              </w:rPr>
              <w:t>2,156</w:t>
            </w:r>
          </w:p>
        </w:tc>
        <w:tc>
          <w:tcPr>
            <w:tcW w:w="433" w:type="pct"/>
            <w:tcBorders>
              <w:top w:val="single" w:color="auto" w:sz="6" w:space="0"/>
              <w:left w:val="single" w:color="auto" w:sz="6" w:space="0"/>
              <w:bottom w:val="single" w:color="auto" w:sz="6" w:space="0"/>
              <w:right w:val="single" w:color="auto" w:sz="6" w:space="0"/>
            </w:tcBorders>
          </w:tcPr>
          <w:p w14:paraId="762E6486">
            <w:pPr>
              <w:widowControl/>
              <w:ind w:firstLine="0"/>
              <w:jc w:val="center"/>
              <w:rPr>
                <w:rFonts w:eastAsia="Times New Roman" w:cs="Times New Roman"/>
                <w:sz w:val="20"/>
                <w:szCs w:val="20"/>
                <w:lang w:eastAsia="ru-RU"/>
              </w:rPr>
            </w:pPr>
            <w:r>
              <w:rPr>
                <w:color w:val="000000"/>
                <w:sz w:val="20"/>
                <w:szCs w:val="20"/>
                <w:lang w:eastAsia="ru-RU"/>
              </w:rPr>
              <w:t>2,156</w:t>
            </w:r>
          </w:p>
        </w:tc>
        <w:tc>
          <w:tcPr>
            <w:tcW w:w="522" w:type="pct"/>
            <w:tcBorders>
              <w:top w:val="single" w:color="auto" w:sz="6" w:space="0"/>
              <w:left w:val="single" w:color="auto" w:sz="6" w:space="0"/>
              <w:bottom w:val="single" w:color="auto" w:sz="6" w:space="0"/>
              <w:right w:val="single" w:color="auto" w:sz="6" w:space="0"/>
            </w:tcBorders>
          </w:tcPr>
          <w:p w14:paraId="6CD35805">
            <w:pPr>
              <w:widowControl/>
              <w:ind w:firstLine="0"/>
              <w:jc w:val="center"/>
              <w:rPr>
                <w:rFonts w:eastAsia="Times New Roman" w:cs="Times New Roman"/>
                <w:sz w:val="20"/>
                <w:szCs w:val="20"/>
                <w:lang w:eastAsia="ru-RU"/>
              </w:rPr>
            </w:pPr>
            <w:r>
              <w:rPr>
                <w:color w:val="000000"/>
                <w:sz w:val="20"/>
                <w:szCs w:val="20"/>
                <w:lang w:eastAsia="ru-RU"/>
              </w:rPr>
              <w:t>2,156</w:t>
            </w:r>
          </w:p>
        </w:tc>
      </w:tr>
      <w:tr w14:paraId="11FB7640">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1B016EBD">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1020E0C">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vAlign w:val="center"/>
          </w:tcPr>
          <w:p w14:paraId="66E1B47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BD5AF8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FBB5D2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61F27BD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E86921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B9E8CA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C8629B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FB2E0F0">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76F43922">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240BCEC">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589C6F0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45CD38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82B0C3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681CDE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CC55BC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A5DDB7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DB97B1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4C63AFC">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3C6C4602">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0C68715">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7B38E79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11ACB6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BFA060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11C5618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C3B59F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BF78EC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32E5D8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8D029EA">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73D1D1ED">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36F5F04">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729D084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D534DE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FDF92A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F0A937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3C84B4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5FC666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EF0D96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63C90E2">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tcPr>
          <w:p w14:paraId="74E4E161">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0BA72B3F">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2732BDA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0A3224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D672A3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9CAE50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7C0489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6AD413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FABA09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5212986">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5C8EE147">
            <w:pPr>
              <w:widowControl/>
              <w:ind w:firstLine="0"/>
              <w:jc w:val="center"/>
              <w:rPr>
                <w:rFonts w:eastAsia="Times New Roman" w:cs="Times New Roman"/>
                <w:sz w:val="20"/>
                <w:szCs w:val="20"/>
                <w:lang w:eastAsia="ru-RU"/>
              </w:rPr>
            </w:pPr>
            <w:bookmarkStart w:id="13" w:name="bookmark84"/>
            <w:r>
              <w:rPr>
                <w:rFonts w:eastAsia="Times New Roman" w:cs="Times New Roman"/>
                <w:sz w:val="20"/>
                <w:szCs w:val="20"/>
                <w:lang w:eastAsia="ru-RU"/>
              </w:rPr>
              <w:t>Т</w:t>
            </w:r>
            <w:bookmarkEnd w:id="13"/>
            <w:r>
              <w:rPr>
                <w:rFonts w:eastAsia="Times New Roman" w:cs="Times New Roman"/>
                <w:sz w:val="20"/>
                <w:szCs w:val="20"/>
                <w:lang w:eastAsia="ru-RU"/>
              </w:rPr>
              <w:t>еплоноси</w:t>
            </w:r>
            <w:r>
              <w:rPr>
                <w:rFonts w:eastAsia="Times New Roman" w:cs="Times New Roman"/>
                <w:sz w:val="20"/>
                <w:szCs w:val="20"/>
                <w:lang w:eastAsia="ru-RU"/>
              </w:rPr>
              <w:softHyphen/>
            </w:r>
            <w:r>
              <w:rPr>
                <w:rFonts w:eastAsia="Times New Roman" w:cs="Times New Roman"/>
                <w:sz w:val="20"/>
                <w:szCs w:val="20"/>
                <w:lang w:eastAsia="ru-RU"/>
              </w:rPr>
              <w:t>тель,</w:t>
            </w:r>
          </w:p>
          <w:p w14:paraId="70653CF4">
            <w:pPr>
              <w:widowControl/>
              <w:ind w:firstLine="0"/>
              <w:jc w:val="center"/>
              <w:rPr>
                <w:rFonts w:eastAsia="Times New Roman" w:cs="Times New Roman"/>
                <w:sz w:val="20"/>
                <w:szCs w:val="20"/>
                <w:lang w:eastAsia="ru-RU"/>
              </w:rPr>
            </w:pPr>
            <w:r>
              <w:rPr>
                <w:rFonts w:eastAsia="Times New Roman" w:cs="Times New Roman"/>
                <w:sz w:val="20"/>
                <w:szCs w:val="20"/>
                <w:lang w:eastAsia="ru-RU"/>
              </w:rPr>
              <w:t>м</w:t>
            </w:r>
            <w:r>
              <w:rPr>
                <w:rFonts w:eastAsia="Times New Roman" w:cs="Times New Roman"/>
                <w:sz w:val="20"/>
                <w:szCs w:val="20"/>
                <w:vertAlign w:val="superscript"/>
                <w:lang w:eastAsia="ru-RU"/>
              </w:rPr>
              <w:t>3</w:t>
            </w:r>
            <w:r>
              <w:rPr>
                <w:rFonts w:eastAsia="Times New Roman" w:cs="Times New Roman"/>
                <w:sz w:val="20"/>
                <w:szCs w:val="20"/>
                <w:lang w:eastAsia="ru-RU"/>
              </w:rPr>
              <w:t>/год</w:t>
            </w:r>
          </w:p>
        </w:tc>
        <w:tc>
          <w:tcPr>
            <w:tcW w:w="1388" w:type="pct"/>
            <w:tcBorders>
              <w:top w:val="single" w:color="auto" w:sz="6" w:space="0"/>
              <w:left w:val="single" w:color="auto" w:sz="6" w:space="0"/>
              <w:bottom w:val="single" w:color="auto" w:sz="6" w:space="0"/>
              <w:right w:val="single" w:color="auto" w:sz="6" w:space="0"/>
            </w:tcBorders>
            <w:vAlign w:val="center"/>
          </w:tcPr>
          <w:p w14:paraId="76E04683">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vAlign w:val="center"/>
          </w:tcPr>
          <w:p w14:paraId="14FE02C2">
            <w:pPr>
              <w:widowControl/>
              <w:ind w:firstLine="0"/>
              <w:jc w:val="center"/>
              <w:rPr>
                <w:rFonts w:eastAsia="Times New Roman" w:cs="Times New Roman"/>
                <w:sz w:val="20"/>
                <w:szCs w:val="20"/>
                <w:lang w:eastAsia="ru-RU"/>
              </w:rPr>
            </w:pPr>
            <w:r>
              <w:rPr>
                <w:rFonts w:eastAsia="Times New Roman"/>
                <w:color w:val="000000"/>
                <w:sz w:val="20"/>
                <w:szCs w:val="20"/>
                <w:lang w:eastAsia="ru-RU"/>
              </w:rPr>
              <w:t>1025,000</w:t>
            </w:r>
          </w:p>
        </w:tc>
        <w:tc>
          <w:tcPr>
            <w:tcW w:w="401" w:type="pct"/>
            <w:tcBorders>
              <w:top w:val="single" w:color="auto" w:sz="6" w:space="0"/>
              <w:left w:val="single" w:color="auto" w:sz="6" w:space="0"/>
              <w:bottom w:val="single" w:color="auto" w:sz="6" w:space="0"/>
              <w:right w:val="single" w:color="auto" w:sz="6" w:space="0"/>
            </w:tcBorders>
          </w:tcPr>
          <w:p w14:paraId="6FBC86FE">
            <w:pPr>
              <w:widowControl/>
              <w:ind w:firstLine="0"/>
              <w:jc w:val="center"/>
              <w:rPr>
                <w:rFonts w:eastAsia="Times New Roman" w:cs="Times New Roman"/>
                <w:sz w:val="20"/>
                <w:szCs w:val="20"/>
                <w:lang w:eastAsia="ru-RU"/>
              </w:rPr>
            </w:pPr>
            <w:r>
              <w:rPr>
                <w:rFonts w:eastAsia="Times New Roman"/>
                <w:color w:val="000000"/>
                <w:sz w:val="20"/>
                <w:szCs w:val="20"/>
                <w:lang w:eastAsia="ru-RU"/>
              </w:rPr>
              <w:t>1025,000</w:t>
            </w:r>
          </w:p>
        </w:tc>
        <w:tc>
          <w:tcPr>
            <w:tcW w:w="401" w:type="pct"/>
            <w:tcBorders>
              <w:top w:val="single" w:color="auto" w:sz="6" w:space="0"/>
              <w:left w:val="single" w:color="auto" w:sz="6" w:space="0"/>
              <w:bottom w:val="single" w:color="auto" w:sz="6" w:space="0"/>
              <w:right w:val="single" w:color="auto" w:sz="6" w:space="0"/>
            </w:tcBorders>
          </w:tcPr>
          <w:p w14:paraId="2E93B928">
            <w:pPr>
              <w:widowControl/>
              <w:ind w:firstLine="0"/>
              <w:jc w:val="center"/>
              <w:rPr>
                <w:rFonts w:eastAsia="Times New Roman" w:cs="Times New Roman"/>
                <w:sz w:val="20"/>
                <w:szCs w:val="20"/>
                <w:lang w:eastAsia="ru-RU"/>
              </w:rPr>
            </w:pPr>
            <w:r>
              <w:rPr>
                <w:rFonts w:eastAsia="Times New Roman"/>
                <w:color w:val="000000"/>
                <w:sz w:val="20"/>
                <w:szCs w:val="20"/>
                <w:lang w:eastAsia="ru-RU"/>
              </w:rPr>
              <w:t>1025,000</w:t>
            </w:r>
          </w:p>
        </w:tc>
        <w:tc>
          <w:tcPr>
            <w:tcW w:w="405" w:type="pct"/>
            <w:tcBorders>
              <w:top w:val="single" w:color="auto" w:sz="6" w:space="0"/>
              <w:left w:val="single" w:color="auto" w:sz="6" w:space="0"/>
              <w:bottom w:val="single" w:color="auto" w:sz="6" w:space="0"/>
              <w:right w:val="single" w:color="auto" w:sz="6" w:space="0"/>
            </w:tcBorders>
          </w:tcPr>
          <w:p w14:paraId="7433092C">
            <w:pPr>
              <w:widowControl/>
              <w:ind w:firstLine="0"/>
              <w:jc w:val="center"/>
              <w:rPr>
                <w:rFonts w:eastAsia="Times New Roman" w:cs="Times New Roman"/>
                <w:sz w:val="20"/>
                <w:szCs w:val="20"/>
                <w:lang w:eastAsia="ru-RU"/>
              </w:rPr>
            </w:pPr>
            <w:r>
              <w:rPr>
                <w:rFonts w:eastAsia="Times New Roman"/>
                <w:color w:val="000000"/>
                <w:sz w:val="20"/>
                <w:szCs w:val="20"/>
                <w:lang w:eastAsia="ru-RU"/>
              </w:rPr>
              <w:t>1025,000</w:t>
            </w:r>
          </w:p>
        </w:tc>
        <w:tc>
          <w:tcPr>
            <w:tcW w:w="430" w:type="pct"/>
            <w:tcBorders>
              <w:top w:val="single" w:color="auto" w:sz="6" w:space="0"/>
              <w:left w:val="single" w:color="auto" w:sz="6" w:space="0"/>
              <w:bottom w:val="single" w:color="auto" w:sz="6" w:space="0"/>
              <w:right w:val="single" w:color="auto" w:sz="6" w:space="0"/>
            </w:tcBorders>
          </w:tcPr>
          <w:p w14:paraId="64F3CE6D">
            <w:pPr>
              <w:widowControl/>
              <w:ind w:firstLine="0"/>
              <w:jc w:val="center"/>
              <w:rPr>
                <w:rFonts w:eastAsia="Times New Roman" w:cs="Times New Roman"/>
                <w:sz w:val="20"/>
                <w:szCs w:val="20"/>
                <w:lang w:eastAsia="ru-RU"/>
              </w:rPr>
            </w:pPr>
            <w:r>
              <w:rPr>
                <w:rFonts w:eastAsia="Times New Roman"/>
                <w:color w:val="000000"/>
                <w:sz w:val="20"/>
                <w:szCs w:val="20"/>
                <w:lang w:eastAsia="ru-RU"/>
              </w:rPr>
              <w:t>1025,000</w:t>
            </w:r>
          </w:p>
        </w:tc>
        <w:tc>
          <w:tcPr>
            <w:tcW w:w="433" w:type="pct"/>
            <w:tcBorders>
              <w:top w:val="single" w:color="auto" w:sz="6" w:space="0"/>
              <w:left w:val="single" w:color="auto" w:sz="6" w:space="0"/>
              <w:bottom w:val="single" w:color="auto" w:sz="6" w:space="0"/>
              <w:right w:val="single" w:color="auto" w:sz="6" w:space="0"/>
            </w:tcBorders>
          </w:tcPr>
          <w:p w14:paraId="784305BC">
            <w:pPr>
              <w:widowControl/>
              <w:ind w:firstLine="0"/>
              <w:jc w:val="center"/>
              <w:rPr>
                <w:rFonts w:eastAsia="Times New Roman" w:cs="Times New Roman"/>
                <w:sz w:val="20"/>
                <w:szCs w:val="20"/>
                <w:lang w:eastAsia="ru-RU"/>
              </w:rPr>
            </w:pPr>
            <w:r>
              <w:rPr>
                <w:rFonts w:eastAsia="Times New Roman"/>
                <w:color w:val="000000"/>
                <w:sz w:val="20"/>
                <w:szCs w:val="20"/>
                <w:lang w:eastAsia="ru-RU"/>
              </w:rPr>
              <w:t>1025,000</w:t>
            </w:r>
          </w:p>
        </w:tc>
        <w:tc>
          <w:tcPr>
            <w:tcW w:w="522" w:type="pct"/>
            <w:tcBorders>
              <w:top w:val="single" w:color="auto" w:sz="6" w:space="0"/>
              <w:left w:val="single" w:color="auto" w:sz="6" w:space="0"/>
              <w:bottom w:val="single" w:color="auto" w:sz="6" w:space="0"/>
              <w:right w:val="single" w:color="auto" w:sz="6" w:space="0"/>
            </w:tcBorders>
          </w:tcPr>
          <w:p w14:paraId="3E3FEAD8">
            <w:pPr>
              <w:widowControl/>
              <w:ind w:firstLine="0"/>
              <w:jc w:val="center"/>
              <w:rPr>
                <w:rFonts w:eastAsia="Times New Roman" w:cs="Times New Roman"/>
                <w:sz w:val="20"/>
                <w:szCs w:val="20"/>
                <w:lang w:eastAsia="ru-RU"/>
              </w:rPr>
            </w:pPr>
            <w:r>
              <w:rPr>
                <w:rFonts w:eastAsia="Times New Roman"/>
                <w:color w:val="000000"/>
                <w:sz w:val="20"/>
                <w:szCs w:val="20"/>
                <w:lang w:eastAsia="ru-RU"/>
              </w:rPr>
              <w:t>1025,000</w:t>
            </w:r>
          </w:p>
        </w:tc>
      </w:tr>
      <w:tr w14:paraId="09D8FF9B">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5442D757">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34C0065">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vAlign w:val="center"/>
          </w:tcPr>
          <w:p w14:paraId="35B7E9B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B8E3F8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B28691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6854C78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776C7D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2DDD92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3E16B2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358D7E0">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64D28C83">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C65680F">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59560BE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5143BF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44D6DC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978B56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6D4B31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8E6944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0D3405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3979F35">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025E66AC">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A959418">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575F651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1B6046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ED32C6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65BF8A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15E680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DCA5E3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78E27B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CB86937">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5AC37F68">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8FB99BE">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0745C32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A5C5A5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40213F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EC4E79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2F44A5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0D3D87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A23712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285DA85">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tcPr>
          <w:p w14:paraId="39A9357A">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2B7562A3">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4" w:space="0"/>
              <w:bottom w:val="single" w:color="auto" w:sz="6" w:space="0"/>
              <w:right w:val="single" w:color="auto" w:sz="4" w:space="0"/>
            </w:tcBorders>
          </w:tcPr>
          <w:p w14:paraId="5155CE7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63DEC7D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4A501F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949DE9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1ED099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D96C63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C401C2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07A49FB">
        <w:tblPrEx>
          <w:tblCellMar>
            <w:top w:w="0" w:type="dxa"/>
            <w:left w:w="40" w:type="dxa"/>
            <w:bottom w:w="0" w:type="dxa"/>
            <w:right w:w="40" w:type="dxa"/>
          </w:tblCellMar>
        </w:tblPrEx>
        <w:tc>
          <w:tcPr>
            <w:tcW w:w="5000" w:type="pct"/>
            <w:gridSpan w:val="9"/>
            <w:tcBorders>
              <w:top w:val="single" w:color="auto" w:sz="6" w:space="0"/>
              <w:left w:val="single" w:color="auto" w:sz="6" w:space="0"/>
              <w:bottom w:val="single" w:color="auto" w:sz="6" w:space="0"/>
              <w:right w:val="single" w:color="auto" w:sz="6" w:space="0"/>
            </w:tcBorders>
            <w:vAlign w:val="center"/>
          </w:tcPr>
          <w:p w14:paraId="641CD091">
            <w:pPr>
              <w:widowControl/>
              <w:ind w:firstLine="0"/>
              <w:jc w:val="center"/>
              <w:rPr>
                <w:rFonts w:eastAsia="Times New Roman" w:cs="Times New Roman"/>
                <w:b/>
                <w:sz w:val="20"/>
                <w:szCs w:val="20"/>
                <w:lang w:eastAsia="ru-RU"/>
              </w:rPr>
            </w:pPr>
            <w:r>
              <w:rPr>
                <w:color w:val="000000"/>
                <w:sz w:val="20"/>
                <w:szCs w:val="20"/>
              </w:rPr>
              <w:t>котельная №2 «Квартальная»</w:t>
            </w:r>
          </w:p>
        </w:tc>
      </w:tr>
      <w:tr w14:paraId="6342A243">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2E7503F7">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Тепловая энергия, Гкал/год</w:t>
            </w:r>
          </w:p>
        </w:tc>
        <w:tc>
          <w:tcPr>
            <w:tcW w:w="1388" w:type="pct"/>
            <w:tcBorders>
              <w:top w:val="single" w:color="auto" w:sz="6" w:space="0"/>
              <w:left w:val="single" w:color="auto" w:sz="6" w:space="0"/>
              <w:bottom w:val="single" w:color="auto" w:sz="6" w:space="0"/>
              <w:right w:val="single" w:color="auto" w:sz="4" w:space="0"/>
            </w:tcBorders>
            <w:vAlign w:val="center"/>
          </w:tcPr>
          <w:p w14:paraId="5A25F624">
            <w:pPr>
              <w:widowControl/>
              <w:ind w:firstLine="0"/>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4" w:space="0"/>
              <w:bottom w:val="single" w:color="auto" w:sz="6" w:space="0"/>
              <w:right w:val="single" w:color="auto" w:sz="4" w:space="0"/>
            </w:tcBorders>
          </w:tcPr>
          <w:p w14:paraId="7D60B3FE">
            <w:pPr>
              <w:widowControl/>
              <w:ind w:firstLine="0"/>
              <w:jc w:val="center"/>
              <w:rPr>
                <w:rFonts w:eastAsia="Times New Roman" w:cs="Times New Roman"/>
                <w:sz w:val="20"/>
                <w:szCs w:val="20"/>
                <w:lang w:eastAsia="ru-RU"/>
              </w:rPr>
            </w:pPr>
            <w:r>
              <w:rPr>
                <w:sz w:val="20"/>
                <w:szCs w:val="20"/>
              </w:rPr>
              <w:t>2230,234</w:t>
            </w:r>
          </w:p>
        </w:tc>
        <w:tc>
          <w:tcPr>
            <w:tcW w:w="401" w:type="pct"/>
            <w:tcBorders>
              <w:top w:val="single" w:color="auto" w:sz="6" w:space="0"/>
              <w:left w:val="single" w:color="auto" w:sz="4" w:space="0"/>
              <w:bottom w:val="single" w:color="auto" w:sz="6" w:space="0"/>
              <w:right w:val="single" w:color="auto" w:sz="6" w:space="0"/>
            </w:tcBorders>
          </w:tcPr>
          <w:p w14:paraId="01E60D37">
            <w:pPr>
              <w:widowControl/>
              <w:ind w:firstLine="0"/>
              <w:jc w:val="center"/>
              <w:rPr>
                <w:rFonts w:eastAsia="Times New Roman" w:cs="Times New Roman"/>
                <w:sz w:val="20"/>
                <w:szCs w:val="20"/>
                <w:lang w:eastAsia="ru-RU"/>
              </w:rPr>
            </w:pPr>
            <w:r>
              <w:rPr>
                <w:sz w:val="20"/>
                <w:szCs w:val="20"/>
              </w:rPr>
              <w:t>2230,234</w:t>
            </w:r>
          </w:p>
        </w:tc>
        <w:tc>
          <w:tcPr>
            <w:tcW w:w="401" w:type="pct"/>
            <w:tcBorders>
              <w:top w:val="single" w:color="auto" w:sz="6" w:space="0"/>
              <w:left w:val="single" w:color="auto" w:sz="6" w:space="0"/>
              <w:bottom w:val="single" w:color="auto" w:sz="6" w:space="0"/>
              <w:right w:val="single" w:color="auto" w:sz="6" w:space="0"/>
            </w:tcBorders>
          </w:tcPr>
          <w:p w14:paraId="7195A6DB">
            <w:pPr>
              <w:widowControl/>
              <w:ind w:firstLine="0"/>
              <w:jc w:val="center"/>
              <w:rPr>
                <w:rFonts w:eastAsia="Times New Roman" w:cs="Times New Roman"/>
                <w:sz w:val="20"/>
                <w:szCs w:val="20"/>
                <w:lang w:eastAsia="ru-RU"/>
              </w:rPr>
            </w:pPr>
            <w:r>
              <w:rPr>
                <w:sz w:val="20"/>
                <w:szCs w:val="20"/>
              </w:rPr>
              <w:t>2230,234</w:t>
            </w:r>
          </w:p>
        </w:tc>
        <w:tc>
          <w:tcPr>
            <w:tcW w:w="405" w:type="pct"/>
            <w:tcBorders>
              <w:top w:val="single" w:color="auto" w:sz="6" w:space="0"/>
              <w:left w:val="single" w:color="auto" w:sz="6" w:space="0"/>
              <w:bottom w:val="single" w:color="auto" w:sz="6" w:space="0"/>
              <w:right w:val="single" w:color="auto" w:sz="6" w:space="0"/>
            </w:tcBorders>
          </w:tcPr>
          <w:p w14:paraId="152F2264">
            <w:pPr>
              <w:widowControl/>
              <w:ind w:firstLine="0"/>
              <w:jc w:val="center"/>
              <w:rPr>
                <w:rFonts w:eastAsia="Times New Roman" w:cs="Times New Roman"/>
                <w:sz w:val="20"/>
                <w:szCs w:val="20"/>
                <w:lang w:eastAsia="ru-RU"/>
              </w:rPr>
            </w:pPr>
            <w:r>
              <w:rPr>
                <w:sz w:val="20"/>
                <w:szCs w:val="20"/>
              </w:rPr>
              <w:t>2230,234</w:t>
            </w:r>
          </w:p>
        </w:tc>
        <w:tc>
          <w:tcPr>
            <w:tcW w:w="430" w:type="pct"/>
            <w:tcBorders>
              <w:top w:val="single" w:color="auto" w:sz="6" w:space="0"/>
              <w:left w:val="single" w:color="auto" w:sz="6" w:space="0"/>
              <w:bottom w:val="single" w:color="auto" w:sz="6" w:space="0"/>
              <w:right w:val="single" w:color="auto" w:sz="6" w:space="0"/>
            </w:tcBorders>
          </w:tcPr>
          <w:p w14:paraId="4C470010">
            <w:pPr>
              <w:widowControl/>
              <w:ind w:firstLine="0"/>
              <w:jc w:val="center"/>
              <w:rPr>
                <w:rFonts w:eastAsia="Times New Roman" w:cs="Times New Roman"/>
                <w:sz w:val="20"/>
                <w:szCs w:val="20"/>
                <w:lang w:eastAsia="ru-RU"/>
              </w:rPr>
            </w:pPr>
            <w:r>
              <w:rPr>
                <w:sz w:val="20"/>
                <w:szCs w:val="20"/>
              </w:rPr>
              <w:t>2230,234</w:t>
            </w:r>
          </w:p>
        </w:tc>
        <w:tc>
          <w:tcPr>
            <w:tcW w:w="433" w:type="pct"/>
            <w:tcBorders>
              <w:top w:val="single" w:color="auto" w:sz="6" w:space="0"/>
              <w:left w:val="single" w:color="auto" w:sz="6" w:space="0"/>
              <w:bottom w:val="single" w:color="auto" w:sz="6" w:space="0"/>
              <w:right w:val="single" w:color="auto" w:sz="6" w:space="0"/>
            </w:tcBorders>
          </w:tcPr>
          <w:p w14:paraId="5ADA4652">
            <w:pPr>
              <w:widowControl/>
              <w:ind w:firstLine="0"/>
              <w:jc w:val="center"/>
              <w:rPr>
                <w:rFonts w:eastAsia="Times New Roman" w:cs="Times New Roman"/>
                <w:sz w:val="20"/>
                <w:szCs w:val="20"/>
                <w:lang w:eastAsia="ru-RU"/>
              </w:rPr>
            </w:pPr>
            <w:r>
              <w:rPr>
                <w:sz w:val="20"/>
                <w:szCs w:val="20"/>
              </w:rPr>
              <w:t>2230,234</w:t>
            </w:r>
          </w:p>
        </w:tc>
        <w:tc>
          <w:tcPr>
            <w:tcW w:w="522" w:type="pct"/>
            <w:tcBorders>
              <w:top w:val="single" w:color="auto" w:sz="6" w:space="0"/>
              <w:left w:val="single" w:color="auto" w:sz="6" w:space="0"/>
              <w:bottom w:val="single" w:color="auto" w:sz="6" w:space="0"/>
              <w:right w:val="single" w:color="auto" w:sz="6" w:space="0"/>
            </w:tcBorders>
          </w:tcPr>
          <w:p w14:paraId="02C88FD5">
            <w:pPr>
              <w:widowControl/>
              <w:ind w:firstLine="0"/>
              <w:jc w:val="center"/>
              <w:rPr>
                <w:rFonts w:eastAsia="Times New Roman" w:cs="Times New Roman"/>
                <w:sz w:val="20"/>
                <w:szCs w:val="20"/>
                <w:lang w:eastAsia="ru-RU"/>
              </w:rPr>
            </w:pPr>
            <w:r>
              <w:rPr>
                <w:sz w:val="20"/>
                <w:szCs w:val="20"/>
              </w:rPr>
              <w:t>2230,234</w:t>
            </w:r>
          </w:p>
        </w:tc>
      </w:tr>
      <w:tr w14:paraId="074D8AB9">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0E57D3EA">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A696DE1">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19A9419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D45B9B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6F33B8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C3EDEB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2F3E3D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1774C7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8BC9FD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9BB514E">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44CF9FD7">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C33E3A1">
            <w:pPr>
              <w:widowControl/>
              <w:ind w:firstLine="0"/>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1DB0803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7347B9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3769BC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8443E6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3D19AB1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CC640E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CB43DF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E110861">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122AE5F2">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2C428C4">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0A5CB55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1A628D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E79B69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1E5DB93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C96181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527FAC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9CCBA3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AA58E07">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4E7B4BC0">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B15EEC5">
            <w:pPr>
              <w:widowControl/>
              <w:ind w:firstLine="0"/>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4375FC9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06824F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65EF81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1460547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E94FEF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507451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2F275F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3D5B118">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vAlign w:val="center"/>
          </w:tcPr>
          <w:p w14:paraId="6C468CF0">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999D0B1">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4CE7F9B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A64563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64B9F2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E25265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23C674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252741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03D89A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1AF7120">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57F7A3C2">
            <w:pPr>
              <w:ind w:firstLine="0"/>
              <w:jc w:val="center"/>
              <w:rPr>
                <w:rFonts w:eastAsia="Times New Roman" w:cs="Times New Roman"/>
                <w:sz w:val="20"/>
                <w:szCs w:val="20"/>
                <w:lang w:eastAsia="ru-RU"/>
              </w:rPr>
            </w:pPr>
            <w:r>
              <w:rPr>
                <w:rFonts w:eastAsia="Times New Roman" w:cs="Times New Roman"/>
                <w:sz w:val="20"/>
                <w:szCs w:val="20"/>
                <w:lang w:eastAsia="ru-RU"/>
              </w:rPr>
              <w:t>Тепловая мощность, Гкал/ч</w:t>
            </w:r>
          </w:p>
        </w:tc>
        <w:tc>
          <w:tcPr>
            <w:tcW w:w="1388" w:type="pct"/>
            <w:tcBorders>
              <w:top w:val="single" w:color="auto" w:sz="6" w:space="0"/>
              <w:left w:val="single" w:color="auto" w:sz="6" w:space="0"/>
              <w:bottom w:val="single" w:color="auto" w:sz="6" w:space="0"/>
              <w:right w:val="single" w:color="auto" w:sz="6" w:space="0"/>
            </w:tcBorders>
            <w:vAlign w:val="center"/>
          </w:tcPr>
          <w:p w14:paraId="5252329A">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366C11B7">
            <w:pPr>
              <w:widowControl/>
              <w:ind w:firstLine="0"/>
              <w:jc w:val="center"/>
              <w:rPr>
                <w:rFonts w:eastAsia="Times New Roman" w:cs="Times New Roman"/>
                <w:sz w:val="20"/>
                <w:szCs w:val="20"/>
                <w:lang w:eastAsia="ru-RU"/>
              </w:rPr>
            </w:pPr>
            <w:r>
              <w:rPr>
                <w:color w:val="000000"/>
                <w:sz w:val="20"/>
                <w:szCs w:val="20"/>
                <w:lang w:eastAsia="ru-RU"/>
              </w:rPr>
              <w:t>0,898</w:t>
            </w:r>
          </w:p>
        </w:tc>
        <w:tc>
          <w:tcPr>
            <w:tcW w:w="401" w:type="pct"/>
            <w:tcBorders>
              <w:top w:val="single" w:color="auto" w:sz="6" w:space="0"/>
              <w:left w:val="single" w:color="auto" w:sz="6" w:space="0"/>
              <w:bottom w:val="single" w:color="auto" w:sz="6" w:space="0"/>
              <w:right w:val="single" w:color="auto" w:sz="6" w:space="0"/>
            </w:tcBorders>
          </w:tcPr>
          <w:p w14:paraId="6AF0762A">
            <w:pPr>
              <w:widowControl/>
              <w:ind w:firstLine="0"/>
              <w:jc w:val="center"/>
              <w:rPr>
                <w:rFonts w:eastAsia="Times New Roman" w:cs="Times New Roman"/>
                <w:sz w:val="20"/>
                <w:szCs w:val="20"/>
                <w:lang w:eastAsia="ru-RU"/>
              </w:rPr>
            </w:pPr>
            <w:r>
              <w:rPr>
                <w:color w:val="000000"/>
                <w:sz w:val="20"/>
                <w:szCs w:val="20"/>
                <w:lang w:eastAsia="ru-RU"/>
              </w:rPr>
              <w:t>0,898</w:t>
            </w:r>
          </w:p>
        </w:tc>
        <w:tc>
          <w:tcPr>
            <w:tcW w:w="401" w:type="pct"/>
            <w:tcBorders>
              <w:top w:val="single" w:color="auto" w:sz="6" w:space="0"/>
              <w:left w:val="single" w:color="auto" w:sz="6" w:space="0"/>
              <w:bottom w:val="single" w:color="auto" w:sz="6" w:space="0"/>
              <w:right w:val="single" w:color="auto" w:sz="6" w:space="0"/>
            </w:tcBorders>
          </w:tcPr>
          <w:p w14:paraId="25F21D8C">
            <w:pPr>
              <w:widowControl/>
              <w:ind w:firstLine="0"/>
              <w:jc w:val="center"/>
              <w:rPr>
                <w:rFonts w:eastAsia="Times New Roman" w:cs="Times New Roman"/>
                <w:sz w:val="20"/>
                <w:szCs w:val="20"/>
                <w:lang w:eastAsia="ru-RU"/>
              </w:rPr>
            </w:pPr>
            <w:r>
              <w:rPr>
                <w:color w:val="000000"/>
                <w:sz w:val="20"/>
                <w:szCs w:val="20"/>
                <w:lang w:eastAsia="ru-RU"/>
              </w:rPr>
              <w:t>0,898</w:t>
            </w:r>
          </w:p>
        </w:tc>
        <w:tc>
          <w:tcPr>
            <w:tcW w:w="405" w:type="pct"/>
            <w:tcBorders>
              <w:top w:val="single" w:color="auto" w:sz="6" w:space="0"/>
              <w:left w:val="single" w:color="auto" w:sz="6" w:space="0"/>
              <w:bottom w:val="single" w:color="auto" w:sz="6" w:space="0"/>
              <w:right w:val="single" w:color="auto" w:sz="6" w:space="0"/>
            </w:tcBorders>
          </w:tcPr>
          <w:p w14:paraId="54645A1A">
            <w:pPr>
              <w:widowControl/>
              <w:ind w:firstLine="0"/>
              <w:jc w:val="center"/>
              <w:rPr>
                <w:rFonts w:eastAsia="Times New Roman" w:cs="Times New Roman"/>
                <w:sz w:val="20"/>
                <w:szCs w:val="20"/>
                <w:lang w:eastAsia="ru-RU"/>
              </w:rPr>
            </w:pPr>
            <w:r>
              <w:rPr>
                <w:color w:val="000000"/>
                <w:sz w:val="20"/>
                <w:szCs w:val="20"/>
                <w:lang w:eastAsia="ru-RU"/>
              </w:rPr>
              <w:t>0,898</w:t>
            </w:r>
          </w:p>
        </w:tc>
        <w:tc>
          <w:tcPr>
            <w:tcW w:w="430" w:type="pct"/>
            <w:tcBorders>
              <w:top w:val="single" w:color="auto" w:sz="6" w:space="0"/>
              <w:left w:val="single" w:color="auto" w:sz="6" w:space="0"/>
              <w:bottom w:val="single" w:color="auto" w:sz="6" w:space="0"/>
              <w:right w:val="single" w:color="auto" w:sz="6" w:space="0"/>
            </w:tcBorders>
          </w:tcPr>
          <w:p w14:paraId="28E173E9">
            <w:pPr>
              <w:widowControl/>
              <w:ind w:firstLine="0"/>
              <w:jc w:val="center"/>
              <w:rPr>
                <w:rFonts w:eastAsia="Times New Roman" w:cs="Times New Roman"/>
                <w:sz w:val="20"/>
                <w:szCs w:val="20"/>
                <w:lang w:eastAsia="ru-RU"/>
              </w:rPr>
            </w:pPr>
            <w:r>
              <w:rPr>
                <w:color w:val="000000"/>
                <w:sz w:val="20"/>
                <w:szCs w:val="20"/>
                <w:lang w:eastAsia="ru-RU"/>
              </w:rPr>
              <w:t>0,898</w:t>
            </w:r>
          </w:p>
        </w:tc>
        <w:tc>
          <w:tcPr>
            <w:tcW w:w="433" w:type="pct"/>
            <w:tcBorders>
              <w:top w:val="single" w:color="auto" w:sz="6" w:space="0"/>
              <w:left w:val="single" w:color="auto" w:sz="6" w:space="0"/>
              <w:bottom w:val="single" w:color="auto" w:sz="6" w:space="0"/>
              <w:right w:val="single" w:color="auto" w:sz="6" w:space="0"/>
            </w:tcBorders>
          </w:tcPr>
          <w:p w14:paraId="6C286AAA">
            <w:pPr>
              <w:widowControl/>
              <w:ind w:firstLine="0"/>
              <w:jc w:val="center"/>
              <w:rPr>
                <w:rFonts w:eastAsia="Times New Roman" w:cs="Times New Roman"/>
                <w:sz w:val="20"/>
                <w:szCs w:val="20"/>
                <w:lang w:eastAsia="ru-RU"/>
              </w:rPr>
            </w:pPr>
            <w:r>
              <w:rPr>
                <w:color w:val="000000"/>
                <w:sz w:val="20"/>
                <w:szCs w:val="20"/>
                <w:lang w:eastAsia="ru-RU"/>
              </w:rPr>
              <w:t>0,898</w:t>
            </w:r>
          </w:p>
        </w:tc>
        <w:tc>
          <w:tcPr>
            <w:tcW w:w="522" w:type="pct"/>
            <w:tcBorders>
              <w:top w:val="single" w:color="auto" w:sz="6" w:space="0"/>
              <w:left w:val="single" w:color="auto" w:sz="6" w:space="0"/>
              <w:bottom w:val="single" w:color="auto" w:sz="6" w:space="0"/>
              <w:right w:val="single" w:color="auto" w:sz="6" w:space="0"/>
            </w:tcBorders>
          </w:tcPr>
          <w:p w14:paraId="6590DE5D">
            <w:pPr>
              <w:widowControl/>
              <w:ind w:firstLine="0"/>
              <w:jc w:val="center"/>
              <w:rPr>
                <w:rFonts w:eastAsia="Times New Roman" w:cs="Times New Roman"/>
                <w:sz w:val="20"/>
                <w:szCs w:val="20"/>
                <w:lang w:eastAsia="ru-RU"/>
              </w:rPr>
            </w:pPr>
            <w:r>
              <w:rPr>
                <w:color w:val="000000"/>
                <w:sz w:val="20"/>
                <w:szCs w:val="20"/>
                <w:lang w:eastAsia="ru-RU"/>
              </w:rPr>
              <w:t>0,898</w:t>
            </w:r>
          </w:p>
        </w:tc>
      </w:tr>
      <w:tr w14:paraId="3DA2B105">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42939C36">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33DC9751">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30A5C4C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27B1BF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7EE02B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0EA203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0E27E4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C13285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6001E9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9D89D1D">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256DD3B3">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015F4D6D">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402A087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792B99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2E668F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1C558B6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8D270D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C3FFAA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D8030B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EB7963C">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66103ED2">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846DD9A">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71B0123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AB7CDC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85F1B3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3A3325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6CE2F8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F015F2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2AC153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F3C6AC6">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040B43CF">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3F3515AB">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728D272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C24ABF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5E5C24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A5AE35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BCFD69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F677CB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027BAF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E0A2FCE">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tcPr>
          <w:p w14:paraId="0BD90E11">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0FD5761">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320DD65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7E59B7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E8A948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570C68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27CE77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CC8591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D0F465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297EF3F">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07D8AE28">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Теплоноси</w:t>
            </w:r>
            <w:r>
              <w:rPr>
                <w:rFonts w:eastAsia="Times New Roman" w:cs="Times New Roman"/>
                <w:sz w:val="20"/>
                <w:szCs w:val="20"/>
                <w:lang w:eastAsia="ru-RU"/>
              </w:rPr>
              <w:softHyphen/>
            </w:r>
            <w:r>
              <w:rPr>
                <w:rFonts w:eastAsia="Times New Roman" w:cs="Times New Roman"/>
                <w:sz w:val="20"/>
                <w:szCs w:val="20"/>
                <w:lang w:eastAsia="ru-RU"/>
              </w:rPr>
              <w:t>тель,</w:t>
            </w:r>
          </w:p>
          <w:p w14:paraId="1E9DF07A">
            <w:pPr>
              <w:widowControl/>
              <w:ind w:firstLine="0"/>
              <w:jc w:val="center"/>
              <w:rPr>
                <w:rFonts w:eastAsia="Times New Roman" w:cs="Times New Roman"/>
                <w:sz w:val="20"/>
                <w:szCs w:val="20"/>
                <w:lang w:eastAsia="ru-RU"/>
              </w:rPr>
            </w:pPr>
            <w:r>
              <w:rPr>
                <w:rFonts w:eastAsia="Times New Roman" w:cs="Times New Roman"/>
                <w:sz w:val="20"/>
                <w:szCs w:val="20"/>
                <w:lang w:eastAsia="ru-RU"/>
              </w:rPr>
              <w:t>м</w:t>
            </w:r>
            <w:r>
              <w:rPr>
                <w:rFonts w:eastAsia="Times New Roman" w:cs="Times New Roman"/>
                <w:sz w:val="20"/>
                <w:szCs w:val="20"/>
                <w:vertAlign w:val="superscript"/>
                <w:lang w:eastAsia="ru-RU"/>
              </w:rPr>
              <w:t>3</w:t>
            </w:r>
            <w:r>
              <w:rPr>
                <w:rFonts w:eastAsia="Times New Roman" w:cs="Times New Roman"/>
                <w:sz w:val="20"/>
                <w:szCs w:val="20"/>
                <w:lang w:eastAsia="ru-RU"/>
              </w:rPr>
              <w:t>/год</w:t>
            </w:r>
          </w:p>
        </w:tc>
        <w:tc>
          <w:tcPr>
            <w:tcW w:w="1388" w:type="pct"/>
            <w:tcBorders>
              <w:top w:val="single" w:color="auto" w:sz="6" w:space="0"/>
              <w:left w:val="single" w:color="auto" w:sz="6" w:space="0"/>
              <w:bottom w:val="single" w:color="auto" w:sz="6" w:space="0"/>
              <w:right w:val="single" w:color="auto" w:sz="6" w:space="0"/>
            </w:tcBorders>
            <w:vAlign w:val="center"/>
          </w:tcPr>
          <w:p w14:paraId="2C1F37C9">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44ABEE17">
            <w:pPr>
              <w:widowControl/>
              <w:ind w:firstLine="0"/>
              <w:jc w:val="center"/>
              <w:rPr>
                <w:rFonts w:eastAsia="Times New Roman" w:cs="Times New Roman"/>
                <w:sz w:val="20"/>
                <w:szCs w:val="20"/>
                <w:lang w:eastAsia="ru-RU"/>
              </w:rPr>
            </w:pPr>
            <w:r>
              <w:rPr>
                <w:rFonts w:eastAsia="Times New Roman"/>
                <w:color w:val="000000"/>
                <w:sz w:val="20"/>
                <w:szCs w:val="20"/>
                <w:lang w:eastAsia="ru-RU"/>
              </w:rPr>
              <w:t>798,000</w:t>
            </w:r>
          </w:p>
        </w:tc>
        <w:tc>
          <w:tcPr>
            <w:tcW w:w="401" w:type="pct"/>
            <w:tcBorders>
              <w:top w:val="single" w:color="auto" w:sz="6" w:space="0"/>
              <w:left w:val="single" w:color="auto" w:sz="6" w:space="0"/>
              <w:bottom w:val="single" w:color="auto" w:sz="6" w:space="0"/>
              <w:right w:val="single" w:color="auto" w:sz="6" w:space="0"/>
            </w:tcBorders>
          </w:tcPr>
          <w:p w14:paraId="12D9BA8E">
            <w:pPr>
              <w:widowControl/>
              <w:ind w:firstLine="0"/>
              <w:jc w:val="center"/>
              <w:rPr>
                <w:rFonts w:eastAsia="Times New Roman" w:cs="Times New Roman"/>
                <w:sz w:val="20"/>
                <w:szCs w:val="20"/>
                <w:lang w:eastAsia="ru-RU"/>
              </w:rPr>
            </w:pPr>
            <w:r>
              <w:rPr>
                <w:rFonts w:eastAsia="Times New Roman"/>
                <w:color w:val="000000"/>
                <w:sz w:val="20"/>
                <w:szCs w:val="20"/>
                <w:lang w:eastAsia="ru-RU"/>
              </w:rPr>
              <w:t>798,000</w:t>
            </w:r>
          </w:p>
        </w:tc>
        <w:tc>
          <w:tcPr>
            <w:tcW w:w="401" w:type="pct"/>
            <w:tcBorders>
              <w:top w:val="single" w:color="auto" w:sz="6" w:space="0"/>
              <w:left w:val="single" w:color="auto" w:sz="6" w:space="0"/>
              <w:bottom w:val="single" w:color="auto" w:sz="6" w:space="0"/>
              <w:right w:val="single" w:color="auto" w:sz="6" w:space="0"/>
            </w:tcBorders>
          </w:tcPr>
          <w:p w14:paraId="45D69707">
            <w:pPr>
              <w:widowControl/>
              <w:ind w:firstLine="0"/>
              <w:jc w:val="center"/>
              <w:rPr>
                <w:rFonts w:eastAsia="Times New Roman" w:cs="Times New Roman"/>
                <w:sz w:val="20"/>
                <w:szCs w:val="20"/>
                <w:lang w:eastAsia="ru-RU"/>
              </w:rPr>
            </w:pPr>
            <w:r>
              <w:rPr>
                <w:rFonts w:eastAsia="Times New Roman"/>
                <w:color w:val="000000"/>
                <w:sz w:val="20"/>
                <w:szCs w:val="20"/>
                <w:lang w:eastAsia="ru-RU"/>
              </w:rPr>
              <w:t>798,000</w:t>
            </w:r>
          </w:p>
        </w:tc>
        <w:tc>
          <w:tcPr>
            <w:tcW w:w="405" w:type="pct"/>
            <w:tcBorders>
              <w:top w:val="single" w:color="auto" w:sz="6" w:space="0"/>
              <w:left w:val="single" w:color="auto" w:sz="6" w:space="0"/>
              <w:bottom w:val="single" w:color="auto" w:sz="6" w:space="0"/>
              <w:right w:val="single" w:color="auto" w:sz="6" w:space="0"/>
            </w:tcBorders>
          </w:tcPr>
          <w:p w14:paraId="546CBF48">
            <w:pPr>
              <w:widowControl/>
              <w:ind w:firstLine="0"/>
              <w:jc w:val="center"/>
              <w:rPr>
                <w:rFonts w:eastAsia="Times New Roman" w:cs="Times New Roman"/>
                <w:sz w:val="20"/>
                <w:szCs w:val="20"/>
                <w:lang w:eastAsia="ru-RU"/>
              </w:rPr>
            </w:pPr>
            <w:r>
              <w:rPr>
                <w:rFonts w:eastAsia="Times New Roman"/>
                <w:color w:val="000000"/>
                <w:sz w:val="20"/>
                <w:szCs w:val="20"/>
                <w:lang w:eastAsia="ru-RU"/>
              </w:rPr>
              <w:t>798,000</w:t>
            </w:r>
          </w:p>
        </w:tc>
        <w:tc>
          <w:tcPr>
            <w:tcW w:w="430" w:type="pct"/>
            <w:tcBorders>
              <w:top w:val="single" w:color="auto" w:sz="6" w:space="0"/>
              <w:left w:val="single" w:color="auto" w:sz="6" w:space="0"/>
              <w:bottom w:val="single" w:color="auto" w:sz="6" w:space="0"/>
              <w:right w:val="single" w:color="auto" w:sz="6" w:space="0"/>
            </w:tcBorders>
          </w:tcPr>
          <w:p w14:paraId="6AF321E4">
            <w:pPr>
              <w:widowControl/>
              <w:ind w:firstLine="0"/>
              <w:jc w:val="center"/>
              <w:rPr>
                <w:rFonts w:eastAsia="Times New Roman" w:cs="Times New Roman"/>
                <w:sz w:val="20"/>
                <w:szCs w:val="20"/>
                <w:lang w:eastAsia="ru-RU"/>
              </w:rPr>
            </w:pPr>
            <w:r>
              <w:rPr>
                <w:rFonts w:eastAsia="Times New Roman"/>
                <w:color w:val="000000"/>
                <w:sz w:val="20"/>
                <w:szCs w:val="20"/>
                <w:lang w:eastAsia="ru-RU"/>
              </w:rPr>
              <w:t>798,000</w:t>
            </w:r>
          </w:p>
        </w:tc>
        <w:tc>
          <w:tcPr>
            <w:tcW w:w="433" w:type="pct"/>
            <w:tcBorders>
              <w:top w:val="single" w:color="auto" w:sz="6" w:space="0"/>
              <w:left w:val="single" w:color="auto" w:sz="6" w:space="0"/>
              <w:bottom w:val="single" w:color="auto" w:sz="6" w:space="0"/>
              <w:right w:val="single" w:color="auto" w:sz="6" w:space="0"/>
            </w:tcBorders>
          </w:tcPr>
          <w:p w14:paraId="0C6827E2">
            <w:pPr>
              <w:widowControl/>
              <w:ind w:firstLine="0"/>
              <w:jc w:val="center"/>
              <w:rPr>
                <w:rFonts w:eastAsia="Times New Roman" w:cs="Times New Roman"/>
                <w:sz w:val="20"/>
                <w:szCs w:val="20"/>
                <w:lang w:eastAsia="ru-RU"/>
              </w:rPr>
            </w:pPr>
            <w:r>
              <w:rPr>
                <w:rFonts w:eastAsia="Times New Roman"/>
                <w:color w:val="000000"/>
                <w:sz w:val="20"/>
                <w:szCs w:val="20"/>
                <w:lang w:eastAsia="ru-RU"/>
              </w:rPr>
              <w:t>798,000</w:t>
            </w:r>
          </w:p>
        </w:tc>
        <w:tc>
          <w:tcPr>
            <w:tcW w:w="522" w:type="pct"/>
            <w:tcBorders>
              <w:top w:val="single" w:color="auto" w:sz="6" w:space="0"/>
              <w:left w:val="single" w:color="auto" w:sz="6" w:space="0"/>
              <w:bottom w:val="single" w:color="auto" w:sz="6" w:space="0"/>
              <w:right w:val="single" w:color="auto" w:sz="6" w:space="0"/>
            </w:tcBorders>
          </w:tcPr>
          <w:p w14:paraId="12CECCEA">
            <w:pPr>
              <w:widowControl/>
              <w:ind w:firstLine="0"/>
              <w:jc w:val="center"/>
              <w:rPr>
                <w:rFonts w:eastAsia="Times New Roman" w:cs="Times New Roman"/>
                <w:sz w:val="20"/>
                <w:szCs w:val="20"/>
                <w:lang w:eastAsia="ru-RU"/>
              </w:rPr>
            </w:pPr>
            <w:r>
              <w:rPr>
                <w:rFonts w:eastAsia="Times New Roman"/>
                <w:color w:val="000000"/>
                <w:sz w:val="20"/>
                <w:szCs w:val="20"/>
                <w:lang w:eastAsia="ru-RU"/>
              </w:rPr>
              <w:t>798,000</w:t>
            </w:r>
          </w:p>
        </w:tc>
      </w:tr>
      <w:tr w14:paraId="096B16F8">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39C20D3E">
            <w:pPr>
              <w:widowControl/>
              <w:ind w:firstLine="0"/>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482D6B1">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0A7335F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0EA33A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3CB545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1A7092C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BBBF8E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549A4B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541692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D309FD6">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6C5CE4DC">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2C4B1AD">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0EE1071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9DA2E5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230746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7EF7BF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973DB6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CB486A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49EDA7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1D2B6A3">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5D70B7F2">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84DABA3">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66BE553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ED735D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139F27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717AC4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237F81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835EA2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7653C9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782365F">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7BB56B1F">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9DB7147">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7295BC1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55D653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B01DFD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1F5906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34B2847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F9054B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F0E027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DC3F996">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tcPr>
          <w:p w14:paraId="596CC6DB">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3D15B293">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4" w:space="0"/>
              <w:bottom w:val="single" w:color="auto" w:sz="6" w:space="0"/>
              <w:right w:val="single" w:color="auto" w:sz="4" w:space="0"/>
            </w:tcBorders>
          </w:tcPr>
          <w:p w14:paraId="0470844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6B8F473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2AC2EB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28940F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68DB11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4CEF6F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2E59CF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FE9D2E2">
        <w:tblPrEx>
          <w:tblCellMar>
            <w:top w:w="0" w:type="dxa"/>
            <w:left w:w="40" w:type="dxa"/>
            <w:bottom w:w="0" w:type="dxa"/>
            <w:right w:w="40" w:type="dxa"/>
          </w:tblCellMar>
        </w:tblPrEx>
        <w:tc>
          <w:tcPr>
            <w:tcW w:w="5000" w:type="pct"/>
            <w:gridSpan w:val="9"/>
            <w:tcBorders>
              <w:top w:val="single" w:color="auto" w:sz="6" w:space="0"/>
              <w:left w:val="single" w:color="auto" w:sz="6" w:space="0"/>
              <w:bottom w:val="single" w:color="auto" w:sz="6" w:space="0"/>
              <w:right w:val="single" w:color="auto" w:sz="6" w:space="0"/>
            </w:tcBorders>
            <w:vAlign w:val="center"/>
          </w:tcPr>
          <w:p w14:paraId="2C0ED40D">
            <w:pPr>
              <w:widowControl/>
              <w:ind w:firstLine="0"/>
              <w:jc w:val="center"/>
              <w:rPr>
                <w:rFonts w:eastAsia="Times New Roman" w:cs="Times New Roman"/>
                <w:b/>
                <w:sz w:val="20"/>
                <w:szCs w:val="20"/>
                <w:lang w:eastAsia="ru-RU"/>
              </w:rPr>
            </w:pPr>
            <w:r>
              <w:rPr>
                <w:color w:val="000000"/>
                <w:sz w:val="20"/>
                <w:szCs w:val="20"/>
              </w:rPr>
              <w:t>котельная №3</w:t>
            </w:r>
          </w:p>
        </w:tc>
      </w:tr>
      <w:tr w14:paraId="144F2440">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584C11F9">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Тепловая энергия, Гкал/год</w:t>
            </w:r>
          </w:p>
        </w:tc>
        <w:tc>
          <w:tcPr>
            <w:tcW w:w="1388" w:type="pct"/>
            <w:tcBorders>
              <w:top w:val="single" w:color="auto" w:sz="6" w:space="0"/>
              <w:left w:val="single" w:color="auto" w:sz="6" w:space="0"/>
              <w:bottom w:val="single" w:color="auto" w:sz="6" w:space="0"/>
              <w:right w:val="single" w:color="auto" w:sz="4" w:space="0"/>
            </w:tcBorders>
            <w:vAlign w:val="center"/>
          </w:tcPr>
          <w:p w14:paraId="795A708B">
            <w:pPr>
              <w:widowControl/>
              <w:ind w:firstLine="0"/>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4" w:space="0"/>
              <w:bottom w:val="single" w:color="auto" w:sz="6" w:space="0"/>
              <w:right w:val="single" w:color="auto" w:sz="4" w:space="0"/>
            </w:tcBorders>
          </w:tcPr>
          <w:p w14:paraId="1D9C84B3">
            <w:pPr>
              <w:widowControl/>
              <w:ind w:firstLine="0"/>
              <w:jc w:val="center"/>
              <w:rPr>
                <w:rFonts w:eastAsia="Times New Roman" w:cs="Times New Roman"/>
                <w:sz w:val="20"/>
                <w:szCs w:val="20"/>
                <w:lang w:eastAsia="ru-RU"/>
              </w:rPr>
            </w:pPr>
            <w:r>
              <w:rPr>
                <w:sz w:val="20"/>
                <w:szCs w:val="20"/>
              </w:rPr>
              <w:t>772,657</w:t>
            </w:r>
          </w:p>
        </w:tc>
        <w:tc>
          <w:tcPr>
            <w:tcW w:w="401" w:type="pct"/>
            <w:tcBorders>
              <w:top w:val="single" w:color="auto" w:sz="6" w:space="0"/>
              <w:left w:val="single" w:color="auto" w:sz="4" w:space="0"/>
              <w:bottom w:val="single" w:color="auto" w:sz="6" w:space="0"/>
              <w:right w:val="single" w:color="auto" w:sz="6" w:space="0"/>
            </w:tcBorders>
          </w:tcPr>
          <w:p w14:paraId="189B98C7">
            <w:pPr>
              <w:widowControl/>
              <w:ind w:firstLine="0"/>
              <w:jc w:val="center"/>
              <w:rPr>
                <w:rFonts w:eastAsia="Times New Roman" w:cs="Times New Roman"/>
                <w:sz w:val="20"/>
                <w:szCs w:val="20"/>
                <w:lang w:eastAsia="ru-RU"/>
              </w:rPr>
            </w:pPr>
            <w:r>
              <w:rPr>
                <w:sz w:val="20"/>
                <w:szCs w:val="20"/>
              </w:rPr>
              <w:t>772,657</w:t>
            </w:r>
          </w:p>
        </w:tc>
        <w:tc>
          <w:tcPr>
            <w:tcW w:w="401" w:type="pct"/>
            <w:tcBorders>
              <w:top w:val="single" w:color="auto" w:sz="6" w:space="0"/>
              <w:left w:val="single" w:color="auto" w:sz="6" w:space="0"/>
              <w:bottom w:val="single" w:color="auto" w:sz="6" w:space="0"/>
              <w:right w:val="single" w:color="auto" w:sz="6" w:space="0"/>
            </w:tcBorders>
          </w:tcPr>
          <w:p w14:paraId="2440C44A">
            <w:pPr>
              <w:widowControl/>
              <w:ind w:firstLine="0"/>
              <w:jc w:val="center"/>
              <w:rPr>
                <w:rFonts w:eastAsia="Times New Roman" w:cs="Times New Roman"/>
                <w:sz w:val="20"/>
                <w:szCs w:val="20"/>
                <w:lang w:eastAsia="ru-RU"/>
              </w:rPr>
            </w:pPr>
            <w:r>
              <w:rPr>
                <w:sz w:val="20"/>
                <w:szCs w:val="20"/>
              </w:rPr>
              <w:t>772,657</w:t>
            </w:r>
          </w:p>
        </w:tc>
        <w:tc>
          <w:tcPr>
            <w:tcW w:w="405" w:type="pct"/>
            <w:tcBorders>
              <w:top w:val="single" w:color="auto" w:sz="6" w:space="0"/>
              <w:left w:val="single" w:color="auto" w:sz="6" w:space="0"/>
              <w:bottom w:val="single" w:color="auto" w:sz="6" w:space="0"/>
              <w:right w:val="single" w:color="auto" w:sz="6" w:space="0"/>
            </w:tcBorders>
          </w:tcPr>
          <w:p w14:paraId="63B714FC">
            <w:pPr>
              <w:widowControl/>
              <w:ind w:firstLine="0"/>
              <w:jc w:val="center"/>
              <w:rPr>
                <w:rFonts w:eastAsia="Times New Roman" w:cs="Times New Roman"/>
                <w:sz w:val="20"/>
                <w:szCs w:val="20"/>
                <w:lang w:eastAsia="ru-RU"/>
              </w:rPr>
            </w:pPr>
            <w:r>
              <w:rPr>
                <w:sz w:val="20"/>
                <w:szCs w:val="20"/>
              </w:rPr>
              <w:t>772,657</w:t>
            </w:r>
          </w:p>
        </w:tc>
        <w:tc>
          <w:tcPr>
            <w:tcW w:w="430" w:type="pct"/>
            <w:tcBorders>
              <w:top w:val="single" w:color="auto" w:sz="6" w:space="0"/>
              <w:left w:val="single" w:color="auto" w:sz="6" w:space="0"/>
              <w:bottom w:val="single" w:color="auto" w:sz="6" w:space="0"/>
              <w:right w:val="single" w:color="auto" w:sz="6" w:space="0"/>
            </w:tcBorders>
          </w:tcPr>
          <w:p w14:paraId="01ACFA0B">
            <w:pPr>
              <w:widowControl/>
              <w:ind w:firstLine="0"/>
              <w:jc w:val="center"/>
              <w:rPr>
                <w:rFonts w:eastAsia="Times New Roman" w:cs="Times New Roman"/>
                <w:sz w:val="20"/>
                <w:szCs w:val="20"/>
                <w:lang w:eastAsia="ru-RU"/>
              </w:rPr>
            </w:pPr>
            <w:r>
              <w:rPr>
                <w:sz w:val="20"/>
                <w:szCs w:val="20"/>
              </w:rPr>
              <w:t>772,657</w:t>
            </w:r>
          </w:p>
        </w:tc>
        <w:tc>
          <w:tcPr>
            <w:tcW w:w="433" w:type="pct"/>
            <w:tcBorders>
              <w:top w:val="single" w:color="auto" w:sz="6" w:space="0"/>
              <w:left w:val="single" w:color="auto" w:sz="6" w:space="0"/>
              <w:bottom w:val="single" w:color="auto" w:sz="6" w:space="0"/>
              <w:right w:val="single" w:color="auto" w:sz="6" w:space="0"/>
            </w:tcBorders>
          </w:tcPr>
          <w:p w14:paraId="64011A16">
            <w:pPr>
              <w:widowControl/>
              <w:ind w:firstLine="0"/>
              <w:jc w:val="center"/>
              <w:rPr>
                <w:rFonts w:eastAsia="Times New Roman" w:cs="Times New Roman"/>
                <w:sz w:val="20"/>
                <w:szCs w:val="20"/>
                <w:lang w:eastAsia="ru-RU"/>
              </w:rPr>
            </w:pPr>
            <w:r>
              <w:rPr>
                <w:sz w:val="20"/>
                <w:szCs w:val="20"/>
              </w:rPr>
              <w:t>772,657</w:t>
            </w:r>
          </w:p>
        </w:tc>
        <w:tc>
          <w:tcPr>
            <w:tcW w:w="522" w:type="pct"/>
            <w:tcBorders>
              <w:top w:val="single" w:color="auto" w:sz="6" w:space="0"/>
              <w:left w:val="single" w:color="auto" w:sz="6" w:space="0"/>
              <w:bottom w:val="single" w:color="auto" w:sz="6" w:space="0"/>
              <w:right w:val="single" w:color="auto" w:sz="6" w:space="0"/>
            </w:tcBorders>
          </w:tcPr>
          <w:p w14:paraId="1952B0A3">
            <w:pPr>
              <w:widowControl/>
              <w:ind w:firstLine="0"/>
              <w:jc w:val="center"/>
              <w:rPr>
                <w:rFonts w:eastAsia="Times New Roman" w:cs="Times New Roman"/>
                <w:sz w:val="20"/>
                <w:szCs w:val="20"/>
                <w:lang w:eastAsia="ru-RU"/>
              </w:rPr>
            </w:pPr>
            <w:r>
              <w:rPr>
                <w:sz w:val="20"/>
                <w:szCs w:val="20"/>
              </w:rPr>
              <w:t>772,657</w:t>
            </w:r>
          </w:p>
        </w:tc>
      </w:tr>
      <w:tr w14:paraId="68D5E819">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3B2E6638">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E144A4E">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6B739BF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D33B99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4637B6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781AB9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4A131F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07060C8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E1C257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8E7EA38">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7135E4D1">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3B9808AF">
            <w:pPr>
              <w:widowControl/>
              <w:ind w:firstLine="0"/>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5291E4A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1FD0A7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388765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530B70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8EA760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5C01A9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5C886C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D9BF6F7">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34114355">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550D751">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5961042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9EA5D0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EFFF39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C2FDEA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37DE33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F81BAE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EECCDB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44729F4">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035E1848">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BD63E9F">
            <w:pPr>
              <w:widowControl/>
              <w:ind w:firstLine="0"/>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752D4A0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57CE5F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38E702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A721A1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6605AA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98247C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60977D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D88D2A2">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vAlign w:val="center"/>
          </w:tcPr>
          <w:p w14:paraId="49214DFB">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DB975F2">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6EEE7DA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E569CF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BCFDBB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02DA3C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1EFB85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47EE4C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31B689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9CECEAC">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15055FE8">
            <w:pPr>
              <w:ind w:firstLine="0"/>
              <w:jc w:val="center"/>
              <w:rPr>
                <w:rFonts w:eastAsia="Times New Roman" w:cs="Times New Roman"/>
                <w:sz w:val="20"/>
                <w:szCs w:val="20"/>
                <w:lang w:eastAsia="ru-RU"/>
              </w:rPr>
            </w:pPr>
            <w:r>
              <w:rPr>
                <w:rFonts w:eastAsia="Times New Roman" w:cs="Times New Roman"/>
                <w:sz w:val="20"/>
                <w:szCs w:val="20"/>
                <w:lang w:eastAsia="ru-RU"/>
              </w:rPr>
              <w:t>Тепловая мощность, Гкал/ч</w:t>
            </w:r>
          </w:p>
        </w:tc>
        <w:tc>
          <w:tcPr>
            <w:tcW w:w="1388" w:type="pct"/>
            <w:tcBorders>
              <w:top w:val="single" w:color="auto" w:sz="6" w:space="0"/>
              <w:left w:val="single" w:color="auto" w:sz="6" w:space="0"/>
              <w:bottom w:val="single" w:color="auto" w:sz="6" w:space="0"/>
              <w:right w:val="single" w:color="auto" w:sz="6" w:space="0"/>
            </w:tcBorders>
            <w:vAlign w:val="center"/>
          </w:tcPr>
          <w:p w14:paraId="0A3D039A">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61BFE6E3">
            <w:pPr>
              <w:widowControl/>
              <w:ind w:firstLine="0"/>
              <w:jc w:val="center"/>
              <w:rPr>
                <w:rFonts w:eastAsia="Times New Roman" w:cs="Times New Roman"/>
                <w:sz w:val="20"/>
                <w:szCs w:val="20"/>
                <w:lang w:eastAsia="ru-RU"/>
              </w:rPr>
            </w:pPr>
            <w:r>
              <w:rPr>
                <w:color w:val="000000"/>
                <w:sz w:val="20"/>
                <w:szCs w:val="20"/>
                <w:lang w:eastAsia="ru-RU"/>
              </w:rPr>
              <w:t>0,388</w:t>
            </w:r>
          </w:p>
        </w:tc>
        <w:tc>
          <w:tcPr>
            <w:tcW w:w="401" w:type="pct"/>
            <w:tcBorders>
              <w:top w:val="single" w:color="auto" w:sz="6" w:space="0"/>
              <w:left w:val="single" w:color="auto" w:sz="6" w:space="0"/>
              <w:bottom w:val="single" w:color="auto" w:sz="6" w:space="0"/>
              <w:right w:val="single" w:color="auto" w:sz="6" w:space="0"/>
            </w:tcBorders>
          </w:tcPr>
          <w:p w14:paraId="1A09784C">
            <w:pPr>
              <w:widowControl/>
              <w:ind w:firstLine="0"/>
              <w:jc w:val="center"/>
              <w:rPr>
                <w:rFonts w:eastAsia="Times New Roman" w:cs="Times New Roman"/>
                <w:sz w:val="20"/>
                <w:szCs w:val="20"/>
                <w:lang w:eastAsia="ru-RU"/>
              </w:rPr>
            </w:pPr>
            <w:r>
              <w:rPr>
                <w:color w:val="000000"/>
                <w:sz w:val="20"/>
                <w:szCs w:val="20"/>
                <w:lang w:eastAsia="ru-RU"/>
              </w:rPr>
              <w:t>0,388</w:t>
            </w:r>
          </w:p>
        </w:tc>
        <w:tc>
          <w:tcPr>
            <w:tcW w:w="401" w:type="pct"/>
            <w:tcBorders>
              <w:top w:val="single" w:color="auto" w:sz="6" w:space="0"/>
              <w:left w:val="single" w:color="auto" w:sz="6" w:space="0"/>
              <w:bottom w:val="single" w:color="auto" w:sz="6" w:space="0"/>
              <w:right w:val="single" w:color="auto" w:sz="6" w:space="0"/>
            </w:tcBorders>
          </w:tcPr>
          <w:p w14:paraId="7858A950">
            <w:pPr>
              <w:widowControl/>
              <w:ind w:firstLine="0"/>
              <w:jc w:val="center"/>
              <w:rPr>
                <w:rFonts w:eastAsia="Times New Roman" w:cs="Times New Roman"/>
                <w:sz w:val="20"/>
                <w:szCs w:val="20"/>
                <w:lang w:eastAsia="ru-RU"/>
              </w:rPr>
            </w:pPr>
            <w:r>
              <w:rPr>
                <w:color w:val="000000"/>
                <w:sz w:val="20"/>
                <w:szCs w:val="20"/>
                <w:lang w:eastAsia="ru-RU"/>
              </w:rPr>
              <w:t>0,388</w:t>
            </w:r>
          </w:p>
        </w:tc>
        <w:tc>
          <w:tcPr>
            <w:tcW w:w="405" w:type="pct"/>
            <w:tcBorders>
              <w:top w:val="single" w:color="auto" w:sz="6" w:space="0"/>
              <w:left w:val="single" w:color="auto" w:sz="6" w:space="0"/>
              <w:bottom w:val="single" w:color="auto" w:sz="6" w:space="0"/>
              <w:right w:val="single" w:color="auto" w:sz="6" w:space="0"/>
            </w:tcBorders>
          </w:tcPr>
          <w:p w14:paraId="7C645A9E">
            <w:pPr>
              <w:widowControl/>
              <w:ind w:firstLine="0"/>
              <w:jc w:val="center"/>
              <w:rPr>
                <w:rFonts w:eastAsia="Times New Roman" w:cs="Times New Roman"/>
                <w:sz w:val="20"/>
                <w:szCs w:val="20"/>
                <w:lang w:eastAsia="ru-RU"/>
              </w:rPr>
            </w:pPr>
            <w:r>
              <w:rPr>
                <w:color w:val="000000"/>
                <w:sz w:val="20"/>
                <w:szCs w:val="20"/>
                <w:lang w:eastAsia="ru-RU"/>
              </w:rPr>
              <w:t>0,388</w:t>
            </w:r>
          </w:p>
        </w:tc>
        <w:tc>
          <w:tcPr>
            <w:tcW w:w="430" w:type="pct"/>
            <w:tcBorders>
              <w:top w:val="single" w:color="auto" w:sz="6" w:space="0"/>
              <w:left w:val="single" w:color="auto" w:sz="6" w:space="0"/>
              <w:bottom w:val="single" w:color="auto" w:sz="6" w:space="0"/>
              <w:right w:val="single" w:color="auto" w:sz="6" w:space="0"/>
            </w:tcBorders>
          </w:tcPr>
          <w:p w14:paraId="30F569A4">
            <w:pPr>
              <w:widowControl/>
              <w:ind w:firstLine="0"/>
              <w:jc w:val="center"/>
              <w:rPr>
                <w:rFonts w:eastAsia="Times New Roman" w:cs="Times New Roman"/>
                <w:sz w:val="20"/>
                <w:szCs w:val="20"/>
                <w:lang w:eastAsia="ru-RU"/>
              </w:rPr>
            </w:pPr>
            <w:r>
              <w:rPr>
                <w:color w:val="000000"/>
                <w:sz w:val="20"/>
                <w:szCs w:val="20"/>
                <w:lang w:eastAsia="ru-RU"/>
              </w:rPr>
              <w:t>0,388</w:t>
            </w:r>
          </w:p>
        </w:tc>
        <w:tc>
          <w:tcPr>
            <w:tcW w:w="433" w:type="pct"/>
            <w:tcBorders>
              <w:top w:val="single" w:color="auto" w:sz="6" w:space="0"/>
              <w:left w:val="single" w:color="auto" w:sz="6" w:space="0"/>
              <w:bottom w:val="single" w:color="auto" w:sz="6" w:space="0"/>
              <w:right w:val="single" w:color="auto" w:sz="6" w:space="0"/>
            </w:tcBorders>
          </w:tcPr>
          <w:p w14:paraId="51E2975D">
            <w:pPr>
              <w:widowControl/>
              <w:ind w:firstLine="0"/>
              <w:jc w:val="center"/>
              <w:rPr>
                <w:rFonts w:eastAsia="Times New Roman" w:cs="Times New Roman"/>
                <w:sz w:val="20"/>
                <w:szCs w:val="20"/>
                <w:lang w:eastAsia="ru-RU"/>
              </w:rPr>
            </w:pPr>
            <w:r>
              <w:rPr>
                <w:color w:val="000000"/>
                <w:sz w:val="20"/>
                <w:szCs w:val="20"/>
                <w:lang w:eastAsia="ru-RU"/>
              </w:rPr>
              <w:t>0,388</w:t>
            </w:r>
          </w:p>
        </w:tc>
        <w:tc>
          <w:tcPr>
            <w:tcW w:w="522" w:type="pct"/>
            <w:tcBorders>
              <w:top w:val="single" w:color="auto" w:sz="6" w:space="0"/>
              <w:left w:val="single" w:color="auto" w:sz="6" w:space="0"/>
              <w:bottom w:val="single" w:color="auto" w:sz="6" w:space="0"/>
              <w:right w:val="single" w:color="auto" w:sz="6" w:space="0"/>
            </w:tcBorders>
          </w:tcPr>
          <w:p w14:paraId="7CD59C01">
            <w:pPr>
              <w:widowControl/>
              <w:ind w:firstLine="0"/>
              <w:jc w:val="center"/>
              <w:rPr>
                <w:rFonts w:eastAsia="Times New Roman" w:cs="Times New Roman"/>
                <w:sz w:val="20"/>
                <w:szCs w:val="20"/>
                <w:lang w:eastAsia="ru-RU"/>
              </w:rPr>
            </w:pPr>
            <w:r>
              <w:rPr>
                <w:color w:val="000000"/>
                <w:sz w:val="20"/>
                <w:szCs w:val="20"/>
                <w:lang w:eastAsia="ru-RU"/>
              </w:rPr>
              <w:t>0,388</w:t>
            </w:r>
          </w:p>
        </w:tc>
      </w:tr>
      <w:tr w14:paraId="44FC5D50">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7DDB5D25">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3914B47">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5801BFE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62CDED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26D754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C3843B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589813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72E0ED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CFD1AD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3018E02">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2094956A">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F34C4B1">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266ABB8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7A9F6C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E6DE37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8BD74D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738907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00ABA5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69C3DF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0070DA2">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1DB1D0CC">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9A3F581">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320E361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63D331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4DD0DE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F6B6B5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7022F0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9D285B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C5FBDF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FF7BE96">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59A2F171">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B1563FA">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5EA9452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ED0145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FA8EF2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EEC533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B410B7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962C8B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DBA526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46CA83E">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tcPr>
          <w:p w14:paraId="0E576EDD">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B44DD31">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2BE6708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277A8B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390146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96B756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3A84D7C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556A67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83CED6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D289BB3">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277F16DC">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Теплоноси</w:t>
            </w:r>
            <w:r>
              <w:rPr>
                <w:rFonts w:eastAsia="Times New Roman" w:cs="Times New Roman"/>
                <w:sz w:val="20"/>
                <w:szCs w:val="20"/>
                <w:lang w:eastAsia="ru-RU"/>
              </w:rPr>
              <w:softHyphen/>
            </w:r>
            <w:r>
              <w:rPr>
                <w:rFonts w:eastAsia="Times New Roman" w:cs="Times New Roman"/>
                <w:sz w:val="20"/>
                <w:szCs w:val="20"/>
                <w:lang w:eastAsia="ru-RU"/>
              </w:rPr>
              <w:t>тель,</w:t>
            </w:r>
          </w:p>
          <w:p w14:paraId="519CC293">
            <w:pPr>
              <w:widowControl/>
              <w:ind w:firstLine="0"/>
              <w:jc w:val="center"/>
              <w:rPr>
                <w:rFonts w:eastAsia="Times New Roman" w:cs="Times New Roman"/>
                <w:sz w:val="20"/>
                <w:szCs w:val="20"/>
                <w:lang w:eastAsia="ru-RU"/>
              </w:rPr>
            </w:pPr>
            <w:r>
              <w:rPr>
                <w:rFonts w:eastAsia="Times New Roman" w:cs="Times New Roman"/>
                <w:sz w:val="20"/>
                <w:szCs w:val="20"/>
                <w:lang w:eastAsia="ru-RU"/>
              </w:rPr>
              <w:t>м</w:t>
            </w:r>
            <w:r>
              <w:rPr>
                <w:rFonts w:eastAsia="Times New Roman" w:cs="Times New Roman"/>
                <w:sz w:val="20"/>
                <w:szCs w:val="20"/>
                <w:vertAlign w:val="superscript"/>
                <w:lang w:eastAsia="ru-RU"/>
              </w:rPr>
              <w:t>3</w:t>
            </w:r>
            <w:r>
              <w:rPr>
                <w:rFonts w:eastAsia="Times New Roman" w:cs="Times New Roman"/>
                <w:sz w:val="20"/>
                <w:szCs w:val="20"/>
                <w:lang w:eastAsia="ru-RU"/>
              </w:rPr>
              <w:t>/год</w:t>
            </w:r>
          </w:p>
        </w:tc>
        <w:tc>
          <w:tcPr>
            <w:tcW w:w="1388" w:type="pct"/>
            <w:tcBorders>
              <w:top w:val="single" w:color="auto" w:sz="6" w:space="0"/>
              <w:left w:val="single" w:color="auto" w:sz="6" w:space="0"/>
              <w:bottom w:val="single" w:color="auto" w:sz="6" w:space="0"/>
              <w:right w:val="single" w:color="auto" w:sz="6" w:space="0"/>
            </w:tcBorders>
            <w:vAlign w:val="center"/>
          </w:tcPr>
          <w:p w14:paraId="05E15447">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306AD739">
            <w:pPr>
              <w:widowControl/>
              <w:ind w:firstLine="0"/>
              <w:jc w:val="center"/>
              <w:rPr>
                <w:rFonts w:eastAsia="Times New Roman" w:cs="Times New Roman"/>
                <w:sz w:val="20"/>
                <w:szCs w:val="20"/>
                <w:lang w:eastAsia="ru-RU"/>
              </w:rPr>
            </w:pPr>
            <w:r>
              <w:rPr>
                <w:rFonts w:eastAsia="Times New Roman"/>
                <w:color w:val="000000"/>
                <w:sz w:val="20"/>
                <w:szCs w:val="20"/>
                <w:lang w:eastAsia="ru-RU"/>
              </w:rPr>
              <w:t>128,000</w:t>
            </w:r>
          </w:p>
        </w:tc>
        <w:tc>
          <w:tcPr>
            <w:tcW w:w="401" w:type="pct"/>
            <w:tcBorders>
              <w:top w:val="single" w:color="auto" w:sz="6" w:space="0"/>
              <w:left w:val="single" w:color="auto" w:sz="6" w:space="0"/>
              <w:bottom w:val="single" w:color="auto" w:sz="6" w:space="0"/>
              <w:right w:val="single" w:color="auto" w:sz="6" w:space="0"/>
            </w:tcBorders>
          </w:tcPr>
          <w:p w14:paraId="0DCF7EBA">
            <w:pPr>
              <w:widowControl/>
              <w:ind w:firstLine="0"/>
              <w:jc w:val="center"/>
              <w:rPr>
                <w:rFonts w:eastAsia="Times New Roman" w:cs="Times New Roman"/>
                <w:sz w:val="20"/>
                <w:szCs w:val="20"/>
                <w:lang w:eastAsia="ru-RU"/>
              </w:rPr>
            </w:pPr>
            <w:r>
              <w:rPr>
                <w:rFonts w:eastAsia="Times New Roman"/>
                <w:color w:val="000000"/>
                <w:sz w:val="20"/>
                <w:szCs w:val="20"/>
                <w:lang w:eastAsia="ru-RU"/>
              </w:rPr>
              <w:t>128,000</w:t>
            </w:r>
          </w:p>
        </w:tc>
        <w:tc>
          <w:tcPr>
            <w:tcW w:w="401" w:type="pct"/>
            <w:tcBorders>
              <w:top w:val="single" w:color="auto" w:sz="6" w:space="0"/>
              <w:left w:val="single" w:color="auto" w:sz="6" w:space="0"/>
              <w:bottom w:val="single" w:color="auto" w:sz="6" w:space="0"/>
              <w:right w:val="single" w:color="auto" w:sz="6" w:space="0"/>
            </w:tcBorders>
          </w:tcPr>
          <w:p w14:paraId="6C3D50F4">
            <w:pPr>
              <w:widowControl/>
              <w:ind w:firstLine="0"/>
              <w:jc w:val="center"/>
              <w:rPr>
                <w:rFonts w:eastAsia="Times New Roman" w:cs="Times New Roman"/>
                <w:sz w:val="20"/>
                <w:szCs w:val="20"/>
                <w:lang w:eastAsia="ru-RU"/>
              </w:rPr>
            </w:pPr>
            <w:r>
              <w:rPr>
                <w:rFonts w:eastAsia="Times New Roman"/>
                <w:color w:val="000000"/>
                <w:sz w:val="20"/>
                <w:szCs w:val="20"/>
                <w:lang w:eastAsia="ru-RU"/>
              </w:rPr>
              <w:t>128,000</w:t>
            </w:r>
          </w:p>
        </w:tc>
        <w:tc>
          <w:tcPr>
            <w:tcW w:w="405" w:type="pct"/>
            <w:tcBorders>
              <w:top w:val="single" w:color="auto" w:sz="6" w:space="0"/>
              <w:left w:val="single" w:color="auto" w:sz="6" w:space="0"/>
              <w:bottom w:val="single" w:color="auto" w:sz="6" w:space="0"/>
              <w:right w:val="single" w:color="auto" w:sz="6" w:space="0"/>
            </w:tcBorders>
          </w:tcPr>
          <w:p w14:paraId="07578101">
            <w:pPr>
              <w:widowControl/>
              <w:ind w:firstLine="0"/>
              <w:jc w:val="center"/>
              <w:rPr>
                <w:rFonts w:eastAsia="Times New Roman" w:cs="Times New Roman"/>
                <w:sz w:val="20"/>
                <w:szCs w:val="20"/>
                <w:lang w:eastAsia="ru-RU"/>
              </w:rPr>
            </w:pPr>
            <w:r>
              <w:rPr>
                <w:rFonts w:eastAsia="Times New Roman"/>
                <w:color w:val="000000"/>
                <w:sz w:val="20"/>
                <w:szCs w:val="20"/>
                <w:lang w:eastAsia="ru-RU"/>
              </w:rPr>
              <w:t>128,000</w:t>
            </w:r>
          </w:p>
        </w:tc>
        <w:tc>
          <w:tcPr>
            <w:tcW w:w="430" w:type="pct"/>
            <w:tcBorders>
              <w:top w:val="single" w:color="auto" w:sz="6" w:space="0"/>
              <w:left w:val="single" w:color="auto" w:sz="6" w:space="0"/>
              <w:bottom w:val="single" w:color="auto" w:sz="6" w:space="0"/>
              <w:right w:val="single" w:color="auto" w:sz="6" w:space="0"/>
            </w:tcBorders>
          </w:tcPr>
          <w:p w14:paraId="42FCA741">
            <w:pPr>
              <w:widowControl/>
              <w:ind w:firstLine="0"/>
              <w:jc w:val="center"/>
              <w:rPr>
                <w:rFonts w:eastAsia="Times New Roman" w:cs="Times New Roman"/>
                <w:sz w:val="20"/>
                <w:szCs w:val="20"/>
                <w:lang w:eastAsia="ru-RU"/>
              </w:rPr>
            </w:pPr>
            <w:r>
              <w:rPr>
                <w:rFonts w:eastAsia="Times New Roman"/>
                <w:color w:val="000000"/>
                <w:sz w:val="20"/>
                <w:szCs w:val="20"/>
                <w:lang w:eastAsia="ru-RU"/>
              </w:rPr>
              <w:t>128,000</w:t>
            </w:r>
          </w:p>
        </w:tc>
        <w:tc>
          <w:tcPr>
            <w:tcW w:w="433" w:type="pct"/>
            <w:tcBorders>
              <w:top w:val="single" w:color="auto" w:sz="6" w:space="0"/>
              <w:left w:val="single" w:color="auto" w:sz="6" w:space="0"/>
              <w:bottom w:val="single" w:color="auto" w:sz="6" w:space="0"/>
              <w:right w:val="single" w:color="auto" w:sz="6" w:space="0"/>
            </w:tcBorders>
          </w:tcPr>
          <w:p w14:paraId="71A942AD">
            <w:pPr>
              <w:widowControl/>
              <w:ind w:firstLine="0"/>
              <w:jc w:val="center"/>
              <w:rPr>
                <w:rFonts w:eastAsia="Times New Roman" w:cs="Times New Roman"/>
                <w:sz w:val="20"/>
                <w:szCs w:val="20"/>
                <w:lang w:eastAsia="ru-RU"/>
              </w:rPr>
            </w:pPr>
            <w:r>
              <w:rPr>
                <w:rFonts w:eastAsia="Times New Roman"/>
                <w:color w:val="000000"/>
                <w:sz w:val="20"/>
                <w:szCs w:val="20"/>
                <w:lang w:eastAsia="ru-RU"/>
              </w:rPr>
              <w:t>128,000</w:t>
            </w:r>
          </w:p>
        </w:tc>
        <w:tc>
          <w:tcPr>
            <w:tcW w:w="522" w:type="pct"/>
            <w:tcBorders>
              <w:top w:val="single" w:color="auto" w:sz="6" w:space="0"/>
              <w:left w:val="single" w:color="auto" w:sz="6" w:space="0"/>
              <w:bottom w:val="single" w:color="auto" w:sz="6" w:space="0"/>
              <w:right w:val="single" w:color="auto" w:sz="6" w:space="0"/>
            </w:tcBorders>
          </w:tcPr>
          <w:p w14:paraId="056FCD6E">
            <w:pPr>
              <w:widowControl/>
              <w:ind w:firstLine="0"/>
              <w:jc w:val="center"/>
              <w:rPr>
                <w:rFonts w:eastAsia="Times New Roman" w:cs="Times New Roman"/>
                <w:sz w:val="20"/>
                <w:szCs w:val="20"/>
                <w:lang w:eastAsia="ru-RU"/>
              </w:rPr>
            </w:pPr>
            <w:r>
              <w:rPr>
                <w:rFonts w:eastAsia="Times New Roman"/>
                <w:color w:val="000000"/>
                <w:sz w:val="20"/>
                <w:szCs w:val="20"/>
                <w:lang w:eastAsia="ru-RU"/>
              </w:rPr>
              <w:t>128,000</w:t>
            </w:r>
          </w:p>
        </w:tc>
      </w:tr>
      <w:tr w14:paraId="7C80A1FD">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09E9F859">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FE92B65">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5F32C35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97BDD8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FEF765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09BB4B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0705A1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13C47F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0A1DBF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A7DE0D2">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6DD37280">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3DC819F">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1D65AAF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05CCFB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39AC28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326983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3AA9DBD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163452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860F40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92D4623">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0A26A7F1">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08057F41">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55EF84A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0C0E2A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2C4987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B198E4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E74287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9411B9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1CB8EA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8115120">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48E864B0">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66B81B7">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355C11C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82330B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91107D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D66ACC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6FE464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3DBB7D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F27771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C5940A6">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tcPr>
          <w:p w14:paraId="2B621E74">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6E371C35">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4" w:space="0"/>
              <w:bottom w:val="single" w:color="auto" w:sz="6" w:space="0"/>
              <w:right w:val="single" w:color="auto" w:sz="4" w:space="0"/>
            </w:tcBorders>
          </w:tcPr>
          <w:p w14:paraId="534215D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294BB07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7BCBDC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EC8AC1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37EEEC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79B556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D276BA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F029B20">
        <w:tblPrEx>
          <w:tblCellMar>
            <w:top w:w="0" w:type="dxa"/>
            <w:left w:w="40" w:type="dxa"/>
            <w:bottom w:w="0" w:type="dxa"/>
            <w:right w:w="40" w:type="dxa"/>
          </w:tblCellMar>
        </w:tblPrEx>
        <w:tc>
          <w:tcPr>
            <w:tcW w:w="5000" w:type="pct"/>
            <w:gridSpan w:val="9"/>
            <w:tcBorders>
              <w:top w:val="single" w:color="auto" w:sz="6" w:space="0"/>
              <w:left w:val="single" w:color="auto" w:sz="6" w:space="0"/>
              <w:bottom w:val="single" w:color="auto" w:sz="6" w:space="0"/>
              <w:right w:val="single" w:color="auto" w:sz="6" w:space="0"/>
            </w:tcBorders>
            <w:vAlign w:val="center"/>
          </w:tcPr>
          <w:p w14:paraId="07122ADA">
            <w:pPr>
              <w:widowControl/>
              <w:ind w:firstLine="0"/>
              <w:jc w:val="center"/>
              <w:rPr>
                <w:rFonts w:eastAsia="Times New Roman" w:cs="Times New Roman"/>
                <w:b/>
                <w:sz w:val="20"/>
                <w:szCs w:val="20"/>
                <w:lang w:eastAsia="ru-RU"/>
              </w:rPr>
            </w:pPr>
            <w:r>
              <w:rPr>
                <w:color w:val="000000"/>
                <w:sz w:val="20"/>
                <w:szCs w:val="20"/>
              </w:rPr>
              <w:t>котельная №4</w:t>
            </w:r>
          </w:p>
        </w:tc>
      </w:tr>
      <w:tr w14:paraId="72652A6B">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020601BB">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Тепловая энергия, Гкал/год</w:t>
            </w:r>
          </w:p>
        </w:tc>
        <w:tc>
          <w:tcPr>
            <w:tcW w:w="1388" w:type="pct"/>
            <w:tcBorders>
              <w:top w:val="single" w:color="auto" w:sz="6" w:space="0"/>
              <w:left w:val="single" w:color="auto" w:sz="6" w:space="0"/>
              <w:bottom w:val="single" w:color="auto" w:sz="6" w:space="0"/>
              <w:right w:val="single" w:color="auto" w:sz="4" w:space="0"/>
            </w:tcBorders>
            <w:vAlign w:val="center"/>
          </w:tcPr>
          <w:p w14:paraId="3B7D1403">
            <w:pPr>
              <w:widowControl/>
              <w:ind w:firstLine="0"/>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4" w:space="0"/>
              <w:bottom w:val="single" w:color="auto" w:sz="6" w:space="0"/>
              <w:right w:val="single" w:color="auto" w:sz="4" w:space="0"/>
            </w:tcBorders>
          </w:tcPr>
          <w:p w14:paraId="48758FF5">
            <w:pPr>
              <w:widowControl/>
              <w:ind w:firstLine="0"/>
              <w:jc w:val="center"/>
              <w:rPr>
                <w:rFonts w:eastAsia="Times New Roman" w:cs="Times New Roman"/>
                <w:sz w:val="20"/>
                <w:szCs w:val="20"/>
                <w:lang w:eastAsia="ru-RU"/>
              </w:rPr>
            </w:pPr>
            <w:r>
              <w:rPr>
                <w:sz w:val="20"/>
                <w:szCs w:val="20"/>
              </w:rPr>
              <w:t>1122,822</w:t>
            </w:r>
          </w:p>
        </w:tc>
        <w:tc>
          <w:tcPr>
            <w:tcW w:w="401" w:type="pct"/>
            <w:tcBorders>
              <w:top w:val="single" w:color="auto" w:sz="6" w:space="0"/>
              <w:left w:val="single" w:color="auto" w:sz="4" w:space="0"/>
              <w:bottom w:val="single" w:color="auto" w:sz="6" w:space="0"/>
              <w:right w:val="single" w:color="auto" w:sz="6" w:space="0"/>
            </w:tcBorders>
          </w:tcPr>
          <w:p w14:paraId="612084D1">
            <w:pPr>
              <w:widowControl/>
              <w:ind w:firstLine="0"/>
              <w:jc w:val="center"/>
              <w:rPr>
                <w:rFonts w:eastAsia="Times New Roman" w:cs="Times New Roman"/>
                <w:sz w:val="20"/>
                <w:szCs w:val="20"/>
                <w:lang w:eastAsia="ru-RU"/>
              </w:rPr>
            </w:pPr>
            <w:r>
              <w:rPr>
                <w:sz w:val="20"/>
                <w:szCs w:val="20"/>
              </w:rPr>
              <w:t>1122,822</w:t>
            </w:r>
          </w:p>
        </w:tc>
        <w:tc>
          <w:tcPr>
            <w:tcW w:w="401" w:type="pct"/>
            <w:tcBorders>
              <w:top w:val="single" w:color="auto" w:sz="6" w:space="0"/>
              <w:left w:val="single" w:color="auto" w:sz="6" w:space="0"/>
              <w:bottom w:val="single" w:color="auto" w:sz="6" w:space="0"/>
              <w:right w:val="single" w:color="auto" w:sz="6" w:space="0"/>
            </w:tcBorders>
          </w:tcPr>
          <w:p w14:paraId="37942576">
            <w:pPr>
              <w:widowControl/>
              <w:ind w:firstLine="0"/>
              <w:jc w:val="center"/>
              <w:rPr>
                <w:rFonts w:eastAsia="Times New Roman" w:cs="Times New Roman"/>
                <w:sz w:val="20"/>
                <w:szCs w:val="20"/>
                <w:lang w:eastAsia="ru-RU"/>
              </w:rPr>
            </w:pPr>
            <w:r>
              <w:rPr>
                <w:sz w:val="20"/>
                <w:szCs w:val="20"/>
              </w:rPr>
              <w:t>1122,822</w:t>
            </w:r>
          </w:p>
        </w:tc>
        <w:tc>
          <w:tcPr>
            <w:tcW w:w="405" w:type="pct"/>
            <w:tcBorders>
              <w:top w:val="single" w:color="auto" w:sz="6" w:space="0"/>
              <w:left w:val="single" w:color="auto" w:sz="6" w:space="0"/>
              <w:bottom w:val="single" w:color="auto" w:sz="6" w:space="0"/>
              <w:right w:val="single" w:color="auto" w:sz="6" w:space="0"/>
            </w:tcBorders>
          </w:tcPr>
          <w:p w14:paraId="496DEA0C">
            <w:pPr>
              <w:widowControl/>
              <w:ind w:firstLine="0"/>
              <w:jc w:val="center"/>
              <w:rPr>
                <w:rFonts w:eastAsia="Times New Roman" w:cs="Times New Roman"/>
                <w:sz w:val="20"/>
                <w:szCs w:val="20"/>
                <w:lang w:eastAsia="ru-RU"/>
              </w:rPr>
            </w:pPr>
            <w:r>
              <w:rPr>
                <w:sz w:val="20"/>
                <w:szCs w:val="20"/>
              </w:rPr>
              <w:t>1122,822</w:t>
            </w:r>
          </w:p>
        </w:tc>
        <w:tc>
          <w:tcPr>
            <w:tcW w:w="430" w:type="pct"/>
            <w:tcBorders>
              <w:top w:val="single" w:color="auto" w:sz="6" w:space="0"/>
              <w:left w:val="single" w:color="auto" w:sz="6" w:space="0"/>
              <w:bottom w:val="single" w:color="auto" w:sz="6" w:space="0"/>
              <w:right w:val="single" w:color="auto" w:sz="6" w:space="0"/>
            </w:tcBorders>
          </w:tcPr>
          <w:p w14:paraId="18B8A175">
            <w:pPr>
              <w:widowControl/>
              <w:ind w:firstLine="0"/>
              <w:jc w:val="center"/>
              <w:rPr>
                <w:rFonts w:eastAsia="Times New Roman" w:cs="Times New Roman"/>
                <w:sz w:val="20"/>
                <w:szCs w:val="20"/>
                <w:lang w:eastAsia="ru-RU"/>
              </w:rPr>
            </w:pPr>
            <w:r>
              <w:rPr>
                <w:sz w:val="20"/>
                <w:szCs w:val="20"/>
              </w:rPr>
              <w:t>1122,822</w:t>
            </w:r>
          </w:p>
        </w:tc>
        <w:tc>
          <w:tcPr>
            <w:tcW w:w="433" w:type="pct"/>
            <w:tcBorders>
              <w:top w:val="single" w:color="auto" w:sz="6" w:space="0"/>
              <w:left w:val="single" w:color="auto" w:sz="6" w:space="0"/>
              <w:bottom w:val="single" w:color="auto" w:sz="6" w:space="0"/>
              <w:right w:val="single" w:color="auto" w:sz="6" w:space="0"/>
            </w:tcBorders>
          </w:tcPr>
          <w:p w14:paraId="7E16C9D6">
            <w:pPr>
              <w:widowControl/>
              <w:ind w:firstLine="0"/>
              <w:jc w:val="center"/>
              <w:rPr>
                <w:rFonts w:eastAsia="Times New Roman" w:cs="Times New Roman"/>
                <w:sz w:val="20"/>
                <w:szCs w:val="20"/>
                <w:lang w:eastAsia="ru-RU"/>
              </w:rPr>
            </w:pPr>
            <w:r>
              <w:rPr>
                <w:sz w:val="20"/>
                <w:szCs w:val="20"/>
              </w:rPr>
              <w:t>1122,822</w:t>
            </w:r>
          </w:p>
        </w:tc>
        <w:tc>
          <w:tcPr>
            <w:tcW w:w="522" w:type="pct"/>
            <w:tcBorders>
              <w:top w:val="single" w:color="auto" w:sz="6" w:space="0"/>
              <w:left w:val="single" w:color="auto" w:sz="6" w:space="0"/>
              <w:bottom w:val="single" w:color="auto" w:sz="6" w:space="0"/>
              <w:right w:val="single" w:color="auto" w:sz="6" w:space="0"/>
            </w:tcBorders>
          </w:tcPr>
          <w:p w14:paraId="4B4A09C2">
            <w:pPr>
              <w:widowControl/>
              <w:ind w:firstLine="0"/>
              <w:jc w:val="center"/>
              <w:rPr>
                <w:rFonts w:eastAsia="Times New Roman" w:cs="Times New Roman"/>
                <w:sz w:val="20"/>
                <w:szCs w:val="20"/>
                <w:lang w:eastAsia="ru-RU"/>
              </w:rPr>
            </w:pPr>
            <w:r>
              <w:rPr>
                <w:sz w:val="20"/>
                <w:szCs w:val="20"/>
              </w:rPr>
              <w:t>1122,822</w:t>
            </w:r>
          </w:p>
        </w:tc>
      </w:tr>
      <w:tr w14:paraId="1F523718">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2E194DFF">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BD204AF">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630A674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12896A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D28AE0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CA849B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F1F98F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A3B0B4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62C5F5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B75A1A8">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301846E5">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E649B5B">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64A8B59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74A6EC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D882F0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C818AA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0B19B8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8A7BED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65023A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A351B2D">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0AC75C89">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D35B795">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30D0915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C658C8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ECC040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3C3989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1C1080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055D0EF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E1301B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F1620ED">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02605D73">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5EDBEEC">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4CC23BC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27C1C2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E51F73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985BF0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AFEB62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89FCA7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5281E1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2EDD9B6">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vAlign w:val="center"/>
          </w:tcPr>
          <w:p w14:paraId="0EFA317E">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F4958F6">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2BE692F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7A0A6A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9274DB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3DCF33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E6A81E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7076D4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2F8840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DDEC1FA">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19C5D471">
            <w:pPr>
              <w:ind w:firstLine="0"/>
              <w:jc w:val="center"/>
              <w:rPr>
                <w:rFonts w:eastAsia="Times New Roman" w:cs="Times New Roman"/>
                <w:sz w:val="20"/>
                <w:szCs w:val="20"/>
                <w:lang w:eastAsia="ru-RU"/>
              </w:rPr>
            </w:pPr>
            <w:r>
              <w:rPr>
                <w:rFonts w:eastAsia="Times New Roman" w:cs="Times New Roman"/>
                <w:sz w:val="20"/>
                <w:szCs w:val="20"/>
                <w:lang w:eastAsia="ru-RU"/>
              </w:rPr>
              <w:t>Тепловая мощность, Гкал/ч</w:t>
            </w:r>
          </w:p>
        </w:tc>
        <w:tc>
          <w:tcPr>
            <w:tcW w:w="1388" w:type="pct"/>
            <w:tcBorders>
              <w:top w:val="single" w:color="auto" w:sz="6" w:space="0"/>
              <w:left w:val="single" w:color="auto" w:sz="6" w:space="0"/>
              <w:bottom w:val="single" w:color="auto" w:sz="6" w:space="0"/>
              <w:right w:val="single" w:color="auto" w:sz="6" w:space="0"/>
            </w:tcBorders>
            <w:vAlign w:val="center"/>
          </w:tcPr>
          <w:p w14:paraId="5573A4CD">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50863DB0">
            <w:pPr>
              <w:widowControl/>
              <w:ind w:firstLine="0"/>
              <w:jc w:val="center"/>
              <w:rPr>
                <w:rFonts w:eastAsia="Times New Roman" w:cs="Times New Roman"/>
                <w:sz w:val="20"/>
                <w:szCs w:val="20"/>
                <w:lang w:eastAsia="ru-RU"/>
              </w:rPr>
            </w:pPr>
            <w:r>
              <w:rPr>
                <w:color w:val="000000"/>
                <w:sz w:val="20"/>
                <w:szCs w:val="20"/>
                <w:lang w:eastAsia="ru-RU"/>
              </w:rPr>
              <w:t>0,439</w:t>
            </w:r>
          </w:p>
        </w:tc>
        <w:tc>
          <w:tcPr>
            <w:tcW w:w="401" w:type="pct"/>
            <w:tcBorders>
              <w:top w:val="single" w:color="auto" w:sz="6" w:space="0"/>
              <w:left w:val="single" w:color="auto" w:sz="6" w:space="0"/>
              <w:bottom w:val="single" w:color="auto" w:sz="6" w:space="0"/>
              <w:right w:val="single" w:color="auto" w:sz="6" w:space="0"/>
            </w:tcBorders>
          </w:tcPr>
          <w:p w14:paraId="48F97462">
            <w:pPr>
              <w:widowControl/>
              <w:ind w:firstLine="0"/>
              <w:jc w:val="center"/>
              <w:rPr>
                <w:rFonts w:eastAsia="Times New Roman" w:cs="Times New Roman"/>
                <w:sz w:val="20"/>
                <w:szCs w:val="20"/>
                <w:lang w:eastAsia="ru-RU"/>
              </w:rPr>
            </w:pPr>
            <w:r>
              <w:rPr>
                <w:color w:val="000000"/>
                <w:sz w:val="20"/>
                <w:szCs w:val="20"/>
                <w:lang w:eastAsia="ru-RU"/>
              </w:rPr>
              <w:t>0,439</w:t>
            </w:r>
          </w:p>
        </w:tc>
        <w:tc>
          <w:tcPr>
            <w:tcW w:w="401" w:type="pct"/>
            <w:tcBorders>
              <w:top w:val="single" w:color="auto" w:sz="6" w:space="0"/>
              <w:left w:val="single" w:color="auto" w:sz="6" w:space="0"/>
              <w:bottom w:val="single" w:color="auto" w:sz="6" w:space="0"/>
              <w:right w:val="single" w:color="auto" w:sz="6" w:space="0"/>
            </w:tcBorders>
          </w:tcPr>
          <w:p w14:paraId="24F2BF93">
            <w:pPr>
              <w:widowControl/>
              <w:ind w:firstLine="0"/>
              <w:jc w:val="center"/>
              <w:rPr>
                <w:rFonts w:eastAsia="Times New Roman" w:cs="Times New Roman"/>
                <w:sz w:val="20"/>
                <w:szCs w:val="20"/>
                <w:lang w:eastAsia="ru-RU"/>
              </w:rPr>
            </w:pPr>
            <w:r>
              <w:rPr>
                <w:color w:val="000000"/>
                <w:sz w:val="20"/>
                <w:szCs w:val="20"/>
                <w:lang w:eastAsia="ru-RU"/>
              </w:rPr>
              <w:t>0,439</w:t>
            </w:r>
          </w:p>
        </w:tc>
        <w:tc>
          <w:tcPr>
            <w:tcW w:w="405" w:type="pct"/>
            <w:tcBorders>
              <w:top w:val="single" w:color="auto" w:sz="6" w:space="0"/>
              <w:left w:val="single" w:color="auto" w:sz="6" w:space="0"/>
              <w:bottom w:val="single" w:color="auto" w:sz="6" w:space="0"/>
              <w:right w:val="single" w:color="auto" w:sz="6" w:space="0"/>
            </w:tcBorders>
          </w:tcPr>
          <w:p w14:paraId="0FAC3A6E">
            <w:pPr>
              <w:widowControl/>
              <w:ind w:firstLine="0"/>
              <w:jc w:val="center"/>
              <w:rPr>
                <w:rFonts w:eastAsia="Times New Roman" w:cs="Times New Roman"/>
                <w:sz w:val="20"/>
                <w:szCs w:val="20"/>
                <w:lang w:eastAsia="ru-RU"/>
              </w:rPr>
            </w:pPr>
            <w:r>
              <w:rPr>
                <w:color w:val="000000"/>
                <w:sz w:val="20"/>
                <w:szCs w:val="20"/>
                <w:lang w:eastAsia="ru-RU"/>
              </w:rPr>
              <w:t>0,439</w:t>
            </w:r>
          </w:p>
        </w:tc>
        <w:tc>
          <w:tcPr>
            <w:tcW w:w="430" w:type="pct"/>
            <w:tcBorders>
              <w:top w:val="single" w:color="auto" w:sz="6" w:space="0"/>
              <w:left w:val="single" w:color="auto" w:sz="6" w:space="0"/>
              <w:bottom w:val="single" w:color="auto" w:sz="6" w:space="0"/>
              <w:right w:val="single" w:color="auto" w:sz="6" w:space="0"/>
            </w:tcBorders>
          </w:tcPr>
          <w:p w14:paraId="5D4A4123">
            <w:pPr>
              <w:widowControl/>
              <w:ind w:firstLine="0"/>
              <w:jc w:val="center"/>
              <w:rPr>
                <w:rFonts w:eastAsia="Times New Roman" w:cs="Times New Roman"/>
                <w:sz w:val="20"/>
                <w:szCs w:val="20"/>
                <w:lang w:eastAsia="ru-RU"/>
              </w:rPr>
            </w:pPr>
            <w:r>
              <w:rPr>
                <w:color w:val="000000"/>
                <w:sz w:val="20"/>
                <w:szCs w:val="20"/>
                <w:lang w:eastAsia="ru-RU"/>
              </w:rPr>
              <w:t>0,439</w:t>
            </w:r>
          </w:p>
        </w:tc>
        <w:tc>
          <w:tcPr>
            <w:tcW w:w="433" w:type="pct"/>
            <w:tcBorders>
              <w:top w:val="single" w:color="auto" w:sz="6" w:space="0"/>
              <w:left w:val="single" w:color="auto" w:sz="6" w:space="0"/>
              <w:bottom w:val="single" w:color="auto" w:sz="6" w:space="0"/>
              <w:right w:val="single" w:color="auto" w:sz="6" w:space="0"/>
            </w:tcBorders>
          </w:tcPr>
          <w:p w14:paraId="04B1B7E1">
            <w:pPr>
              <w:widowControl/>
              <w:ind w:firstLine="0"/>
              <w:jc w:val="center"/>
              <w:rPr>
                <w:rFonts w:eastAsia="Times New Roman" w:cs="Times New Roman"/>
                <w:sz w:val="20"/>
                <w:szCs w:val="20"/>
                <w:lang w:eastAsia="ru-RU"/>
              </w:rPr>
            </w:pPr>
            <w:r>
              <w:rPr>
                <w:color w:val="000000"/>
                <w:sz w:val="20"/>
                <w:szCs w:val="20"/>
                <w:lang w:eastAsia="ru-RU"/>
              </w:rPr>
              <w:t>0,439</w:t>
            </w:r>
          </w:p>
        </w:tc>
        <w:tc>
          <w:tcPr>
            <w:tcW w:w="522" w:type="pct"/>
            <w:tcBorders>
              <w:top w:val="single" w:color="auto" w:sz="6" w:space="0"/>
              <w:left w:val="single" w:color="auto" w:sz="6" w:space="0"/>
              <w:bottom w:val="single" w:color="auto" w:sz="6" w:space="0"/>
              <w:right w:val="single" w:color="auto" w:sz="6" w:space="0"/>
            </w:tcBorders>
          </w:tcPr>
          <w:p w14:paraId="30E7F640">
            <w:pPr>
              <w:widowControl/>
              <w:ind w:firstLine="0"/>
              <w:jc w:val="center"/>
              <w:rPr>
                <w:rFonts w:eastAsia="Times New Roman" w:cs="Times New Roman"/>
                <w:sz w:val="20"/>
                <w:szCs w:val="20"/>
                <w:lang w:eastAsia="ru-RU"/>
              </w:rPr>
            </w:pPr>
            <w:r>
              <w:rPr>
                <w:color w:val="000000"/>
                <w:sz w:val="20"/>
                <w:szCs w:val="20"/>
                <w:lang w:eastAsia="ru-RU"/>
              </w:rPr>
              <w:t>0,439</w:t>
            </w:r>
          </w:p>
        </w:tc>
      </w:tr>
      <w:tr w14:paraId="0D1317DC">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75C46DA8">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0BAFBE12">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701B6BB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70027A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BFDA89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1D39F69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3B6904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DC9797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54682C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10B50B1">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3086FC0F">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5809A93">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71B6CC0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CBECF9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F2F793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B49781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3C90C6A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92296C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EFFA93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B610A5A">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7A234221">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35ACF628">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476C344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D1E2FC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A1CCB8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DB8BDC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3555CE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CDABD9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EA7833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E112C7D">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64D6FBD4">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687EBC1">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476C08A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693E73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31959C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E9627B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17EA46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276904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98929B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9D40F9C">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tcPr>
          <w:p w14:paraId="03E4924D">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2CD541C">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4A20A29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10A74C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92E4AF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FFF7FD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7D809D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5FF23F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812F1D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BC82778">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476792FC">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Теплоноси</w:t>
            </w:r>
            <w:r>
              <w:rPr>
                <w:rFonts w:eastAsia="Times New Roman" w:cs="Times New Roman"/>
                <w:sz w:val="20"/>
                <w:szCs w:val="20"/>
                <w:lang w:eastAsia="ru-RU"/>
              </w:rPr>
              <w:softHyphen/>
            </w:r>
            <w:r>
              <w:rPr>
                <w:rFonts w:eastAsia="Times New Roman" w:cs="Times New Roman"/>
                <w:sz w:val="20"/>
                <w:szCs w:val="20"/>
                <w:lang w:eastAsia="ru-RU"/>
              </w:rPr>
              <w:t>тель,</w:t>
            </w:r>
          </w:p>
          <w:p w14:paraId="6B7EBA0A">
            <w:pPr>
              <w:widowControl/>
              <w:ind w:firstLine="0"/>
              <w:jc w:val="center"/>
              <w:rPr>
                <w:rFonts w:eastAsia="Times New Roman" w:cs="Times New Roman"/>
                <w:sz w:val="20"/>
                <w:szCs w:val="20"/>
                <w:lang w:eastAsia="ru-RU"/>
              </w:rPr>
            </w:pPr>
            <w:r>
              <w:rPr>
                <w:rFonts w:eastAsia="Times New Roman" w:cs="Times New Roman"/>
                <w:sz w:val="20"/>
                <w:szCs w:val="20"/>
                <w:lang w:eastAsia="ru-RU"/>
              </w:rPr>
              <w:t>м</w:t>
            </w:r>
            <w:r>
              <w:rPr>
                <w:rFonts w:eastAsia="Times New Roman" w:cs="Times New Roman"/>
                <w:sz w:val="20"/>
                <w:szCs w:val="20"/>
                <w:vertAlign w:val="superscript"/>
                <w:lang w:eastAsia="ru-RU"/>
              </w:rPr>
              <w:t>3</w:t>
            </w:r>
            <w:r>
              <w:rPr>
                <w:rFonts w:eastAsia="Times New Roman" w:cs="Times New Roman"/>
                <w:sz w:val="20"/>
                <w:szCs w:val="20"/>
                <w:lang w:eastAsia="ru-RU"/>
              </w:rPr>
              <w:t>/год</w:t>
            </w:r>
          </w:p>
        </w:tc>
        <w:tc>
          <w:tcPr>
            <w:tcW w:w="1388" w:type="pct"/>
            <w:tcBorders>
              <w:top w:val="single" w:color="auto" w:sz="6" w:space="0"/>
              <w:left w:val="single" w:color="auto" w:sz="6" w:space="0"/>
              <w:bottom w:val="single" w:color="auto" w:sz="6" w:space="0"/>
              <w:right w:val="single" w:color="auto" w:sz="6" w:space="0"/>
            </w:tcBorders>
            <w:vAlign w:val="center"/>
          </w:tcPr>
          <w:p w14:paraId="77B4126E">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52340F74">
            <w:pPr>
              <w:widowControl/>
              <w:ind w:firstLine="0"/>
              <w:jc w:val="center"/>
              <w:rPr>
                <w:rFonts w:eastAsia="Times New Roman" w:cs="Times New Roman"/>
                <w:sz w:val="20"/>
                <w:szCs w:val="20"/>
                <w:lang w:eastAsia="ru-RU"/>
              </w:rPr>
            </w:pPr>
            <w:r>
              <w:rPr>
                <w:rFonts w:eastAsia="Times New Roman"/>
                <w:color w:val="000000"/>
                <w:sz w:val="20"/>
                <w:szCs w:val="20"/>
                <w:lang w:eastAsia="ru-RU"/>
              </w:rPr>
              <w:t>163,000</w:t>
            </w:r>
          </w:p>
        </w:tc>
        <w:tc>
          <w:tcPr>
            <w:tcW w:w="401" w:type="pct"/>
            <w:tcBorders>
              <w:top w:val="single" w:color="auto" w:sz="6" w:space="0"/>
              <w:left w:val="single" w:color="auto" w:sz="6" w:space="0"/>
              <w:bottom w:val="single" w:color="auto" w:sz="6" w:space="0"/>
              <w:right w:val="single" w:color="auto" w:sz="6" w:space="0"/>
            </w:tcBorders>
          </w:tcPr>
          <w:p w14:paraId="3241BAF8">
            <w:pPr>
              <w:widowControl/>
              <w:ind w:firstLine="0"/>
              <w:jc w:val="center"/>
              <w:rPr>
                <w:rFonts w:eastAsia="Times New Roman" w:cs="Times New Roman"/>
                <w:sz w:val="20"/>
                <w:szCs w:val="20"/>
                <w:lang w:eastAsia="ru-RU"/>
              </w:rPr>
            </w:pPr>
            <w:r>
              <w:rPr>
                <w:rFonts w:eastAsia="Times New Roman"/>
                <w:color w:val="000000"/>
                <w:sz w:val="20"/>
                <w:szCs w:val="20"/>
                <w:lang w:eastAsia="ru-RU"/>
              </w:rPr>
              <w:t>163,000</w:t>
            </w:r>
          </w:p>
        </w:tc>
        <w:tc>
          <w:tcPr>
            <w:tcW w:w="401" w:type="pct"/>
            <w:tcBorders>
              <w:top w:val="single" w:color="auto" w:sz="6" w:space="0"/>
              <w:left w:val="single" w:color="auto" w:sz="6" w:space="0"/>
              <w:bottom w:val="single" w:color="auto" w:sz="6" w:space="0"/>
              <w:right w:val="single" w:color="auto" w:sz="6" w:space="0"/>
            </w:tcBorders>
          </w:tcPr>
          <w:p w14:paraId="1EAE902A">
            <w:pPr>
              <w:widowControl/>
              <w:ind w:firstLine="0"/>
              <w:jc w:val="center"/>
              <w:rPr>
                <w:rFonts w:eastAsia="Times New Roman" w:cs="Times New Roman"/>
                <w:sz w:val="20"/>
                <w:szCs w:val="20"/>
                <w:lang w:eastAsia="ru-RU"/>
              </w:rPr>
            </w:pPr>
            <w:r>
              <w:rPr>
                <w:rFonts w:eastAsia="Times New Roman"/>
                <w:color w:val="000000"/>
                <w:sz w:val="20"/>
                <w:szCs w:val="20"/>
                <w:lang w:eastAsia="ru-RU"/>
              </w:rPr>
              <w:t>163,000</w:t>
            </w:r>
          </w:p>
        </w:tc>
        <w:tc>
          <w:tcPr>
            <w:tcW w:w="405" w:type="pct"/>
            <w:tcBorders>
              <w:top w:val="single" w:color="auto" w:sz="6" w:space="0"/>
              <w:left w:val="single" w:color="auto" w:sz="6" w:space="0"/>
              <w:bottom w:val="single" w:color="auto" w:sz="6" w:space="0"/>
              <w:right w:val="single" w:color="auto" w:sz="6" w:space="0"/>
            </w:tcBorders>
          </w:tcPr>
          <w:p w14:paraId="29DD6D75">
            <w:pPr>
              <w:widowControl/>
              <w:ind w:firstLine="0"/>
              <w:jc w:val="center"/>
              <w:rPr>
                <w:rFonts w:eastAsia="Times New Roman" w:cs="Times New Roman"/>
                <w:sz w:val="20"/>
                <w:szCs w:val="20"/>
                <w:lang w:eastAsia="ru-RU"/>
              </w:rPr>
            </w:pPr>
            <w:r>
              <w:rPr>
                <w:rFonts w:eastAsia="Times New Roman"/>
                <w:color w:val="000000"/>
                <w:sz w:val="20"/>
                <w:szCs w:val="20"/>
                <w:lang w:eastAsia="ru-RU"/>
              </w:rPr>
              <w:t>163,000</w:t>
            </w:r>
          </w:p>
        </w:tc>
        <w:tc>
          <w:tcPr>
            <w:tcW w:w="430" w:type="pct"/>
            <w:tcBorders>
              <w:top w:val="single" w:color="auto" w:sz="6" w:space="0"/>
              <w:left w:val="single" w:color="auto" w:sz="6" w:space="0"/>
              <w:bottom w:val="single" w:color="auto" w:sz="6" w:space="0"/>
              <w:right w:val="single" w:color="auto" w:sz="6" w:space="0"/>
            </w:tcBorders>
          </w:tcPr>
          <w:p w14:paraId="2EBCDEF2">
            <w:pPr>
              <w:widowControl/>
              <w:ind w:firstLine="0"/>
              <w:jc w:val="center"/>
              <w:rPr>
                <w:rFonts w:eastAsia="Times New Roman" w:cs="Times New Roman"/>
                <w:sz w:val="20"/>
                <w:szCs w:val="20"/>
                <w:lang w:eastAsia="ru-RU"/>
              </w:rPr>
            </w:pPr>
            <w:r>
              <w:rPr>
                <w:rFonts w:eastAsia="Times New Roman"/>
                <w:color w:val="000000"/>
                <w:sz w:val="20"/>
                <w:szCs w:val="20"/>
                <w:lang w:eastAsia="ru-RU"/>
              </w:rPr>
              <w:t>163,000</w:t>
            </w:r>
          </w:p>
        </w:tc>
        <w:tc>
          <w:tcPr>
            <w:tcW w:w="433" w:type="pct"/>
            <w:tcBorders>
              <w:top w:val="single" w:color="auto" w:sz="6" w:space="0"/>
              <w:left w:val="single" w:color="auto" w:sz="6" w:space="0"/>
              <w:bottom w:val="single" w:color="auto" w:sz="6" w:space="0"/>
              <w:right w:val="single" w:color="auto" w:sz="6" w:space="0"/>
            </w:tcBorders>
          </w:tcPr>
          <w:p w14:paraId="1EC1C1A8">
            <w:pPr>
              <w:widowControl/>
              <w:ind w:firstLine="0"/>
              <w:jc w:val="center"/>
              <w:rPr>
                <w:rFonts w:eastAsia="Times New Roman" w:cs="Times New Roman"/>
                <w:sz w:val="20"/>
                <w:szCs w:val="20"/>
                <w:lang w:eastAsia="ru-RU"/>
              </w:rPr>
            </w:pPr>
            <w:r>
              <w:rPr>
                <w:rFonts w:eastAsia="Times New Roman"/>
                <w:color w:val="000000"/>
                <w:sz w:val="20"/>
                <w:szCs w:val="20"/>
                <w:lang w:eastAsia="ru-RU"/>
              </w:rPr>
              <w:t>163,000</w:t>
            </w:r>
          </w:p>
        </w:tc>
        <w:tc>
          <w:tcPr>
            <w:tcW w:w="522" w:type="pct"/>
            <w:tcBorders>
              <w:top w:val="single" w:color="auto" w:sz="6" w:space="0"/>
              <w:left w:val="single" w:color="auto" w:sz="6" w:space="0"/>
              <w:bottom w:val="single" w:color="auto" w:sz="6" w:space="0"/>
              <w:right w:val="single" w:color="auto" w:sz="6" w:space="0"/>
            </w:tcBorders>
          </w:tcPr>
          <w:p w14:paraId="0A2F1869">
            <w:pPr>
              <w:widowControl/>
              <w:ind w:firstLine="0"/>
              <w:jc w:val="center"/>
              <w:rPr>
                <w:rFonts w:eastAsia="Times New Roman" w:cs="Times New Roman"/>
                <w:sz w:val="20"/>
                <w:szCs w:val="20"/>
                <w:lang w:eastAsia="ru-RU"/>
              </w:rPr>
            </w:pPr>
            <w:r>
              <w:rPr>
                <w:rFonts w:eastAsia="Times New Roman"/>
                <w:color w:val="000000"/>
                <w:sz w:val="20"/>
                <w:szCs w:val="20"/>
                <w:lang w:eastAsia="ru-RU"/>
              </w:rPr>
              <w:t>163,000</w:t>
            </w:r>
          </w:p>
        </w:tc>
      </w:tr>
      <w:tr w14:paraId="5058C60A">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589F10B1">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95037EE">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457E994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4CBF1C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F06E16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601967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5F6249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EE70BD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0BD7C5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C31251B">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78B247B2">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A755E3D">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33AD3DA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821F97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A6B477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0A214F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50A6AE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0BB3AB0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6B4411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383EF29">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14696749">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AAC1345">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266BF6F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6ED29D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36B9A2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20519E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8C000B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08E9780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FAE79C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CABB366">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577AE690">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0EC0705">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19D6031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2414CA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E260DC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4EAD80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06EEE8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AC22E8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67FB76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B70359A">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tcPr>
          <w:p w14:paraId="420E26BF">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33F14D4C">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4" w:space="0"/>
              <w:bottom w:val="single" w:color="auto" w:sz="6" w:space="0"/>
              <w:right w:val="single" w:color="auto" w:sz="4" w:space="0"/>
            </w:tcBorders>
          </w:tcPr>
          <w:p w14:paraId="4B2F234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6A68CC8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17C502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91BEFF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FD0A91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2F4E96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8ABA1F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72B2303">
        <w:tblPrEx>
          <w:tblCellMar>
            <w:top w:w="0" w:type="dxa"/>
            <w:left w:w="40" w:type="dxa"/>
            <w:bottom w:w="0" w:type="dxa"/>
            <w:right w:w="40" w:type="dxa"/>
          </w:tblCellMar>
        </w:tblPrEx>
        <w:tc>
          <w:tcPr>
            <w:tcW w:w="5000" w:type="pct"/>
            <w:gridSpan w:val="9"/>
            <w:tcBorders>
              <w:top w:val="single" w:color="auto" w:sz="6" w:space="0"/>
              <w:left w:val="single" w:color="auto" w:sz="6" w:space="0"/>
              <w:bottom w:val="single" w:color="auto" w:sz="6" w:space="0"/>
              <w:right w:val="single" w:color="auto" w:sz="6" w:space="0"/>
            </w:tcBorders>
            <w:vAlign w:val="center"/>
          </w:tcPr>
          <w:p w14:paraId="0AC51E61">
            <w:pPr>
              <w:widowControl/>
              <w:ind w:firstLine="0"/>
              <w:jc w:val="center"/>
              <w:rPr>
                <w:rFonts w:eastAsia="Times New Roman" w:cs="Times New Roman"/>
                <w:b/>
                <w:sz w:val="20"/>
                <w:szCs w:val="20"/>
                <w:lang w:eastAsia="ru-RU"/>
              </w:rPr>
            </w:pPr>
            <w:r>
              <w:rPr>
                <w:color w:val="000000"/>
                <w:sz w:val="20"/>
                <w:szCs w:val="20"/>
              </w:rPr>
              <w:t>котельная №5 «База»</w:t>
            </w:r>
          </w:p>
        </w:tc>
      </w:tr>
      <w:tr w14:paraId="09BDA0EC">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5CEB17A2">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Тепловая энергия, Гкал/год</w:t>
            </w:r>
          </w:p>
        </w:tc>
        <w:tc>
          <w:tcPr>
            <w:tcW w:w="1388" w:type="pct"/>
            <w:tcBorders>
              <w:top w:val="single" w:color="auto" w:sz="6" w:space="0"/>
              <w:left w:val="single" w:color="auto" w:sz="6" w:space="0"/>
              <w:bottom w:val="single" w:color="auto" w:sz="6" w:space="0"/>
              <w:right w:val="single" w:color="auto" w:sz="4" w:space="0"/>
            </w:tcBorders>
            <w:vAlign w:val="center"/>
          </w:tcPr>
          <w:p w14:paraId="41F6911F">
            <w:pPr>
              <w:widowControl/>
              <w:ind w:firstLine="0"/>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4" w:space="0"/>
              <w:bottom w:val="single" w:color="auto" w:sz="6" w:space="0"/>
              <w:right w:val="single" w:color="auto" w:sz="4" w:space="0"/>
            </w:tcBorders>
          </w:tcPr>
          <w:p w14:paraId="2B2A21FD">
            <w:pPr>
              <w:widowControl/>
              <w:ind w:firstLine="0"/>
              <w:jc w:val="center"/>
              <w:rPr>
                <w:rFonts w:eastAsia="Times New Roman" w:cs="Times New Roman"/>
                <w:sz w:val="20"/>
                <w:szCs w:val="20"/>
                <w:lang w:eastAsia="ru-RU"/>
              </w:rPr>
            </w:pPr>
            <w:r>
              <w:rPr>
                <w:sz w:val="20"/>
                <w:szCs w:val="20"/>
              </w:rPr>
              <w:t>198,294</w:t>
            </w:r>
          </w:p>
        </w:tc>
        <w:tc>
          <w:tcPr>
            <w:tcW w:w="401" w:type="pct"/>
            <w:tcBorders>
              <w:top w:val="single" w:color="auto" w:sz="6" w:space="0"/>
              <w:left w:val="single" w:color="auto" w:sz="4" w:space="0"/>
              <w:bottom w:val="single" w:color="auto" w:sz="6" w:space="0"/>
              <w:right w:val="single" w:color="auto" w:sz="6" w:space="0"/>
            </w:tcBorders>
          </w:tcPr>
          <w:p w14:paraId="0A66A494">
            <w:pPr>
              <w:widowControl/>
              <w:ind w:firstLine="0"/>
              <w:jc w:val="center"/>
              <w:rPr>
                <w:rFonts w:eastAsia="Times New Roman" w:cs="Times New Roman"/>
                <w:sz w:val="20"/>
                <w:szCs w:val="20"/>
                <w:lang w:eastAsia="ru-RU"/>
              </w:rPr>
            </w:pPr>
            <w:r>
              <w:rPr>
                <w:sz w:val="20"/>
                <w:szCs w:val="20"/>
              </w:rPr>
              <w:t>198,294</w:t>
            </w:r>
          </w:p>
        </w:tc>
        <w:tc>
          <w:tcPr>
            <w:tcW w:w="401" w:type="pct"/>
            <w:tcBorders>
              <w:top w:val="single" w:color="auto" w:sz="6" w:space="0"/>
              <w:left w:val="single" w:color="auto" w:sz="6" w:space="0"/>
              <w:bottom w:val="single" w:color="auto" w:sz="6" w:space="0"/>
              <w:right w:val="single" w:color="auto" w:sz="6" w:space="0"/>
            </w:tcBorders>
          </w:tcPr>
          <w:p w14:paraId="1EC4880D">
            <w:pPr>
              <w:widowControl/>
              <w:ind w:firstLine="0"/>
              <w:jc w:val="center"/>
              <w:rPr>
                <w:rFonts w:eastAsia="Times New Roman" w:cs="Times New Roman"/>
                <w:sz w:val="20"/>
                <w:szCs w:val="20"/>
                <w:lang w:eastAsia="ru-RU"/>
              </w:rPr>
            </w:pPr>
            <w:r>
              <w:rPr>
                <w:sz w:val="20"/>
                <w:szCs w:val="20"/>
              </w:rPr>
              <w:t>198,294</w:t>
            </w:r>
          </w:p>
        </w:tc>
        <w:tc>
          <w:tcPr>
            <w:tcW w:w="405" w:type="pct"/>
            <w:tcBorders>
              <w:top w:val="single" w:color="auto" w:sz="6" w:space="0"/>
              <w:left w:val="single" w:color="auto" w:sz="6" w:space="0"/>
              <w:bottom w:val="single" w:color="auto" w:sz="6" w:space="0"/>
              <w:right w:val="single" w:color="auto" w:sz="6" w:space="0"/>
            </w:tcBorders>
          </w:tcPr>
          <w:p w14:paraId="74A41CBB">
            <w:pPr>
              <w:widowControl/>
              <w:ind w:firstLine="0"/>
              <w:jc w:val="center"/>
              <w:rPr>
                <w:rFonts w:eastAsia="Times New Roman" w:cs="Times New Roman"/>
                <w:sz w:val="20"/>
                <w:szCs w:val="20"/>
                <w:lang w:eastAsia="ru-RU"/>
              </w:rPr>
            </w:pPr>
            <w:r>
              <w:rPr>
                <w:sz w:val="20"/>
                <w:szCs w:val="20"/>
              </w:rPr>
              <w:t>198,294</w:t>
            </w:r>
          </w:p>
        </w:tc>
        <w:tc>
          <w:tcPr>
            <w:tcW w:w="430" w:type="pct"/>
            <w:tcBorders>
              <w:top w:val="single" w:color="auto" w:sz="6" w:space="0"/>
              <w:left w:val="single" w:color="auto" w:sz="6" w:space="0"/>
              <w:bottom w:val="single" w:color="auto" w:sz="6" w:space="0"/>
              <w:right w:val="single" w:color="auto" w:sz="6" w:space="0"/>
            </w:tcBorders>
          </w:tcPr>
          <w:p w14:paraId="56EF331C">
            <w:pPr>
              <w:widowControl/>
              <w:ind w:firstLine="0"/>
              <w:jc w:val="center"/>
              <w:rPr>
                <w:rFonts w:eastAsia="Times New Roman" w:cs="Times New Roman"/>
                <w:sz w:val="20"/>
                <w:szCs w:val="20"/>
                <w:lang w:eastAsia="ru-RU"/>
              </w:rPr>
            </w:pPr>
            <w:r>
              <w:rPr>
                <w:sz w:val="20"/>
                <w:szCs w:val="20"/>
              </w:rPr>
              <w:t>198,294</w:t>
            </w:r>
          </w:p>
        </w:tc>
        <w:tc>
          <w:tcPr>
            <w:tcW w:w="433" w:type="pct"/>
            <w:tcBorders>
              <w:top w:val="single" w:color="auto" w:sz="6" w:space="0"/>
              <w:left w:val="single" w:color="auto" w:sz="6" w:space="0"/>
              <w:bottom w:val="single" w:color="auto" w:sz="6" w:space="0"/>
              <w:right w:val="single" w:color="auto" w:sz="6" w:space="0"/>
            </w:tcBorders>
          </w:tcPr>
          <w:p w14:paraId="318898B5">
            <w:pPr>
              <w:widowControl/>
              <w:ind w:firstLine="0"/>
              <w:jc w:val="center"/>
              <w:rPr>
                <w:rFonts w:eastAsia="Times New Roman" w:cs="Times New Roman"/>
                <w:sz w:val="20"/>
                <w:szCs w:val="20"/>
                <w:lang w:eastAsia="ru-RU"/>
              </w:rPr>
            </w:pPr>
            <w:r>
              <w:rPr>
                <w:sz w:val="20"/>
                <w:szCs w:val="20"/>
              </w:rPr>
              <w:t>198,294</w:t>
            </w:r>
          </w:p>
        </w:tc>
        <w:tc>
          <w:tcPr>
            <w:tcW w:w="522" w:type="pct"/>
            <w:tcBorders>
              <w:top w:val="single" w:color="auto" w:sz="6" w:space="0"/>
              <w:left w:val="single" w:color="auto" w:sz="6" w:space="0"/>
              <w:bottom w:val="single" w:color="auto" w:sz="6" w:space="0"/>
              <w:right w:val="single" w:color="auto" w:sz="6" w:space="0"/>
            </w:tcBorders>
          </w:tcPr>
          <w:p w14:paraId="605721EE">
            <w:pPr>
              <w:widowControl/>
              <w:ind w:firstLine="0"/>
              <w:jc w:val="center"/>
              <w:rPr>
                <w:rFonts w:eastAsia="Times New Roman" w:cs="Times New Roman"/>
                <w:sz w:val="20"/>
                <w:szCs w:val="20"/>
                <w:lang w:eastAsia="ru-RU"/>
              </w:rPr>
            </w:pPr>
            <w:r>
              <w:rPr>
                <w:sz w:val="20"/>
                <w:szCs w:val="20"/>
              </w:rPr>
              <w:t>198,294</w:t>
            </w:r>
          </w:p>
        </w:tc>
      </w:tr>
      <w:tr w14:paraId="2C762303">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4AD34212">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259A7931">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4" w:space="0"/>
              <w:bottom w:val="single" w:color="auto" w:sz="6" w:space="0"/>
              <w:right w:val="single" w:color="auto" w:sz="6" w:space="0"/>
            </w:tcBorders>
          </w:tcPr>
          <w:p w14:paraId="32281FA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853DF4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4A97FC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598F9F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8B9994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339DC8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DCE3FE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448E126">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4B29F65E">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3DD4A8B">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7B817A8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1468A8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A3E004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79DF22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15F589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01D5BEC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0053ED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B3D8946">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5AF2693B">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0BBE436">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632EB50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1E4678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26360B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980E27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07D586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03B588D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64E772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0978949">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32C84388">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7D3910C">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1A704EA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185451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0B84B9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938973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B0E6ED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3BE7DE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DF1CEC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281FE80">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vAlign w:val="center"/>
          </w:tcPr>
          <w:p w14:paraId="207A5DD5">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16E8395">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57BA9E6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D5AD25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04545E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C977C0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A7DA22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0C1D5C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73334E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034F6D7">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300D5A41">
            <w:pPr>
              <w:ind w:firstLine="0"/>
              <w:jc w:val="center"/>
              <w:rPr>
                <w:rFonts w:eastAsia="Times New Roman" w:cs="Times New Roman"/>
                <w:sz w:val="20"/>
                <w:szCs w:val="20"/>
                <w:lang w:eastAsia="ru-RU"/>
              </w:rPr>
            </w:pPr>
            <w:r>
              <w:rPr>
                <w:rFonts w:eastAsia="Times New Roman" w:cs="Times New Roman"/>
                <w:sz w:val="20"/>
                <w:szCs w:val="20"/>
                <w:lang w:eastAsia="ru-RU"/>
              </w:rPr>
              <w:t>Тепловая мощность, Гкал/ч</w:t>
            </w:r>
          </w:p>
        </w:tc>
        <w:tc>
          <w:tcPr>
            <w:tcW w:w="1388" w:type="pct"/>
            <w:tcBorders>
              <w:top w:val="single" w:color="auto" w:sz="6" w:space="0"/>
              <w:left w:val="single" w:color="auto" w:sz="6" w:space="0"/>
              <w:bottom w:val="single" w:color="auto" w:sz="6" w:space="0"/>
              <w:right w:val="single" w:color="auto" w:sz="6" w:space="0"/>
            </w:tcBorders>
            <w:vAlign w:val="center"/>
          </w:tcPr>
          <w:p w14:paraId="0B4C3CB8">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06C20ECD">
            <w:pPr>
              <w:widowControl/>
              <w:ind w:firstLine="0"/>
              <w:jc w:val="center"/>
              <w:rPr>
                <w:rFonts w:eastAsia="Times New Roman" w:cs="Times New Roman"/>
                <w:sz w:val="20"/>
                <w:szCs w:val="20"/>
                <w:lang w:eastAsia="ru-RU"/>
              </w:rPr>
            </w:pPr>
            <w:r>
              <w:rPr>
                <w:color w:val="000000"/>
                <w:sz w:val="20"/>
                <w:szCs w:val="20"/>
                <w:lang w:eastAsia="ru-RU"/>
              </w:rPr>
              <w:t>0,078</w:t>
            </w:r>
          </w:p>
        </w:tc>
        <w:tc>
          <w:tcPr>
            <w:tcW w:w="401" w:type="pct"/>
            <w:tcBorders>
              <w:top w:val="single" w:color="auto" w:sz="6" w:space="0"/>
              <w:left w:val="single" w:color="auto" w:sz="6" w:space="0"/>
              <w:bottom w:val="single" w:color="auto" w:sz="6" w:space="0"/>
              <w:right w:val="single" w:color="auto" w:sz="6" w:space="0"/>
            </w:tcBorders>
          </w:tcPr>
          <w:p w14:paraId="5DBE8B8A">
            <w:pPr>
              <w:widowControl/>
              <w:ind w:firstLine="0"/>
              <w:jc w:val="center"/>
              <w:rPr>
                <w:rFonts w:eastAsia="Times New Roman" w:cs="Times New Roman"/>
                <w:sz w:val="20"/>
                <w:szCs w:val="20"/>
                <w:lang w:eastAsia="ru-RU"/>
              </w:rPr>
            </w:pPr>
            <w:r>
              <w:rPr>
                <w:color w:val="000000"/>
                <w:sz w:val="20"/>
                <w:szCs w:val="20"/>
                <w:lang w:eastAsia="ru-RU"/>
              </w:rPr>
              <w:t>0,078</w:t>
            </w:r>
          </w:p>
        </w:tc>
        <w:tc>
          <w:tcPr>
            <w:tcW w:w="401" w:type="pct"/>
            <w:tcBorders>
              <w:top w:val="single" w:color="auto" w:sz="6" w:space="0"/>
              <w:left w:val="single" w:color="auto" w:sz="6" w:space="0"/>
              <w:bottom w:val="single" w:color="auto" w:sz="6" w:space="0"/>
              <w:right w:val="single" w:color="auto" w:sz="6" w:space="0"/>
            </w:tcBorders>
          </w:tcPr>
          <w:p w14:paraId="71FC0865">
            <w:pPr>
              <w:widowControl/>
              <w:ind w:firstLine="0"/>
              <w:jc w:val="center"/>
              <w:rPr>
                <w:rFonts w:eastAsia="Times New Roman" w:cs="Times New Roman"/>
                <w:sz w:val="20"/>
                <w:szCs w:val="20"/>
                <w:lang w:eastAsia="ru-RU"/>
              </w:rPr>
            </w:pPr>
            <w:r>
              <w:rPr>
                <w:color w:val="000000"/>
                <w:sz w:val="20"/>
                <w:szCs w:val="20"/>
                <w:lang w:eastAsia="ru-RU"/>
              </w:rPr>
              <w:t>0,078</w:t>
            </w:r>
          </w:p>
        </w:tc>
        <w:tc>
          <w:tcPr>
            <w:tcW w:w="405" w:type="pct"/>
            <w:tcBorders>
              <w:top w:val="single" w:color="auto" w:sz="6" w:space="0"/>
              <w:left w:val="single" w:color="auto" w:sz="6" w:space="0"/>
              <w:bottom w:val="single" w:color="auto" w:sz="6" w:space="0"/>
              <w:right w:val="single" w:color="auto" w:sz="6" w:space="0"/>
            </w:tcBorders>
          </w:tcPr>
          <w:p w14:paraId="6CDAEDAB">
            <w:pPr>
              <w:widowControl/>
              <w:ind w:firstLine="0"/>
              <w:jc w:val="center"/>
              <w:rPr>
                <w:rFonts w:eastAsia="Times New Roman" w:cs="Times New Roman"/>
                <w:sz w:val="20"/>
                <w:szCs w:val="20"/>
                <w:lang w:eastAsia="ru-RU"/>
              </w:rPr>
            </w:pPr>
            <w:r>
              <w:rPr>
                <w:color w:val="000000"/>
                <w:sz w:val="20"/>
                <w:szCs w:val="20"/>
                <w:lang w:eastAsia="ru-RU"/>
              </w:rPr>
              <w:t>0,078</w:t>
            </w:r>
          </w:p>
        </w:tc>
        <w:tc>
          <w:tcPr>
            <w:tcW w:w="430" w:type="pct"/>
            <w:tcBorders>
              <w:top w:val="single" w:color="auto" w:sz="6" w:space="0"/>
              <w:left w:val="single" w:color="auto" w:sz="6" w:space="0"/>
              <w:bottom w:val="single" w:color="auto" w:sz="6" w:space="0"/>
              <w:right w:val="single" w:color="auto" w:sz="6" w:space="0"/>
            </w:tcBorders>
          </w:tcPr>
          <w:p w14:paraId="25DCB761">
            <w:pPr>
              <w:widowControl/>
              <w:ind w:firstLine="0"/>
              <w:jc w:val="center"/>
              <w:rPr>
                <w:rFonts w:eastAsia="Times New Roman" w:cs="Times New Roman"/>
                <w:sz w:val="20"/>
                <w:szCs w:val="20"/>
                <w:lang w:eastAsia="ru-RU"/>
              </w:rPr>
            </w:pPr>
            <w:r>
              <w:rPr>
                <w:color w:val="000000"/>
                <w:sz w:val="20"/>
                <w:szCs w:val="20"/>
                <w:lang w:eastAsia="ru-RU"/>
              </w:rPr>
              <w:t>0,078</w:t>
            </w:r>
          </w:p>
        </w:tc>
        <w:tc>
          <w:tcPr>
            <w:tcW w:w="433" w:type="pct"/>
            <w:tcBorders>
              <w:top w:val="single" w:color="auto" w:sz="6" w:space="0"/>
              <w:left w:val="single" w:color="auto" w:sz="6" w:space="0"/>
              <w:bottom w:val="single" w:color="auto" w:sz="6" w:space="0"/>
              <w:right w:val="single" w:color="auto" w:sz="6" w:space="0"/>
            </w:tcBorders>
          </w:tcPr>
          <w:p w14:paraId="1F73BA44">
            <w:pPr>
              <w:widowControl/>
              <w:ind w:firstLine="0"/>
              <w:jc w:val="center"/>
              <w:rPr>
                <w:rFonts w:eastAsia="Times New Roman" w:cs="Times New Roman"/>
                <w:sz w:val="20"/>
                <w:szCs w:val="20"/>
                <w:lang w:eastAsia="ru-RU"/>
              </w:rPr>
            </w:pPr>
            <w:r>
              <w:rPr>
                <w:color w:val="000000"/>
                <w:sz w:val="20"/>
                <w:szCs w:val="20"/>
                <w:lang w:eastAsia="ru-RU"/>
              </w:rPr>
              <w:t>0,078</w:t>
            </w:r>
          </w:p>
        </w:tc>
        <w:tc>
          <w:tcPr>
            <w:tcW w:w="522" w:type="pct"/>
            <w:tcBorders>
              <w:top w:val="single" w:color="auto" w:sz="6" w:space="0"/>
              <w:left w:val="single" w:color="auto" w:sz="6" w:space="0"/>
              <w:bottom w:val="single" w:color="auto" w:sz="6" w:space="0"/>
              <w:right w:val="single" w:color="auto" w:sz="6" w:space="0"/>
            </w:tcBorders>
          </w:tcPr>
          <w:p w14:paraId="35BD74C2">
            <w:pPr>
              <w:widowControl/>
              <w:ind w:firstLine="0"/>
              <w:jc w:val="center"/>
              <w:rPr>
                <w:rFonts w:eastAsia="Times New Roman" w:cs="Times New Roman"/>
                <w:sz w:val="20"/>
                <w:szCs w:val="20"/>
                <w:lang w:eastAsia="ru-RU"/>
              </w:rPr>
            </w:pPr>
            <w:r>
              <w:rPr>
                <w:color w:val="000000"/>
                <w:sz w:val="20"/>
                <w:szCs w:val="20"/>
                <w:lang w:eastAsia="ru-RU"/>
              </w:rPr>
              <w:t>0,078</w:t>
            </w:r>
          </w:p>
        </w:tc>
      </w:tr>
      <w:tr w14:paraId="17CC88D8">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4AEE7111">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387486A6">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695E503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2392E5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6B4AFC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1CC93BA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F01D93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4F62C1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306D2A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070DAF6">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1CAA8C14">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5CCAB4A">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27D40F6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D607E6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9DDD29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DE3D16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7E5364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F5F53A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718E0B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6C62847">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648D0873">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18A1200">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78E144E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51CD63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E51D6E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4AEA30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AB028A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314F0A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56109E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300B7ED">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5B041691">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6E28C4C">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7C2D0E5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78CB59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C1F378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4A0F49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DD3ABC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C70EAC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2EC6C3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14AD275">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tcPr>
          <w:p w14:paraId="3D9CC42F">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21F04AF">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3B037D9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FF6302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2A0F16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35AA61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7A34CF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ECCCD4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1EB774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FD72CD6">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7E787DCF">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Теплоноси</w:t>
            </w:r>
            <w:r>
              <w:rPr>
                <w:rFonts w:eastAsia="Times New Roman" w:cs="Times New Roman"/>
                <w:sz w:val="20"/>
                <w:szCs w:val="20"/>
                <w:lang w:eastAsia="ru-RU"/>
              </w:rPr>
              <w:softHyphen/>
            </w:r>
            <w:r>
              <w:rPr>
                <w:rFonts w:eastAsia="Times New Roman" w:cs="Times New Roman"/>
                <w:sz w:val="20"/>
                <w:szCs w:val="20"/>
                <w:lang w:eastAsia="ru-RU"/>
              </w:rPr>
              <w:t>тель,</w:t>
            </w:r>
          </w:p>
          <w:p w14:paraId="6F7F6DF3">
            <w:pPr>
              <w:widowControl/>
              <w:ind w:firstLine="0"/>
              <w:jc w:val="center"/>
              <w:rPr>
                <w:rFonts w:eastAsia="Times New Roman" w:cs="Times New Roman"/>
                <w:sz w:val="20"/>
                <w:szCs w:val="20"/>
                <w:lang w:eastAsia="ru-RU"/>
              </w:rPr>
            </w:pPr>
            <w:r>
              <w:rPr>
                <w:rFonts w:eastAsia="Times New Roman" w:cs="Times New Roman"/>
                <w:sz w:val="20"/>
                <w:szCs w:val="20"/>
                <w:lang w:eastAsia="ru-RU"/>
              </w:rPr>
              <w:t>м</w:t>
            </w:r>
            <w:r>
              <w:rPr>
                <w:rFonts w:eastAsia="Times New Roman" w:cs="Times New Roman"/>
                <w:sz w:val="20"/>
                <w:szCs w:val="20"/>
                <w:vertAlign w:val="superscript"/>
                <w:lang w:eastAsia="ru-RU"/>
              </w:rPr>
              <w:t>3</w:t>
            </w:r>
            <w:r>
              <w:rPr>
                <w:rFonts w:eastAsia="Times New Roman" w:cs="Times New Roman"/>
                <w:sz w:val="20"/>
                <w:szCs w:val="20"/>
                <w:lang w:eastAsia="ru-RU"/>
              </w:rPr>
              <w:t>/год</w:t>
            </w:r>
          </w:p>
        </w:tc>
        <w:tc>
          <w:tcPr>
            <w:tcW w:w="1388" w:type="pct"/>
            <w:tcBorders>
              <w:top w:val="single" w:color="auto" w:sz="6" w:space="0"/>
              <w:left w:val="single" w:color="auto" w:sz="6" w:space="0"/>
              <w:bottom w:val="single" w:color="auto" w:sz="6" w:space="0"/>
              <w:right w:val="single" w:color="auto" w:sz="6" w:space="0"/>
            </w:tcBorders>
            <w:vAlign w:val="center"/>
          </w:tcPr>
          <w:p w14:paraId="06A9F7F2">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4199AB59">
            <w:pPr>
              <w:widowControl/>
              <w:ind w:firstLine="0"/>
              <w:jc w:val="center"/>
              <w:rPr>
                <w:rFonts w:eastAsia="Times New Roman" w:cs="Times New Roman"/>
                <w:sz w:val="20"/>
                <w:szCs w:val="20"/>
                <w:lang w:eastAsia="ru-RU"/>
              </w:rPr>
            </w:pPr>
            <w:r>
              <w:rPr>
                <w:rFonts w:eastAsia="Times New Roman"/>
                <w:color w:val="000000"/>
                <w:sz w:val="20"/>
                <w:szCs w:val="20"/>
                <w:lang w:eastAsia="ru-RU"/>
              </w:rPr>
              <w:t>40,000</w:t>
            </w:r>
          </w:p>
        </w:tc>
        <w:tc>
          <w:tcPr>
            <w:tcW w:w="401" w:type="pct"/>
            <w:tcBorders>
              <w:top w:val="single" w:color="auto" w:sz="6" w:space="0"/>
              <w:left w:val="single" w:color="auto" w:sz="6" w:space="0"/>
              <w:bottom w:val="single" w:color="auto" w:sz="6" w:space="0"/>
              <w:right w:val="single" w:color="auto" w:sz="6" w:space="0"/>
            </w:tcBorders>
          </w:tcPr>
          <w:p w14:paraId="3F4F4428">
            <w:pPr>
              <w:widowControl/>
              <w:ind w:firstLine="0"/>
              <w:jc w:val="center"/>
              <w:rPr>
                <w:rFonts w:eastAsia="Times New Roman" w:cs="Times New Roman"/>
                <w:sz w:val="20"/>
                <w:szCs w:val="20"/>
                <w:lang w:eastAsia="ru-RU"/>
              </w:rPr>
            </w:pPr>
            <w:r>
              <w:rPr>
                <w:rFonts w:eastAsia="Times New Roman"/>
                <w:color w:val="000000"/>
                <w:sz w:val="20"/>
                <w:szCs w:val="20"/>
                <w:lang w:eastAsia="ru-RU"/>
              </w:rPr>
              <w:t>40,000</w:t>
            </w:r>
          </w:p>
        </w:tc>
        <w:tc>
          <w:tcPr>
            <w:tcW w:w="401" w:type="pct"/>
            <w:tcBorders>
              <w:top w:val="single" w:color="auto" w:sz="6" w:space="0"/>
              <w:left w:val="single" w:color="auto" w:sz="6" w:space="0"/>
              <w:bottom w:val="single" w:color="auto" w:sz="6" w:space="0"/>
              <w:right w:val="single" w:color="auto" w:sz="6" w:space="0"/>
            </w:tcBorders>
          </w:tcPr>
          <w:p w14:paraId="5EF68FAA">
            <w:pPr>
              <w:widowControl/>
              <w:ind w:firstLine="0"/>
              <w:jc w:val="center"/>
              <w:rPr>
                <w:rFonts w:eastAsia="Times New Roman" w:cs="Times New Roman"/>
                <w:sz w:val="20"/>
                <w:szCs w:val="20"/>
                <w:lang w:eastAsia="ru-RU"/>
              </w:rPr>
            </w:pPr>
            <w:r>
              <w:rPr>
                <w:rFonts w:eastAsia="Times New Roman"/>
                <w:color w:val="000000"/>
                <w:sz w:val="20"/>
                <w:szCs w:val="20"/>
                <w:lang w:eastAsia="ru-RU"/>
              </w:rPr>
              <w:t>40,000</w:t>
            </w:r>
          </w:p>
        </w:tc>
        <w:tc>
          <w:tcPr>
            <w:tcW w:w="405" w:type="pct"/>
            <w:tcBorders>
              <w:top w:val="single" w:color="auto" w:sz="6" w:space="0"/>
              <w:left w:val="single" w:color="auto" w:sz="6" w:space="0"/>
              <w:bottom w:val="single" w:color="auto" w:sz="6" w:space="0"/>
              <w:right w:val="single" w:color="auto" w:sz="6" w:space="0"/>
            </w:tcBorders>
          </w:tcPr>
          <w:p w14:paraId="33F2647F">
            <w:pPr>
              <w:widowControl/>
              <w:ind w:firstLine="0"/>
              <w:jc w:val="center"/>
              <w:rPr>
                <w:rFonts w:eastAsia="Times New Roman" w:cs="Times New Roman"/>
                <w:sz w:val="20"/>
                <w:szCs w:val="20"/>
                <w:lang w:eastAsia="ru-RU"/>
              </w:rPr>
            </w:pPr>
            <w:r>
              <w:rPr>
                <w:rFonts w:eastAsia="Times New Roman"/>
                <w:color w:val="000000"/>
                <w:sz w:val="20"/>
                <w:szCs w:val="20"/>
                <w:lang w:eastAsia="ru-RU"/>
              </w:rPr>
              <w:t>40,000</w:t>
            </w:r>
          </w:p>
        </w:tc>
        <w:tc>
          <w:tcPr>
            <w:tcW w:w="430" w:type="pct"/>
            <w:tcBorders>
              <w:top w:val="single" w:color="auto" w:sz="6" w:space="0"/>
              <w:left w:val="single" w:color="auto" w:sz="6" w:space="0"/>
              <w:bottom w:val="single" w:color="auto" w:sz="6" w:space="0"/>
              <w:right w:val="single" w:color="auto" w:sz="6" w:space="0"/>
            </w:tcBorders>
          </w:tcPr>
          <w:p w14:paraId="750619A6">
            <w:pPr>
              <w:widowControl/>
              <w:ind w:firstLine="0"/>
              <w:jc w:val="center"/>
              <w:rPr>
                <w:rFonts w:eastAsia="Times New Roman" w:cs="Times New Roman"/>
                <w:sz w:val="20"/>
                <w:szCs w:val="20"/>
                <w:lang w:eastAsia="ru-RU"/>
              </w:rPr>
            </w:pPr>
            <w:r>
              <w:rPr>
                <w:rFonts w:eastAsia="Times New Roman"/>
                <w:color w:val="000000"/>
                <w:sz w:val="20"/>
                <w:szCs w:val="20"/>
                <w:lang w:eastAsia="ru-RU"/>
              </w:rPr>
              <w:t>40,000</w:t>
            </w:r>
          </w:p>
        </w:tc>
        <w:tc>
          <w:tcPr>
            <w:tcW w:w="433" w:type="pct"/>
            <w:tcBorders>
              <w:top w:val="single" w:color="auto" w:sz="6" w:space="0"/>
              <w:left w:val="single" w:color="auto" w:sz="6" w:space="0"/>
              <w:bottom w:val="single" w:color="auto" w:sz="6" w:space="0"/>
              <w:right w:val="single" w:color="auto" w:sz="6" w:space="0"/>
            </w:tcBorders>
          </w:tcPr>
          <w:p w14:paraId="0612FA62">
            <w:pPr>
              <w:widowControl/>
              <w:ind w:firstLine="0"/>
              <w:jc w:val="center"/>
              <w:rPr>
                <w:rFonts w:eastAsia="Times New Roman" w:cs="Times New Roman"/>
                <w:sz w:val="20"/>
                <w:szCs w:val="20"/>
                <w:lang w:eastAsia="ru-RU"/>
              </w:rPr>
            </w:pPr>
            <w:r>
              <w:rPr>
                <w:rFonts w:eastAsia="Times New Roman"/>
                <w:color w:val="000000"/>
                <w:sz w:val="20"/>
                <w:szCs w:val="20"/>
                <w:lang w:eastAsia="ru-RU"/>
              </w:rPr>
              <w:t>40,000</w:t>
            </w:r>
          </w:p>
        </w:tc>
        <w:tc>
          <w:tcPr>
            <w:tcW w:w="522" w:type="pct"/>
            <w:tcBorders>
              <w:top w:val="single" w:color="auto" w:sz="6" w:space="0"/>
              <w:left w:val="single" w:color="auto" w:sz="6" w:space="0"/>
              <w:bottom w:val="single" w:color="auto" w:sz="6" w:space="0"/>
              <w:right w:val="single" w:color="auto" w:sz="6" w:space="0"/>
            </w:tcBorders>
          </w:tcPr>
          <w:p w14:paraId="211C257F">
            <w:pPr>
              <w:widowControl/>
              <w:ind w:firstLine="0"/>
              <w:jc w:val="center"/>
              <w:rPr>
                <w:rFonts w:eastAsia="Times New Roman" w:cs="Times New Roman"/>
                <w:sz w:val="20"/>
                <w:szCs w:val="20"/>
                <w:lang w:eastAsia="ru-RU"/>
              </w:rPr>
            </w:pPr>
            <w:r>
              <w:rPr>
                <w:rFonts w:eastAsia="Times New Roman"/>
                <w:color w:val="000000"/>
                <w:sz w:val="20"/>
                <w:szCs w:val="20"/>
                <w:lang w:eastAsia="ru-RU"/>
              </w:rPr>
              <w:t>40,000</w:t>
            </w:r>
          </w:p>
        </w:tc>
      </w:tr>
      <w:tr w14:paraId="090FA941">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0CDFF453">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06ACBAD2">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2B87B34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FF56BF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53C571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6E5340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20A500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00ADFC8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DBEBAC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53B4DE0">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38DCDC7F">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0C03C6F9">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07F4FD8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CAFBB7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CB7119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62A3CB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D67620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227F5E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211F04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7A4252B">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6F2756CD">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339DACD">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6D8BCCB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738F44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EFF139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A9F679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056D11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DA158F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1DFF41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8A57E93">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4F32C467">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9A57ED4">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0CFF7BF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0424F6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AECD22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A46CA5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8CCE02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6BFA70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176E11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55EB02D">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tcPr>
          <w:p w14:paraId="7FF5C429">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1273555B">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4" w:space="0"/>
              <w:bottom w:val="single" w:color="auto" w:sz="6" w:space="0"/>
              <w:right w:val="single" w:color="auto" w:sz="4" w:space="0"/>
            </w:tcBorders>
          </w:tcPr>
          <w:p w14:paraId="6D9E2C4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681627D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50340D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8DB5AD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239933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5D0C6D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56A2D7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FCFDDB4">
        <w:tblPrEx>
          <w:tblCellMar>
            <w:top w:w="0" w:type="dxa"/>
            <w:left w:w="40" w:type="dxa"/>
            <w:bottom w:w="0" w:type="dxa"/>
            <w:right w:w="40" w:type="dxa"/>
          </w:tblCellMar>
        </w:tblPrEx>
        <w:tc>
          <w:tcPr>
            <w:tcW w:w="5000" w:type="pct"/>
            <w:gridSpan w:val="9"/>
            <w:tcBorders>
              <w:left w:val="single" w:color="auto" w:sz="6" w:space="0"/>
              <w:bottom w:val="single" w:color="auto" w:sz="6" w:space="0"/>
              <w:right w:val="single" w:color="auto" w:sz="6" w:space="0"/>
            </w:tcBorders>
          </w:tcPr>
          <w:p w14:paraId="74D8E4D6">
            <w:pPr>
              <w:widowControl/>
              <w:ind w:firstLine="0"/>
              <w:jc w:val="center"/>
              <w:rPr>
                <w:rFonts w:hint="default" w:eastAsia="Times New Roman" w:cs="Times New Roman"/>
                <w:sz w:val="20"/>
                <w:szCs w:val="20"/>
                <w:lang w:val="ru-RU" w:eastAsia="ru-RU"/>
              </w:rPr>
            </w:pPr>
            <w:r>
              <w:rPr>
                <w:color w:val="000000"/>
                <w:sz w:val="20"/>
                <w:szCs w:val="20"/>
              </w:rPr>
              <w:t xml:space="preserve">котельная №7 </w:t>
            </w:r>
            <w:r>
              <w:rPr>
                <w:rFonts w:hint="default"/>
                <w:color w:val="000000"/>
                <w:sz w:val="20"/>
                <w:szCs w:val="20"/>
                <w:lang w:val="ru-RU"/>
              </w:rPr>
              <w:t>«</w:t>
            </w:r>
            <w:r>
              <w:rPr>
                <w:color w:val="000000"/>
                <w:sz w:val="20"/>
                <w:szCs w:val="20"/>
              </w:rPr>
              <w:t>ЦРБ</w:t>
            </w:r>
            <w:r>
              <w:rPr>
                <w:rFonts w:hint="default"/>
                <w:color w:val="000000"/>
                <w:sz w:val="20"/>
                <w:szCs w:val="20"/>
                <w:lang w:val="ru-RU"/>
              </w:rPr>
              <w:t>»</w:t>
            </w:r>
          </w:p>
        </w:tc>
      </w:tr>
      <w:tr w14:paraId="68743A8A">
        <w:tblPrEx>
          <w:tblCellMar>
            <w:top w:w="0" w:type="dxa"/>
            <w:left w:w="40" w:type="dxa"/>
            <w:bottom w:w="0" w:type="dxa"/>
            <w:right w:w="40" w:type="dxa"/>
          </w:tblCellMar>
        </w:tblPrEx>
        <w:trPr>
          <w:trHeight w:val="65" w:hRule="atLeast"/>
        </w:trPr>
        <w:tc>
          <w:tcPr>
            <w:tcW w:w="650" w:type="pct"/>
            <w:vMerge w:val="restart"/>
            <w:tcBorders>
              <w:left w:val="single" w:color="auto" w:sz="6" w:space="0"/>
              <w:right w:val="single" w:color="auto" w:sz="6" w:space="0"/>
            </w:tcBorders>
            <w:vAlign w:val="center"/>
          </w:tcPr>
          <w:p w14:paraId="6C2E79E1">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Тепловая энергия, Гкал/год</w:t>
            </w:r>
          </w:p>
        </w:tc>
        <w:tc>
          <w:tcPr>
            <w:tcW w:w="1388" w:type="pct"/>
            <w:tcBorders>
              <w:top w:val="single" w:color="auto" w:sz="6" w:space="0"/>
              <w:left w:val="single" w:color="auto" w:sz="6" w:space="0"/>
              <w:bottom w:val="single" w:color="auto" w:sz="6" w:space="0"/>
              <w:right w:val="single" w:color="auto" w:sz="4" w:space="0"/>
            </w:tcBorders>
            <w:vAlign w:val="center"/>
          </w:tcPr>
          <w:p w14:paraId="4E06A752">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4" w:space="0"/>
              <w:bottom w:val="single" w:color="auto" w:sz="6" w:space="0"/>
              <w:right w:val="single" w:color="auto" w:sz="4" w:space="0"/>
            </w:tcBorders>
          </w:tcPr>
          <w:p w14:paraId="704DD4EB">
            <w:pPr>
              <w:widowControl/>
              <w:ind w:firstLine="0"/>
              <w:jc w:val="center"/>
              <w:rPr>
                <w:rFonts w:eastAsia="Times New Roman" w:cs="Times New Roman"/>
                <w:sz w:val="20"/>
                <w:szCs w:val="20"/>
                <w:lang w:eastAsia="ru-RU"/>
              </w:rPr>
            </w:pPr>
            <w:r>
              <w:rPr>
                <w:sz w:val="20"/>
                <w:szCs w:val="20"/>
              </w:rPr>
              <w:t>532,159</w:t>
            </w:r>
          </w:p>
        </w:tc>
        <w:tc>
          <w:tcPr>
            <w:tcW w:w="401" w:type="pct"/>
            <w:tcBorders>
              <w:top w:val="single" w:color="auto" w:sz="6" w:space="0"/>
              <w:left w:val="single" w:color="auto" w:sz="4" w:space="0"/>
              <w:bottom w:val="single" w:color="auto" w:sz="6" w:space="0"/>
              <w:right w:val="single" w:color="auto" w:sz="6" w:space="0"/>
            </w:tcBorders>
          </w:tcPr>
          <w:p w14:paraId="74EE3D4B">
            <w:pPr>
              <w:widowControl/>
              <w:ind w:firstLine="0"/>
              <w:jc w:val="center"/>
              <w:rPr>
                <w:rFonts w:eastAsia="Times New Roman" w:cs="Times New Roman"/>
                <w:sz w:val="20"/>
                <w:szCs w:val="20"/>
                <w:lang w:eastAsia="ru-RU"/>
              </w:rPr>
            </w:pPr>
            <w:r>
              <w:rPr>
                <w:sz w:val="20"/>
                <w:szCs w:val="20"/>
              </w:rPr>
              <w:t>532,159</w:t>
            </w:r>
          </w:p>
        </w:tc>
        <w:tc>
          <w:tcPr>
            <w:tcW w:w="401" w:type="pct"/>
            <w:tcBorders>
              <w:top w:val="single" w:color="auto" w:sz="6" w:space="0"/>
              <w:left w:val="single" w:color="auto" w:sz="6" w:space="0"/>
              <w:bottom w:val="single" w:color="auto" w:sz="6" w:space="0"/>
              <w:right w:val="single" w:color="auto" w:sz="6" w:space="0"/>
            </w:tcBorders>
          </w:tcPr>
          <w:p w14:paraId="72B2653F">
            <w:pPr>
              <w:widowControl/>
              <w:ind w:firstLine="0"/>
              <w:jc w:val="center"/>
              <w:rPr>
                <w:rFonts w:eastAsia="Times New Roman" w:cs="Times New Roman"/>
                <w:sz w:val="20"/>
                <w:szCs w:val="20"/>
                <w:lang w:eastAsia="ru-RU"/>
              </w:rPr>
            </w:pPr>
            <w:r>
              <w:rPr>
                <w:sz w:val="20"/>
                <w:szCs w:val="20"/>
              </w:rPr>
              <w:t>532,159</w:t>
            </w:r>
          </w:p>
        </w:tc>
        <w:tc>
          <w:tcPr>
            <w:tcW w:w="405" w:type="pct"/>
            <w:tcBorders>
              <w:top w:val="single" w:color="auto" w:sz="6" w:space="0"/>
              <w:left w:val="single" w:color="auto" w:sz="6" w:space="0"/>
              <w:bottom w:val="single" w:color="auto" w:sz="6" w:space="0"/>
              <w:right w:val="single" w:color="auto" w:sz="6" w:space="0"/>
            </w:tcBorders>
          </w:tcPr>
          <w:p w14:paraId="40E31D98">
            <w:pPr>
              <w:widowControl/>
              <w:ind w:firstLine="0"/>
              <w:jc w:val="center"/>
              <w:rPr>
                <w:rFonts w:eastAsia="Times New Roman" w:cs="Times New Roman"/>
                <w:sz w:val="20"/>
                <w:szCs w:val="20"/>
                <w:lang w:eastAsia="ru-RU"/>
              </w:rPr>
            </w:pPr>
            <w:r>
              <w:rPr>
                <w:sz w:val="20"/>
                <w:szCs w:val="20"/>
              </w:rPr>
              <w:t>532,159</w:t>
            </w:r>
          </w:p>
        </w:tc>
        <w:tc>
          <w:tcPr>
            <w:tcW w:w="430" w:type="pct"/>
            <w:tcBorders>
              <w:top w:val="single" w:color="auto" w:sz="6" w:space="0"/>
              <w:left w:val="single" w:color="auto" w:sz="6" w:space="0"/>
              <w:bottom w:val="single" w:color="auto" w:sz="6" w:space="0"/>
              <w:right w:val="single" w:color="auto" w:sz="6" w:space="0"/>
            </w:tcBorders>
          </w:tcPr>
          <w:p w14:paraId="63F325DC">
            <w:pPr>
              <w:widowControl/>
              <w:ind w:firstLine="0"/>
              <w:jc w:val="center"/>
              <w:rPr>
                <w:rFonts w:eastAsia="Times New Roman" w:cs="Times New Roman"/>
                <w:sz w:val="20"/>
                <w:szCs w:val="20"/>
                <w:lang w:eastAsia="ru-RU"/>
              </w:rPr>
            </w:pPr>
            <w:r>
              <w:rPr>
                <w:sz w:val="20"/>
                <w:szCs w:val="20"/>
              </w:rPr>
              <w:t>532,159</w:t>
            </w:r>
          </w:p>
        </w:tc>
        <w:tc>
          <w:tcPr>
            <w:tcW w:w="433" w:type="pct"/>
            <w:tcBorders>
              <w:top w:val="single" w:color="auto" w:sz="6" w:space="0"/>
              <w:left w:val="single" w:color="auto" w:sz="6" w:space="0"/>
              <w:bottom w:val="single" w:color="auto" w:sz="6" w:space="0"/>
              <w:right w:val="single" w:color="auto" w:sz="6" w:space="0"/>
            </w:tcBorders>
          </w:tcPr>
          <w:p w14:paraId="02005A5E">
            <w:pPr>
              <w:widowControl/>
              <w:ind w:firstLine="0"/>
              <w:jc w:val="center"/>
              <w:rPr>
                <w:rFonts w:eastAsia="Times New Roman" w:cs="Times New Roman"/>
                <w:sz w:val="20"/>
                <w:szCs w:val="20"/>
                <w:lang w:eastAsia="ru-RU"/>
              </w:rPr>
            </w:pPr>
            <w:r>
              <w:rPr>
                <w:sz w:val="20"/>
                <w:szCs w:val="20"/>
              </w:rPr>
              <w:t>532,159</w:t>
            </w:r>
          </w:p>
        </w:tc>
        <w:tc>
          <w:tcPr>
            <w:tcW w:w="522" w:type="pct"/>
            <w:tcBorders>
              <w:top w:val="single" w:color="auto" w:sz="6" w:space="0"/>
              <w:left w:val="single" w:color="auto" w:sz="6" w:space="0"/>
              <w:bottom w:val="single" w:color="auto" w:sz="6" w:space="0"/>
              <w:right w:val="single" w:color="auto" w:sz="6" w:space="0"/>
            </w:tcBorders>
          </w:tcPr>
          <w:p w14:paraId="62977BC6">
            <w:pPr>
              <w:widowControl/>
              <w:ind w:firstLine="0"/>
              <w:jc w:val="center"/>
              <w:rPr>
                <w:rFonts w:eastAsia="Times New Roman" w:cs="Times New Roman"/>
                <w:sz w:val="20"/>
                <w:szCs w:val="20"/>
                <w:lang w:eastAsia="ru-RU"/>
              </w:rPr>
            </w:pPr>
            <w:r>
              <w:rPr>
                <w:sz w:val="20"/>
                <w:szCs w:val="20"/>
              </w:rPr>
              <w:t>532,159</w:t>
            </w:r>
          </w:p>
        </w:tc>
      </w:tr>
      <w:tr w14:paraId="61BE77AA">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3C291414">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0EF40608">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4" w:space="0"/>
              <w:bottom w:val="single" w:color="auto" w:sz="6" w:space="0"/>
              <w:right w:val="single" w:color="auto" w:sz="4" w:space="0"/>
            </w:tcBorders>
          </w:tcPr>
          <w:p w14:paraId="42980E5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5E69EFB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11F66A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CB2D11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30C3BD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075FA05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A95D94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8BC7FFB">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7F48AAA6">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21C7B04C">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4" w:space="0"/>
              <w:bottom w:val="single" w:color="auto" w:sz="6" w:space="0"/>
              <w:right w:val="single" w:color="auto" w:sz="4" w:space="0"/>
            </w:tcBorders>
          </w:tcPr>
          <w:p w14:paraId="04C30F2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4A2A1AB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C4F075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ED964E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501CD8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135E64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BCFAA1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EE60B82">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28D31122">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44450018">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4" w:space="0"/>
              <w:bottom w:val="single" w:color="auto" w:sz="6" w:space="0"/>
              <w:right w:val="single" w:color="auto" w:sz="4" w:space="0"/>
            </w:tcBorders>
          </w:tcPr>
          <w:p w14:paraId="2621822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6E8A8EB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4921B6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4325AA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ACC3B1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802CDD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E9ED88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39B74B2">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01BEF7EC">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1639D701">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4" w:space="0"/>
              <w:bottom w:val="single" w:color="auto" w:sz="6" w:space="0"/>
              <w:right w:val="single" w:color="auto" w:sz="4" w:space="0"/>
            </w:tcBorders>
          </w:tcPr>
          <w:p w14:paraId="43F9F2A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66DF688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3B9FE2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157E25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3937BC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C00360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F26190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2FF3654">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vAlign w:val="center"/>
          </w:tcPr>
          <w:p w14:paraId="007208DA">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31CA43E6">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4" w:space="0"/>
              <w:bottom w:val="single" w:color="auto" w:sz="6" w:space="0"/>
              <w:right w:val="single" w:color="auto" w:sz="4" w:space="0"/>
            </w:tcBorders>
          </w:tcPr>
          <w:p w14:paraId="379BAAF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69F9C37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DCCA19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1E5F22C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2C4E8E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726E45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A13C1D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17B44EE">
        <w:tblPrEx>
          <w:tblCellMar>
            <w:top w:w="0" w:type="dxa"/>
            <w:left w:w="40" w:type="dxa"/>
            <w:bottom w:w="0" w:type="dxa"/>
            <w:right w:w="40" w:type="dxa"/>
          </w:tblCellMar>
        </w:tblPrEx>
        <w:tc>
          <w:tcPr>
            <w:tcW w:w="650" w:type="pct"/>
            <w:vMerge w:val="restart"/>
            <w:tcBorders>
              <w:left w:val="single" w:color="auto" w:sz="6" w:space="0"/>
              <w:right w:val="single" w:color="auto" w:sz="6" w:space="0"/>
            </w:tcBorders>
            <w:vAlign w:val="center"/>
          </w:tcPr>
          <w:p w14:paraId="0CAD383D">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Тепловая мощность, Гкал/ч</w:t>
            </w:r>
          </w:p>
        </w:tc>
        <w:tc>
          <w:tcPr>
            <w:tcW w:w="1388" w:type="pct"/>
            <w:tcBorders>
              <w:top w:val="single" w:color="auto" w:sz="6" w:space="0"/>
              <w:left w:val="single" w:color="auto" w:sz="6" w:space="0"/>
              <w:bottom w:val="single" w:color="auto" w:sz="6" w:space="0"/>
              <w:right w:val="single" w:color="auto" w:sz="4" w:space="0"/>
            </w:tcBorders>
            <w:vAlign w:val="center"/>
          </w:tcPr>
          <w:p w14:paraId="6C5325BE">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4" w:space="0"/>
              <w:bottom w:val="single" w:color="auto" w:sz="6" w:space="0"/>
              <w:right w:val="single" w:color="auto" w:sz="4" w:space="0"/>
            </w:tcBorders>
          </w:tcPr>
          <w:p w14:paraId="4CDBE2F5">
            <w:pPr>
              <w:widowControl/>
              <w:ind w:firstLine="0"/>
              <w:jc w:val="center"/>
              <w:rPr>
                <w:rFonts w:eastAsia="Times New Roman" w:cs="Times New Roman"/>
                <w:sz w:val="20"/>
                <w:szCs w:val="20"/>
                <w:lang w:eastAsia="ru-RU"/>
              </w:rPr>
            </w:pPr>
            <w:r>
              <w:rPr>
                <w:color w:val="000000"/>
                <w:sz w:val="20"/>
                <w:szCs w:val="20"/>
                <w:lang w:eastAsia="ru-RU"/>
              </w:rPr>
              <w:t>0,312</w:t>
            </w:r>
          </w:p>
        </w:tc>
        <w:tc>
          <w:tcPr>
            <w:tcW w:w="401" w:type="pct"/>
            <w:tcBorders>
              <w:top w:val="single" w:color="auto" w:sz="6" w:space="0"/>
              <w:left w:val="single" w:color="auto" w:sz="4" w:space="0"/>
              <w:bottom w:val="single" w:color="auto" w:sz="6" w:space="0"/>
              <w:right w:val="single" w:color="auto" w:sz="6" w:space="0"/>
            </w:tcBorders>
          </w:tcPr>
          <w:p w14:paraId="2A9EB170">
            <w:pPr>
              <w:widowControl/>
              <w:ind w:firstLine="0"/>
              <w:jc w:val="center"/>
              <w:rPr>
                <w:rFonts w:eastAsia="Times New Roman" w:cs="Times New Roman"/>
                <w:sz w:val="20"/>
                <w:szCs w:val="20"/>
                <w:lang w:eastAsia="ru-RU"/>
              </w:rPr>
            </w:pPr>
            <w:r>
              <w:rPr>
                <w:color w:val="000000"/>
                <w:sz w:val="20"/>
                <w:szCs w:val="20"/>
                <w:lang w:eastAsia="ru-RU"/>
              </w:rPr>
              <w:t>0,312</w:t>
            </w:r>
          </w:p>
        </w:tc>
        <w:tc>
          <w:tcPr>
            <w:tcW w:w="401" w:type="pct"/>
            <w:tcBorders>
              <w:top w:val="single" w:color="auto" w:sz="6" w:space="0"/>
              <w:left w:val="single" w:color="auto" w:sz="6" w:space="0"/>
              <w:bottom w:val="single" w:color="auto" w:sz="6" w:space="0"/>
              <w:right w:val="single" w:color="auto" w:sz="6" w:space="0"/>
            </w:tcBorders>
          </w:tcPr>
          <w:p w14:paraId="2509E6C3">
            <w:pPr>
              <w:widowControl/>
              <w:ind w:firstLine="0"/>
              <w:jc w:val="center"/>
              <w:rPr>
                <w:rFonts w:eastAsia="Times New Roman" w:cs="Times New Roman"/>
                <w:sz w:val="20"/>
                <w:szCs w:val="20"/>
                <w:lang w:eastAsia="ru-RU"/>
              </w:rPr>
            </w:pPr>
            <w:r>
              <w:rPr>
                <w:color w:val="000000"/>
                <w:sz w:val="20"/>
                <w:szCs w:val="20"/>
                <w:lang w:eastAsia="ru-RU"/>
              </w:rPr>
              <w:t>0,312</w:t>
            </w:r>
          </w:p>
        </w:tc>
        <w:tc>
          <w:tcPr>
            <w:tcW w:w="405" w:type="pct"/>
            <w:tcBorders>
              <w:top w:val="single" w:color="auto" w:sz="6" w:space="0"/>
              <w:left w:val="single" w:color="auto" w:sz="6" w:space="0"/>
              <w:bottom w:val="single" w:color="auto" w:sz="6" w:space="0"/>
              <w:right w:val="single" w:color="auto" w:sz="6" w:space="0"/>
            </w:tcBorders>
          </w:tcPr>
          <w:p w14:paraId="07E68EDA">
            <w:pPr>
              <w:widowControl/>
              <w:ind w:firstLine="0"/>
              <w:jc w:val="center"/>
              <w:rPr>
                <w:rFonts w:eastAsia="Times New Roman" w:cs="Times New Roman"/>
                <w:sz w:val="20"/>
                <w:szCs w:val="20"/>
                <w:lang w:eastAsia="ru-RU"/>
              </w:rPr>
            </w:pPr>
            <w:r>
              <w:rPr>
                <w:color w:val="000000"/>
                <w:sz w:val="20"/>
                <w:szCs w:val="20"/>
                <w:lang w:eastAsia="ru-RU"/>
              </w:rPr>
              <w:t>0,312</w:t>
            </w:r>
          </w:p>
        </w:tc>
        <w:tc>
          <w:tcPr>
            <w:tcW w:w="430" w:type="pct"/>
            <w:tcBorders>
              <w:top w:val="single" w:color="auto" w:sz="6" w:space="0"/>
              <w:left w:val="single" w:color="auto" w:sz="6" w:space="0"/>
              <w:bottom w:val="single" w:color="auto" w:sz="6" w:space="0"/>
              <w:right w:val="single" w:color="auto" w:sz="6" w:space="0"/>
            </w:tcBorders>
          </w:tcPr>
          <w:p w14:paraId="3302E3AA">
            <w:pPr>
              <w:widowControl/>
              <w:ind w:firstLine="0"/>
              <w:jc w:val="center"/>
              <w:rPr>
                <w:rFonts w:eastAsia="Times New Roman" w:cs="Times New Roman"/>
                <w:sz w:val="20"/>
                <w:szCs w:val="20"/>
                <w:lang w:eastAsia="ru-RU"/>
              </w:rPr>
            </w:pPr>
            <w:r>
              <w:rPr>
                <w:color w:val="000000"/>
                <w:sz w:val="20"/>
                <w:szCs w:val="20"/>
                <w:lang w:eastAsia="ru-RU"/>
              </w:rPr>
              <w:t>0,312</w:t>
            </w:r>
          </w:p>
        </w:tc>
        <w:tc>
          <w:tcPr>
            <w:tcW w:w="433" w:type="pct"/>
            <w:tcBorders>
              <w:top w:val="single" w:color="auto" w:sz="6" w:space="0"/>
              <w:left w:val="single" w:color="auto" w:sz="6" w:space="0"/>
              <w:bottom w:val="single" w:color="auto" w:sz="6" w:space="0"/>
              <w:right w:val="single" w:color="auto" w:sz="6" w:space="0"/>
            </w:tcBorders>
          </w:tcPr>
          <w:p w14:paraId="10E4B984">
            <w:pPr>
              <w:widowControl/>
              <w:ind w:firstLine="0"/>
              <w:jc w:val="center"/>
              <w:rPr>
                <w:rFonts w:eastAsia="Times New Roman" w:cs="Times New Roman"/>
                <w:sz w:val="20"/>
                <w:szCs w:val="20"/>
                <w:lang w:eastAsia="ru-RU"/>
              </w:rPr>
            </w:pPr>
            <w:r>
              <w:rPr>
                <w:color w:val="000000"/>
                <w:sz w:val="20"/>
                <w:szCs w:val="20"/>
                <w:lang w:eastAsia="ru-RU"/>
              </w:rPr>
              <w:t>0,312</w:t>
            </w:r>
          </w:p>
        </w:tc>
        <w:tc>
          <w:tcPr>
            <w:tcW w:w="522" w:type="pct"/>
            <w:tcBorders>
              <w:top w:val="single" w:color="auto" w:sz="6" w:space="0"/>
              <w:left w:val="single" w:color="auto" w:sz="6" w:space="0"/>
              <w:bottom w:val="single" w:color="auto" w:sz="6" w:space="0"/>
              <w:right w:val="single" w:color="auto" w:sz="6" w:space="0"/>
            </w:tcBorders>
          </w:tcPr>
          <w:p w14:paraId="31ADBEBE">
            <w:pPr>
              <w:widowControl/>
              <w:ind w:firstLine="0"/>
              <w:jc w:val="center"/>
              <w:rPr>
                <w:rFonts w:eastAsia="Times New Roman" w:cs="Times New Roman"/>
                <w:sz w:val="20"/>
                <w:szCs w:val="20"/>
                <w:lang w:eastAsia="ru-RU"/>
              </w:rPr>
            </w:pPr>
            <w:r>
              <w:rPr>
                <w:color w:val="000000"/>
                <w:sz w:val="20"/>
                <w:szCs w:val="20"/>
                <w:lang w:eastAsia="ru-RU"/>
              </w:rPr>
              <w:t>0,312</w:t>
            </w:r>
          </w:p>
        </w:tc>
      </w:tr>
      <w:tr w14:paraId="47767CE2">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780D2374">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2B16068A">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4" w:space="0"/>
              <w:bottom w:val="single" w:color="auto" w:sz="6" w:space="0"/>
              <w:right w:val="single" w:color="auto" w:sz="4" w:space="0"/>
            </w:tcBorders>
          </w:tcPr>
          <w:p w14:paraId="0705971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7C82986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91DD76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8DE3E0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0FD51D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13904F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3802E2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6F9478C">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4E1A29E3">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5CC5CB05">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4" w:space="0"/>
              <w:bottom w:val="single" w:color="auto" w:sz="6" w:space="0"/>
              <w:right w:val="single" w:color="auto" w:sz="4" w:space="0"/>
            </w:tcBorders>
          </w:tcPr>
          <w:p w14:paraId="2B0A6BB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49D215D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B9D410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AD3CA6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A07F79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0EB1CAD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5BFB7C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4EE2FD8">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3C89A6CD">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07D0CEDB">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4" w:space="0"/>
              <w:bottom w:val="single" w:color="auto" w:sz="6" w:space="0"/>
              <w:right w:val="single" w:color="auto" w:sz="4" w:space="0"/>
            </w:tcBorders>
          </w:tcPr>
          <w:p w14:paraId="709C6CD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3C095B2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DFB1DE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5B79B0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FC379D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9270C1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A06E0E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135C513">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40C5F28C">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04F6C452">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4" w:space="0"/>
              <w:bottom w:val="single" w:color="auto" w:sz="6" w:space="0"/>
              <w:right w:val="single" w:color="auto" w:sz="4" w:space="0"/>
            </w:tcBorders>
          </w:tcPr>
          <w:p w14:paraId="09D6410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7B88743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CDF4C4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D7F1C9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0786E9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736CD3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C6B089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7E77D34">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vAlign w:val="center"/>
          </w:tcPr>
          <w:p w14:paraId="366A3A1E">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2444559C">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4" w:space="0"/>
              <w:bottom w:val="single" w:color="auto" w:sz="6" w:space="0"/>
              <w:right w:val="single" w:color="auto" w:sz="4" w:space="0"/>
            </w:tcBorders>
          </w:tcPr>
          <w:p w14:paraId="6C950AC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2CCC3F1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29DA03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64171FD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62C484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BDCA95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B599CF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E0AD68A">
        <w:tblPrEx>
          <w:tblCellMar>
            <w:top w:w="0" w:type="dxa"/>
            <w:left w:w="40" w:type="dxa"/>
            <w:bottom w:w="0" w:type="dxa"/>
            <w:right w:w="40" w:type="dxa"/>
          </w:tblCellMar>
        </w:tblPrEx>
        <w:tc>
          <w:tcPr>
            <w:tcW w:w="650" w:type="pct"/>
            <w:vMerge w:val="restart"/>
            <w:tcBorders>
              <w:left w:val="single" w:color="auto" w:sz="6" w:space="0"/>
              <w:right w:val="single" w:color="auto" w:sz="6" w:space="0"/>
            </w:tcBorders>
            <w:vAlign w:val="center"/>
          </w:tcPr>
          <w:p w14:paraId="2FF5A6C9">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Теплоноси</w:t>
            </w:r>
            <w:r>
              <w:rPr>
                <w:rFonts w:eastAsia="Times New Roman" w:cs="Times New Roman"/>
                <w:sz w:val="20"/>
                <w:szCs w:val="20"/>
                <w:lang w:eastAsia="ru-RU"/>
              </w:rPr>
              <w:softHyphen/>
            </w:r>
            <w:r>
              <w:rPr>
                <w:rFonts w:eastAsia="Times New Roman" w:cs="Times New Roman"/>
                <w:sz w:val="20"/>
                <w:szCs w:val="20"/>
                <w:lang w:eastAsia="ru-RU"/>
              </w:rPr>
              <w:t>тель,</w:t>
            </w:r>
          </w:p>
          <w:p w14:paraId="0B272397">
            <w:pPr>
              <w:widowControl/>
              <w:ind w:firstLine="0"/>
              <w:jc w:val="center"/>
              <w:rPr>
                <w:rFonts w:eastAsia="Times New Roman" w:cs="Times New Roman"/>
                <w:sz w:val="20"/>
                <w:szCs w:val="20"/>
                <w:lang w:eastAsia="ru-RU"/>
              </w:rPr>
            </w:pPr>
            <w:r>
              <w:rPr>
                <w:rFonts w:eastAsia="Times New Roman" w:cs="Times New Roman"/>
                <w:sz w:val="20"/>
                <w:szCs w:val="20"/>
                <w:lang w:eastAsia="ru-RU"/>
              </w:rPr>
              <w:t>м</w:t>
            </w:r>
            <w:r>
              <w:rPr>
                <w:rFonts w:eastAsia="Times New Roman" w:cs="Times New Roman"/>
                <w:sz w:val="20"/>
                <w:szCs w:val="20"/>
                <w:vertAlign w:val="superscript"/>
                <w:lang w:eastAsia="ru-RU"/>
              </w:rPr>
              <w:t>3</w:t>
            </w:r>
            <w:r>
              <w:rPr>
                <w:rFonts w:eastAsia="Times New Roman" w:cs="Times New Roman"/>
                <w:sz w:val="20"/>
                <w:szCs w:val="20"/>
                <w:lang w:eastAsia="ru-RU"/>
              </w:rPr>
              <w:t>/год</w:t>
            </w:r>
          </w:p>
        </w:tc>
        <w:tc>
          <w:tcPr>
            <w:tcW w:w="1388" w:type="pct"/>
            <w:tcBorders>
              <w:top w:val="single" w:color="auto" w:sz="6" w:space="0"/>
              <w:left w:val="single" w:color="auto" w:sz="6" w:space="0"/>
              <w:bottom w:val="single" w:color="auto" w:sz="6" w:space="0"/>
              <w:right w:val="single" w:color="auto" w:sz="4" w:space="0"/>
            </w:tcBorders>
            <w:vAlign w:val="center"/>
          </w:tcPr>
          <w:p w14:paraId="778CFE4A">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4" w:space="0"/>
              <w:bottom w:val="single" w:color="auto" w:sz="6" w:space="0"/>
              <w:right w:val="single" w:color="auto" w:sz="4" w:space="0"/>
            </w:tcBorders>
          </w:tcPr>
          <w:p w14:paraId="7704640D">
            <w:pPr>
              <w:widowControl/>
              <w:ind w:firstLine="0"/>
              <w:jc w:val="center"/>
              <w:rPr>
                <w:rFonts w:eastAsia="Times New Roman" w:cs="Times New Roman"/>
                <w:sz w:val="20"/>
                <w:szCs w:val="20"/>
                <w:lang w:eastAsia="ru-RU"/>
              </w:rPr>
            </w:pPr>
            <w:r>
              <w:rPr>
                <w:rFonts w:eastAsia="Times New Roman"/>
                <w:color w:val="000000"/>
                <w:sz w:val="20"/>
                <w:szCs w:val="20"/>
                <w:lang w:eastAsia="ru-RU"/>
              </w:rPr>
              <w:t>266,000</w:t>
            </w:r>
          </w:p>
        </w:tc>
        <w:tc>
          <w:tcPr>
            <w:tcW w:w="401" w:type="pct"/>
            <w:tcBorders>
              <w:top w:val="single" w:color="auto" w:sz="6" w:space="0"/>
              <w:left w:val="single" w:color="auto" w:sz="4" w:space="0"/>
              <w:bottom w:val="single" w:color="auto" w:sz="6" w:space="0"/>
              <w:right w:val="single" w:color="auto" w:sz="6" w:space="0"/>
            </w:tcBorders>
          </w:tcPr>
          <w:p w14:paraId="7E7F3AA2">
            <w:pPr>
              <w:widowControl/>
              <w:ind w:firstLine="0"/>
              <w:jc w:val="center"/>
              <w:rPr>
                <w:rFonts w:eastAsia="Times New Roman" w:cs="Times New Roman"/>
                <w:sz w:val="20"/>
                <w:szCs w:val="20"/>
                <w:lang w:eastAsia="ru-RU"/>
              </w:rPr>
            </w:pPr>
            <w:r>
              <w:rPr>
                <w:rFonts w:eastAsia="Times New Roman"/>
                <w:color w:val="000000"/>
                <w:sz w:val="20"/>
                <w:szCs w:val="20"/>
                <w:lang w:eastAsia="ru-RU"/>
              </w:rPr>
              <w:t>266,000</w:t>
            </w:r>
          </w:p>
        </w:tc>
        <w:tc>
          <w:tcPr>
            <w:tcW w:w="401" w:type="pct"/>
            <w:tcBorders>
              <w:top w:val="single" w:color="auto" w:sz="6" w:space="0"/>
              <w:left w:val="single" w:color="auto" w:sz="6" w:space="0"/>
              <w:bottom w:val="single" w:color="auto" w:sz="6" w:space="0"/>
              <w:right w:val="single" w:color="auto" w:sz="6" w:space="0"/>
            </w:tcBorders>
          </w:tcPr>
          <w:p w14:paraId="71F9590D">
            <w:pPr>
              <w:widowControl/>
              <w:ind w:firstLine="0"/>
              <w:jc w:val="center"/>
              <w:rPr>
                <w:rFonts w:eastAsia="Times New Roman" w:cs="Times New Roman"/>
                <w:sz w:val="20"/>
                <w:szCs w:val="20"/>
                <w:lang w:eastAsia="ru-RU"/>
              </w:rPr>
            </w:pPr>
            <w:r>
              <w:rPr>
                <w:rFonts w:eastAsia="Times New Roman"/>
                <w:color w:val="000000"/>
                <w:sz w:val="20"/>
                <w:szCs w:val="20"/>
                <w:lang w:eastAsia="ru-RU"/>
              </w:rPr>
              <w:t>266,000</w:t>
            </w:r>
          </w:p>
        </w:tc>
        <w:tc>
          <w:tcPr>
            <w:tcW w:w="405" w:type="pct"/>
            <w:tcBorders>
              <w:top w:val="single" w:color="auto" w:sz="6" w:space="0"/>
              <w:left w:val="single" w:color="auto" w:sz="6" w:space="0"/>
              <w:bottom w:val="single" w:color="auto" w:sz="6" w:space="0"/>
              <w:right w:val="single" w:color="auto" w:sz="6" w:space="0"/>
            </w:tcBorders>
          </w:tcPr>
          <w:p w14:paraId="05DA3FD6">
            <w:pPr>
              <w:widowControl/>
              <w:ind w:firstLine="0"/>
              <w:jc w:val="center"/>
              <w:rPr>
                <w:rFonts w:eastAsia="Times New Roman" w:cs="Times New Roman"/>
                <w:sz w:val="20"/>
                <w:szCs w:val="20"/>
                <w:lang w:eastAsia="ru-RU"/>
              </w:rPr>
            </w:pPr>
            <w:r>
              <w:rPr>
                <w:rFonts w:eastAsia="Times New Roman"/>
                <w:color w:val="000000"/>
                <w:sz w:val="20"/>
                <w:szCs w:val="20"/>
                <w:lang w:eastAsia="ru-RU"/>
              </w:rPr>
              <w:t>266,000</w:t>
            </w:r>
          </w:p>
        </w:tc>
        <w:tc>
          <w:tcPr>
            <w:tcW w:w="430" w:type="pct"/>
            <w:tcBorders>
              <w:top w:val="single" w:color="auto" w:sz="6" w:space="0"/>
              <w:left w:val="single" w:color="auto" w:sz="6" w:space="0"/>
              <w:bottom w:val="single" w:color="auto" w:sz="6" w:space="0"/>
              <w:right w:val="single" w:color="auto" w:sz="6" w:space="0"/>
            </w:tcBorders>
          </w:tcPr>
          <w:p w14:paraId="20CFAED0">
            <w:pPr>
              <w:widowControl/>
              <w:ind w:firstLine="0"/>
              <w:jc w:val="center"/>
              <w:rPr>
                <w:rFonts w:eastAsia="Times New Roman" w:cs="Times New Roman"/>
                <w:sz w:val="20"/>
                <w:szCs w:val="20"/>
                <w:lang w:eastAsia="ru-RU"/>
              </w:rPr>
            </w:pPr>
            <w:r>
              <w:rPr>
                <w:rFonts w:eastAsia="Times New Roman"/>
                <w:color w:val="000000"/>
                <w:sz w:val="20"/>
                <w:szCs w:val="20"/>
                <w:lang w:eastAsia="ru-RU"/>
              </w:rPr>
              <w:t>266,000</w:t>
            </w:r>
          </w:p>
        </w:tc>
        <w:tc>
          <w:tcPr>
            <w:tcW w:w="433" w:type="pct"/>
            <w:tcBorders>
              <w:top w:val="single" w:color="auto" w:sz="6" w:space="0"/>
              <w:left w:val="single" w:color="auto" w:sz="6" w:space="0"/>
              <w:bottom w:val="single" w:color="auto" w:sz="6" w:space="0"/>
              <w:right w:val="single" w:color="auto" w:sz="6" w:space="0"/>
            </w:tcBorders>
          </w:tcPr>
          <w:p w14:paraId="5A7232A2">
            <w:pPr>
              <w:widowControl/>
              <w:ind w:firstLine="0"/>
              <w:jc w:val="center"/>
              <w:rPr>
                <w:rFonts w:eastAsia="Times New Roman" w:cs="Times New Roman"/>
                <w:sz w:val="20"/>
                <w:szCs w:val="20"/>
                <w:lang w:eastAsia="ru-RU"/>
              </w:rPr>
            </w:pPr>
            <w:r>
              <w:rPr>
                <w:rFonts w:eastAsia="Times New Roman"/>
                <w:color w:val="000000"/>
                <w:sz w:val="20"/>
                <w:szCs w:val="20"/>
                <w:lang w:eastAsia="ru-RU"/>
              </w:rPr>
              <w:t>266,000</w:t>
            </w:r>
          </w:p>
        </w:tc>
        <w:tc>
          <w:tcPr>
            <w:tcW w:w="522" w:type="pct"/>
            <w:tcBorders>
              <w:top w:val="single" w:color="auto" w:sz="6" w:space="0"/>
              <w:left w:val="single" w:color="auto" w:sz="6" w:space="0"/>
              <w:bottom w:val="single" w:color="auto" w:sz="6" w:space="0"/>
              <w:right w:val="single" w:color="auto" w:sz="6" w:space="0"/>
            </w:tcBorders>
          </w:tcPr>
          <w:p w14:paraId="6A0D5F38">
            <w:pPr>
              <w:widowControl/>
              <w:ind w:firstLine="0"/>
              <w:jc w:val="center"/>
              <w:rPr>
                <w:rFonts w:eastAsia="Times New Roman" w:cs="Times New Roman"/>
                <w:sz w:val="20"/>
                <w:szCs w:val="20"/>
                <w:lang w:eastAsia="ru-RU"/>
              </w:rPr>
            </w:pPr>
            <w:r>
              <w:rPr>
                <w:rFonts w:eastAsia="Times New Roman"/>
                <w:color w:val="000000"/>
                <w:sz w:val="20"/>
                <w:szCs w:val="20"/>
                <w:lang w:eastAsia="ru-RU"/>
              </w:rPr>
              <w:t>266,000</w:t>
            </w:r>
          </w:p>
        </w:tc>
      </w:tr>
      <w:tr w14:paraId="71530B82">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3DEA1DEE">
            <w:pPr>
              <w:widowControl/>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598B0009">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4" w:space="0"/>
              <w:bottom w:val="single" w:color="auto" w:sz="6" w:space="0"/>
              <w:right w:val="single" w:color="auto" w:sz="4" w:space="0"/>
            </w:tcBorders>
          </w:tcPr>
          <w:p w14:paraId="448D4B8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7B97A0A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2FC323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01F3D5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9806EB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F248A5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7DB40D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38A8FF3">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20F3EAD6">
            <w:pPr>
              <w:widowControl/>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4884E377">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4" w:space="0"/>
              <w:bottom w:val="single" w:color="auto" w:sz="6" w:space="0"/>
              <w:right w:val="single" w:color="auto" w:sz="4" w:space="0"/>
            </w:tcBorders>
          </w:tcPr>
          <w:p w14:paraId="2D17304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6DA3409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AF2FC2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6BFA59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140EB7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29560D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7B0C53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1B738DD">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2AECF45E">
            <w:pPr>
              <w:widowControl/>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5F677411">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4" w:space="0"/>
              <w:bottom w:val="single" w:color="auto" w:sz="6" w:space="0"/>
              <w:right w:val="single" w:color="auto" w:sz="4" w:space="0"/>
            </w:tcBorders>
          </w:tcPr>
          <w:p w14:paraId="1EDC99A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1000521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75A512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EE8880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9B86C2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31A2A0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DCB0CC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3D30E93">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3266607E">
            <w:pPr>
              <w:widowControl/>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1C907F97">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4" w:space="0"/>
              <w:bottom w:val="single" w:color="auto" w:sz="6" w:space="0"/>
              <w:right w:val="single" w:color="auto" w:sz="4" w:space="0"/>
            </w:tcBorders>
          </w:tcPr>
          <w:p w14:paraId="6E7B981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1685F10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B7CC1E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6C27C0B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C19FC3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BEE611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30F7A4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6963950">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tcPr>
          <w:p w14:paraId="6183E573">
            <w:pPr>
              <w:widowControl/>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4" w:space="0"/>
            </w:tcBorders>
            <w:vAlign w:val="center"/>
          </w:tcPr>
          <w:p w14:paraId="1C0652C2">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4" w:space="0"/>
              <w:bottom w:val="single" w:color="auto" w:sz="6" w:space="0"/>
              <w:right w:val="single" w:color="auto" w:sz="4" w:space="0"/>
            </w:tcBorders>
          </w:tcPr>
          <w:p w14:paraId="39A1981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4" w:space="0"/>
              <w:bottom w:val="single" w:color="auto" w:sz="6" w:space="0"/>
              <w:right w:val="single" w:color="auto" w:sz="6" w:space="0"/>
            </w:tcBorders>
          </w:tcPr>
          <w:p w14:paraId="0755A73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BFCCD8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C65D17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921B43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D0AC69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17091C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D31FB43">
        <w:tblPrEx>
          <w:tblCellMar>
            <w:top w:w="0" w:type="dxa"/>
            <w:left w:w="40" w:type="dxa"/>
            <w:bottom w:w="0" w:type="dxa"/>
            <w:right w:w="40" w:type="dxa"/>
          </w:tblCellMar>
        </w:tblPrEx>
        <w:tc>
          <w:tcPr>
            <w:tcW w:w="5000" w:type="pct"/>
            <w:gridSpan w:val="9"/>
            <w:tcBorders>
              <w:top w:val="single" w:color="auto" w:sz="6" w:space="0"/>
              <w:left w:val="single" w:color="auto" w:sz="6" w:space="0"/>
              <w:bottom w:val="single" w:color="auto" w:sz="6" w:space="0"/>
              <w:right w:val="single" w:color="auto" w:sz="6" w:space="0"/>
            </w:tcBorders>
            <w:vAlign w:val="center"/>
          </w:tcPr>
          <w:p w14:paraId="7C99A3E8">
            <w:pPr>
              <w:widowControl/>
              <w:ind w:firstLine="0"/>
              <w:jc w:val="center"/>
              <w:rPr>
                <w:rFonts w:eastAsia="Times New Roman" w:cs="Times New Roman"/>
                <w:b/>
                <w:sz w:val="20"/>
                <w:szCs w:val="20"/>
                <w:lang w:eastAsia="ru-RU"/>
              </w:rPr>
            </w:pPr>
            <w:r>
              <w:rPr>
                <w:color w:val="000000"/>
                <w:sz w:val="20"/>
                <w:szCs w:val="20"/>
              </w:rPr>
              <w:t>котельная №8 модульная</w:t>
            </w:r>
          </w:p>
        </w:tc>
      </w:tr>
      <w:tr w14:paraId="691433AD">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7180F61B">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Тепловая энергия, Гкал/год</w:t>
            </w:r>
          </w:p>
        </w:tc>
        <w:tc>
          <w:tcPr>
            <w:tcW w:w="1388" w:type="pct"/>
            <w:tcBorders>
              <w:top w:val="single" w:color="auto" w:sz="6" w:space="0"/>
              <w:left w:val="single" w:color="auto" w:sz="6" w:space="0"/>
              <w:bottom w:val="single" w:color="auto" w:sz="6" w:space="0"/>
              <w:right w:val="single" w:color="auto" w:sz="4" w:space="0"/>
            </w:tcBorders>
            <w:vAlign w:val="center"/>
          </w:tcPr>
          <w:p w14:paraId="7B6E4F8F">
            <w:pPr>
              <w:widowControl/>
              <w:ind w:firstLine="0"/>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4" w:space="0"/>
              <w:bottom w:val="single" w:color="auto" w:sz="6" w:space="0"/>
              <w:right w:val="single" w:color="auto" w:sz="4" w:space="0"/>
            </w:tcBorders>
          </w:tcPr>
          <w:p w14:paraId="51EF1490">
            <w:pPr>
              <w:widowControl/>
              <w:ind w:firstLine="0"/>
              <w:jc w:val="center"/>
              <w:rPr>
                <w:rFonts w:eastAsia="Times New Roman" w:cs="Times New Roman"/>
                <w:sz w:val="20"/>
                <w:szCs w:val="20"/>
                <w:lang w:eastAsia="ru-RU"/>
              </w:rPr>
            </w:pPr>
            <w:r>
              <w:rPr>
                <w:sz w:val="20"/>
                <w:szCs w:val="20"/>
              </w:rPr>
              <w:t>2031,718</w:t>
            </w:r>
          </w:p>
        </w:tc>
        <w:tc>
          <w:tcPr>
            <w:tcW w:w="401" w:type="pct"/>
            <w:tcBorders>
              <w:top w:val="single" w:color="auto" w:sz="6" w:space="0"/>
              <w:left w:val="single" w:color="auto" w:sz="4" w:space="0"/>
              <w:bottom w:val="single" w:color="auto" w:sz="6" w:space="0"/>
              <w:right w:val="single" w:color="auto" w:sz="6" w:space="0"/>
            </w:tcBorders>
          </w:tcPr>
          <w:p w14:paraId="5BF4BCA4">
            <w:pPr>
              <w:widowControl/>
              <w:ind w:firstLine="0"/>
              <w:jc w:val="center"/>
              <w:rPr>
                <w:rFonts w:eastAsia="Times New Roman" w:cs="Times New Roman"/>
                <w:sz w:val="20"/>
                <w:szCs w:val="20"/>
                <w:lang w:eastAsia="ru-RU"/>
              </w:rPr>
            </w:pPr>
            <w:r>
              <w:rPr>
                <w:sz w:val="20"/>
                <w:szCs w:val="20"/>
              </w:rPr>
              <w:t>2031,718</w:t>
            </w:r>
          </w:p>
        </w:tc>
        <w:tc>
          <w:tcPr>
            <w:tcW w:w="401" w:type="pct"/>
            <w:tcBorders>
              <w:top w:val="single" w:color="auto" w:sz="6" w:space="0"/>
              <w:left w:val="single" w:color="auto" w:sz="6" w:space="0"/>
              <w:bottom w:val="single" w:color="auto" w:sz="6" w:space="0"/>
              <w:right w:val="single" w:color="auto" w:sz="6" w:space="0"/>
            </w:tcBorders>
          </w:tcPr>
          <w:p w14:paraId="56F5C1BC">
            <w:pPr>
              <w:widowControl/>
              <w:ind w:firstLine="0"/>
              <w:jc w:val="center"/>
              <w:rPr>
                <w:rFonts w:eastAsia="Times New Roman" w:cs="Times New Roman"/>
                <w:sz w:val="20"/>
                <w:szCs w:val="20"/>
                <w:lang w:eastAsia="ru-RU"/>
              </w:rPr>
            </w:pPr>
            <w:r>
              <w:rPr>
                <w:sz w:val="20"/>
                <w:szCs w:val="20"/>
              </w:rPr>
              <w:t>2031,718</w:t>
            </w:r>
          </w:p>
        </w:tc>
        <w:tc>
          <w:tcPr>
            <w:tcW w:w="405" w:type="pct"/>
            <w:tcBorders>
              <w:top w:val="single" w:color="auto" w:sz="6" w:space="0"/>
              <w:left w:val="single" w:color="auto" w:sz="6" w:space="0"/>
              <w:bottom w:val="single" w:color="auto" w:sz="6" w:space="0"/>
              <w:right w:val="single" w:color="auto" w:sz="6" w:space="0"/>
            </w:tcBorders>
          </w:tcPr>
          <w:p w14:paraId="2D162130">
            <w:pPr>
              <w:widowControl/>
              <w:ind w:firstLine="0"/>
              <w:jc w:val="center"/>
              <w:rPr>
                <w:rFonts w:eastAsia="Times New Roman" w:cs="Times New Roman"/>
                <w:sz w:val="20"/>
                <w:szCs w:val="20"/>
                <w:lang w:eastAsia="ru-RU"/>
              </w:rPr>
            </w:pPr>
            <w:r>
              <w:rPr>
                <w:sz w:val="20"/>
                <w:szCs w:val="20"/>
              </w:rPr>
              <w:t>2031,718</w:t>
            </w:r>
          </w:p>
        </w:tc>
        <w:tc>
          <w:tcPr>
            <w:tcW w:w="430" w:type="pct"/>
            <w:tcBorders>
              <w:top w:val="single" w:color="auto" w:sz="6" w:space="0"/>
              <w:left w:val="single" w:color="auto" w:sz="6" w:space="0"/>
              <w:bottom w:val="single" w:color="auto" w:sz="6" w:space="0"/>
              <w:right w:val="single" w:color="auto" w:sz="6" w:space="0"/>
            </w:tcBorders>
          </w:tcPr>
          <w:p w14:paraId="45040AC0">
            <w:pPr>
              <w:widowControl/>
              <w:ind w:firstLine="0"/>
              <w:jc w:val="center"/>
              <w:rPr>
                <w:rFonts w:eastAsia="Times New Roman" w:cs="Times New Roman"/>
                <w:sz w:val="20"/>
                <w:szCs w:val="20"/>
                <w:lang w:eastAsia="ru-RU"/>
              </w:rPr>
            </w:pPr>
            <w:r>
              <w:rPr>
                <w:sz w:val="20"/>
                <w:szCs w:val="20"/>
              </w:rPr>
              <w:t>2031,718</w:t>
            </w:r>
          </w:p>
        </w:tc>
        <w:tc>
          <w:tcPr>
            <w:tcW w:w="433" w:type="pct"/>
            <w:tcBorders>
              <w:top w:val="single" w:color="auto" w:sz="6" w:space="0"/>
              <w:left w:val="single" w:color="auto" w:sz="6" w:space="0"/>
              <w:bottom w:val="single" w:color="auto" w:sz="6" w:space="0"/>
              <w:right w:val="single" w:color="auto" w:sz="6" w:space="0"/>
            </w:tcBorders>
          </w:tcPr>
          <w:p w14:paraId="471D3932">
            <w:pPr>
              <w:widowControl/>
              <w:ind w:firstLine="0"/>
              <w:jc w:val="center"/>
              <w:rPr>
                <w:rFonts w:eastAsia="Times New Roman" w:cs="Times New Roman"/>
                <w:sz w:val="20"/>
                <w:szCs w:val="20"/>
                <w:lang w:eastAsia="ru-RU"/>
              </w:rPr>
            </w:pPr>
            <w:r>
              <w:rPr>
                <w:sz w:val="20"/>
                <w:szCs w:val="20"/>
              </w:rPr>
              <w:t>2031,718</w:t>
            </w:r>
          </w:p>
        </w:tc>
        <w:tc>
          <w:tcPr>
            <w:tcW w:w="522" w:type="pct"/>
            <w:tcBorders>
              <w:top w:val="single" w:color="auto" w:sz="6" w:space="0"/>
              <w:left w:val="single" w:color="auto" w:sz="6" w:space="0"/>
              <w:bottom w:val="single" w:color="auto" w:sz="6" w:space="0"/>
              <w:right w:val="single" w:color="auto" w:sz="6" w:space="0"/>
            </w:tcBorders>
          </w:tcPr>
          <w:p w14:paraId="47281E03">
            <w:pPr>
              <w:widowControl/>
              <w:ind w:firstLine="0"/>
              <w:jc w:val="center"/>
              <w:rPr>
                <w:rFonts w:eastAsia="Times New Roman" w:cs="Times New Roman"/>
                <w:sz w:val="20"/>
                <w:szCs w:val="20"/>
                <w:lang w:eastAsia="ru-RU"/>
              </w:rPr>
            </w:pPr>
            <w:r>
              <w:rPr>
                <w:sz w:val="20"/>
                <w:szCs w:val="20"/>
              </w:rPr>
              <w:t>2031,718</w:t>
            </w:r>
          </w:p>
        </w:tc>
      </w:tr>
      <w:tr w14:paraId="589CACF0">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470F64D7">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349C62A6">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6E814C4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1580EB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A38807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4A5C2F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635D7E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AA9502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C75A73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33F91C9">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0DA369BA">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11BC5AF">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317B9E7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E7C326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DA638B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CDB81C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C0F78D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89B315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4BF8AE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C447824">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58C8A0C3">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3CC4364">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6E42120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7BB0B1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DA6063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5494C1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7F9D01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5B1279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847F9B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75E1CF3">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59C1C48F">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99E86B9">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51A3732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686448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7FF342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480787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F9B0F5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AA8D58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A1449C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9BDEE5D">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vAlign w:val="center"/>
          </w:tcPr>
          <w:p w14:paraId="408953B8">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F5D9195">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73A6F5D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7331F7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F4BD02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A7D6EE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913EAF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C289EF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D66BF1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2887443">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566E15D0">
            <w:pPr>
              <w:ind w:firstLine="0"/>
              <w:jc w:val="center"/>
              <w:rPr>
                <w:rFonts w:eastAsia="Times New Roman" w:cs="Times New Roman"/>
                <w:sz w:val="20"/>
                <w:szCs w:val="20"/>
                <w:lang w:eastAsia="ru-RU"/>
              </w:rPr>
            </w:pPr>
            <w:r>
              <w:rPr>
                <w:rFonts w:eastAsia="Times New Roman" w:cs="Times New Roman"/>
                <w:sz w:val="20"/>
                <w:szCs w:val="20"/>
                <w:lang w:eastAsia="ru-RU"/>
              </w:rPr>
              <w:t>Тепловая мощность, Гкал/ч</w:t>
            </w:r>
          </w:p>
        </w:tc>
        <w:tc>
          <w:tcPr>
            <w:tcW w:w="1388" w:type="pct"/>
            <w:tcBorders>
              <w:top w:val="single" w:color="auto" w:sz="6" w:space="0"/>
              <w:left w:val="single" w:color="auto" w:sz="6" w:space="0"/>
              <w:bottom w:val="single" w:color="auto" w:sz="6" w:space="0"/>
              <w:right w:val="single" w:color="auto" w:sz="6" w:space="0"/>
            </w:tcBorders>
            <w:vAlign w:val="center"/>
          </w:tcPr>
          <w:p w14:paraId="5847B6F6">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5242D282">
            <w:pPr>
              <w:widowControl/>
              <w:ind w:firstLine="0"/>
              <w:jc w:val="center"/>
              <w:rPr>
                <w:rFonts w:eastAsia="Times New Roman" w:cs="Times New Roman"/>
                <w:sz w:val="20"/>
                <w:szCs w:val="20"/>
                <w:lang w:eastAsia="ru-RU"/>
              </w:rPr>
            </w:pPr>
            <w:r>
              <w:rPr>
                <w:color w:val="000000"/>
                <w:sz w:val="20"/>
                <w:szCs w:val="20"/>
                <w:lang w:eastAsia="ru-RU"/>
              </w:rPr>
              <w:t>0,772</w:t>
            </w:r>
          </w:p>
        </w:tc>
        <w:tc>
          <w:tcPr>
            <w:tcW w:w="401" w:type="pct"/>
            <w:tcBorders>
              <w:top w:val="single" w:color="auto" w:sz="6" w:space="0"/>
              <w:left w:val="single" w:color="auto" w:sz="6" w:space="0"/>
              <w:bottom w:val="single" w:color="auto" w:sz="6" w:space="0"/>
              <w:right w:val="single" w:color="auto" w:sz="6" w:space="0"/>
            </w:tcBorders>
          </w:tcPr>
          <w:p w14:paraId="6892A894">
            <w:pPr>
              <w:widowControl/>
              <w:ind w:firstLine="0"/>
              <w:jc w:val="center"/>
              <w:rPr>
                <w:rFonts w:eastAsia="Times New Roman" w:cs="Times New Roman"/>
                <w:sz w:val="20"/>
                <w:szCs w:val="20"/>
                <w:lang w:eastAsia="ru-RU"/>
              </w:rPr>
            </w:pPr>
            <w:r>
              <w:rPr>
                <w:color w:val="000000"/>
                <w:sz w:val="20"/>
                <w:szCs w:val="20"/>
                <w:lang w:eastAsia="ru-RU"/>
              </w:rPr>
              <w:t>0,772</w:t>
            </w:r>
          </w:p>
        </w:tc>
        <w:tc>
          <w:tcPr>
            <w:tcW w:w="401" w:type="pct"/>
            <w:tcBorders>
              <w:top w:val="single" w:color="auto" w:sz="6" w:space="0"/>
              <w:left w:val="single" w:color="auto" w:sz="6" w:space="0"/>
              <w:bottom w:val="single" w:color="auto" w:sz="6" w:space="0"/>
              <w:right w:val="single" w:color="auto" w:sz="6" w:space="0"/>
            </w:tcBorders>
          </w:tcPr>
          <w:p w14:paraId="5D5A306C">
            <w:pPr>
              <w:widowControl/>
              <w:ind w:firstLine="0"/>
              <w:jc w:val="center"/>
              <w:rPr>
                <w:rFonts w:eastAsia="Times New Roman" w:cs="Times New Roman"/>
                <w:sz w:val="20"/>
                <w:szCs w:val="20"/>
                <w:lang w:eastAsia="ru-RU"/>
              </w:rPr>
            </w:pPr>
            <w:r>
              <w:rPr>
                <w:color w:val="000000"/>
                <w:sz w:val="20"/>
                <w:szCs w:val="20"/>
                <w:lang w:eastAsia="ru-RU"/>
              </w:rPr>
              <w:t>0,772</w:t>
            </w:r>
          </w:p>
        </w:tc>
        <w:tc>
          <w:tcPr>
            <w:tcW w:w="405" w:type="pct"/>
            <w:tcBorders>
              <w:top w:val="single" w:color="auto" w:sz="6" w:space="0"/>
              <w:left w:val="single" w:color="auto" w:sz="6" w:space="0"/>
              <w:bottom w:val="single" w:color="auto" w:sz="6" w:space="0"/>
              <w:right w:val="single" w:color="auto" w:sz="6" w:space="0"/>
            </w:tcBorders>
          </w:tcPr>
          <w:p w14:paraId="68008655">
            <w:pPr>
              <w:widowControl/>
              <w:ind w:firstLine="0"/>
              <w:jc w:val="center"/>
              <w:rPr>
                <w:rFonts w:eastAsia="Times New Roman" w:cs="Times New Roman"/>
                <w:sz w:val="20"/>
                <w:szCs w:val="20"/>
                <w:lang w:eastAsia="ru-RU"/>
              </w:rPr>
            </w:pPr>
            <w:r>
              <w:rPr>
                <w:color w:val="000000"/>
                <w:sz w:val="20"/>
                <w:szCs w:val="20"/>
                <w:lang w:eastAsia="ru-RU"/>
              </w:rPr>
              <w:t>0,772</w:t>
            </w:r>
          </w:p>
        </w:tc>
        <w:tc>
          <w:tcPr>
            <w:tcW w:w="430" w:type="pct"/>
            <w:tcBorders>
              <w:top w:val="single" w:color="auto" w:sz="6" w:space="0"/>
              <w:left w:val="single" w:color="auto" w:sz="6" w:space="0"/>
              <w:bottom w:val="single" w:color="auto" w:sz="6" w:space="0"/>
              <w:right w:val="single" w:color="auto" w:sz="6" w:space="0"/>
            </w:tcBorders>
          </w:tcPr>
          <w:p w14:paraId="772E68AE">
            <w:pPr>
              <w:widowControl/>
              <w:ind w:firstLine="0"/>
              <w:jc w:val="center"/>
              <w:rPr>
                <w:rFonts w:eastAsia="Times New Roman" w:cs="Times New Roman"/>
                <w:sz w:val="20"/>
                <w:szCs w:val="20"/>
                <w:lang w:eastAsia="ru-RU"/>
              </w:rPr>
            </w:pPr>
            <w:r>
              <w:rPr>
                <w:color w:val="000000"/>
                <w:sz w:val="20"/>
                <w:szCs w:val="20"/>
                <w:lang w:eastAsia="ru-RU"/>
              </w:rPr>
              <w:t>0,772</w:t>
            </w:r>
          </w:p>
        </w:tc>
        <w:tc>
          <w:tcPr>
            <w:tcW w:w="433" w:type="pct"/>
            <w:tcBorders>
              <w:top w:val="single" w:color="auto" w:sz="6" w:space="0"/>
              <w:left w:val="single" w:color="auto" w:sz="6" w:space="0"/>
              <w:bottom w:val="single" w:color="auto" w:sz="6" w:space="0"/>
              <w:right w:val="single" w:color="auto" w:sz="6" w:space="0"/>
            </w:tcBorders>
          </w:tcPr>
          <w:p w14:paraId="4A72DA70">
            <w:pPr>
              <w:widowControl/>
              <w:ind w:firstLine="0"/>
              <w:jc w:val="center"/>
              <w:rPr>
                <w:rFonts w:eastAsia="Times New Roman" w:cs="Times New Roman"/>
                <w:sz w:val="20"/>
                <w:szCs w:val="20"/>
                <w:lang w:eastAsia="ru-RU"/>
              </w:rPr>
            </w:pPr>
            <w:r>
              <w:rPr>
                <w:color w:val="000000"/>
                <w:sz w:val="20"/>
                <w:szCs w:val="20"/>
                <w:lang w:eastAsia="ru-RU"/>
              </w:rPr>
              <w:t>0,772</w:t>
            </w:r>
          </w:p>
        </w:tc>
        <w:tc>
          <w:tcPr>
            <w:tcW w:w="522" w:type="pct"/>
            <w:tcBorders>
              <w:top w:val="single" w:color="auto" w:sz="6" w:space="0"/>
              <w:left w:val="single" w:color="auto" w:sz="6" w:space="0"/>
              <w:bottom w:val="single" w:color="auto" w:sz="6" w:space="0"/>
              <w:right w:val="single" w:color="auto" w:sz="6" w:space="0"/>
            </w:tcBorders>
          </w:tcPr>
          <w:p w14:paraId="3332E503">
            <w:pPr>
              <w:widowControl/>
              <w:ind w:firstLine="0"/>
              <w:jc w:val="center"/>
              <w:rPr>
                <w:rFonts w:eastAsia="Times New Roman" w:cs="Times New Roman"/>
                <w:sz w:val="20"/>
                <w:szCs w:val="20"/>
                <w:lang w:eastAsia="ru-RU"/>
              </w:rPr>
            </w:pPr>
            <w:r>
              <w:rPr>
                <w:color w:val="000000"/>
                <w:sz w:val="20"/>
                <w:szCs w:val="20"/>
                <w:lang w:eastAsia="ru-RU"/>
              </w:rPr>
              <w:t>0,772</w:t>
            </w:r>
          </w:p>
        </w:tc>
      </w:tr>
      <w:tr w14:paraId="5C9801A9">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07E115D2">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10EC6D8">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0EEF371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A21596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C6F9B6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0A9E09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3018D0D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310FB2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D81188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EEA3A67">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4E8496D2">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F9ADBBE">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02ECDF9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44B70D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D34A3A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1777FDD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151DA6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C355FB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6A5BA5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99B4F0E">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6ACF4DFE">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DEFFB8A">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6A91B71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32AFFD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3A6DF2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3CBF6F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2CD6D9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DF2253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D8B071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AC7E136">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263475F9">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59E998A">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707512E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6641F7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A17B40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A62594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A08698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FC59E0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B4D97D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40E96CD">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tcPr>
          <w:p w14:paraId="7117ABFB">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342DB472">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5870416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58A951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08575E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6B0A139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C9F33F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0298908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1ED34C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3E61F56">
        <w:tblPrEx>
          <w:tblCellMar>
            <w:top w:w="0" w:type="dxa"/>
            <w:left w:w="40" w:type="dxa"/>
            <w:bottom w:w="0" w:type="dxa"/>
            <w:right w:w="40" w:type="dxa"/>
          </w:tblCellMar>
        </w:tblPrEx>
        <w:tc>
          <w:tcPr>
            <w:tcW w:w="650" w:type="pct"/>
            <w:vMerge w:val="restart"/>
            <w:tcBorders>
              <w:top w:val="single" w:color="auto" w:sz="6" w:space="0"/>
              <w:left w:val="single" w:color="auto" w:sz="6" w:space="0"/>
              <w:bottom w:val="single" w:color="auto" w:sz="6" w:space="0"/>
              <w:right w:val="single" w:color="auto" w:sz="6" w:space="0"/>
            </w:tcBorders>
            <w:vAlign w:val="center"/>
          </w:tcPr>
          <w:p w14:paraId="6EBC2584">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Теплоноси</w:t>
            </w:r>
            <w:r>
              <w:rPr>
                <w:rFonts w:eastAsia="Times New Roman" w:cs="Times New Roman"/>
                <w:sz w:val="20"/>
                <w:szCs w:val="20"/>
                <w:lang w:eastAsia="ru-RU"/>
              </w:rPr>
              <w:softHyphen/>
            </w:r>
            <w:r>
              <w:rPr>
                <w:rFonts w:eastAsia="Times New Roman" w:cs="Times New Roman"/>
                <w:sz w:val="20"/>
                <w:szCs w:val="20"/>
                <w:lang w:eastAsia="ru-RU"/>
              </w:rPr>
              <w:t>тель,</w:t>
            </w:r>
          </w:p>
          <w:p w14:paraId="42F81A49">
            <w:pPr>
              <w:widowControl/>
              <w:ind w:firstLine="0"/>
              <w:jc w:val="center"/>
              <w:rPr>
                <w:rFonts w:eastAsia="Times New Roman" w:cs="Times New Roman"/>
                <w:sz w:val="20"/>
                <w:szCs w:val="20"/>
                <w:lang w:eastAsia="ru-RU"/>
              </w:rPr>
            </w:pPr>
            <w:r>
              <w:rPr>
                <w:rFonts w:eastAsia="Times New Roman" w:cs="Times New Roman"/>
                <w:sz w:val="20"/>
                <w:szCs w:val="20"/>
                <w:lang w:eastAsia="ru-RU"/>
              </w:rPr>
              <w:t>м</w:t>
            </w:r>
            <w:r>
              <w:rPr>
                <w:rFonts w:eastAsia="Times New Roman" w:cs="Times New Roman"/>
                <w:sz w:val="20"/>
                <w:szCs w:val="20"/>
                <w:vertAlign w:val="superscript"/>
                <w:lang w:eastAsia="ru-RU"/>
              </w:rPr>
              <w:t>3</w:t>
            </w:r>
            <w:r>
              <w:rPr>
                <w:rFonts w:eastAsia="Times New Roman" w:cs="Times New Roman"/>
                <w:sz w:val="20"/>
                <w:szCs w:val="20"/>
                <w:lang w:eastAsia="ru-RU"/>
              </w:rPr>
              <w:t>/год</w:t>
            </w:r>
          </w:p>
        </w:tc>
        <w:tc>
          <w:tcPr>
            <w:tcW w:w="1388" w:type="pct"/>
            <w:tcBorders>
              <w:top w:val="single" w:color="auto" w:sz="6" w:space="0"/>
              <w:left w:val="single" w:color="auto" w:sz="6" w:space="0"/>
              <w:bottom w:val="single" w:color="auto" w:sz="6" w:space="0"/>
              <w:right w:val="single" w:color="auto" w:sz="6" w:space="0"/>
            </w:tcBorders>
            <w:vAlign w:val="center"/>
          </w:tcPr>
          <w:p w14:paraId="43153A8F">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20746A33">
            <w:pPr>
              <w:widowControl/>
              <w:ind w:firstLine="0"/>
              <w:jc w:val="center"/>
              <w:rPr>
                <w:rFonts w:eastAsia="Times New Roman" w:cs="Times New Roman"/>
                <w:sz w:val="20"/>
                <w:szCs w:val="20"/>
                <w:lang w:eastAsia="ru-RU"/>
              </w:rPr>
            </w:pPr>
            <w:r>
              <w:rPr>
                <w:rFonts w:eastAsia="Times New Roman"/>
                <w:color w:val="000000"/>
                <w:sz w:val="20"/>
                <w:szCs w:val="20"/>
                <w:lang w:eastAsia="ru-RU"/>
              </w:rPr>
              <w:t>115,000</w:t>
            </w:r>
          </w:p>
        </w:tc>
        <w:tc>
          <w:tcPr>
            <w:tcW w:w="401" w:type="pct"/>
            <w:tcBorders>
              <w:top w:val="single" w:color="auto" w:sz="6" w:space="0"/>
              <w:left w:val="single" w:color="auto" w:sz="6" w:space="0"/>
              <w:bottom w:val="single" w:color="auto" w:sz="6" w:space="0"/>
              <w:right w:val="single" w:color="auto" w:sz="6" w:space="0"/>
            </w:tcBorders>
          </w:tcPr>
          <w:p w14:paraId="2D1AEFBC">
            <w:pPr>
              <w:widowControl/>
              <w:ind w:firstLine="0"/>
              <w:jc w:val="center"/>
              <w:rPr>
                <w:rFonts w:eastAsia="Times New Roman" w:cs="Times New Roman"/>
                <w:sz w:val="20"/>
                <w:szCs w:val="20"/>
                <w:lang w:eastAsia="ru-RU"/>
              </w:rPr>
            </w:pPr>
            <w:r>
              <w:rPr>
                <w:rFonts w:eastAsia="Times New Roman"/>
                <w:color w:val="000000"/>
                <w:sz w:val="20"/>
                <w:szCs w:val="20"/>
                <w:lang w:eastAsia="ru-RU"/>
              </w:rPr>
              <w:t>115,000</w:t>
            </w:r>
          </w:p>
        </w:tc>
        <w:tc>
          <w:tcPr>
            <w:tcW w:w="401" w:type="pct"/>
            <w:tcBorders>
              <w:top w:val="single" w:color="auto" w:sz="6" w:space="0"/>
              <w:left w:val="single" w:color="auto" w:sz="6" w:space="0"/>
              <w:bottom w:val="single" w:color="auto" w:sz="6" w:space="0"/>
              <w:right w:val="single" w:color="auto" w:sz="6" w:space="0"/>
            </w:tcBorders>
          </w:tcPr>
          <w:p w14:paraId="7D6BC487">
            <w:pPr>
              <w:widowControl/>
              <w:ind w:firstLine="0"/>
              <w:jc w:val="center"/>
              <w:rPr>
                <w:rFonts w:eastAsia="Times New Roman" w:cs="Times New Roman"/>
                <w:sz w:val="20"/>
                <w:szCs w:val="20"/>
                <w:lang w:eastAsia="ru-RU"/>
              </w:rPr>
            </w:pPr>
            <w:r>
              <w:rPr>
                <w:rFonts w:eastAsia="Times New Roman"/>
                <w:color w:val="000000"/>
                <w:sz w:val="20"/>
                <w:szCs w:val="20"/>
                <w:lang w:eastAsia="ru-RU"/>
              </w:rPr>
              <w:t>115,000</w:t>
            </w:r>
          </w:p>
        </w:tc>
        <w:tc>
          <w:tcPr>
            <w:tcW w:w="405" w:type="pct"/>
            <w:tcBorders>
              <w:top w:val="single" w:color="auto" w:sz="6" w:space="0"/>
              <w:left w:val="single" w:color="auto" w:sz="6" w:space="0"/>
              <w:bottom w:val="single" w:color="auto" w:sz="6" w:space="0"/>
              <w:right w:val="single" w:color="auto" w:sz="6" w:space="0"/>
            </w:tcBorders>
          </w:tcPr>
          <w:p w14:paraId="2A5F68F4">
            <w:pPr>
              <w:widowControl/>
              <w:ind w:firstLine="0"/>
              <w:jc w:val="center"/>
              <w:rPr>
                <w:rFonts w:eastAsia="Times New Roman" w:cs="Times New Roman"/>
                <w:sz w:val="20"/>
                <w:szCs w:val="20"/>
                <w:lang w:eastAsia="ru-RU"/>
              </w:rPr>
            </w:pPr>
            <w:r>
              <w:rPr>
                <w:rFonts w:eastAsia="Times New Roman"/>
                <w:color w:val="000000"/>
                <w:sz w:val="20"/>
                <w:szCs w:val="20"/>
                <w:lang w:eastAsia="ru-RU"/>
              </w:rPr>
              <w:t>115,000</w:t>
            </w:r>
          </w:p>
        </w:tc>
        <w:tc>
          <w:tcPr>
            <w:tcW w:w="430" w:type="pct"/>
            <w:tcBorders>
              <w:top w:val="single" w:color="auto" w:sz="6" w:space="0"/>
              <w:left w:val="single" w:color="auto" w:sz="6" w:space="0"/>
              <w:bottom w:val="single" w:color="auto" w:sz="6" w:space="0"/>
              <w:right w:val="single" w:color="auto" w:sz="6" w:space="0"/>
            </w:tcBorders>
          </w:tcPr>
          <w:p w14:paraId="294A2080">
            <w:pPr>
              <w:widowControl/>
              <w:ind w:firstLine="0"/>
              <w:jc w:val="center"/>
              <w:rPr>
                <w:rFonts w:eastAsia="Times New Roman" w:cs="Times New Roman"/>
                <w:sz w:val="20"/>
                <w:szCs w:val="20"/>
                <w:lang w:eastAsia="ru-RU"/>
              </w:rPr>
            </w:pPr>
            <w:r>
              <w:rPr>
                <w:rFonts w:eastAsia="Times New Roman"/>
                <w:color w:val="000000"/>
                <w:sz w:val="20"/>
                <w:szCs w:val="20"/>
                <w:lang w:eastAsia="ru-RU"/>
              </w:rPr>
              <w:t>115,000</w:t>
            </w:r>
          </w:p>
        </w:tc>
        <w:tc>
          <w:tcPr>
            <w:tcW w:w="433" w:type="pct"/>
            <w:tcBorders>
              <w:top w:val="single" w:color="auto" w:sz="6" w:space="0"/>
              <w:left w:val="single" w:color="auto" w:sz="6" w:space="0"/>
              <w:bottom w:val="single" w:color="auto" w:sz="6" w:space="0"/>
              <w:right w:val="single" w:color="auto" w:sz="6" w:space="0"/>
            </w:tcBorders>
          </w:tcPr>
          <w:p w14:paraId="1BCD8965">
            <w:pPr>
              <w:widowControl/>
              <w:ind w:firstLine="0"/>
              <w:jc w:val="center"/>
              <w:rPr>
                <w:rFonts w:eastAsia="Times New Roman" w:cs="Times New Roman"/>
                <w:sz w:val="20"/>
                <w:szCs w:val="20"/>
                <w:lang w:eastAsia="ru-RU"/>
              </w:rPr>
            </w:pPr>
            <w:r>
              <w:rPr>
                <w:rFonts w:eastAsia="Times New Roman"/>
                <w:color w:val="000000"/>
                <w:sz w:val="20"/>
                <w:szCs w:val="20"/>
                <w:lang w:eastAsia="ru-RU"/>
              </w:rPr>
              <w:t>115,000</w:t>
            </w:r>
          </w:p>
        </w:tc>
        <w:tc>
          <w:tcPr>
            <w:tcW w:w="522" w:type="pct"/>
            <w:tcBorders>
              <w:top w:val="single" w:color="auto" w:sz="6" w:space="0"/>
              <w:left w:val="single" w:color="auto" w:sz="6" w:space="0"/>
              <w:bottom w:val="single" w:color="auto" w:sz="6" w:space="0"/>
              <w:right w:val="single" w:color="auto" w:sz="6" w:space="0"/>
            </w:tcBorders>
          </w:tcPr>
          <w:p w14:paraId="371CB8B1">
            <w:pPr>
              <w:widowControl/>
              <w:ind w:firstLine="0"/>
              <w:jc w:val="center"/>
              <w:rPr>
                <w:rFonts w:eastAsia="Times New Roman" w:cs="Times New Roman"/>
                <w:sz w:val="20"/>
                <w:szCs w:val="20"/>
                <w:lang w:eastAsia="ru-RU"/>
              </w:rPr>
            </w:pPr>
            <w:r>
              <w:rPr>
                <w:rFonts w:eastAsia="Times New Roman"/>
                <w:color w:val="000000"/>
                <w:sz w:val="20"/>
                <w:szCs w:val="20"/>
                <w:lang w:eastAsia="ru-RU"/>
              </w:rPr>
              <w:t>115,000</w:t>
            </w:r>
          </w:p>
        </w:tc>
      </w:tr>
      <w:tr w14:paraId="3F566892">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vAlign w:val="center"/>
          </w:tcPr>
          <w:p w14:paraId="0E4D198F">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3EDA4B55">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5788C13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46828F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AF7DC4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1CB50A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FE14EC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19953F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237BCE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1265AAD">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vAlign w:val="center"/>
          </w:tcPr>
          <w:p w14:paraId="70F67889">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3A7B1542">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1EEB57A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58D560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A29967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87E4A3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FF20AE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399217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4A60BF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6FA148B">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tcPr>
          <w:p w14:paraId="7771650D">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43EAB7E">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0345DFB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AA401E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0EA3BB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65018D7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79CA15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EE6464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323943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1329EA6">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tcPr>
          <w:p w14:paraId="42F2D710">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93164FB">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76FBDC7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74638B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BFAC33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E1EC1D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CFEE77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A02870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E03572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6D159C6">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tcPr>
          <w:p w14:paraId="1DFD2458">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367F5E0">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165044C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06C4FA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6398C9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18D2860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F6C44A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792CEE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6174C2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06153ED">
        <w:tblPrEx>
          <w:tblCellMar>
            <w:top w:w="0" w:type="dxa"/>
            <w:left w:w="40" w:type="dxa"/>
            <w:bottom w:w="0" w:type="dxa"/>
            <w:right w:w="40" w:type="dxa"/>
          </w:tblCellMar>
        </w:tblPrEx>
        <w:tc>
          <w:tcPr>
            <w:tcW w:w="5000" w:type="pct"/>
            <w:gridSpan w:val="9"/>
            <w:tcBorders>
              <w:top w:val="single" w:color="auto" w:sz="6" w:space="0"/>
              <w:left w:val="single" w:color="auto" w:sz="6" w:space="0"/>
              <w:bottom w:val="single" w:color="auto" w:sz="6" w:space="0"/>
              <w:right w:val="single" w:color="auto" w:sz="6" w:space="0"/>
            </w:tcBorders>
            <w:vAlign w:val="center"/>
          </w:tcPr>
          <w:p w14:paraId="15956C1D">
            <w:pPr>
              <w:widowControl/>
              <w:ind w:firstLine="0"/>
              <w:jc w:val="center"/>
              <w:rPr>
                <w:rFonts w:eastAsia="Times New Roman" w:cs="Times New Roman"/>
                <w:b/>
                <w:sz w:val="20"/>
                <w:szCs w:val="20"/>
                <w:lang w:eastAsia="ru-RU"/>
              </w:rPr>
            </w:pPr>
            <w:r>
              <w:rPr>
                <w:color w:val="000000"/>
                <w:sz w:val="20"/>
                <w:szCs w:val="20"/>
              </w:rPr>
              <w:t>котельная №10 модульная</w:t>
            </w:r>
          </w:p>
        </w:tc>
      </w:tr>
      <w:tr w14:paraId="31BF8B87">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50DD7833">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Тепловая энергия, Гкал/год</w:t>
            </w:r>
          </w:p>
        </w:tc>
        <w:tc>
          <w:tcPr>
            <w:tcW w:w="1388" w:type="pct"/>
            <w:tcBorders>
              <w:top w:val="single" w:color="auto" w:sz="6" w:space="0"/>
              <w:left w:val="single" w:color="auto" w:sz="6" w:space="0"/>
              <w:bottom w:val="single" w:color="auto" w:sz="6" w:space="0"/>
              <w:right w:val="single" w:color="auto" w:sz="4" w:space="0"/>
            </w:tcBorders>
            <w:vAlign w:val="center"/>
          </w:tcPr>
          <w:p w14:paraId="5B5912D8">
            <w:pPr>
              <w:widowControl/>
              <w:ind w:firstLine="0"/>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4" w:space="0"/>
              <w:bottom w:val="single" w:color="auto" w:sz="6" w:space="0"/>
              <w:right w:val="single" w:color="auto" w:sz="4" w:space="0"/>
            </w:tcBorders>
          </w:tcPr>
          <w:p w14:paraId="0334CBE7">
            <w:pPr>
              <w:widowControl/>
              <w:ind w:firstLine="0"/>
              <w:jc w:val="center"/>
              <w:rPr>
                <w:rFonts w:eastAsia="Times New Roman" w:cs="Times New Roman"/>
                <w:sz w:val="20"/>
                <w:szCs w:val="20"/>
                <w:lang w:eastAsia="ru-RU"/>
              </w:rPr>
            </w:pPr>
            <w:r>
              <w:rPr>
                <w:sz w:val="20"/>
                <w:szCs w:val="20"/>
              </w:rPr>
              <w:t>1131,290</w:t>
            </w:r>
          </w:p>
        </w:tc>
        <w:tc>
          <w:tcPr>
            <w:tcW w:w="401" w:type="pct"/>
            <w:tcBorders>
              <w:top w:val="single" w:color="auto" w:sz="6" w:space="0"/>
              <w:left w:val="single" w:color="auto" w:sz="4" w:space="0"/>
              <w:bottom w:val="single" w:color="auto" w:sz="6" w:space="0"/>
              <w:right w:val="single" w:color="auto" w:sz="6" w:space="0"/>
            </w:tcBorders>
          </w:tcPr>
          <w:p w14:paraId="1B7F11D2">
            <w:pPr>
              <w:widowControl/>
              <w:ind w:firstLine="0"/>
              <w:jc w:val="center"/>
              <w:rPr>
                <w:rFonts w:eastAsia="Times New Roman" w:cs="Times New Roman"/>
                <w:sz w:val="20"/>
                <w:szCs w:val="20"/>
                <w:lang w:eastAsia="ru-RU"/>
              </w:rPr>
            </w:pPr>
            <w:r>
              <w:rPr>
                <w:sz w:val="20"/>
                <w:szCs w:val="20"/>
              </w:rPr>
              <w:t>1131,290</w:t>
            </w:r>
          </w:p>
        </w:tc>
        <w:tc>
          <w:tcPr>
            <w:tcW w:w="401" w:type="pct"/>
            <w:tcBorders>
              <w:top w:val="single" w:color="auto" w:sz="6" w:space="0"/>
              <w:left w:val="single" w:color="auto" w:sz="6" w:space="0"/>
              <w:bottom w:val="single" w:color="auto" w:sz="6" w:space="0"/>
              <w:right w:val="single" w:color="auto" w:sz="6" w:space="0"/>
            </w:tcBorders>
          </w:tcPr>
          <w:p w14:paraId="74DB61E8">
            <w:pPr>
              <w:widowControl/>
              <w:ind w:firstLine="0"/>
              <w:jc w:val="center"/>
              <w:rPr>
                <w:rFonts w:eastAsia="Times New Roman" w:cs="Times New Roman"/>
                <w:sz w:val="20"/>
                <w:szCs w:val="20"/>
                <w:lang w:eastAsia="ru-RU"/>
              </w:rPr>
            </w:pPr>
            <w:r>
              <w:rPr>
                <w:sz w:val="20"/>
                <w:szCs w:val="20"/>
              </w:rPr>
              <w:t>1131,290</w:t>
            </w:r>
          </w:p>
        </w:tc>
        <w:tc>
          <w:tcPr>
            <w:tcW w:w="405" w:type="pct"/>
            <w:tcBorders>
              <w:top w:val="single" w:color="auto" w:sz="6" w:space="0"/>
              <w:left w:val="single" w:color="auto" w:sz="6" w:space="0"/>
              <w:bottom w:val="single" w:color="auto" w:sz="6" w:space="0"/>
              <w:right w:val="single" w:color="auto" w:sz="6" w:space="0"/>
            </w:tcBorders>
          </w:tcPr>
          <w:p w14:paraId="1F47F01A">
            <w:pPr>
              <w:widowControl/>
              <w:ind w:firstLine="0"/>
              <w:jc w:val="center"/>
              <w:rPr>
                <w:rFonts w:eastAsia="Times New Roman" w:cs="Times New Roman"/>
                <w:sz w:val="20"/>
                <w:szCs w:val="20"/>
                <w:lang w:eastAsia="ru-RU"/>
              </w:rPr>
            </w:pPr>
            <w:r>
              <w:rPr>
                <w:sz w:val="20"/>
                <w:szCs w:val="20"/>
              </w:rPr>
              <w:t>1131,290</w:t>
            </w:r>
          </w:p>
        </w:tc>
        <w:tc>
          <w:tcPr>
            <w:tcW w:w="430" w:type="pct"/>
            <w:tcBorders>
              <w:top w:val="single" w:color="auto" w:sz="6" w:space="0"/>
              <w:left w:val="single" w:color="auto" w:sz="6" w:space="0"/>
              <w:bottom w:val="single" w:color="auto" w:sz="6" w:space="0"/>
              <w:right w:val="single" w:color="auto" w:sz="6" w:space="0"/>
            </w:tcBorders>
          </w:tcPr>
          <w:p w14:paraId="25D2E1CD">
            <w:pPr>
              <w:widowControl/>
              <w:ind w:firstLine="0"/>
              <w:jc w:val="center"/>
              <w:rPr>
                <w:rFonts w:eastAsia="Times New Roman" w:cs="Times New Roman"/>
                <w:sz w:val="20"/>
                <w:szCs w:val="20"/>
                <w:lang w:eastAsia="ru-RU"/>
              </w:rPr>
            </w:pPr>
            <w:r>
              <w:rPr>
                <w:sz w:val="20"/>
                <w:szCs w:val="20"/>
              </w:rPr>
              <w:t>1131,290</w:t>
            </w:r>
          </w:p>
        </w:tc>
        <w:tc>
          <w:tcPr>
            <w:tcW w:w="433" w:type="pct"/>
            <w:tcBorders>
              <w:top w:val="single" w:color="auto" w:sz="6" w:space="0"/>
              <w:left w:val="single" w:color="auto" w:sz="6" w:space="0"/>
              <w:bottom w:val="single" w:color="auto" w:sz="6" w:space="0"/>
              <w:right w:val="single" w:color="auto" w:sz="6" w:space="0"/>
            </w:tcBorders>
          </w:tcPr>
          <w:p w14:paraId="262D2C79">
            <w:pPr>
              <w:widowControl/>
              <w:ind w:firstLine="0"/>
              <w:jc w:val="center"/>
              <w:rPr>
                <w:rFonts w:eastAsia="Times New Roman" w:cs="Times New Roman"/>
                <w:sz w:val="20"/>
                <w:szCs w:val="20"/>
                <w:lang w:eastAsia="ru-RU"/>
              </w:rPr>
            </w:pPr>
            <w:r>
              <w:rPr>
                <w:sz w:val="20"/>
                <w:szCs w:val="20"/>
              </w:rPr>
              <w:t>1131,290</w:t>
            </w:r>
          </w:p>
        </w:tc>
        <w:tc>
          <w:tcPr>
            <w:tcW w:w="522" w:type="pct"/>
            <w:tcBorders>
              <w:top w:val="single" w:color="auto" w:sz="6" w:space="0"/>
              <w:left w:val="single" w:color="auto" w:sz="6" w:space="0"/>
              <w:bottom w:val="single" w:color="auto" w:sz="6" w:space="0"/>
              <w:right w:val="single" w:color="auto" w:sz="6" w:space="0"/>
            </w:tcBorders>
          </w:tcPr>
          <w:p w14:paraId="2E0FDDDF">
            <w:pPr>
              <w:widowControl/>
              <w:ind w:firstLine="0"/>
              <w:jc w:val="center"/>
              <w:rPr>
                <w:rFonts w:eastAsia="Times New Roman" w:cs="Times New Roman"/>
                <w:sz w:val="20"/>
                <w:szCs w:val="20"/>
                <w:lang w:eastAsia="ru-RU"/>
              </w:rPr>
            </w:pPr>
            <w:r>
              <w:rPr>
                <w:sz w:val="20"/>
                <w:szCs w:val="20"/>
              </w:rPr>
              <w:t>1131,290</w:t>
            </w:r>
          </w:p>
        </w:tc>
      </w:tr>
      <w:tr w14:paraId="6812A00F">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1C5899E1">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0E140C6E">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322D9A9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A8FBF3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7A845B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D87BDB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B8725A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ABD16C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320456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BCD7F75">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2D934906">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06654266">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75B1070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366F4A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FC385C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AEEF89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CC434B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E2630B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A286C3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4CD6188">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559F8BC9">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4C28784">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15D5C99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5A287C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73EED4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1421816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46F1B1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5705D0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2AD136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E733333">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26236A76">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37B7F25B">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26D95D7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BE3278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470073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68D2749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CD0B9D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E769B9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73CB18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E774181">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vAlign w:val="center"/>
          </w:tcPr>
          <w:p w14:paraId="24801D58">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1F28F82">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3178669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303713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61B08B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62A6E7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4DC62C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5C587A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5F260C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419C0AB">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6018C6D5">
            <w:pPr>
              <w:ind w:firstLine="0"/>
              <w:jc w:val="center"/>
              <w:rPr>
                <w:rFonts w:eastAsia="Times New Roman" w:cs="Times New Roman"/>
                <w:sz w:val="20"/>
                <w:szCs w:val="20"/>
                <w:lang w:eastAsia="ru-RU"/>
              </w:rPr>
            </w:pPr>
            <w:r>
              <w:rPr>
                <w:rFonts w:eastAsia="Times New Roman" w:cs="Times New Roman"/>
                <w:sz w:val="20"/>
                <w:szCs w:val="20"/>
                <w:lang w:eastAsia="ru-RU"/>
              </w:rPr>
              <w:t>Тепловая мощность, Гкал/ч</w:t>
            </w:r>
          </w:p>
        </w:tc>
        <w:tc>
          <w:tcPr>
            <w:tcW w:w="1388" w:type="pct"/>
            <w:tcBorders>
              <w:top w:val="single" w:color="auto" w:sz="6" w:space="0"/>
              <w:left w:val="single" w:color="auto" w:sz="6" w:space="0"/>
              <w:bottom w:val="single" w:color="auto" w:sz="6" w:space="0"/>
              <w:right w:val="single" w:color="auto" w:sz="6" w:space="0"/>
            </w:tcBorders>
            <w:vAlign w:val="center"/>
          </w:tcPr>
          <w:p w14:paraId="3190B278">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171B7E50">
            <w:pPr>
              <w:widowControl/>
              <w:ind w:firstLine="0"/>
              <w:jc w:val="center"/>
              <w:rPr>
                <w:rFonts w:eastAsia="Times New Roman" w:cs="Times New Roman"/>
                <w:sz w:val="20"/>
                <w:szCs w:val="20"/>
                <w:lang w:eastAsia="ru-RU"/>
              </w:rPr>
            </w:pPr>
            <w:r>
              <w:rPr>
                <w:color w:val="000000"/>
                <w:sz w:val="20"/>
                <w:szCs w:val="20"/>
                <w:lang w:eastAsia="ru-RU"/>
              </w:rPr>
              <w:t>0,436</w:t>
            </w:r>
          </w:p>
        </w:tc>
        <w:tc>
          <w:tcPr>
            <w:tcW w:w="401" w:type="pct"/>
            <w:tcBorders>
              <w:top w:val="single" w:color="auto" w:sz="6" w:space="0"/>
              <w:left w:val="single" w:color="auto" w:sz="6" w:space="0"/>
              <w:bottom w:val="single" w:color="auto" w:sz="6" w:space="0"/>
              <w:right w:val="single" w:color="auto" w:sz="6" w:space="0"/>
            </w:tcBorders>
          </w:tcPr>
          <w:p w14:paraId="14C978F0">
            <w:pPr>
              <w:widowControl/>
              <w:ind w:firstLine="0"/>
              <w:jc w:val="center"/>
              <w:rPr>
                <w:rFonts w:eastAsia="Times New Roman" w:cs="Times New Roman"/>
                <w:sz w:val="20"/>
                <w:szCs w:val="20"/>
                <w:lang w:eastAsia="ru-RU"/>
              </w:rPr>
            </w:pPr>
            <w:r>
              <w:rPr>
                <w:color w:val="000000"/>
                <w:sz w:val="20"/>
                <w:szCs w:val="20"/>
                <w:lang w:eastAsia="ru-RU"/>
              </w:rPr>
              <w:t>0,436</w:t>
            </w:r>
          </w:p>
        </w:tc>
        <w:tc>
          <w:tcPr>
            <w:tcW w:w="401" w:type="pct"/>
            <w:tcBorders>
              <w:top w:val="single" w:color="auto" w:sz="6" w:space="0"/>
              <w:left w:val="single" w:color="auto" w:sz="6" w:space="0"/>
              <w:bottom w:val="single" w:color="auto" w:sz="6" w:space="0"/>
              <w:right w:val="single" w:color="auto" w:sz="6" w:space="0"/>
            </w:tcBorders>
          </w:tcPr>
          <w:p w14:paraId="103159AB">
            <w:pPr>
              <w:widowControl/>
              <w:ind w:firstLine="0"/>
              <w:jc w:val="center"/>
              <w:rPr>
                <w:rFonts w:eastAsia="Times New Roman" w:cs="Times New Roman"/>
                <w:sz w:val="20"/>
                <w:szCs w:val="20"/>
                <w:lang w:eastAsia="ru-RU"/>
              </w:rPr>
            </w:pPr>
            <w:r>
              <w:rPr>
                <w:color w:val="000000"/>
                <w:sz w:val="20"/>
                <w:szCs w:val="20"/>
                <w:lang w:eastAsia="ru-RU"/>
              </w:rPr>
              <w:t>0,436</w:t>
            </w:r>
          </w:p>
        </w:tc>
        <w:tc>
          <w:tcPr>
            <w:tcW w:w="405" w:type="pct"/>
            <w:tcBorders>
              <w:top w:val="single" w:color="auto" w:sz="6" w:space="0"/>
              <w:left w:val="single" w:color="auto" w:sz="6" w:space="0"/>
              <w:bottom w:val="single" w:color="auto" w:sz="6" w:space="0"/>
              <w:right w:val="single" w:color="auto" w:sz="6" w:space="0"/>
            </w:tcBorders>
          </w:tcPr>
          <w:p w14:paraId="5049BDBA">
            <w:pPr>
              <w:widowControl/>
              <w:ind w:firstLine="0"/>
              <w:jc w:val="center"/>
              <w:rPr>
                <w:rFonts w:eastAsia="Times New Roman" w:cs="Times New Roman"/>
                <w:sz w:val="20"/>
                <w:szCs w:val="20"/>
                <w:lang w:eastAsia="ru-RU"/>
              </w:rPr>
            </w:pPr>
            <w:r>
              <w:rPr>
                <w:color w:val="000000"/>
                <w:sz w:val="20"/>
                <w:szCs w:val="20"/>
                <w:lang w:eastAsia="ru-RU"/>
              </w:rPr>
              <w:t>0,436</w:t>
            </w:r>
          </w:p>
        </w:tc>
        <w:tc>
          <w:tcPr>
            <w:tcW w:w="430" w:type="pct"/>
            <w:tcBorders>
              <w:top w:val="single" w:color="auto" w:sz="6" w:space="0"/>
              <w:left w:val="single" w:color="auto" w:sz="6" w:space="0"/>
              <w:bottom w:val="single" w:color="auto" w:sz="6" w:space="0"/>
              <w:right w:val="single" w:color="auto" w:sz="6" w:space="0"/>
            </w:tcBorders>
          </w:tcPr>
          <w:p w14:paraId="380062C9">
            <w:pPr>
              <w:widowControl/>
              <w:ind w:firstLine="0"/>
              <w:jc w:val="center"/>
              <w:rPr>
                <w:rFonts w:eastAsia="Times New Roman" w:cs="Times New Roman"/>
                <w:sz w:val="20"/>
                <w:szCs w:val="20"/>
                <w:lang w:eastAsia="ru-RU"/>
              </w:rPr>
            </w:pPr>
            <w:r>
              <w:rPr>
                <w:color w:val="000000"/>
                <w:sz w:val="20"/>
                <w:szCs w:val="20"/>
                <w:lang w:eastAsia="ru-RU"/>
              </w:rPr>
              <w:t>0,436</w:t>
            </w:r>
          </w:p>
        </w:tc>
        <w:tc>
          <w:tcPr>
            <w:tcW w:w="433" w:type="pct"/>
            <w:tcBorders>
              <w:top w:val="single" w:color="auto" w:sz="6" w:space="0"/>
              <w:left w:val="single" w:color="auto" w:sz="6" w:space="0"/>
              <w:bottom w:val="single" w:color="auto" w:sz="6" w:space="0"/>
              <w:right w:val="single" w:color="auto" w:sz="6" w:space="0"/>
            </w:tcBorders>
          </w:tcPr>
          <w:p w14:paraId="01DA872D">
            <w:pPr>
              <w:widowControl/>
              <w:ind w:firstLine="0"/>
              <w:jc w:val="center"/>
              <w:rPr>
                <w:rFonts w:eastAsia="Times New Roman" w:cs="Times New Roman"/>
                <w:sz w:val="20"/>
                <w:szCs w:val="20"/>
                <w:lang w:eastAsia="ru-RU"/>
              </w:rPr>
            </w:pPr>
            <w:r>
              <w:rPr>
                <w:color w:val="000000"/>
                <w:sz w:val="20"/>
                <w:szCs w:val="20"/>
                <w:lang w:eastAsia="ru-RU"/>
              </w:rPr>
              <w:t>0,436</w:t>
            </w:r>
          </w:p>
        </w:tc>
        <w:tc>
          <w:tcPr>
            <w:tcW w:w="522" w:type="pct"/>
            <w:tcBorders>
              <w:top w:val="single" w:color="auto" w:sz="6" w:space="0"/>
              <w:left w:val="single" w:color="auto" w:sz="6" w:space="0"/>
              <w:bottom w:val="single" w:color="auto" w:sz="6" w:space="0"/>
              <w:right w:val="single" w:color="auto" w:sz="6" w:space="0"/>
            </w:tcBorders>
          </w:tcPr>
          <w:p w14:paraId="378067C5">
            <w:pPr>
              <w:widowControl/>
              <w:ind w:firstLine="0"/>
              <w:jc w:val="center"/>
              <w:rPr>
                <w:rFonts w:eastAsia="Times New Roman" w:cs="Times New Roman"/>
                <w:sz w:val="20"/>
                <w:szCs w:val="20"/>
                <w:lang w:eastAsia="ru-RU"/>
              </w:rPr>
            </w:pPr>
            <w:r>
              <w:rPr>
                <w:color w:val="000000"/>
                <w:sz w:val="20"/>
                <w:szCs w:val="20"/>
                <w:lang w:eastAsia="ru-RU"/>
              </w:rPr>
              <w:t>0,436</w:t>
            </w:r>
          </w:p>
        </w:tc>
      </w:tr>
      <w:tr w14:paraId="7A5352E4">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7B013144">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7CBF30A">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6637B1D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1AEF5B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014B76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5CBFEE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DFE954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AB252F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626673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9B5B0D2">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699FFCD2">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39B2F834">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21E8BCA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89A43B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12560C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1FFB30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984C8F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61FBF3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AF7A65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494F2D6">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4A4D583B">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43EB7A9">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45189B4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C098DD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59360E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1F931B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3FF440E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86B6D9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C58C54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8D6EBA3">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0134BE82">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F7D2EA2">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6072D98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1105C8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BBA4EE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1571E60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D92B33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0FF358C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5A1521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BFBB00F">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tcPr>
          <w:p w14:paraId="081A974C">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F2AF23B">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2D9BC76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C3DB1E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5DFC66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4CC7B6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3A6C14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F50EC9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E9096F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E6A6E39">
        <w:tblPrEx>
          <w:tblCellMar>
            <w:top w:w="0" w:type="dxa"/>
            <w:left w:w="40" w:type="dxa"/>
            <w:bottom w:w="0" w:type="dxa"/>
            <w:right w:w="40" w:type="dxa"/>
          </w:tblCellMar>
        </w:tblPrEx>
        <w:tc>
          <w:tcPr>
            <w:tcW w:w="650" w:type="pct"/>
            <w:vMerge w:val="restart"/>
            <w:tcBorders>
              <w:top w:val="single" w:color="auto" w:sz="6" w:space="0"/>
              <w:left w:val="single" w:color="auto" w:sz="6" w:space="0"/>
              <w:bottom w:val="single" w:color="auto" w:sz="6" w:space="0"/>
              <w:right w:val="single" w:color="auto" w:sz="6" w:space="0"/>
            </w:tcBorders>
            <w:vAlign w:val="center"/>
          </w:tcPr>
          <w:p w14:paraId="719E09BC">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Теплоноси</w:t>
            </w:r>
            <w:r>
              <w:rPr>
                <w:rFonts w:eastAsia="Times New Roman" w:cs="Times New Roman"/>
                <w:sz w:val="20"/>
                <w:szCs w:val="20"/>
                <w:lang w:eastAsia="ru-RU"/>
              </w:rPr>
              <w:softHyphen/>
            </w:r>
            <w:r>
              <w:rPr>
                <w:rFonts w:eastAsia="Times New Roman" w:cs="Times New Roman"/>
                <w:sz w:val="20"/>
                <w:szCs w:val="20"/>
                <w:lang w:eastAsia="ru-RU"/>
              </w:rPr>
              <w:t>тель,</w:t>
            </w:r>
          </w:p>
          <w:p w14:paraId="56E86CC7">
            <w:pPr>
              <w:widowControl/>
              <w:ind w:firstLine="0"/>
              <w:jc w:val="center"/>
              <w:rPr>
                <w:rFonts w:eastAsia="Times New Roman" w:cs="Times New Roman"/>
                <w:sz w:val="20"/>
                <w:szCs w:val="20"/>
                <w:lang w:eastAsia="ru-RU"/>
              </w:rPr>
            </w:pPr>
            <w:r>
              <w:rPr>
                <w:rFonts w:eastAsia="Times New Roman" w:cs="Times New Roman"/>
                <w:sz w:val="20"/>
                <w:szCs w:val="20"/>
                <w:lang w:eastAsia="ru-RU"/>
              </w:rPr>
              <w:t>м</w:t>
            </w:r>
            <w:r>
              <w:rPr>
                <w:rFonts w:eastAsia="Times New Roman" w:cs="Times New Roman"/>
                <w:sz w:val="20"/>
                <w:szCs w:val="20"/>
                <w:vertAlign w:val="superscript"/>
                <w:lang w:eastAsia="ru-RU"/>
              </w:rPr>
              <w:t>3</w:t>
            </w:r>
            <w:r>
              <w:rPr>
                <w:rFonts w:eastAsia="Times New Roman" w:cs="Times New Roman"/>
                <w:sz w:val="20"/>
                <w:szCs w:val="20"/>
                <w:lang w:eastAsia="ru-RU"/>
              </w:rPr>
              <w:t>/год</w:t>
            </w:r>
          </w:p>
        </w:tc>
        <w:tc>
          <w:tcPr>
            <w:tcW w:w="1388" w:type="pct"/>
            <w:tcBorders>
              <w:top w:val="single" w:color="auto" w:sz="6" w:space="0"/>
              <w:left w:val="single" w:color="auto" w:sz="6" w:space="0"/>
              <w:bottom w:val="single" w:color="auto" w:sz="6" w:space="0"/>
              <w:right w:val="single" w:color="auto" w:sz="6" w:space="0"/>
            </w:tcBorders>
            <w:vAlign w:val="center"/>
          </w:tcPr>
          <w:p w14:paraId="2DA1F552">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394D1B43">
            <w:pPr>
              <w:widowControl/>
              <w:ind w:firstLine="0"/>
              <w:jc w:val="center"/>
              <w:rPr>
                <w:rFonts w:eastAsia="Times New Roman" w:cs="Times New Roman"/>
                <w:sz w:val="20"/>
                <w:szCs w:val="20"/>
                <w:lang w:eastAsia="ru-RU"/>
              </w:rPr>
            </w:pPr>
            <w:r>
              <w:rPr>
                <w:rFonts w:eastAsia="Times New Roman"/>
                <w:color w:val="000000"/>
                <w:sz w:val="20"/>
                <w:szCs w:val="20"/>
                <w:lang w:eastAsia="ru-RU"/>
              </w:rPr>
              <w:t>313,000</w:t>
            </w:r>
          </w:p>
        </w:tc>
        <w:tc>
          <w:tcPr>
            <w:tcW w:w="401" w:type="pct"/>
            <w:tcBorders>
              <w:top w:val="single" w:color="auto" w:sz="6" w:space="0"/>
              <w:left w:val="single" w:color="auto" w:sz="6" w:space="0"/>
              <w:bottom w:val="single" w:color="auto" w:sz="6" w:space="0"/>
              <w:right w:val="single" w:color="auto" w:sz="6" w:space="0"/>
            </w:tcBorders>
          </w:tcPr>
          <w:p w14:paraId="5E1BB653">
            <w:pPr>
              <w:widowControl/>
              <w:ind w:firstLine="0"/>
              <w:jc w:val="center"/>
              <w:rPr>
                <w:rFonts w:eastAsia="Times New Roman" w:cs="Times New Roman"/>
                <w:sz w:val="20"/>
                <w:szCs w:val="20"/>
                <w:lang w:eastAsia="ru-RU"/>
              </w:rPr>
            </w:pPr>
            <w:r>
              <w:rPr>
                <w:rFonts w:eastAsia="Times New Roman"/>
                <w:color w:val="000000"/>
                <w:sz w:val="20"/>
                <w:szCs w:val="20"/>
                <w:lang w:eastAsia="ru-RU"/>
              </w:rPr>
              <w:t>313,000</w:t>
            </w:r>
          </w:p>
        </w:tc>
        <w:tc>
          <w:tcPr>
            <w:tcW w:w="401" w:type="pct"/>
            <w:tcBorders>
              <w:top w:val="single" w:color="auto" w:sz="6" w:space="0"/>
              <w:left w:val="single" w:color="auto" w:sz="6" w:space="0"/>
              <w:bottom w:val="single" w:color="auto" w:sz="6" w:space="0"/>
              <w:right w:val="single" w:color="auto" w:sz="6" w:space="0"/>
            </w:tcBorders>
          </w:tcPr>
          <w:p w14:paraId="682E77F3">
            <w:pPr>
              <w:widowControl/>
              <w:ind w:firstLine="0"/>
              <w:jc w:val="center"/>
              <w:rPr>
                <w:rFonts w:eastAsia="Times New Roman" w:cs="Times New Roman"/>
                <w:sz w:val="20"/>
                <w:szCs w:val="20"/>
                <w:lang w:eastAsia="ru-RU"/>
              </w:rPr>
            </w:pPr>
            <w:r>
              <w:rPr>
                <w:rFonts w:eastAsia="Times New Roman"/>
                <w:color w:val="000000"/>
                <w:sz w:val="20"/>
                <w:szCs w:val="20"/>
                <w:lang w:eastAsia="ru-RU"/>
              </w:rPr>
              <w:t>313,000</w:t>
            </w:r>
          </w:p>
        </w:tc>
        <w:tc>
          <w:tcPr>
            <w:tcW w:w="405" w:type="pct"/>
            <w:tcBorders>
              <w:top w:val="single" w:color="auto" w:sz="6" w:space="0"/>
              <w:left w:val="single" w:color="auto" w:sz="6" w:space="0"/>
              <w:bottom w:val="single" w:color="auto" w:sz="6" w:space="0"/>
              <w:right w:val="single" w:color="auto" w:sz="6" w:space="0"/>
            </w:tcBorders>
          </w:tcPr>
          <w:p w14:paraId="59BC9166">
            <w:pPr>
              <w:widowControl/>
              <w:ind w:firstLine="0"/>
              <w:jc w:val="center"/>
              <w:rPr>
                <w:rFonts w:eastAsia="Times New Roman" w:cs="Times New Roman"/>
                <w:sz w:val="20"/>
                <w:szCs w:val="20"/>
                <w:lang w:eastAsia="ru-RU"/>
              </w:rPr>
            </w:pPr>
            <w:r>
              <w:rPr>
                <w:rFonts w:eastAsia="Times New Roman"/>
                <w:color w:val="000000"/>
                <w:sz w:val="20"/>
                <w:szCs w:val="20"/>
                <w:lang w:eastAsia="ru-RU"/>
              </w:rPr>
              <w:t>313,000</w:t>
            </w:r>
          </w:p>
        </w:tc>
        <w:tc>
          <w:tcPr>
            <w:tcW w:w="430" w:type="pct"/>
            <w:tcBorders>
              <w:top w:val="single" w:color="auto" w:sz="6" w:space="0"/>
              <w:left w:val="single" w:color="auto" w:sz="6" w:space="0"/>
              <w:bottom w:val="single" w:color="auto" w:sz="6" w:space="0"/>
              <w:right w:val="single" w:color="auto" w:sz="6" w:space="0"/>
            </w:tcBorders>
          </w:tcPr>
          <w:p w14:paraId="3222D404">
            <w:pPr>
              <w:widowControl/>
              <w:ind w:firstLine="0"/>
              <w:jc w:val="center"/>
              <w:rPr>
                <w:rFonts w:eastAsia="Times New Roman" w:cs="Times New Roman"/>
                <w:sz w:val="20"/>
                <w:szCs w:val="20"/>
                <w:lang w:eastAsia="ru-RU"/>
              </w:rPr>
            </w:pPr>
            <w:r>
              <w:rPr>
                <w:rFonts w:eastAsia="Times New Roman"/>
                <w:color w:val="000000"/>
                <w:sz w:val="20"/>
                <w:szCs w:val="20"/>
                <w:lang w:eastAsia="ru-RU"/>
              </w:rPr>
              <w:t>313,000</w:t>
            </w:r>
          </w:p>
        </w:tc>
        <w:tc>
          <w:tcPr>
            <w:tcW w:w="433" w:type="pct"/>
            <w:tcBorders>
              <w:top w:val="single" w:color="auto" w:sz="6" w:space="0"/>
              <w:left w:val="single" w:color="auto" w:sz="6" w:space="0"/>
              <w:bottom w:val="single" w:color="auto" w:sz="6" w:space="0"/>
              <w:right w:val="single" w:color="auto" w:sz="6" w:space="0"/>
            </w:tcBorders>
          </w:tcPr>
          <w:p w14:paraId="7D2C6EBF">
            <w:pPr>
              <w:widowControl/>
              <w:ind w:firstLine="0"/>
              <w:jc w:val="center"/>
              <w:rPr>
                <w:rFonts w:eastAsia="Times New Roman" w:cs="Times New Roman"/>
                <w:sz w:val="20"/>
                <w:szCs w:val="20"/>
                <w:lang w:eastAsia="ru-RU"/>
              </w:rPr>
            </w:pPr>
            <w:r>
              <w:rPr>
                <w:rFonts w:eastAsia="Times New Roman"/>
                <w:color w:val="000000"/>
                <w:sz w:val="20"/>
                <w:szCs w:val="20"/>
                <w:lang w:eastAsia="ru-RU"/>
              </w:rPr>
              <w:t>313,000</w:t>
            </w:r>
          </w:p>
        </w:tc>
        <w:tc>
          <w:tcPr>
            <w:tcW w:w="522" w:type="pct"/>
            <w:tcBorders>
              <w:top w:val="single" w:color="auto" w:sz="6" w:space="0"/>
              <w:left w:val="single" w:color="auto" w:sz="6" w:space="0"/>
              <w:bottom w:val="single" w:color="auto" w:sz="6" w:space="0"/>
              <w:right w:val="single" w:color="auto" w:sz="6" w:space="0"/>
            </w:tcBorders>
          </w:tcPr>
          <w:p w14:paraId="2CA198AA">
            <w:pPr>
              <w:widowControl/>
              <w:ind w:firstLine="0"/>
              <w:jc w:val="center"/>
              <w:rPr>
                <w:rFonts w:eastAsia="Times New Roman" w:cs="Times New Roman"/>
                <w:sz w:val="20"/>
                <w:szCs w:val="20"/>
                <w:lang w:eastAsia="ru-RU"/>
              </w:rPr>
            </w:pPr>
            <w:r>
              <w:rPr>
                <w:rFonts w:eastAsia="Times New Roman"/>
                <w:color w:val="000000"/>
                <w:sz w:val="20"/>
                <w:szCs w:val="20"/>
                <w:lang w:eastAsia="ru-RU"/>
              </w:rPr>
              <w:t>313,000</w:t>
            </w:r>
          </w:p>
        </w:tc>
      </w:tr>
      <w:tr w14:paraId="71522BEB">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vAlign w:val="center"/>
          </w:tcPr>
          <w:p w14:paraId="641370F3">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8E0F7DD">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4991AE1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4D10CF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2EB1A5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605DBDC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746CDD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2539AA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C61DC6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DC5D1A5">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vAlign w:val="center"/>
          </w:tcPr>
          <w:p w14:paraId="786BCCE8">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AA0C7E8">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6521F13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22F8DF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566256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AB5D71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3D09F5D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229C49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7680CF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5134234">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tcPr>
          <w:p w14:paraId="39087B16">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566D429">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24E5E23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224301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155F9E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A62314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409100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AB91FA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B00499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01BB4DF">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tcPr>
          <w:p w14:paraId="1EDF8867">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0080A426">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6225F94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5D910D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36779D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3BB263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DB613B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D208BA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49B97C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C6AB278">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tcPr>
          <w:p w14:paraId="11F68C62">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3A743603">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1748E39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24FCAC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A242E7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9170E6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48F6AD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D029E8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887CA5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218B4F5">
        <w:tblPrEx>
          <w:tblCellMar>
            <w:top w:w="0" w:type="dxa"/>
            <w:left w:w="40" w:type="dxa"/>
            <w:bottom w:w="0" w:type="dxa"/>
            <w:right w:w="40" w:type="dxa"/>
          </w:tblCellMar>
        </w:tblPrEx>
        <w:tc>
          <w:tcPr>
            <w:tcW w:w="5000" w:type="pct"/>
            <w:gridSpan w:val="9"/>
            <w:tcBorders>
              <w:top w:val="single" w:color="auto" w:sz="6" w:space="0"/>
              <w:left w:val="single" w:color="auto" w:sz="6" w:space="0"/>
              <w:bottom w:val="single" w:color="auto" w:sz="6" w:space="0"/>
              <w:right w:val="single" w:color="auto" w:sz="6" w:space="0"/>
            </w:tcBorders>
            <w:vAlign w:val="center"/>
          </w:tcPr>
          <w:p w14:paraId="132DE0E0">
            <w:pPr>
              <w:widowControl/>
              <w:ind w:firstLine="0"/>
              <w:jc w:val="center"/>
              <w:rPr>
                <w:rFonts w:hint="default" w:eastAsia="Times New Roman" w:cs="Times New Roman"/>
                <w:b/>
                <w:sz w:val="20"/>
                <w:szCs w:val="20"/>
                <w:lang w:val="ru-RU" w:eastAsia="ru-RU"/>
              </w:rPr>
            </w:pPr>
            <w:r>
              <w:rPr>
                <w:color w:val="000000"/>
                <w:sz w:val="20"/>
                <w:szCs w:val="20"/>
              </w:rPr>
              <w:t xml:space="preserve">котельная №11 </w:t>
            </w:r>
            <w:r>
              <w:rPr>
                <w:rFonts w:hint="default"/>
                <w:color w:val="000000"/>
                <w:sz w:val="20"/>
                <w:szCs w:val="20"/>
                <w:lang w:val="ru-RU"/>
              </w:rPr>
              <w:t>«</w:t>
            </w:r>
            <w:r>
              <w:rPr>
                <w:color w:val="000000"/>
                <w:sz w:val="20"/>
                <w:szCs w:val="20"/>
              </w:rPr>
              <w:t>ПУ-53</w:t>
            </w:r>
            <w:r>
              <w:rPr>
                <w:rFonts w:hint="default"/>
                <w:color w:val="000000"/>
                <w:sz w:val="20"/>
                <w:szCs w:val="20"/>
                <w:lang w:val="ru-RU"/>
              </w:rPr>
              <w:t>»</w:t>
            </w:r>
          </w:p>
        </w:tc>
      </w:tr>
      <w:tr w14:paraId="243C0EDF">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68E3150F">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Тепловая энергия, Гкал/год</w:t>
            </w:r>
          </w:p>
        </w:tc>
        <w:tc>
          <w:tcPr>
            <w:tcW w:w="1388" w:type="pct"/>
            <w:tcBorders>
              <w:top w:val="single" w:color="auto" w:sz="6" w:space="0"/>
              <w:left w:val="single" w:color="auto" w:sz="6" w:space="0"/>
              <w:bottom w:val="single" w:color="auto" w:sz="6" w:space="0"/>
              <w:right w:val="single" w:color="auto" w:sz="4" w:space="0"/>
            </w:tcBorders>
            <w:vAlign w:val="center"/>
          </w:tcPr>
          <w:p w14:paraId="6AABDC87">
            <w:pPr>
              <w:widowControl/>
              <w:ind w:firstLine="0"/>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4" w:space="0"/>
              <w:bottom w:val="single" w:color="auto" w:sz="6" w:space="0"/>
              <w:right w:val="single" w:color="auto" w:sz="4" w:space="0"/>
            </w:tcBorders>
          </w:tcPr>
          <w:p w14:paraId="5E381F74">
            <w:pPr>
              <w:widowControl/>
              <w:ind w:firstLine="0"/>
              <w:jc w:val="center"/>
              <w:rPr>
                <w:rFonts w:eastAsia="Times New Roman" w:cs="Times New Roman"/>
                <w:sz w:val="20"/>
                <w:szCs w:val="20"/>
                <w:lang w:eastAsia="ru-RU"/>
              </w:rPr>
            </w:pPr>
            <w:r>
              <w:rPr>
                <w:sz w:val="20"/>
                <w:szCs w:val="20"/>
              </w:rPr>
              <w:t>221,777</w:t>
            </w:r>
          </w:p>
        </w:tc>
        <w:tc>
          <w:tcPr>
            <w:tcW w:w="401" w:type="pct"/>
            <w:tcBorders>
              <w:top w:val="single" w:color="auto" w:sz="6" w:space="0"/>
              <w:left w:val="single" w:color="auto" w:sz="4" w:space="0"/>
              <w:bottom w:val="single" w:color="auto" w:sz="6" w:space="0"/>
              <w:right w:val="single" w:color="auto" w:sz="6" w:space="0"/>
            </w:tcBorders>
          </w:tcPr>
          <w:p w14:paraId="2A1B7B03">
            <w:pPr>
              <w:widowControl/>
              <w:ind w:firstLine="0"/>
              <w:jc w:val="center"/>
              <w:rPr>
                <w:rFonts w:eastAsia="Times New Roman" w:cs="Times New Roman"/>
                <w:sz w:val="20"/>
                <w:szCs w:val="20"/>
                <w:lang w:eastAsia="ru-RU"/>
              </w:rPr>
            </w:pPr>
            <w:r>
              <w:rPr>
                <w:sz w:val="20"/>
                <w:szCs w:val="20"/>
              </w:rPr>
              <w:t>221,777</w:t>
            </w:r>
          </w:p>
        </w:tc>
        <w:tc>
          <w:tcPr>
            <w:tcW w:w="401" w:type="pct"/>
            <w:tcBorders>
              <w:top w:val="single" w:color="auto" w:sz="6" w:space="0"/>
              <w:left w:val="single" w:color="auto" w:sz="6" w:space="0"/>
              <w:bottom w:val="single" w:color="auto" w:sz="6" w:space="0"/>
              <w:right w:val="single" w:color="auto" w:sz="6" w:space="0"/>
            </w:tcBorders>
          </w:tcPr>
          <w:p w14:paraId="7B4ADBB5">
            <w:pPr>
              <w:widowControl/>
              <w:ind w:firstLine="0"/>
              <w:jc w:val="center"/>
              <w:rPr>
                <w:rFonts w:eastAsia="Times New Roman" w:cs="Times New Roman"/>
                <w:sz w:val="20"/>
                <w:szCs w:val="20"/>
                <w:lang w:eastAsia="ru-RU"/>
              </w:rPr>
            </w:pPr>
            <w:r>
              <w:rPr>
                <w:sz w:val="20"/>
                <w:szCs w:val="20"/>
              </w:rPr>
              <w:t>221,777</w:t>
            </w:r>
          </w:p>
        </w:tc>
        <w:tc>
          <w:tcPr>
            <w:tcW w:w="405" w:type="pct"/>
            <w:tcBorders>
              <w:top w:val="single" w:color="auto" w:sz="6" w:space="0"/>
              <w:left w:val="single" w:color="auto" w:sz="6" w:space="0"/>
              <w:bottom w:val="single" w:color="auto" w:sz="6" w:space="0"/>
              <w:right w:val="single" w:color="auto" w:sz="6" w:space="0"/>
            </w:tcBorders>
          </w:tcPr>
          <w:p w14:paraId="01DBA2BF">
            <w:pPr>
              <w:widowControl/>
              <w:ind w:firstLine="0"/>
              <w:jc w:val="center"/>
              <w:rPr>
                <w:rFonts w:eastAsia="Times New Roman" w:cs="Times New Roman"/>
                <w:sz w:val="20"/>
                <w:szCs w:val="20"/>
                <w:lang w:eastAsia="ru-RU"/>
              </w:rPr>
            </w:pPr>
            <w:r>
              <w:rPr>
                <w:sz w:val="20"/>
                <w:szCs w:val="20"/>
              </w:rPr>
              <w:t>221,777</w:t>
            </w:r>
          </w:p>
        </w:tc>
        <w:tc>
          <w:tcPr>
            <w:tcW w:w="430" w:type="pct"/>
            <w:tcBorders>
              <w:top w:val="single" w:color="auto" w:sz="6" w:space="0"/>
              <w:left w:val="single" w:color="auto" w:sz="6" w:space="0"/>
              <w:bottom w:val="single" w:color="auto" w:sz="6" w:space="0"/>
              <w:right w:val="single" w:color="auto" w:sz="6" w:space="0"/>
            </w:tcBorders>
          </w:tcPr>
          <w:p w14:paraId="61FF33C1">
            <w:pPr>
              <w:widowControl/>
              <w:ind w:firstLine="0"/>
              <w:jc w:val="center"/>
              <w:rPr>
                <w:rFonts w:eastAsia="Times New Roman" w:cs="Times New Roman"/>
                <w:sz w:val="20"/>
                <w:szCs w:val="20"/>
                <w:lang w:eastAsia="ru-RU"/>
              </w:rPr>
            </w:pPr>
            <w:r>
              <w:rPr>
                <w:sz w:val="20"/>
                <w:szCs w:val="20"/>
              </w:rPr>
              <w:t>221,777</w:t>
            </w:r>
          </w:p>
        </w:tc>
        <w:tc>
          <w:tcPr>
            <w:tcW w:w="433" w:type="pct"/>
            <w:tcBorders>
              <w:top w:val="single" w:color="auto" w:sz="6" w:space="0"/>
              <w:left w:val="single" w:color="auto" w:sz="6" w:space="0"/>
              <w:bottom w:val="single" w:color="auto" w:sz="6" w:space="0"/>
              <w:right w:val="single" w:color="auto" w:sz="6" w:space="0"/>
            </w:tcBorders>
          </w:tcPr>
          <w:p w14:paraId="16716010">
            <w:pPr>
              <w:widowControl/>
              <w:ind w:firstLine="0"/>
              <w:jc w:val="center"/>
              <w:rPr>
                <w:rFonts w:eastAsia="Times New Roman" w:cs="Times New Roman"/>
                <w:sz w:val="20"/>
                <w:szCs w:val="20"/>
                <w:lang w:eastAsia="ru-RU"/>
              </w:rPr>
            </w:pPr>
            <w:r>
              <w:rPr>
                <w:sz w:val="20"/>
                <w:szCs w:val="20"/>
              </w:rPr>
              <w:t>221,777</w:t>
            </w:r>
          </w:p>
        </w:tc>
        <w:tc>
          <w:tcPr>
            <w:tcW w:w="522" w:type="pct"/>
            <w:tcBorders>
              <w:top w:val="single" w:color="auto" w:sz="6" w:space="0"/>
              <w:left w:val="single" w:color="auto" w:sz="6" w:space="0"/>
              <w:bottom w:val="single" w:color="auto" w:sz="6" w:space="0"/>
              <w:right w:val="single" w:color="auto" w:sz="6" w:space="0"/>
            </w:tcBorders>
          </w:tcPr>
          <w:p w14:paraId="167F1457">
            <w:pPr>
              <w:widowControl/>
              <w:ind w:firstLine="0"/>
              <w:jc w:val="center"/>
              <w:rPr>
                <w:rFonts w:eastAsia="Times New Roman" w:cs="Times New Roman"/>
                <w:sz w:val="20"/>
                <w:szCs w:val="20"/>
                <w:lang w:eastAsia="ru-RU"/>
              </w:rPr>
            </w:pPr>
            <w:r>
              <w:rPr>
                <w:sz w:val="20"/>
                <w:szCs w:val="20"/>
              </w:rPr>
              <w:t>221,777</w:t>
            </w:r>
          </w:p>
        </w:tc>
      </w:tr>
      <w:tr w14:paraId="02A6A495">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2F133C82">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005033F">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2B5A4E5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27B6FB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47A783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9634FB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31F608F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6C3556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EB14B6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7B956DD">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4E04ACC3">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4649D5F">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42F5F88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14C945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1E4592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03DDF6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0B033E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2C41BA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866B84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C6B2049">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6C461D8C">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8E865B7">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6693000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074477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7E6419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76E77B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3F3CD7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B1D751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420E12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2B6A578">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64C27F69">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49ED8C2">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2CEE366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9A9386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BE48E7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A3B6CE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4CD16B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AECFA3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047EF5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4ACCE94">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vAlign w:val="center"/>
          </w:tcPr>
          <w:p w14:paraId="33F6A88A">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8AC759A">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2B2859A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6044B2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DC4488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E1F145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695C61B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81E6D7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25A7E5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5248AB4">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347DE5D9">
            <w:pPr>
              <w:ind w:firstLine="0"/>
              <w:jc w:val="center"/>
              <w:rPr>
                <w:rFonts w:eastAsia="Times New Roman" w:cs="Times New Roman"/>
                <w:sz w:val="20"/>
                <w:szCs w:val="20"/>
                <w:lang w:eastAsia="ru-RU"/>
              </w:rPr>
            </w:pPr>
            <w:r>
              <w:rPr>
                <w:rFonts w:eastAsia="Times New Roman" w:cs="Times New Roman"/>
                <w:sz w:val="20"/>
                <w:szCs w:val="20"/>
                <w:lang w:eastAsia="ru-RU"/>
              </w:rPr>
              <w:t>Тепловая мощность, Гкал/ч</w:t>
            </w:r>
          </w:p>
        </w:tc>
        <w:tc>
          <w:tcPr>
            <w:tcW w:w="1388" w:type="pct"/>
            <w:tcBorders>
              <w:top w:val="single" w:color="auto" w:sz="6" w:space="0"/>
              <w:left w:val="single" w:color="auto" w:sz="6" w:space="0"/>
              <w:bottom w:val="single" w:color="auto" w:sz="6" w:space="0"/>
              <w:right w:val="single" w:color="auto" w:sz="6" w:space="0"/>
            </w:tcBorders>
            <w:vAlign w:val="center"/>
          </w:tcPr>
          <w:p w14:paraId="5CE786C1">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39297A8C">
            <w:pPr>
              <w:widowControl/>
              <w:ind w:firstLine="0"/>
              <w:jc w:val="center"/>
              <w:rPr>
                <w:rFonts w:eastAsia="Times New Roman" w:cs="Times New Roman"/>
                <w:sz w:val="20"/>
                <w:szCs w:val="20"/>
                <w:lang w:eastAsia="ru-RU"/>
              </w:rPr>
            </w:pPr>
            <w:r>
              <w:rPr>
                <w:color w:val="000000"/>
                <w:sz w:val="20"/>
                <w:szCs w:val="20"/>
                <w:lang w:eastAsia="ru-RU"/>
              </w:rPr>
              <w:t>0,096</w:t>
            </w:r>
          </w:p>
        </w:tc>
        <w:tc>
          <w:tcPr>
            <w:tcW w:w="401" w:type="pct"/>
            <w:tcBorders>
              <w:top w:val="single" w:color="auto" w:sz="6" w:space="0"/>
              <w:left w:val="single" w:color="auto" w:sz="6" w:space="0"/>
              <w:bottom w:val="single" w:color="auto" w:sz="6" w:space="0"/>
              <w:right w:val="single" w:color="auto" w:sz="6" w:space="0"/>
            </w:tcBorders>
          </w:tcPr>
          <w:p w14:paraId="074F1DF0">
            <w:pPr>
              <w:widowControl/>
              <w:ind w:firstLine="0"/>
              <w:jc w:val="center"/>
              <w:rPr>
                <w:rFonts w:eastAsia="Times New Roman" w:cs="Times New Roman"/>
                <w:sz w:val="20"/>
                <w:szCs w:val="20"/>
                <w:lang w:eastAsia="ru-RU"/>
              </w:rPr>
            </w:pPr>
            <w:r>
              <w:rPr>
                <w:color w:val="000000"/>
                <w:sz w:val="20"/>
                <w:szCs w:val="20"/>
                <w:lang w:eastAsia="ru-RU"/>
              </w:rPr>
              <w:t>0,096</w:t>
            </w:r>
          </w:p>
        </w:tc>
        <w:tc>
          <w:tcPr>
            <w:tcW w:w="401" w:type="pct"/>
            <w:tcBorders>
              <w:top w:val="single" w:color="auto" w:sz="6" w:space="0"/>
              <w:left w:val="single" w:color="auto" w:sz="6" w:space="0"/>
              <w:bottom w:val="single" w:color="auto" w:sz="6" w:space="0"/>
              <w:right w:val="single" w:color="auto" w:sz="6" w:space="0"/>
            </w:tcBorders>
          </w:tcPr>
          <w:p w14:paraId="013C21D6">
            <w:pPr>
              <w:widowControl/>
              <w:ind w:firstLine="0"/>
              <w:jc w:val="center"/>
              <w:rPr>
                <w:rFonts w:eastAsia="Times New Roman" w:cs="Times New Roman"/>
                <w:sz w:val="20"/>
                <w:szCs w:val="20"/>
                <w:lang w:eastAsia="ru-RU"/>
              </w:rPr>
            </w:pPr>
            <w:r>
              <w:rPr>
                <w:color w:val="000000"/>
                <w:sz w:val="20"/>
                <w:szCs w:val="20"/>
                <w:lang w:eastAsia="ru-RU"/>
              </w:rPr>
              <w:t>0,096</w:t>
            </w:r>
          </w:p>
        </w:tc>
        <w:tc>
          <w:tcPr>
            <w:tcW w:w="405" w:type="pct"/>
            <w:tcBorders>
              <w:top w:val="single" w:color="auto" w:sz="6" w:space="0"/>
              <w:left w:val="single" w:color="auto" w:sz="6" w:space="0"/>
              <w:bottom w:val="single" w:color="auto" w:sz="6" w:space="0"/>
              <w:right w:val="single" w:color="auto" w:sz="6" w:space="0"/>
            </w:tcBorders>
          </w:tcPr>
          <w:p w14:paraId="7AEAB135">
            <w:pPr>
              <w:widowControl/>
              <w:ind w:firstLine="0"/>
              <w:jc w:val="center"/>
              <w:rPr>
                <w:rFonts w:eastAsia="Times New Roman" w:cs="Times New Roman"/>
                <w:sz w:val="20"/>
                <w:szCs w:val="20"/>
                <w:lang w:eastAsia="ru-RU"/>
              </w:rPr>
            </w:pPr>
            <w:r>
              <w:rPr>
                <w:color w:val="000000"/>
                <w:sz w:val="20"/>
                <w:szCs w:val="20"/>
                <w:lang w:eastAsia="ru-RU"/>
              </w:rPr>
              <w:t>0,096</w:t>
            </w:r>
          </w:p>
        </w:tc>
        <w:tc>
          <w:tcPr>
            <w:tcW w:w="430" w:type="pct"/>
            <w:tcBorders>
              <w:top w:val="single" w:color="auto" w:sz="6" w:space="0"/>
              <w:left w:val="single" w:color="auto" w:sz="6" w:space="0"/>
              <w:bottom w:val="single" w:color="auto" w:sz="6" w:space="0"/>
              <w:right w:val="single" w:color="auto" w:sz="6" w:space="0"/>
            </w:tcBorders>
          </w:tcPr>
          <w:p w14:paraId="189D2D60">
            <w:pPr>
              <w:widowControl/>
              <w:ind w:firstLine="0"/>
              <w:jc w:val="center"/>
              <w:rPr>
                <w:rFonts w:eastAsia="Times New Roman" w:cs="Times New Roman"/>
                <w:sz w:val="20"/>
                <w:szCs w:val="20"/>
                <w:lang w:eastAsia="ru-RU"/>
              </w:rPr>
            </w:pPr>
            <w:r>
              <w:rPr>
                <w:color w:val="000000"/>
                <w:sz w:val="20"/>
                <w:szCs w:val="20"/>
                <w:lang w:eastAsia="ru-RU"/>
              </w:rPr>
              <w:t>0,096</w:t>
            </w:r>
          </w:p>
        </w:tc>
        <w:tc>
          <w:tcPr>
            <w:tcW w:w="433" w:type="pct"/>
            <w:tcBorders>
              <w:top w:val="single" w:color="auto" w:sz="6" w:space="0"/>
              <w:left w:val="single" w:color="auto" w:sz="6" w:space="0"/>
              <w:bottom w:val="single" w:color="auto" w:sz="6" w:space="0"/>
              <w:right w:val="single" w:color="auto" w:sz="6" w:space="0"/>
            </w:tcBorders>
          </w:tcPr>
          <w:p w14:paraId="60E28946">
            <w:pPr>
              <w:widowControl/>
              <w:ind w:firstLine="0"/>
              <w:jc w:val="center"/>
              <w:rPr>
                <w:rFonts w:eastAsia="Times New Roman" w:cs="Times New Roman"/>
                <w:sz w:val="20"/>
                <w:szCs w:val="20"/>
                <w:lang w:eastAsia="ru-RU"/>
              </w:rPr>
            </w:pPr>
            <w:r>
              <w:rPr>
                <w:color w:val="000000"/>
                <w:sz w:val="20"/>
                <w:szCs w:val="20"/>
                <w:lang w:eastAsia="ru-RU"/>
              </w:rPr>
              <w:t>0,096</w:t>
            </w:r>
          </w:p>
        </w:tc>
        <w:tc>
          <w:tcPr>
            <w:tcW w:w="522" w:type="pct"/>
            <w:tcBorders>
              <w:top w:val="single" w:color="auto" w:sz="6" w:space="0"/>
              <w:left w:val="single" w:color="auto" w:sz="6" w:space="0"/>
              <w:bottom w:val="single" w:color="auto" w:sz="6" w:space="0"/>
              <w:right w:val="single" w:color="auto" w:sz="6" w:space="0"/>
            </w:tcBorders>
          </w:tcPr>
          <w:p w14:paraId="6DB9349E">
            <w:pPr>
              <w:widowControl/>
              <w:ind w:firstLine="0"/>
              <w:jc w:val="center"/>
              <w:rPr>
                <w:rFonts w:eastAsia="Times New Roman" w:cs="Times New Roman"/>
                <w:sz w:val="20"/>
                <w:szCs w:val="20"/>
                <w:lang w:eastAsia="ru-RU"/>
              </w:rPr>
            </w:pPr>
            <w:r>
              <w:rPr>
                <w:color w:val="000000"/>
                <w:sz w:val="20"/>
                <w:szCs w:val="20"/>
                <w:lang w:eastAsia="ru-RU"/>
              </w:rPr>
              <w:t>0,096</w:t>
            </w:r>
          </w:p>
        </w:tc>
      </w:tr>
      <w:tr w14:paraId="4E0FC694">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15EA1E98">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1A462CB">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2A6EDAB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9C9779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0FCF4C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3466C5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FB7832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E301DF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6F9F3E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A2CDD07">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4E4202CB">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571F638">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0FFF9F5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C90435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573403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172290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39D0F9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B6B0A9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481FF5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1797081">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2628597E">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4FE0BAA">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5112713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B8F345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FD8894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117838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3E1D628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0859AD6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35D685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ADB04B8">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0ADDF20A">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F9B0FB1">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7AB603F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3C4098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2AD78C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400094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07069C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39682E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028DE0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467F88B">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tcPr>
          <w:p w14:paraId="0F50CD94">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29EB6C3A">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47A3AF2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D83734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6EB9F7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851D5D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686C1F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ACB5D8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6CF93D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2006443">
        <w:tblPrEx>
          <w:tblCellMar>
            <w:top w:w="0" w:type="dxa"/>
            <w:left w:w="40" w:type="dxa"/>
            <w:bottom w:w="0" w:type="dxa"/>
            <w:right w:w="40" w:type="dxa"/>
          </w:tblCellMar>
        </w:tblPrEx>
        <w:tc>
          <w:tcPr>
            <w:tcW w:w="650" w:type="pct"/>
            <w:vMerge w:val="restart"/>
            <w:tcBorders>
              <w:top w:val="single" w:color="auto" w:sz="6" w:space="0"/>
              <w:left w:val="single" w:color="auto" w:sz="6" w:space="0"/>
              <w:bottom w:val="single" w:color="auto" w:sz="6" w:space="0"/>
              <w:right w:val="single" w:color="auto" w:sz="6" w:space="0"/>
            </w:tcBorders>
            <w:vAlign w:val="center"/>
          </w:tcPr>
          <w:p w14:paraId="53B6F158">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Теплоноси</w:t>
            </w:r>
            <w:r>
              <w:rPr>
                <w:rFonts w:eastAsia="Times New Roman" w:cs="Times New Roman"/>
                <w:sz w:val="20"/>
                <w:szCs w:val="20"/>
                <w:lang w:eastAsia="ru-RU"/>
              </w:rPr>
              <w:softHyphen/>
            </w:r>
            <w:r>
              <w:rPr>
                <w:rFonts w:eastAsia="Times New Roman" w:cs="Times New Roman"/>
                <w:sz w:val="20"/>
                <w:szCs w:val="20"/>
                <w:lang w:eastAsia="ru-RU"/>
              </w:rPr>
              <w:t>тель,</w:t>
            </w:r>
          </w:p>
          <w:p w14:paraId="2C5598C2">
            <w:pPr>
              <w:widowControl/>
              <w:ind w:firstLine="0"/>
              <w:jc w:val="center"/>
              <w:rPr>
                <w:rFonts w:eastAsia="Times New Roman" w:cs="Times New Roman"/>
                <w:sz w:val="20"/>
                <w:szCs w:val="20"/>
                <w:lang w:eastAsia="ru-RU"/>
              </w:rPr>
            </w:pPr>
            <w:r>
              <w:rPr>
                <w:rFonts w:eastAsia="Times New Roman" w:cs="Times New Roman"/>
                <w:sz w:val="20"/>
                <w:szCs w:val="20"/>
                <w:lang w:eastAsia="ru-RU"/>
              </w:rPr>
              <w:t>м</w:t>
            </w:r>
            <w:r>
              <w:rPr>
                <w:rFonts w:eastAsia="Times New Roman" w:cs="Times New Roman"/>
                <w:sz w:val="20"/>
                <w:szCs w:val="20"/>
                <w:vertAlign w:val="superscript"/>
                <w:lang w:eastAsia="ru-RU"/>
              </w:rPr>
              <w:t>3</w:t>
            </w:r>
            <w:r>
              <w:rPr>
                <w:rFonts w:eastAsia="Times New Roman" w:cs="Times New Roman"/>
                <w:sz w:val="20"/>
                <w:szCs w:val="20"/>
                <w:lang w:eastAsia="ru-RU"/>
              </w:rPr>
              <w:t>/год</w:t>
            </w:r>
          </w:p>
        </w:tc>
        <w:tc>
          <w:tcPr>
            <w:tcW w:w="1388" w:type="pct"/>
            <w:tcBorders>
              <w:top w:val="single" w:color="auto" w:sz="6" w:space="0"/>
              <w:left w:val="single" w:color="auto" w:sz="6" w:space="0"/>
              <w:bottom w:val="single" w:color="auto" w:sz="6" w:space="0"/>
              <w:right w:val="single" w:color="auto" w:sz="6" w:space="0"/>
            </w:tcBorders>
            <w:vAlign w:val="center"/>
          </w:tcPr>
          <w:p w14:paraId="6AD21182">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17F68990">
            <w:pPr>
              <w:widowControl/>
              <w:ind w:firstLine="0"/>
              <w:jc w:val="center"/>
              <w:rPr>
                <w:rFonts w:eastAsia="Times New Roman" w:cs="Times New Roman"/>
                <w:sz w:val="20"/>
                <w:szCs w:val="20"/>
                <w:lang w:eastAsia="ru-RU"/>
              </w:rPr>
            </w:pPr>
            <w:r>
              <w:rPr>
                <w:rFonts w:eastAsia="Times New Roman"/>
                <w:color w:val="000000"/>
                <w:sz w:val="20"/>
                <w:szCs w:val="20"/>
                <w:lang w:eastAsia="ru-RU"/>
              </w:rPr>
              <w:t>204,000</w:t>
            </w:r>
          </w:p>
        </w:tc>
        <w:tc>
          <w:tcPr>
            <w:tcW w:w="401" w:type="pct"/>
            <w:tcBorders>
              <w:top w:val="single" w:color="auto" w:sz="6" w:space="0"/>
              <w:left w:val="single" w:color="auto" w:sz="6" w:space="0"/>
              <w:bottom w:val="single" w:color="auto" w:sz="6" w:space="0"/>
              <w:right w:val="single" w:color="auto" w:sz="6" w:space="0"/>
            </w:tcBorders>
          </w:tcPr>
          <w:p w14:paraId="68080AFD">
            <w:pPr>
              <w:widowControl/>
              <w:ind w:firstLine="0"/>
              <w:jc w:val="center"/>
              <w:rPr>
                <w:rFonts w:eastAsia="Times New Roman" w:cs="Times New Roman"/>
                <w:sz w:val="20"/>
                <w:szCs w:val="20"/>
                <w:lang w:eastAsia="ru-RU"/>
              </w:rPr>
            </w:pPr>
            <w:r>
              <w:rPr>
                <w:rFonts w:eastAsia="Times New Roman"/>
                <w:color w:val="000000"/>
                <w:sz w:val="20"/>
                <w:szCs w:val="20"/>
                <w:lang w:eastAsia="ru-RU"/>
              </w:rPr>
              <w:t>204,000</w:t>
            </w:r>
          </w:p>
        </w:tc>
        <w:tc>
          <w:tcPr>
            <w:tcW w:w="401" w:type="pct"/>
            <w:tcBorders>
              <w:top w:val="single" w:color="auto" w:sz="6" w:space="0"/>
              <w:left w:val="single" w:color="auto" w:sz="6" w:space="0"/>
              <w:bottom w:val="single" w:color="auto" w:sz="6" w:space="0"/>
              <w:right w:val="single" w:color="auto" w:sz="6" w:space="0"/>
            </w:tcBorders>
          </w:tcPr>
          <w:p w14:paraId="179A7629">
            <w:pPr>
              <w:widowControl/>
              <w:ind w:firstLine="0"/>
              <w:jc w:val="center"/>
              <w:rPr>
                <w:rFonts w:eastAsia="Times New Roman" w:cs="Times New Roman"/>
                <w:sz w:val="20"/>
                <w:szCs w:val="20"/>
                <w:lang w:eastAsia="ru-RU"/>
              </w:rPr>
            </w:pPr>
            <w:r>
              <w:rPr>
                <w:rFonts w:eastAsia="Times New Roman"/>
                <w:color w:val="000000"/>
                <w:sz w:val="20"/>
                <w:szCs w:val="20"/>
                <w:lang w:eastAsia="ru-RU"/>
              </w:rPr>
              <w:t>204,000</w:t>
            </w:r>
          </w:p>
        </w:tc>
        <w:tc>
          <w:tcPr>
            <w:tcW w:w="405" w:type="pct"/>
            <w:tcBorders>
              <w:top w:val="single" w:color="auto" w:sz="6" w:space="0"/>
              <w:left w:val="single" w:color="auto" w:sz="6" w:space="0"/>
              <w:bottom w:val="single" w:color="auto" w:sz="6" w:space="0"/>
              <w:right w:val="single" w:color="auto" w:sz="6" w:space="0"/>
            </w:tcBorders>
          </w:tcPr>
          <w:p w14:paraId="1BB3CC1A">
            <w:pPr>
              <w:widowControl/>
              <w:ind w:firstLine="0"/>
              <w:jc w:val="center"/>
              <w:rPr>
                <w:rFonts w:eastAsia="Times New Roman" w:cs="Times New Roman"/>
                <w:sz w:val="20"/>
                <w:szCs w:val="20"/>
                <w:lang w:eastAsia="ru-RU"/>
              </w:rPr>
            </w:pPr>
            <w:r>
              <w:rPr>
                <w:rFonts w:eastAsia="Times New Roman"/>
                <w:color w:val="000000"/>
                <w:sz w:val="20"/>
                <w:szCs w:val="20"/>
                <w:lang w:eastAsia="ru-RU"/>
              </w:rPr>
              <w:t>204,000</w:t>
            </w:r>
          </w:p>
        </w:tc>
        <w:tc>
          <w:tcPr>
            <w:tcW w:w="430" w:type="pct"/>
            <w:tcBorders>
              <w:top w:val="single" w:color="auto" w:sz="6" w:space="0"/>
              <w:left w:val="single" w:color="auto" w:sz="6" w:space="0"/>
              <w:bottom w:val="single" w:color="auto" w:sz="6" w:space="0"/>
              <w:right w:val="single" w:color="auto" w:sz="6" w:space="0"/>
            </w:tcBorders>
          </w:tcPr>
          <w:p w14:paraId="5BA9C6AD">
            <w:pPr>
              <w:widowControl/>
              <w:ind w:firstLine="0"/>
              <w:jc w:val="center"/>
              <w:rPr>
                <w:rFonts w:eastAsia="Times New Roman" w:cs="Times New Roman"/>
                <w:sz w:val="20"/>
                <w:szCs w:val="20"/>
                <w:lang w:eastAsia="ru-RU"/>
              </w:rPr>
            </w:pPr>
            <w:r>
              <w:rPr>
                <w:rFonts w:eastAsia="Times New Roman"/>
                <w:color w:val="000000"/>
                <w:sz w:val="20"/>
                <w:szCs w:val="20"/>
                <w:lang w:eastAsia="ru-RU"/>
              </w:rPr>
              <w:t>204,000</w:t>
            </w:r>
          </w:p>
        </w:tc>
        <w:tc>
          <w:tcPr>
            <w:tcW w:w="433" w:type="pct"/>
            <w:tcBorders>
              <w:top w:val="single" w:color="auto" w:sz="6" w:space="0"/>
              <w:left w:val="single" w:color="auto" w:sz="6" w:space="0"/>
              <w:bottom w:val="single" w:color="auto" w:sz="6" w:space="0"/>
              <w:right w:val="single" w:color="auto" w:sz="6" w:space="0"/>
            </w:tcBorders>
          </w:tcPr>
          <w:p w14:paraId="1B37D4C2">
            <w:pPr>
              <w:widowControl/>
              <w:ind w:firstLine="0"/>
              <w:jc w:val="center"/>
              <w:rPr>
                <w:rFonts w:eastAsia="Times New Roman" w:cs="Times New Roman"/>
                <w:sz w:val="20"/>
                <w:szCs w:val="20"/>
                <w:lang w:eastAsia="ru-RU"/>
              </w:rPr>
            </w:pPr>
            <w:r>
              <w:rPr>
                <w:rFonts w:eastAsia="Times New Roman"/>
                <w:color w:val="000000"/>
                <w:sz w:val="20"/>
                <w:szCs w:val="20"/>
                <w:lang w:eastAsia="ru-RU"/>
              </w:rPr>
              <w:t>204,000</w:t>
            </w:r>
          </w:p>
        </w:tc>
        <w:tc>
          <w:tcPr>
            <w:tcW w:w="522" w:type="pct"/>
            <w:tcBorders>
              <w:top w:val="single" w:color="auto" w:sz="6" w:space="0"/>
              <w:left w:val="single" w:color="auto" w:sz="6" w:space="0"/>
              <w:bottom w:val="single" w:color="auto" w:sz="6" w:space="0"/>
              <w:right w:val="single" w:color="auto" w:sz="6" w:space="0"/>
            </w:tcBorders>
          </w:tcPr>
          <w:p w14:paraId="47E9DE42">
            <w:pPr>
              <w:widowControl/>
              <w:ind w:firstLine="0"/>
              <w:jc w:val="center"/>
              <w:rPr>
                <w:rFonts w:eastAsia="Times New Roman" w:cs="Times New Roman"/>
                <w:sz w:val="20"/>
                <w:szCs w:val="20"/>
                <w:lang w:eastAsia="ru-RU"/>
              </w:rPr>
            </w:pPr>
            <w:r>
              <w:rPr>
                <w:rFonts w:eastAsia="Times New Roman"/>
                <w:color w:val="000000"/>
                <w:sz w:val="20"/>
                <w:szCs w:val="20"/>
                <w:lang w:eastAsia="ru-RU"/>
              </w:rPr>
              <w:t>204,000</w:t>
            </w:r>
          </w:p>
        </w:tc>
      </w:tr>
      <w:tr w14:paraId="0D5DB21F">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vAlign w:val="center"/>
          </w:tcPr>
          <w:p w14:paraId="141359D3">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569B451">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033757E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D33EF8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C796AE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69082FA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A19424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60FABF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245731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839CE87">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vAlign w:val="center"/>
          </w:tcPr>
          <w:p w14:paraId="5E870489">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CC5DB3A">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4D7829A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5E2763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BDEA6B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17AEF9A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EAB309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874C76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313C35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23E4C76">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tcPr>
          <w:p w14:paraId="7CB4D66C">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092F514">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60D0E63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91DBA8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1489BD5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33256F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3D3F858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8F20AD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896F4E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FBD9D9E">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tcPr>
          <w:p w14:paraId="4B081F16">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19D6F21">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5FBCFA3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FD6DBE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0C000C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0EB429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C66625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ED7620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7D84AE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F9294D6">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tcPr>
          <w:p w14:paraId="78545DE2">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7A29CBD">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1463DF6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67DEC4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7DE175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E3148C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3C0F52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C896EE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F703AF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AC9A16C">
        <w:tblPrEx>
          <w:tblCellMar>
            <w:top w:w="0" w:type="dxa"/>
            <w:left w:w="40" w:type="dxa"/>
            <w:bottom w:w="0" w:type="dxa"/>
            <w:right w:w="40" w:type="dxa"/>
          </w:tblCellMar>
        </w:tblPrEx>
        <w:tc>
          <w:tcPr>
            <w:tcW w:w="5000" w:type="pct"/>
            <w:gridSpan w:val="9"/>
            <w:tcBorders>
              <w:top w:val="single" w:color="auto" w:sz="6" w:space="0"/>
              <w:left w:val="single" w:color="auto" w:sz="6" w:space="0"/>
              <w:bottom w:val="single" w:color="auto" w:sz="6" w:space="0"/>
              <w:right w:val="single" w:color="auto" w:sz="6" w:space="0"/>
            </w:tcBorders>
            <w:vAlign w:val="center"/>
          </w:tcPr>
          <w:p w14:paraId="476D6507">
            <w:pPr>
              <w:widowControl/>
              <w:ind w:firstLine="0"/>
              <w:jc w:val="center"/>
              <w:rPr>
                <w:rFonts w:eastAsia="Times New Roman" w:cs="Times New Roman"/>
                <w:b/>
                <w:sz w:val="20"/>
                <w:szCs w:val="20"/>
                <w:lang w:eastAsia="ru-RU"/>
              </w:rPr>
            </w:pPr>
            <w:r>
              <w:rPr>
                <w:rFonts w:hint="default"/>
                <w:color w:val="000000"/>
                <w:sz w:val="20"/>
                <w:szCs w:val="20"/>
                <w:lang w:val="ru-RU"/>
              </w:rPr>
              <w:t>«</w:t>
            </w:r>
            <w:r>
              <w:rPr>
                <w:color w:val="000000"/>
                <w:sz w:val="20"/>
                <w:szCs w:val="20"/>
              </w:rPr>
              <w:t>БМК</w:t>
            </w:r>
            <w:r>
              <w:rPr>
                <w:rFonts w:hint="default"/>
                <w:color w:val="000000"/>
                <w:sz w:val="20"/>
                <w:szCs w:val="20"/>
                <w:lang w:val="ru-RU"/>
              </w:rPr>
              <w:t>»</w:t>
            </w:r>
            <w:r>
              <w:rPr>
                <w:color w:val="000000"/>
                <w:sz w:val="20"/>
                <w:szCs w:val="20"/>
              </w:rPr>
              <w:t xml:space="preserve"> №12</w:t>
            </w:r>
          </w:p>
        </w:tc>
      </w:tr>
      <w:tr w14:paraId="4F3E7F2A">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34428AF2">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Тепловая энергия, Гкал/год</w:t>
            </w:r>
          </w:p>
        </w:tc>
        <w:tc>
          <w:tcPr>
            <w:tcW w:w="1388" w:type="pct"/>
            <w:tcBorders>
              <w:top w:val="single" w:color="auto" w:sz="6" w:space="0"/>
              <w:left w:val="single" w:color="auto" w:sz="6" w:space="0"/>
              <w:bottom w:val="single" w:color="auto" w:sz="6" w:space="0"/>
              <w:right w:val="single" w:color="auto" w:sz="4" w:space="0"/>
            </w:tcBorders>
            <w:vAlign w:val="center"/>
          </w:tcPr>
          <w:p w14:paraId="77D9302A">
            <w:pPr>
              <w:widowControl/>
              <w:ind w:firstLine="0"/>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4" w:space="0"/>
              <w:bottom w:val="single" w:color="auto" w:sz="6" w:space="0"/>
              <w:right w:val="single" w:color="auto" w:sz="4" w:space="0"/>
            </w:tcBorders>
          </w:tcPr>
          <w:p w14:paraId="6219BBAF">
            <w:pPr>
              <w:widowControl/>
              <w:ind w:firstLine="0"/>
              <w:jc w:val="center"/>
              <w:rPr>
                <w:rFonts w:eastAsia="Times New Roman" w:cs="Times New Roman"/>
                <w:sz w:val="20"/>
                <w:szCs w:val="20"/>
                <w:lang w:eastAsia="ru-RU"/>
              </w:rPr>
            </w:pPr>
            <w:r>
              <w:rPr>
                <w:sz w:val="20"/>
                <w:szCs w:val="20"/>
              </w:rPr>
              <w:t>1083,142</w:t>
            </w:r>
          </w:p>
        </w:tc>
        <w:tc>
          <w:tcPr>
            <w:tcW w:w="401" w:type="pct"/>
            <w:tcBorders>
              <w:top w:val="single" w:color="auto" w:sz="6" w:space="0"/>
              <w:left w:val="single" w:color="auto" w:sz="4" w:space="0"/>
              <w:bottom w:val="single" w:color="auto" w:sz="6" w:space="0"/>
              <w:right w:val="single" w:color="auto" w:sz="6" w:space="0"/>
            </w:tcBorders>
          </w:tcPr>
          <w:p w14:paraId="10420F4E">
            <w:pPr>
              <w:widowControl/>
              <w:ind w:firstLine="0"/>
              <w:jc w:val="center"/>
              <w:rPr>
                <w:rFonts w:eastAsia="Times New Roman" w:cs="Times New Roman"/>
                <w:sz w:val="20"/>
                <w:szCs w:val="20"/>
                <w:lang w:eastAsia="ru-RU"/>
              </w:rPr>
            </w:pPr>
            <w:r>
              <w:rPr>
                <w:sz w:val="20"/>
                <w:szCs w:val="20"/>
              </w:rPr>
              <w:t>1083,142</w:t>
            </w:r>
          </w:p>
        </w:tc>
        <w:tc>
          <w:tcPr>
            <w:tcW w:w="401" w:type="pct"/>
            <w:tcBorders>
              <w:top w:val="single" w:color="auto" w:sz="6" w:space="0"/>
              <w:left w:val="single" w:color="auto" w:sz="6" w:space="0"/>
              <w:bottom w:val="single" w:color="auto" w:sz="6" w:space="0"/>
              <w:right w:val="single" w:color="auto" w:sz="6" w:space="0"/>
            </w:tcBorders>
          </w:tcPr>
          <w:p w14:paraId="5151D7EF">
            <w:pPr>
              <w:widowControl/>
              <w:ind w:firstLine="0"/>
              <w:jc w:val="center"/>
              <w:rPr>
                <w:rFonts w:eastAsia="Times New Roman" w:cs="Times New Roman"/>
                <w:sz w:val="20"/>
                <w:szCs w:val="20"/>
                <w:lang w:eastAsia="ru-RU"/>
              </w:rPr>
            </w:pPr>
            <w:r>
              <w:rPr>
                <w:sz w:val="20"/>
                <w:szCs w:val="20"/>
              </w:rPr>
              <w:t>1083,142</w:t>
            </w:r>
          </w:p>
        </w:tc>
        <w:tc>
          <w:tcPr>
            <w:tcW w:w="405" w:type="pct"/>
            <w:tcBorders>
              <w:top w:val="single" w:color="auto" w:sz="6" w:space="0"/>
              <w:left w:val="single" w:color="auto" w:sz="6" w:space="0"/>
              <w:bottom w:val="single" w:color="auto" w:sz="6" w:space="0"/>
              <w:right w:val="single" w:color="auto" w:sz="6" w:space="0"/>
            </w:tcBorders>
          </w:tcPr>
          <w:p w14:paraId="4BD5D94B">
            <w:pPr>
              <w:widowControl/>
              <w:ind w:firstLine="0"/>
              <w:jc w:val="center"/>
              <w:rPr>
                <w:rFonts w:eastAsia="Times New Roman" w:cs="Times New Roman"/>
                <w:sz w:val="20"/>
                <w:szCs w:val="20"/>
                <w:lang w:eastAsia="ru-RU"/>
              </w:rPr>
            </w:pPr>
            <w:r>
              <w:rPr>
                <w:sz w:val="20"/>
                <w:szCs w:val="20"/>
              </w:rPr>
              <w:t>1083,142</w:t>
            </w:r>
          </w:p>
        </w:tc>
        <w:tc>
          <w:tcPr>
            <w:tcW w:w="430" w:type="pct"/>
            <w:tcBorders>
              <w:top w:val="single" w:color="auto" w:sz="6" w:space="0"/>
              <w:left w:val="single" w:color="auto" w:sz="6" w:space="0"/>
              <w:bottom w:val="single" w:color="auto" w:sz="6" w:space="0"/>
              <w:right w:val="single" w:color="auto" w:sz="6" w:space="0"/>
            </w:tcBorders>
          </w:tcPr>
          <w:p w14:paraId="65FDFA8B">
            <w:pPr>
              <w:widowControl/>
              <w:ind w:firstLine="0"/>
              <w:jc w:val="center"/>
              <w:rPr>
                <w:rFonts w:eastAsia="Times New Roman" w:cs="Times New Roman"/>
                <w:sz w:val="20"/>
                <w:szCs w:val="20"/>
                <w:lang w:eastAsia="ru-RU"/>
              </w:rPr>
            </w:pPr>
            <w:r>
              <w:rPr>
                <w:sz w:val="20"/>
                <w:szCs w:val="20"/>
              </w:rPr>
              <w:t>1083,142</w:t>
            </w:r>
          </w:p>
        </w:tc>
        <w:tc>
          <w:tcPr>
            <w:tcW w:w="433" w:type="pct"/>
            <w:tcBorders>
              <w:top w:val="single" w:color="auto" w:sz="6" w:space="0"/>
              <w:left w:val="single" w:color="auto" w:sz="6" w:space="0"/>
              <w:bottom w:val="single" w:color="auto" w:sz="6" w:space="0"/>
              <w:right w:val="single" w:color="auto" w:sz="6" w:space="0"/>
            </w:tcBorders>
          </w:tcPr>
          <w:p w14:paraId="5B81A0B4">
            <w:pPr>
              <w:widowControl/>
              <w:ind w:firstLine="0"/>
              <w:jc w:val="center"/>
              <w:rPr>
                <w:rFonts w:eastAsia="Times New Roman" w:cs="Times New Roman"/>
                <w:sz w:val="20"/>
                <w:szCs w:val="20"/>
                <w:lang w:eastAsia="ru-RU"/>
              </w:rPr>
            </w:pPr>
            <w:r>
              <w:rPr>
                <w:sz w:val="20"/>
                <w:szCs w:val="20"/>
              </w:rPr>
              <w:t>1083,142</w:t>
            </w:r>
          </w:p>
        </w:tc>
        <w:tc>
          <w:tcPr>
            <w:tcW w:w="522" w:type="pct"/>
            <w:tcBorders>
              <w:top w:val="single" w:color="auto" w:sz="6" w:space="0"/>
              <w:left w:val="single" w:color="auto" w:sz="6" w:space="0"/>
              <w:bottom w:val="single" w:color="auto" w:sz="6" w:space="0"/>
              <w:right w:val="single" w:color="auto" w:sz="6" w:space="0"/>
            </w:tcBorders>
          </w:tcPr>
          <w:p w14:paraId="16FEFD0C">
            <w:pPr>
              <w:widowControl/>
              <w:ind w:firstLine="0"/>
              <w:jc w:val="center"/>
              <w:rPr>
                <w:rFonts w:eastAsia="Times New Roman" w:cs="Times New Roman"/>
                <w:sz w:val="20"/>
                <w:szCs w:val="20"/>
                <w:lang w:eastAsia="ru-RU"/>
              </w:rPr>
            </w:pPr>
            <w:r>
              <w:rPr>
                <w:sz w:val="20"/>
                <w:szCs w:val="20"/>
              </w:rPr>
              <w:t>1083,142</w:t>
            </w:r>
          </w:p>
        </w:tc>
      </w:tr>
      <w:tr w14:paraId="3DFB4B59">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2BA144E0">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4DC1E50">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6B83D43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B70B35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D9E0D5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6371B30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1BEE85F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89512F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7A05723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35CC531">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6C8664FA">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ADCCE3E">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03E1117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C66EBB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36D0F1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9E8AFE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EB14D3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72EC336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A7E1E4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5719C47">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1905A725">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08E9EEB7">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1177A5C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61F2E6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543722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677FAC2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7FCD19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900DA1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0BB1DC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9ED1741">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328532D9">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3AFC8D9E">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05D1B7A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97E24B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752F45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4749D7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8CA0C1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6A3DAB3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ADF0C7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C5A5472">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vAlign w:val="center"/>
          </w:tcPr>
          <w:p w14:paraId="57A1E809">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94F8FC9">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7C4C0F2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CEE0BD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348BAE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837FA0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680AA6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115F78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62C6B6A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40B1448">
        <w:tblPrEx>
          <w:tblCellMar>
            <w:top w:w="0" w:type="dxa"/>
            <w:left w:w="40" w:type="dxa"/>
            <w:bottom w:w="0" w:type="dxa"/>
            <w:right w:w="40" w:type="dxa"/>
          </w:tblCellMar>
        </w:tblPrEx>
        <w:tc>
          <w:tcPr>
            <w:tcW w:w="650" w:type="pct"/>
            <w:vMerge w:val="restart"/>
            <w:tcBorders>
              <w:top w:val="single" w:color="auto" w:sz="6" w:space="0"/>
              <w:left w:val="single" w:color="auto" w:sz="6" w:space="0"/>
              <w:right w:val="single" w:color="auto" w:sz="6" w:space="0"/>
            </w:tcBorders>
            <w:vAlign w:val="center"/>
          </w:tcPr>
          <w:p w14:paraId="30669E90">
            <w:pPr>
              <w:ind w:firstLine="0"/>
              <w:jc w:val="center"/>
              <w:rPr>
                <w:rFonts w:eastAsia="Times New Roman" w:cs="Times New Roman"/>
                <w:sz w:val="20"/>
                <w:szCs w:val="20"/>
                <w:lang w:eastAsia="ru-RU"/>
              </w:rPr>
            </w:pPr>
            <w:r>
              <w:rPr>
                <w:rFonts w:eastAsia="Times New Roman" w:cs="Times New Roman"/>
                <w:sz w:val="20"/>
                <w:szCs w:val="20"/>
                <w:lang w:eastAsia="ru-RU"/>
              </w:rPr>
              <w:t>Тепловая мощность, Гкал/ч</w:t>
            </w:r>
          </w:p>
        </w:tc>
        <w:tc>
          <w:tcPr>
            <w:tcW w:w="1388" w:type="pct"/>
            <w:tcBorders>
              <w:top w:val="single" w:color="auto" w:sz="6" w:space="0"/>
              <w:left w:val="single" w:color="auto" w:sz="6" w:space="0"/>
              <w:bottom w:val="single" w:color="auto" w:sz="6" w:space="0"/>
              <w:right w:val="single" w:color="auto" w:sz="6" w:space="0"/>
            </w:tcBorders>
            <w:vAlign w:val="center"/>
          </w:tcPr>
          <w:p w14:paraId="6BDDCB9B">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36D8FC95">
            <w:pPr>
              <w:widowControl/>
              <w:ind w:firstLine="0"/>
              <w:jc w:val="center"/>
              <w:rPr>
                <w:rFonts w:eastAsia="Times New Roman" w:cs="Times New Roman"/>
                <w:sz w:val="20"/>
                <w:szCs w:val="20"/>
                <w:lang w:eastAsia="ru-RU"/>
              </w:rPr>
            </w:pPr>
            <w:r>
              <w:rPr>
                <w:color w:val="000000"/>
                <w:sz w:val="20"/>
                <w:szCs w:val="20"/>
                <w:lang w:eastAsia="ru-RU"/>
              </w:rPr>
              <w:t>0,49</w:t>
            </w:r>
          </w:p>
        </w:tc>
        <w:tc>
          <w:tcPr>
            <w:tcW w:w="401" w:type="pct"/>
            <w:tcBorders>
              <w:top w:val="single" w:color="auto" w:sz="6" w:space="0"/>
              <w:left w:val="single" w:color="auto" w:sz="6" w:space="0"/>
              <w:bottom w:val="single" w:color="auto" w:sz="6" w:space="0"/>
              <w:right w:val="single" w:color="auto" w:sz="6" w:space="0"/>
            </w:tcBorders>
          </w:tcPr>
          <w:p w14:paraId="3D5EC2F6">
            <w:pPr>
              <w:widowControl/>
              <w:ind w:firstLine="0"/>
              <w:jc w:val="center"/>
              <w:rPr>
                <w:rFonts w:eastAsia="Times New Roman" w:cs="Times New Roman"/>
                <w:sz w:val="20"/>
                <w:szCs w:val="20"/>
                <w:lang w:eastAsia="ru-RU"/>
              </w:rPr>
            </w:pPr>
            <w:r>
              <w:rPr>
                <w:color w:val="000000"/>
                <w:sz w:val="20"/>
                <w:szCs w:val="20"/>
                <w:lang w:eastAsia="ru-RU"/>
              </w:rPr>
              <w:t>0,49</w:t>
            </w:r>
          </w:p>
        </w:tc>
        <w:tc>
          <w:tcPr>
            <w:tcW w:w="401" w:type="pct"/>
            <w:tcBorders>
              <w:top w:val="single" w:color="auto" w:sz="6" w:space="0"/>
              <w:left w:val="single" w:color="auto" w:sz="6" w:space="0"/>
              <w:bottom w:val="single" w:color="auto" w:sz="6" w:space="0"/>
              <w:right w:val="single" w:color="auto" w:sz="6" w:space="0"/>
            </w:tcBorders>
          </w:tcPr>
          <w:p w14:paraId="776A213E">
            <w:pPr>
              <w:widowControl/>
              <w:ind w:firstLine="0"/>
              <w:jc w:val="center"/>
              <w:rPr>
                <w:rFonts w:eastAsia="Times New Roman" w:cs="Times New Roman"/>
                <w:sz w:val="20"/>
                <w:szCs w:val="20"/>
                <w:lang w:eastAsia="ru-RU"/>
              </w:rPr>
            </w:pPr>
            <w:r>
              <w:rPr>
                <w:color w:val="000000"/>
                <w:sz w:val="20"/>
                <w:szCs w:val="20"/>
                <w:lang w:eastAsia="ru-RU"/>
              </w:rPr>
              <w:t>0,49</w:t>
            </w:r>
          </w:p>
        </w:tc>
        <w:tc>
          <w:tcPr>
            <w:tcW w:w="405" w:type="pct"/>
            <w:tcBorders>
              <w:top w:val="single" w:color="auto" w:sz="6" w:space="0"/>
              <w:left w:val="single" w:color="auto" w:sz="6" w:space="0"/>
              <w:bottom w:val="single" w:color="auto" w:sz="6" w:space="0"/>
              <w:right w:val="single" w:color="auto" w:sz="6" w:space="0"/>
            </w:tcBorders>
          </w:tcPr>
          <w:p w14:paraId="3D8A4B79">
            <w:pPr>
              <w:widowControl/>
              <w:ind w:firstLine="0"/>
              <w:jc w:val="center"/>
              <w:rPr>
                <w:rFonts w:eastAsia="Times New Roman" w:cs="Times New Roman"/>
                <w:sz w:val="20"/>
                <w:szCs w:val="20"/>
                <w:lang w:eastAsia="ru-RU"/>
              </w:rPr>
            </w:pPr>
            <w:r>
              <w:rPr>
                <w:color w:val="000000"/>
                <w:sz w:val="20"/>
                <w:szCs w:val="20"/>
                <w:lang w:eastAsia="ru-RU"/>
              </w:rPr>
              <w:t>0,49</w:t>
            </w:r>
          </w:p>
        </w:tc>
        <w:tc>
          <w:tcPr>
            <w:tcW w:w="430" w:type="pct"/>
            <w:tcBorders>
              <w:top w:val="single" w:color="auto" w:sz="6" w:space="0"/>
              <w:left w:val="single" w:color="auto" w:sz="6" w:space="0"/>
              <w:bottom w:val="single" w:color="auto" w:sz="6" w:space="0"/>
              <w:right w:val="single" w:color="auto" w:sz="6" w:space="0"/>
            </w:tcBorders>
          </w:tcPr>
          <w:p w14:paraId="7D7E35D9">
            <w:pPr>
              <w:widowControl/>
              <w:ind w:firstLine="0"/>
              <w:jc w:val="center"/>
              <w:rPr>
                <w:rFonts w:eastAsia="Times New Roman" w:cs="Times New Roman"/>
                <w:sz w:val="20"/>
                <w:szCs w:val="20"/>
                <w:lang w:eastAsia="ru-RU"/>
              </w:rPr>
            </w:pPr>
            <w:r>
              <w:rPr>
                <w:color w:val="000000"/>
                <w:sz w:val="20"/>
                <w:szCs w:val="20"/>
                <w:lang w:eastAsia="ru-RU"/>
              </w:rPr>
              <w:t>0,49</w:t>
            </w:r>
          </w:p>
        </w:tc>
        <w:tc>
          <w:tcPr>
            <w:tcW w:w="433" w:type="pct"/>
            <w:tcBorders>
              <w:top w:val="single" w:color="auto" w:sz="6" w:space="0"/>
              <w:left w:val="single" w:color="auto" w:sz="6" w:space="0"/>
              <w:bottom w:val="single" w:color="auto" w:sz="6" w:space="0"/>
              <w:right w:val="single" w:color="auto" w:sz="6" w:space="0"/>
            </w:tcBorders>
          </w:tcPr>
          <w:p w14:paraId="6DE4BE50">
            <w:pPr>
              <w:widowControl/>
              <w:ind w:firstLine="0"/>
              <w:jc w:val="center"/>
              <w:rPr>
                <w:rFonts w:eastAsia="Times New Roman" w:cs="Times New Roman"/>
                <w:sz w:val="20"/>
                <w:szCs w:val="20"/>
                <w:lang w:eastAsia="ru-RU"/>
              </w:rPr>
            </w:pPr>
            <w:r>
              <w:rPr>
                <w:color w:val="000000"/>
                <w:sz w:val="20"/>
                <w:szCs w:val="20"/>
                <w:lang w:eastAsia="ru-RU"/>
              </w:rPr>
              <w:t>0,49</w:t>
            </w:r>
          </w:p>
        </w:tc>
        <w:tc>
          <w:tcPr>
            <w:tcW w:w="522" w:type="pct"/>
            <w:tcBorders>
              <w:top w:val="single" w:color="auto" w:sz="6" w:space="0"/>
              <w:left w:val="single" w:color="auto" w:sz="6" w:space="0"/>
              <w:bottom w:val="single" w:color="auto" w:sz="6" w:space="0"/>
              <w:right w:val="single" w:color="auto" w:sz="6" w:space="0"/>
            </w:tcBorders>
          </w:tcPr>
          <w:p w14:paraId="7B660642">
            <w:pPr>
              <w:widowControl/>
              <w:ind w:firstLine="0"/>
              <w:jc w:val="center"/>
              <w:rPr>
                <w:rFonts w:eastAsia="Times New Roman" w:cs="Times New Roman"/>
                <w:sz w:val="20"/>
                <w:szCs w:val="20"/>
                <w:lang w:eastAsia="ru-RU"/>
              </w:rPr>
            </w:pPr>
            <w:r>
              <w:rPr>
                <w:color w:val="000000"/>
                <w:sz w:val="20"/>
                <w:szCs w:val="20"/>
                <w:lang w:eastAsia="ru-RU"/>
              </w:rPr>
              <w:t>0,49</w:t>
            </w:r>
          </w:p>
        </w:tc>
      </w:tr>
      <w:tr w14:paraId="207F5C3E">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0815BCD7">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4FA3DCD">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4F21B61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B5286C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809BA5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783E75F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F40872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398ED2B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735A81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4E482FC">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vAlign w:val="center"/>
          </w:tcPr>
          <w:p w14:paraId="51028C17">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9C538D4">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4E21FB2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8ABD9D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3D1A19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C31016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F10E88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6B5376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11BDC7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313AAA6">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7D81F6A1">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7DDF6CB4">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7F5A3D1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3E64D0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526163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512FA59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BF112F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5A703CA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ED4C19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CBA46C5">
        <w:tblPrEx>
          <w:tblCellMar>
            <w:top w:w="0" w:type="dxa"/>
            <w:left w:w="40" w:type="dxa"/>
            <w:bottom w:w="0" w:type="dxa"/>
            <w:right w:w="40" w:type="dxa"/>
          </w:tblCellMar>
        </w:tblPrEx>
        <w:tc>
          <w:tcPr>
            <w:tcW w:w="650" w:type="pct"/>
            <w:vMerge w:val="continue"/>
            <w:tcBorders>
              <w:left w:val="single" w:color="auto" w:sz="6" w:space="0"/>
              <w:right w:val="single" w:color="auto" w:sz="6" w:space="0"/>
            </w:tcBorders>
          </w:tcPr>
          <w:p w14:paraId="0486989F">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3A99B7F8">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3633856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1909D5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3F23C1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EF95FC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FDC526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1252E01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106C7B1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4187496">
        <w:tblPrEx>
          <w:tblCellMar>
            <w:top w:w="0" w:type="dxa"/>
            <w:left w:w="40" w:type="dxa"/>
            <w:bottom w:w="0" w:type="dxa"/>
            <w:right w:w="40" w:type="dxa"/>
          </w:tblCellMar>
        </w:tblPrEx>
        <w:tc>
          <w:tcPr>
            <w:tcW w:w="650" w:type="pct"/>
            <w:vMerge w:val="continue"/>
            <w:tcBorders>
              <w:left w:val="single" w:color="auto" w:sz="6" w:space="0"/>
              <w:bottom w:val="single" w:color="auto" w:sz="6" w:space="0"/>
              <w:right w:val="single" w:color="auto" w:sz="6" w:space="0"/>
            </w:tcBorders>
          </w:tcPr>
          <w:p w14:paraId="0139B642">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1E11A86B">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2676CB5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662BB7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4BF1FB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3313A6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02994ED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E7353E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966495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6560E98">
        <w:tblPrEx>
          <w:tblCellMar>
            <w:top w:w="0" w:type="dxa"/>
            <w:left w:w="40" w:type="dxa"/>
            <w:bottom w:w="0" w:type="dxa"/>
            <w:right w:w="40" w:type="dxa"/>
          </w:tblCellMar>
        </w:tblPrEx>
        <w:tc>
          <w:tcPr>
            <w:tcW w:w="650" w:type="pct"/>
            <w:vMerge w:val="restart"/>
            <w:tcBorders>
              <w:top w:val="single" w:color="auto" w:sz="6" w:space="0"/>
              <w:left w:val="single" w:color="auto" w:sz="6" w:space="0"/>
              <w:bottom w:val="single" w:color="auto" w:sz="6" w:space="0"/>
              <w:right w:val="single" w:color="auto" w:sz="6" w:space="0"/>
            </w:tcBorders>
            <w:vAlign w:val="center"/>
          </w:tcPr>
          <w:p w14:paraId="593D5A22">
            <w:pPr>
              <w:widowControl/>
              <w:ind w:firstLine="0"/>
              <w:jc w:val="center"/>
              <w:rPr>
                <w:rFonts w:eastAsia="Times New Roman" w:cs="Times New Roman"/>
                <w:sz w:val="20"/>
                <w:szCs w:val="20"/>
                <w:lang w:eastAsia="ru-RU"/>
              </w:rPr>
            </w:pPr>
            <w:r>
              <w:rPr>
                <w:rFonts w:eastAsia="Times New Roman" w:cs="Times New Roman"/>
                <w:sz w:val="20"/>
                <w:szCs w:val="20"/>
                <w:lang w:eastAsia="ru-RU"/>
              </w:rPr>
              <w:t>Теплоноси</w:t>
            </w:r>
            <w:r>
              <w:rPr>
                <w:rFonts w:eastAsia="Times New Roman" w:cs="Times New Roman"/>
                <w:sz w:val="20"/>
                <w:szCs w:val="20"/>
                <w:lang w:eastAsia="ru-RU"/>
              </w:rPr>
              <w:softHyphen/>
            </w:r>
            <w:r>
              <w:rPr>
                <w:rFonts w:eastAsia="Times New Roman" w:cs="Times New Roman"/>
                <w:sz w:val="20"/>
                <w:szCs w:val="20"/>
                <w:lang w:eastAsia="ru-RU"/>
              </w:rPr>
              <w:t>тель,</w:t>
            </w:r>
          </w:p>
          <w:p w14:paraId="21B7BAAC">
            <w:pPr>
              <w:widowControl/>
              <w:ind w:firstLine="0"/>
              <w:jc w:val="center"/>
              <w:rPr>
                <w:rFonts w:eastAsia="Times New Roman" w:cs="Times New Roman"/>
                <w:sz w:val="20"/>
                <w:szCs w:val="20"/>
                <w:lang w:eastAsia="ru-RU"/>
              </w:rPr>
            </w:pPr>
            <w:r>
              <w:rPr>
                <w:rFonts w:eastAsia="Times New Roman" w:cs="Times New Roman"/>
                <w:sz w:val="20"/>
                <w:szCs w:val="20"/>
                <w:lang w:eastAsia="ru-RU"/>
              </w:rPr>
              <w:t>м</w:t>
            </w:r>
            <w:r>
              <w:rPr>
                <w:rFonts w:eastAsia="Times New Roman" w:cs="Times New Roman"/>
                <w:sz w:val="20"/>
                <w:szCs w:val="20"/>
                <w:vertAlign w:val="superscript"/>
                <w:lang w:eastAsia="ru-RU"/>
              </w:rPr>
              <w:t>3</w:t>
            </w:r>
            <w:r>
              <w:rPr>
                <w:rFonts w:eastAsia="Times New Roman" w:cs="Times New Roman"/>
                <w:sz w:val="20"/>
                <w:szCs w:val="20"/>
                <w:lang w:eastAsia="ru-RU"/>
              </w:rPr>
              <w:t>/год</w:t>
            </w:r>
          </w:p>
        </w:tc>
        <w:tc>
          <w:tcPr>
            <w:tcW w:w="1388" w:type="pct"/>
            <w:tcBorders>
              <w:top w:val="single" w:color="auto" w:sz="6" w:space="0"/>
              <w:left w:val="single" w:color="auto" w:sz="6" w:space="0"/>
              <w:bottom w:val="single" w:color="auto" w:sz="6" w:space="0"/>
              <w:right w:val="single" w:color="auto" w:sz="6" w:space="0"/>
            </w:tcBorders>
            <w:vAlign w:val="center"/>
          </w:tcPr>
          <w:p w14:paraId="208116AD">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w:t>
            </w:r>
          </w:p>
        </w:tc>
        <w:tc>
          <w:tcPr>
            <w:tcW w:w="370" w:type="pct"/>
            <w:tcBorders>
              <w:top w:val="single" w:color="auto" w:sz="6" w:space="0"/>
              <w:left w:val="single" w:color="auto" w:sz="6" w:space="0"/>
              <w:bottom w:val="single" w:color="auto" w:sz="6" w:space="0"/>
              <w:right w:val="single" w:color="auto" w:sz="6" w:space="0"/>
            </w:tcBorders>
          </w:tcPr>
          <w:p w14:paraId="134FBB8C">
            <w:pPr>
              <w:widowControl/>
              <w:ind w:firstLine="0"/>
              <w:jc w:val="center"/>
              <w:rPr>
                <w:rFonts w:eastAsia="Times New Roman" w:cs="Times New Roman"/>
                <w:sz w:val="20"/>
                <w:szCs w:val="20"/>
                <w:lang w:eastAsia="ru-RU"/>
              </w:rPr>
            </w:pPr>
            <w:r>
              <w:rPr>
                <w:rFonts w:eastAsia="Times New Roman"/>
                <w:color w:val="000000"/>
                <w:sz w:val="20"/>
                <w:szCs w:val="20"/>
                <w:lang w:eastAsia="ru-RU"/>
              </w:rPr>
              <w:t>334,000</w:t>
            </w:r>
          </w:p>
        </w:tc>
        <w:tc>
          <w:tcPr>
            <w:tcW w:w="401" w:type="pct"/>
            <w:tcBorders>
              <w:top w:val="single" w:color="auto" w:sz="6" w:space="0"/>
              <w:left w:val="single" w:color="auto" w:sz="6" w:space="0"/>
              <w:bottom w:val="single" w:color="auto" w:sz="6" w:space="0"/>
              <w:right w:val="single" w:color="auto" w:sz="6" w:space="0"/>
            </w:tcBorders>
          </w:tcPr>
          <w:p w14:paraId="74DAB562">
            <w:pPr>
              <w:widowControl/>
              <w:ind w:firstLine="0"/>
              <w:jc w:val="center"/>
              <w:rPr>
                <w:rFonts w:eastAsia="Times New Roman" w:cs="Times New Roman"/>
                <w:sz w:val="20"/>
                <w:szCs w:val="20"/>
                <w:lang w:eastAsia="ru-RU"/>
              </w:rPr>
            </w:pPr>
            <w:r>
              <w:rPr>
                <w:rFonts w:eastAsia="Times New Roman"/>
                <w:color w:val="000000"/>
                <w:sz w:val="20"/>
                <w:szCs w:val="20"/>
                <w:lang w:eastAsia="ru-RU"/>
              </w:rPr>
              <w:t>334,000</w:t>
            </w:r>
          </w:p>
        </w:tc>
        <w:tc>
          <w:tcPr>
            <w:tcW w:w="401" w:type="pct"/>
            <w:tcBorders>
              <w:top w:val="single" w:color="auto" w:sz="6" w:space="0"/>
              <w:left w:val="single" w:color="auto" w:sz="6" w:space="0"/>
              <w:bottom w:val="single" w:color="auto" w:sz="6" w:space="0"/>
              <w:right w:val="single" w:color="auto" w:sz="6" w:space="0"/>
            </w:tcBorders>
          </w:tcPr>
          <w:p w14:paraId="056D7468">
            <w:pPr>
              <w:widowControl/>
              <w:ind w:firstLine="0"/>
              <w:jc w:val="center"/>
              <w:rPr>
                <w:rFonts w:eastAsia="Times New Roman" w:cs="Times New Roman"/>
                <w:sz w:val="20"/>
                <w:szCs w:val="20"/>
                <w:lang w:eastAsia="ru-RU"/>
              </w:rPr>
            </w:pPr>
            <w:r>
              <w:rPr>
                <w:rFonts w:eastAsia="Times New Roman"/>
                <w:color w:val="000000"/>
                <w:sz w:val="20"/>
                <w:szCs w:val="20"/>
                <w:lang w:eastAsia="ru-RU"/>
              </w:rPr>
              <w:t>334,000</w:t>
            </w:r>
          </w:p>
        </w:tc>
        <w:tc>
          <w:tcPr>
            <w:tcW w:w="405" w:type="pct"/>
            <w:tcBorders>
              <w:top w:val="single" w:color="auto" w:sz="6" w:space="0"/>
              <w:left w:val="single" w:color="auto" w:sz="6" w:space="0"/>
              <w:bottom w:val="single" w:color="auto" w:sz="6" w:space="0"/>
              <w:right w:val="single" w:color="auto" w:sz="6" w:space="0"/>
            </w:tcBorders>
          </w:tcPr>
          <w:p w14:paraId="53175A60">
            <w:pPr>
              <w:widowControl/>
              <w:ind w:firstLine="0"/>
              <w:jc w:val="center"/>
              <w:rPr>
                <w:rFonts w:eastAsia="Times New Roman" w:cs="Times New Roman"/>
                <w:sz w:val="20"/>
                <w:szCs w:val="20"/>
                <w:lang w:eastAsia="ru-RU"/>
              </w:rPr>
            </w:pPr>
            <w:r>
              <w:rPr>
                <w:rFonts w:eastAsia="Times New Roman"/>
                <w:color w:val="000000"/>
                <w:sz w:val="20"/>
                <w:szCs w:val="20"/>
                <w:lang w:eastAsia="ru-RU"/>
              </w:rPr>
              <w:t>334,000</w:t>
            </w:r>
          </w:p>
        </w:tc>
        <w:tc>
          <w:tcPr>
            <w:tcW w:w="430" w:type="pct"/>
            <w:tcBorders>
              <w:top w:val="single" w:color="auto" w:sz="6" w:space="0"/>
              <w:left w:val="single" w:color="auto" w:sz="6" w:space="0"/>
              <w:bottom w:val="single" w:color="auto" w:sz="6" w:space="0"/>
              <w:right w:val="single" w:color="auto" w:sz="6" w:space="0"/>
            </w:tcBorders>
          </w:tcPr>
          <w:p w14:paraId="41F2EF3D">
            <w:pPr>
              <w:widowControl/>
              <w:ind w:firstLine="0"/>
              <w:jc w:val="center"/>
              <w:rPr>
                <w:rFonts w:eastAsia="Times New Roman" w:cs="Times New Roman"/>
                <w:sz w:val="20"/>
                <w:szCs w:val="20"/>
                <w:lang w:eastAsia="ru-RU"/>
              </w:rPr>
            </w:pPr>
            <w:r>
              <w:rPr>
                <w:rFonts w:eastAsia="Times New Roman"/>
                <w:color w:val="000000"/>
                <w:sz w:val="20"/>
                <w:szCs w:val="20"/>
                <w:lang w:eastAsia="ru-RU"/>
              </w:rPr>
              <w:t>334,000</w:t>
            </w:r>
          </w:p>
        </w:tc>
        <w:tc>
          <w:tcPr>
            <w:tcW w:w="433" w:type="pct"/>
            <w:tcBorders>
              <w:top w:val="single" w:color="auto" w:sz="6" w:space="0"/>
              <w:left w:val="single" w:color="auto" w:sz="6" w:space="0"/>
              <w:bottom w:val="single" w:color="auto" w:sz="6" w:space="0"/>
              <w:right w:val="single" w:color="auto" w:sz="6" w:space="0"/>
            </w:tcBorders>
          </w:tcPr>
          <w:p w14:paraId="1FD0D340">
            <w:pPr>
              <w:widowControl/>
              <w:ind w:firstLine="0"/>
              <w:jc w:val="center"/>
              <w:rPr>
                <w:rFonts w:eastAsia="Times New Roman" w:cs="Times New Roman"/>
                <w:sz w:val="20"/>
                <w:szCs w:val="20"/>
                <w:lang w:eastAsia="ru-RU"/>
              </w:rPr>
            </w:pPr>
            <w:r>
              <w:rPr>
                <w:rFonts w:eastAsia="Times New Roman"/>
                <w:color w:val="000000"/>
                <w:sz w:val="20"/>
                <w:szCs w:val="20"/>
                <w:lang w:eastAsia="ru-RU"/>
              </w:rPr>
              <w:t>334,000</w:t>
            </w:r>
          </w:p>
        </w:tc>
        <w:tc>
          <w:tcPr>
            <w:tcW w:w="522" w:type="pct"/>
            <w:tcBorders>
              <w:top w:val="single" w:color="auto" w:sz="6" w:space="0"/>
              <w:left w:val="single" w:color="auto" w:sz="6" w:space="0"/>
              <w:bottom w:val="single" w:color="auto" w:sz="6" w:space="0"/>
              <w:right w:val="single" w:color="auto" w:sz="6" w:space="0"/>
            </w:tcBorders>
          </w:tcPr>
          <w:p w14:paraId="2944FACB">
            <w:pPr>
              <w:widowControl/>
              <w:ind w:firstLine="0"/>
              <w:jc w:val="center"/>
              <w:rPr>
                <w:rFonts w:eastAsia="Times New Roman" w:cs="Times New Roman"/>
                <w:sz w:val="20"/>
                <w:szCs w:val="20"/>
                <w:lang w:eastAsia="ru-RU"/>
              </w:rPr>
            </w:pPr>
            <w:r>
              <w:rPr>
                <w:rFonts w:eastAsia="Times New Roman"/>
                <w:color w:val="000000"/>
                <w:sz w:val="20"/>
                <w:szCs w:val="20"/>
                <w:lang w:eastAsia="ru-RU"/>
              </w:rPr>
              <w:t>334,000</w:t>
            </w:r>
          </w:p>
        </w:tc>
      </w:tr>
      <w:tr w14:paraId="66964F5C">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vAlign w:val="center"/>
          </w:tcPr>
          <w:p w14:paraId="3E7AB6AF">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04BF2CC6">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отоп</w:t>
            </w:r>
            <w:r>
              <w:rPr>
                <w:rFonts w:eastAsia="Times New Roman" w:cs="Times New Roman"/>
                <w:sz w:val="20"/>
                <w:szCs w:val="20"/>
                <w:lang w:eastAsia="ru-RU"/>
              </w:rPr>
              <w:softHyphen/>
            </w:r>
            <w:r>
              <w:rPr>
                <w:rFonts w:eastAsia="Times New Roman" w:cs="Times New Roman"/>
                <w:sz w:val="20"/>
                <w:szCs w:val="20"/>
                <w:lang w:eastAsia="ru-RU"/>
              </w:rPr>
              <w:t>ление</w:t>
            </w:r>
          </w:p>
        </w:tc>
        <w:tc>
          <w:tcPr>
            <w:tcW w:w="370" w:type="pct"/>
            <w:tcBorders>
              <w:top w:val="single" w:color="auto" w:sz="6" w:space="0"/>
              <w:left w:val="single" w:color="auto" w:sz="6" w:space="0"/>
              <w:bottom w:val="single" w:color="auto" w:sz="6" w:space="0"/>
              <w:right w:val="single" w:color="auto" w:sz="6" w:space="0"/>
            </w:tcBorders>
          </w:tcPr>
          <w:p w14:paraId="3525493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275F5E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266961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2499238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21F417A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C3D45C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45ABB04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39171AC">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vAlign w:val="center"/>
          </w:tcPr>
          <w:p w14:paraId="2F6F65C6">
            <w:pPr>
              <w:widowControl/>
              <w:ind w:firstLine="0"/>
              <w:jc w:val="center"/>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5FA01F3D">
            <w:pPr>
              <w:widowControl/>
              <w:ind w:firstLine="0"/>
              <w:jc w:val="left"/>
              <w:rPr>
                <w:rFonts w:eastAsia="Times New Roman" w:cs="Times New Roman"/>
                <w:sz w:val="20"/>
                <w:szCs w:val="20"/>
                <w:lang w:eastAsia="ru-RU"/>
              </w:rPr>
            </w:pPr>
            <w:r>
              <w:rPr>
                <w:rFonts w:eastAsia="Times New Roman" w:cs="Times New Roman"/>
                <w:sz w:val="20"/>
                <w:szCs w:val="20"/>
                <w:lang w:eastAsia="ru-RU"/>
              </w:rPr>
              <w:t>ГВС</w:t>
            </w:r>
          </w:p>
        </w:tc>
        <w:tc>
          <w:tcPr>
            <w:tcW w:w="370" w:type="pct"/>
            <w:tcBorders>
              <w:top w:val="single" w:color="auto" w:sz="6" w:space="0"/>
              <w:left w:val="single" w:color="auto" w:sz="6" w:space="0"/>
              <w:bottom w:val="single" w:color="auto" w:sz="6" w:space="0"/>
              <w:right w:val="single" w:color="auto" w:sz="6" w:space="0"/>
            </w:tcBorders>
          </w:tcPr>
          <w:p w14:paraId="1CDB5DD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26AC1CE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33DCD5C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3A021EA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7E5F44C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7DDC0F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01415CC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EC09863">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tcPr>
          <w:p w14:paraId="3DC2A77B">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6F9FF060">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ГВС</w:t>
            </w:r>
          </w:p>
        </w:tc>
        <w:tc>
          <w:tcPr>
            <w:tcW w:w="370" w:type="pct"/>
            <w:tcBorders>
              <w:top w:val="single" w:color="auto" w:sz="6" w:space="0"/>
              <w:left w:val="single" w:color="auto" w:sz="6" w:space="0"/>
              <w:bottom w:val="single" w:color="auto" w:sz="6" w:space="0"/>
              <w:right w:val="single" w:color="auto" w:sz="6" w:space="0"/>
            </w:tcBorders>
          </w:tcPr>
          <w:p w14:paraId="65D572C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48A14FA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6F7A84B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A41B39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593D61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38809B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34E98C8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B7E29FC">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tcPr>
          <w:p w14:paraId="3DA31882">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34F00786">
            <w:pPr>
              <w:widowControl/>
              <w:ind w:firstLine="0"/>
              <w:jc w:val="left"/>
              <w:rPr>
                <w:rFonts w:eastAsia="Times New Roman" w:cs="Times New Roman"/>
                <w:sz w:val="20"/>
                <w:szCs w:val="20"/>
                <w:lang w:eastAsia="ru-RU"/>
              </w:rPr>
            </w:pPr>
            <w:r>
              <w:rPr>
                <w:rFonts w:eastAsia="Times New Roman" w:cs="Times New Roman"/>
                <w:sz w:val="20"/>
                <w:szCs w:val="20"/>
                <w:lang w:eastAsia="ru-RU"/>
              </w:rPr>
              <w:t>вентиляция</w:t>
            </w:r>
          </w:p>
        </w:tc>
        <w:tc>
          <w:tcPr>
            <w:tcW w:w="370" w:type="pct"/>
            <w:tcBorders>
              <w:top w:val="single" w:color="auto" w:sz="6" w:space="0"/>
              <w:left w:val="single" w:color="auto" w:sz="6" w:space="0"/>
              <w:bottom w:val="single" w:color="auto" w:sz="6" w:space="0"/>
              <w:right w:val="single" w:color="auto" w:sz="6" w:space="0"/>
            </w:tcBorders>
          </w:tcPr>
          <w:p w14:paraId="775D606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5448C05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0606960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45B56F2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5C759C8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2703E3A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5B4259D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A8164A7">
        <w:tblPrEx>
          <w:tblCellMar>
            <w:top w:w="0" w:type="dxa"/>
            <w:left w:w="40" w:type="dxa"/>
            <w:bottom w:w="0" w:type="dxa"/>
            <w:right w:w="40" w:type="dxa"/>
          </w:tblCellMar>
        </w:tblPrEx>
        <w:tc>
          <w:tcPr>
            <w:tcW w:w="650" w:type="pct"/>
            <w:vMerge w:val="continue"/>
            <w:tcBorders>
              <w:top w:val="single" w:color="auto" w:sz="6" w:space="0"/>
              <w:left w:val="single" w:color="auto" w:sz="6" w:space="0"/>
              <w:bottom w:val="single" w:color="auto" w:sz="6" w:space="0"/>
              <w:right w:val="single" w:color="auto" w:sz="6" w:space="0"/>
            </w:tcBorders>
          </w:tcPr>
          <w:p w14:paraId="521D72F3">
            <w:pPr>
              <w:widowControl/>
              <w:spacing w:after="160"/>
              <w:ind w:firstLine="0"/>
              <w:jc w:val="left"/>
              <w:rPr>
                <w:rFonts w:eastAsia="Times New Roman" w:cs="Times New Roman"/>
                <w:sz w:val="20"/>
                <w:szCs w:val="20"/>
                <w:lang w:eastAsia="ru-RU"/>
              </w:rPr>
            </w:pPr>
          </w:p>
        </w:tc>
        <w:tc>
          <w:tcPr>
            <w:tcW w:w="1388" w:type="pct"/>
            <w:tcBorders>
              <w:top w:val="single" w:color="auto" w:sz="6" w:space="0"/>
              <w:left w:val="single" w:color="auto" w:sz="6" w:space="0"/>
              <w:bottom w:val="single" w:color="auto" w:sz="6" w:space="0"/>
              <w:right w:val="single" w:color="auto" w:sz="6" w:space="0"/>
            </w:tcBorders>
            <w:vAlign w:val="center"/>
          </w:tcPr>
          <w:p w14:paraId="4ECFBC47">
            <w:pPr>
              <w:widowControl/>
              <w:ind w:firstLine="0"/>
              <w:jc w:val="left"/>
              <w:rPr>
                <w:rFonts w:eastAsia="Times New Roman" w:cs="Times New Roman"/>
                <w:sz w:val="20"/>
                <w:szCs w:val="20"/>
                <w:lang w:eastAsia="ru-RU"/>
              </w:rPr>
            </w:pPr>
            <w:r>
              <w:rPr>
                <w:rFonts w:eastAsia="Times New Roman" w:cs="Times New Roman"/>
                <w:sz w:val="20"/>
                <w:szCs w:val="20"/>
                <w:lang w:eastAsia="ru-RU"/>
              </w:rPr>
              <w:t>прирост нагрузки на вен</w:t>
            </w:r>
            <w:r>
              <w:rPr>
                <w:rFonts w:eastAsia="Times New Roman" w:cs="Times New Roman"/>
                <w:sz w:val="20"/>
                <w:szCs w:val="20"/>
                <w:lang w:eastAsia="ru-RU"/>
              </w:rPr>
              <w:softHyphen/>
            </w:r>
            <w:r>
              <w:rPr>
                <w:rFonts w:eastAsia="Times New Roman" w:cs="Times New Roman"/>
                <w:sz w:val="20"/>
                <w:szCs w:val="20"/>
                <w:lang w:eastAsia="ru-RU"/>
              </w:rPr>
              <w:t>тиляцию</w:t>
            </w:r>
          </w:p>
        </w:tc>
        <w:tc>
          <w:tcPr>
            <w:tcW w:w="370" w:type="pct"/>
            <w:tcBorders>
              <w:top w:val="single" w:color="auto" w:sz="6" w:space="0"/>
              <w:left w:val="single" w:color="auto" w:sz="6" w:space="0"/>
              <w:bottom w:val="single" w:color="auto" w:sz="6" w:space="0"/>
              <w:right w:val="single" w:color="auto" w:sz="6" w:space="0"/>
            </w:tcBorders>
          </w:tcPr>
          <w:p w14:paraId="1276CE2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2CE95C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1" w:type="pct"/>
            <w:tcBorders>
              <w:top w:val="single" w:color="auto" w:sz="6" w:space="0"/>
              <w:left w:val="single" w:color="auto" w:sz="6" w:space="0"/>
              <w:bottom w:val="single" w:color="auto" w:sz="6" w:space="0"/>
              <w:right w:val="single" w:color="auto" w:sz="6" w:space="0"/>
            </w:tcBorders>
          </w:tcPr>
          <w:p w14:paraId="7A54488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05" w:type="pct"/>
            <w:tcBorders>
              <w:top w:val="single" w:color="auto" w:sz="6" w:space="0"/>
              <w:left w:val="single" w:color="auto" w:sz="6" w:space="0"/>
              <w:bottom w:val="single" w:color="auto" w:sz="6" w:space="0"/>
              <w:right w:val="single" w:color="auto" w:sz="6" w:space="0"/>
            </w:tcBorders>
          </w:tcPr>
          <w:p w14:paraId="0E6E880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0" w:type="pct"/>
            <w:tcBorders>
              <w:top w:val="single" w:color="auto" w:sz="6" w:space="0"/>
              <w:left w:val="single" w:color="auto" w:sz="6" w:space="0"/>
              <w:bottom w:val="single" w:color="auto" w:sz="6" w:space="0"/>
              <w:right w:val="single" w:color="auto" w:sz="6" w:space="0"/>
            </w:tcBorders>
          </w:tcPr>
          <w:p w14:paraId="4164740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433" w:type="pct"/>
            <w:tcBorders>
              <w:top w:val="single" w:color="auto" w:sz="6" w:space="0"/>
              <w:left w:val="single" w:color="auto" w:sz="6" w:space="0"/>
              <w:bottom w:val="single" w:color="auto" w:sz="6" w:space="0"/>
              <w:right w:val="single" w:color="auto" w:sz="6" w:space="0"/>
            </w:tcBorders>
          </w:tcPr>
          <w:p w14:paraId="45C4902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522" w:type="pct"/>
            <w:tcBorders>
              <w:top w:val="single" w:color="auto" w:sz="6" w:space="0"/>
              <w:left w:val="single" w:color="auto" w:sz="6" w:space="0"/>
              <w:bottom w:val="single" w:color="auto" w:sz="6" w:space="0"/>
              <w:right w:val="single" w:color="auto" w:sz="6" w:space="0"/>
            </w:tcBorders>
          </w:tcPr>
          <w:p w14:paraId="20DA1C6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bl>
    <w:p w14:paraId="3BD1F52C"/>
    <w:p w14:paraId="419D3DEF">
      <w:pPr>
        <w:sectPr>
          <w:pgSz w:w="16838" w:h="11906" w:orient="landscape"/>
          <w:pgMar w:top="1135" w:right="1134" w:bottom="851" w:left="1134" w:header="709" w:footer="709" w:gutter="0"/>
          <w:cols w:space="708" w:num="1"/>
          <w:docGrid w:linePitch="360" w:charSpace="0"/>
        </w:sectPr>
      </w:pPr>
      <w:r>
        <w:t>Анализ приведенных в таблице данных показывает, что не наблюдается увеличение или уменьшение потребления тепловой энергии (мощности) и теплоносителя.</w:t>
      </w:r>
    </w:p>
    <w:p w14:paraId="2B7675C9">
      <w:pPr>
        <w:pStyle w:val="3"/>
        <w:ind w:left="0" w:leftChars="0" w:firstLine="0" w:firstLineChars="0"/>
        <w:jc w:val="both"/>
      </w:pPr>
      <w:bookmarkStart w:id="14" w:name="_Toc224316811"/>
      <w:r>
        <w:t>Существующие и перспективные объёмы потребления тепловой энергии (мощности) и теплоносителя объектами, расположенными в производственных зонах, на каждом этапе</w:t>
      </w:r>
      <w:bookmarkEnd w:id="14"/>
    </w:p>
    <w:p w14:paraId="1CECF9EA">
      <w:r>
        <w:t>Производственные зоны предназначены для размещения промышленных, коммунальных и складских объектов и объектов инженерной и транспортной инфраструктуры для обеспечения деятельности производственных объектов.  В производственную зону включается и территория санитарно-защитных зон самих объектов.</w:t>
      </w:r>
    </w:p>
    <w:p w14:paraId="744B1ECA">
      <w:r>
        <w:t>Промышленные котельные, действующие на территории территориального отделения, имеют локальные зоны действия, обеспечивают собственные потребности предприятий в тепле и не участвуют в теплоснабжении общественного и жилищного фонда. Информация о данных котельных отсутствует.</w:t>
      </w:r>
    </w:p>
    <w:p w14:paraId="34F4F888"/>
    <w:p w14:paraId="34EF57BE">
      <w:pPr>
        <w:pStyle w:val="3"/>
        <w:ind w:left="0" w:leftChars="0" w:firstLine="0" w:firstLineChars="0"/>
        <w:jc w:val="both"/>
      </w:pPr>
      <w:bookmarkStart w:id="15" w:name="_Toc224316812"/>
      <w:r>
        <w:t>Существующие и перспективные величины средневзвешенной плотности тепловой нагрузки в каждом расчётном элементе территориального деления, зоне действия каждого источника тепловой энергии, каждой системе теплоснабжения и по муниципальному округу</w:t>
      </w:r>
      <w:bookmarkEnd w:id="15"/>
    </w:p>
    <w:p w14:paraId="5D05E1CC">
      <w:r>
        <w:t>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представлены в таблице ниже.</w:t>
      </w:r>
    </w:p>
    <w:p w14:paraId="5D62A8F8"/>
    <w:p w14:paraId="45B43DC7">
      <w:pPr>
        <w:pStyle w:val="20"/>
      </w:pPr>
      <w:bookmarkStart w:id="16" w:name="_Toc71300443"/>
      <w:bookmarkStart w:id="17" w:name="_Toc40786321"/>
      <w:r>
        <w:t xml:space="preserve">Таблица </w:t>
      </w:r>
      <w:r>
        <w:fldChar w:fldCharType="begin"/>
      </w:r>
      <w:r>
        <w:instrText xml:space="preserve"> STYLEREF 1 \s </w:instrText>
      </w:r>
      <w:r>
        <w:fldChar w:fldCharType="separate"/>
      </w:r>
      <w:r>
        <w:t>1</w:t>
      </w:r>
      <w:r>
        <w:fldChar w:fldCharType="end"/>
      </w:r>
      <w:r>
        <w:t xml:space="preserve">.12 – </w:t>
      </w:r>
      <w:bookmarkEnd w:id="16"/>
      <w:bookmarkEnd w:id="17"/>
      <w:r>
        <w:t>Существующие и перспективные величины средневзвешенной плотности тепловой нагрузки</w:t>
      </w:r>
    </w:p>
    <w:tbl>
      <w:tblPr>
        <w:tblStyle w:val="8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6"/>
        <w:gridCol w:w="1023"/>
        <w:gridCol w:w="936"/>
        <w:gridCol w:w="871"/>
        <w:gridCol w:w="1017"/>
        <w:gridCol w:w="871"/>
        <w:gridCol w:w="873"/>
        <w:gridCol w:w="916"/>
        <w:gridCol w:w="8"/>
        <w:gridCol w:w="1013"/>
      </w:tblGrid>
      <w:tr w14:paraId="5171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1180" w:type="pct"/>
            <w:shd w:val="clear" w:color="auto" w:fill="auto"/>
            <w:vAlign w:val="center"/>
          </w:tcPr>
          <w:p w14:paraId="34B7DEE9">
            <w:pPr>
              <w:pStyle w:val="83"/>
              <w:rPr>
                <w:b/>
                <w:bCs w:val="0"/>
                <w:sz w:val="20"/>
              </w:rPr>
            </w:pPr>
            <w:r>
              <w:rPr>
                <w:b w:val="0"/>
                <w:bCs/>
                <w:sz w:val="20"/>
              </w:rPr>
              <w:t>Наименование потребителя</w:t>
            </w:r>
          </w:p>
        </w:tc>
        <w:tc>
          <w:tcPr>
            <w:tcW w:w="519" w:type="pct"/>
            <w:shd w:val="clear" w:color="auto" w:fill="auto"/>
            <w:vAlign w:val="center"/>
          </w:tcPr>
          <w:p w14:paraId="0CEF6B16">
            <w:pPr>
              <w:pStyle w:val="83"/>
              <w:rPr>
                <w:b/>
                <w:bCs w:val="0"/>
                <w:sz w:val="20"/>
              </w:rPr>
            </w:pPr>
            <w:r>
              <w:rPr>
                <w:b w:val="0"/>
                <w:bCs/>
                <w:sz w:val="20"/>
              </w:rPr>
              <w:t>Ед. изм.</w:t>
            </w:r>
          </w:p>
        </w:tc>
        <w:tc>
          <w:tcPr>
            <w:tcW w:w="475" w:type="pct"/>
            <w:shd w:val="clear" w:color="auto" w:fill="auto"/>
            <w:vAlign w:val="center"/>
          </w:tcPr>
          <w:p w14:paraId="57EBE7AF">
            <w:pPr>
              <w:pStyle w:val="83"/>
              <w:ind w:right="-17"/>
              <w:rPr>
                <w:b/>
                <w:bCs w:val="0"/>
                <w:sz w:val="20"/>
              </w:rPr>
            </w:pPr>
            <w:r>
              <w:rPr>
                <w:b w:val="0"/>
                <w:bCs/>
                <w:sz w:val="20"/>
              </w:rPr>
              <w:t xml:space="preserve"> Сущ. 2025 г.</w:t>
            </w:r>
          </w:p>
        </w:tc>
        <w:tc>
          <w:tcPr>
            <w:tcW w:w="442" w:type="pct"/>
            <w:shd w:val="clear" w:color="auto" w:fill="auto"/>
            <w:vAlign w:val="center"/>
          </w:tcPr>
          <w:p w14:paraId="1024035D">
            <w:pPr>
              <w:pStyle w:val="83"/>
              <w:ind w:right="-17"/>
              <w:rPr>
                <w:b/>
                <w:bCs w:val="0"/>
                <w:sz w:val="20"/>
              </w:rPr>
            </w:pPr>
            <w:r>
              <w:rPr>
                <w:b w:val="0"/>
                <w:bCs/>
                <w:sz w:val="20"/>
              </w:rPr>
              <w:t>2026 г.</w:t>
            </w:r>
          </w:p>
        </w:tc>
        <w:tc>
          <w:tcPr>
            <w:tcW w:w="516" w:type="pct"/>
            <w:shd w:val="clear" w:color="auto" w:fill="auto"/>
            <w:vAlign w:val="center"/>
          </w:tcPr>
          <w:p w14:paraId="50A1B1A5">
            <w:pPr>
              <w:pStyle w:val="83"/>
              <w:ind w:right="-17"/>
              <w:rPr>
                <w:b/>
                <w:bCs w:val="0"/>
                <w:sz w:val="20"/>
              </w:rPr>
            </w:pPr>
            <w:r>
              <w:rPr>
                <w:b w:val="0"/>
                <w:bCs/>
                <w:sz w:val="20"/>
              </w:rPr>
              <w:t>2027 г.</w:t>
            </w:r>
          </w:p>
        </w:tc>
        <w:tc>
          <w:tcPr>
            <w:tcW w:w="442" w:type="pct"/>
            <w:shd w:val="clear" w:color="auto" w:fill="auto"/>
            <w:vAlign w:val="center"/>
          </w:tcPr>
          <w:p w14:paraId="6628DCE2">
            <w:pPr>
              <w:pStyle w:val="83"/>
              <w:ind w:right="-17"/>
              <w:rPr>
                <w:b/>
                <w:bCs w:val="0"/>
                <w:sz w:val="20"/>
              </w:rPr>
            </w:pPr>
            <w:r>
              <w:rPr>
                <w:b w:val="0"/>
                <w:bCs/>
                <w:sz w:val="20"/>
              </w:rPr>
              <w:t>2028 г.</w:t>
            </w:r>
          </w:p>
        </w:tc>
        <w:tc>
          <w:tcPr>
            <w:tcW w:w="443" w:type="pct"/>
            <w:shd w:val="clear" w:color="auto" w:fill="auto"/>
            <w:vAlign w:val="center"/>
          </w:tcPr>
          <w:p w14:paraId="48AEB10E">
            <w:pPr>
              <w:pStyle w:val="83"/>
              <w:ind w:right="-17"/>
              <w:rPr>
                <w:b/>
                <w:bCs w:val="0"/>
                <w:sz w:val="20"/>
              </w:rPr>
            </w:pPr>
            <w:r>
              <w:rPr>
                <w:b w:val="0"/>
                <w:bCs/>
                <w:sz w:val="20"/>
              </w:rPr>
              <w:t>2029 г.</w:t>
            </w:r>
          </w:p>
        </w:tc>
        <w:tc>
          <w:tcPr>
            <w:tcW w:w="469" w:type="pct"/>
            <w:gridSpan w:val="2"/>
            <w:shd w:val="clear" w:color="auto" w:fill="auto"/>
            <w:vAlign w:val="center"/>
          </w:tcPr>
          <w:p w14:paraId="70CB2F97">
            <w:pPr>
              <w:pStyle w:val="83"/>
              <w:ind w:right="-17"/>
              <w:rPr>
                <w:b/>
                <w:bCs w:val="0"/>
                <w:sz w:val="20"/>
              </w:rPr>
            </w:pPr>
            <w:r>
              <w:rPr>
                <w:b w:val="0"/>
                <w:bCs/>
                <w:sz w:val="20"/>
              </w:rPr>
              <w:t>2030 г.</w:t>
            </w:r>
          </w:p>
        </w:tc>
        <w:tc>
          <w:tcPr>
            <w:tcW w:w="513" w:type="pct"/>
            <w:shd w:val="clear" w:color="auto" w:fill="auto"/>
            <w:vAlign w:val="center"/>
          </w:tcPr>
          <w:p w14:paraId="3DED94F7">
            <w:pPr>
              <w:pStyle w:val="83"/>
              <w:ind w:right="-17"/>
              <w:rPr>
                <w:b/>
                <w:bCs w:val="0"/>
                <w:sz w:val="20"/>
              </w:rPr>
            </w:pPr>
            <w:r>
              <w:rPr>
                <w:b w:val="0"/>
                <w:bCs/>
                <w:sz w:val="20"/>
              </w:rPr>
              <w:t>2031-2036 гг.</w:t>
            </w:r>
          </w:p>
        </w:tc>
      </w:tr>
      <w:tr w14:paraId="0579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10"/>
            <w:shd w:val="clear" w:color="auto" w:fill="auto"/>
            <w:vAlign w:val="center"/>
          </w:tcPr>
          <w:p w14:paraId="7B860BD2">
            <w:pPr>
              <w:pStyle w:val="83"/>
              <w:rPr>
                <w:b w:val="0"/>
                <w:bCs/>
                <w:sz w:val="20"/>
              </w:rPr>
            </w:pPr>
            <w:r>
              <w:rPr>
                <w:b w:val="0"/>
                <w:bCs/>
                <w:sz w:val="20"/>
              </w:rPr>
              <w:t>Котельная №</w:t>
            </w:r>
            <w:r>
              <w:rPr>
                <w:b w:val="0"/>
                <w:bCs/>
                <w:sz w:val="20"/>
                <w:lang w:val="en-US"/>
              </w:rPr>
              <w:t xml:space="preserve">1 </w:t>
            </w:r>
            <w:r>
              <w:rPr>
                <w:b w:val="0"/>
                <w:bCs/>
                <w:sz w:val="20"/>
              </w:rPr>
              <w:t>«Центральная»</w:t>
            </w:r>
          </w:p>
        </w:tc>
      </w:tr>
      <w:tr w14:paraId="11143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161234B9">
            <w:pPr>
              <w:pStyle w:val="83"/>
              <w:rPr>
                <w:b/>
                <w:bCs w:val="0"/>
                <w:sz w:val="20"/>
              </w:rPr>
            </w:pPr>
            <w:r>
              <w:rPr>
                <w:b w:val="0"/>
                <w:bCs/>
                <w:sz w:val="20"/>
              </w:rPr>
              <w:t>Суммарная тепловая нагрузка на источнике теплоснабжения</w:t>
            </w:r>
          </w:p>
        </w:tc>
        <w:tc>
          <w:tcPr>
            <w:tcW w:w="519" w:type="pct"/>
            <w:shd w:val="clear" w:color="auto" w:fill="auto"/>
            <w:vAlign w:val="center"/>
          </w:tcPr>
          <w:p w14:paraId="537D4D9C">
            <w:pPr>
              <w:pStyle w:val="83"/>
              <w:rPr>
                <w:sz w:val="20"/>
              </w:rPr>
            </w:pPr>
            <w:r>
              <w:rPr>
                <w:sz w:val="20"/>
              </w:rPr>
              <w:t>Гкал/час</w:t>
            </w:r>
          </w:p>
        </w:tc>
        <w:tc>
          <w:tcPr>
            <w:tcW w:w="475" w:type="pct"/>
            <w:shd w:val="clear" w:color="auto" w:fill="auto"/>
            <w:vAlign w:val="center"/>
          </w:tcPr>
          <w:p w14:paraId="0917408D">
            <w:pPr>
              <w:ind w:firstLine="0"/>
              <w:jc w:val="center"/>
              <w:rPr>
                <w:rFonts w:eastAsia="Times New Roman" w:cs="Times New Roman"/>
                <w:color w:val="000000"/>
                <w:sz w:val="20"/>
                <w:szCs w:val="20"/>
              </w:rPr>
            </w:pPr>
            <w:r>
              <w:rPr>
                <w:rFonts w:eastAsia="Times New Roman" w:cs="Times New Roman"/>
                <w:color w:val="000000"/>
                <w:sz w:val="20"/>
                <w:szCs w:val="20"/>
              </w:rPr>
              <w:t>2,19</w:t>
            </w:r>
          </w:p>
        </w:tc>
        <w:tc>
          <w:tcPr>
            <w:tcW w:w="442" w:type="pct"/>
            <w:shd w:val="clear" w:color="auto" w:fill="auto"/>
            <w:vAlign w:val="center"/>
          </w:tcPr>
          <w:p w14:paraId="5C1423C2">
            <w:pPr>
              <w:ind w:firstLine="0"/>
              <w:jc w:val="center"/>
              <w:rPr>
                <w:rFonts w:eastAsia="Times New Roman" w:cs="Times New Roman"/>
                <w:color w:val="000000"/>
                <w:sz w:val="20"/>
                <w:szCs w:val="20"/>
              </w:rPr>
            </w:pPr>
            <w:r>
              <w:rPr>
                <w:rFonts w:eastAsia="Times New Roman" w:cs="Times New Roman"/>
                <w:color w:val="000000"/>
                <w:sz w:val="20"/>
                <w:szCs w:val="20"/>
              </w:rPr>
              <w:t>2,19</w:t>
            </w:r>
          </w:p>
        </w:tc>
        <w:tc>
          <w:tcPr>
            <w:tcW w:w="516" w:type="pct"/>
            <w:shd w:val="clear" w:color="auto" w:fill="auto"/>
            <w:vAlign w:val="center"/>
          </w:tcPr>
          <w:p w14:paraId="0BACAEB5">
            <w:pPr>
              <w:ind w:firstLine="0"/>
              <w:jc w:val="center"/>
              <w:rPr>
                <w:rFonts w:eastAsia="Times New Roman" w:cs="Times New Roman"/>
                <w:color w:val="000000"/>
                <w:sz w:val="20"/>
                <w:szCs w:val="20"/>
              </w:rPr>
            </w:pPr>
            <w:r>
              <w:rPr>
                <w:rFonts w:eastAsia="Times New Roman" w:cs="Times New Roman"/>
                <w:color w:val="000000"/>
                <w:sz w:val="20"/>
                <w:szCs w:val="20"/>
              </w:rPr>
              <w:t>2,19</w:t>
            </w:r>
          </w:p>
        </w:tc>
        <w:tc>
          <w:tcPr>
            <w:tcW w:w="442" w:type="pct"/>
            <w:shd w:val="clear" w:color="auto" w:fill="auto"/>
            <w:vAlign w:val="center"/>
          </w:tcPr>
          <w:p w14:paraId="7AB71870">
            <w:pPr>
              <w:ind w:firstLine="0"/>
              <w:jc w:val="center"/>
              <w:rPr>
                <w:rFonts w:eastAsia="Times New Roman" w:cs="Times New Roman"/>
                <w:color w:val="000000"/>
                <w:sz w:val="20"/>
                <w:szCs w:val="20"/>
              </w:rPr>
            </w:pPr>
            <w:r>
              <w:rPr>
                <w:rFonts w:eastAsia="Times New Roman" w:cs="Times New Roman"/>
                <w:color w:val="000000"/>
                <w:sz w:val="20"/>
                <w:szCs w:val="20"/>
              </w:rPr>
              <w:t>2,19</w:t>
            </w:r>
          </w:p>
        </w:tc>
        <w:tc>
          <w:tcPr>
            <w:tcW w:w="443" w:type="pct"/>
            <w:shd w:val="clear" w:color="auto" w:fill="auto"/>
            <w:vAlign w:val="center"/>
          </w:tcPr>
          <w:p w14:paraId="5D3173DA">
            <w:pPr>
              <w:ind w:firstLine="0"/>
              <w:jc w:val="center"/>
              <w:rPr>
                <w:rFonts w:eastAsia="Times New Roman" w:cs="Times New Roman"/>
                <w:color w:val="000000"/>
                <w:sz w:val="20"/>
                <w:szCs w:val="20"/>
              </w:rPr>
            </w:pPr>
            <w:r>
              <w:rPr>
                <w:rFonts w:eastAsia="Times New Roman" w:cs="Times New Roman"/>
                <w:color w:val="000000"/>
                <w:sz w:val="20"/>
                <w:szCs w:val="20"/>
              </w:rPr>
              <w:t>2,19</w:t>
            </w:r>
          </w:p>
        </w:tc>
        <w:tc>
          <w:tcPr>
            <w:tcW w:w="465" w:type="pct"/>
            <w:shd w:val="clear" w:color="auto" w:fill="auto"/>
            <w:vAlign w:val="center"/>
          </w:tcPr>
          <w:p w14:paraId="4D365314">
            <w:pPr>
              <w:ind w:firstLine="0"/>
              <w:jc w:val="center"/>
              <w:rPr>
                <w:rFonts w:eastAsia="Times New Roman" w:cs="Times New Roman"/>
                <w:color w:val="000000"/>
                <w:sz w:val="20"/>
                <w:szCs w:val="20"/>
              </w:rPr>
            </w:pPr>
            <w:r>
              <w:rPr>
                <w:rFonts w:eastAsia="Times New Roman" w:cs="Times New Roman"/>
                <w:color w:val="000000"/>
                <w:sz w:val="20"/>
                <w:szCs w:val="20"/>
              </w:rPr>
              <w:t>2,19</w:t>
            </w:r>
          </w:p>
        </w:tc>
        <w:tc>
          <w:tcPr>
            <w:tcW w:w="517" w:type="pct"/>
            <w:gridSpan w:val="2"/>
            <w:shd w:val="clear" w:color="auto" w:fill="auto"/>
            <w:vAlign w:val="center"/>
          </w:tcPr>
          <w:p w14:paraId="381DFAC9">
            <w:pPr>
              <w:ind w:firstLine="0"/>
              <w:jc w:val="center"/>
              <w:rPr>
                <w:rFonts w:eastAsia="Times New Roman" w:cs="Times New Roman"/>
                <w:color w:val="000000"/>
                <w:sz w:val="20"/>
                <w:szCs w:val="20"/>
              </w:rPr>
            </w:pPr>
            <w:r>
              <w:rPr>
                <w:rFonts w:eastAsia="Times New Roman" w:cs="Times New Roman"/>
                <w:color w:val="000000"/>
                <w:sz w:val="20"/>
                <w:szCs w:val="20"/>
              </w:rPr>
              <w:t>2,19</w:t>
            </w:r>
          </w:p>
        </w:tc>
      </w:tr>
      <w:tr w14:paraId="68930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1180" w:type="pct"/>
            <w:shd w:val="clear" w:color="auto" w:fill="auto"/>
            <w:vAlign w:val="center"/>
          </w:tcPr>
          <w:p w14:paraId="4EEF15E1">
            <w:pPr>
              <w:pStyle w:val="83"/>
              <w:rPr>
                <w:b/>
                <w:bCs w:val="0"/>
                <w:sz w:val="20"/>
              </w:rPr>
            </w:pPr>
            <w:r>
              <w:rPr>
                <w:b w:val="0"/>
                <w:bCs/>
                <w:sz w:val="20"/>
              </w:rPr>
              <w:t>Площадь зоны действия источника тепловой энергии</w:t>
            </w:r>
          </w:p>
        </w:tc>
        <w:tc>
          <w:tcPr>
            <w:tcW w:w="519" w:type="pct"/>
            <w:shd w:val="clear" w:color="auto" w:fill="auto"/>
            <w:vAlign w:val="center"/>
          </w:tcPr>
          <w:p w14:paraId="45274649">
            <w:pPr>
              <w:pStyle w:val="83"/>
              <w:rPr>
                <w:sz w:val="20"/>
              </w:rPr>
            </w:pPr>
            <w:r>
              <w:rPr>
                <w:sz w:val="20"/>
              </w:rPr>
              <w:t>га</w:t>
            </w:r>
          </w:p>
        </w:tc>
        <w:tc>
          <w:tcPr>
            <w:tcW w:w="475" w:type="pct"/>
            <w:shd w:val="clear" w:color="auto" w:fill="auto"/>
            <w:vAlign w:val="center"/>
          </w:tcPr>
          <w:p w14:paraId="0EC0276E">
            <w:pPr>
              <w:ind w:firstLine="0"/>
              <w:jc w:val="center"/>
              <w:rPr>
                <w:rFonts w:eastAsia="Times New Roman" w:cs="Times New Roman"/>
                <w:color w:val="000000"/>
                <w:sz w:val="20"/>
                <w:szCs w:val="20"/>
              </w:rPr>
            </w:pPr>
            <w:r>
              <w:rPr>
                <w:rFonts w:eastAsia="Times New Roman" w:cs="Times New Roman"/>
                <w:color w:val="000000"/>
                <w:sz w:val="20"/>
                <w:szCs w:val="20"/>
              </w:rPr>
              <w:t>3,64</w:t>
            </w:r>
          </w:p>
        </w:tc>
        <w:tc>
          <w:tcPr>
            <w:tcW w:w="442" w:type="pct"/>
            <w:shd w:val="clear" w:color="auto" w:fill="auto"/>
            <w:vAlign w:val="center"/>
          </w:tcPr>
          <w:p w14:paraId="7CB55051">
            <w:pPr>
              <w:ind w:firstLine="0"/>
              <w:jc w:val="center"/>
              <w:rPr>
                <w:rFonts w:eastAsia="Times New Roman" w:cs="Times New Roman"/>
                <w:color w:val="000000"/>
                <w:sz w:val="20"/>
                <w:szCs w:val="20"/>
              </w:rPr>
            </w:pPr>
            <w:r>
              <w:rPr>
                <w:rFonts w:eastAsia="Times New Roman" w:cs="Times New Roman"/>
                <w:color w:val="000000"/>
                <w:sz w:val="20"/>
                <w:szCs w:val="20"/>
              </w:rPr>
              <w:t>3,64</w:t>
            </w:r>
          </w:p>
        </w:tc>
        <w:tc>
          <w:tcPr>
            <w:tcW w:w="516" w:type="pct"/>
            <w:shd w:val="clear" w:color="auto" w:fill="auto"/>
            <w:vAlign w:val="center"/>
          </w:tcPr>
          <w:p w14:paraId="52D73DD1">
            <w:pPr>
              <w:ind w:firstLine="0"/>
              <w:jc w:val="center"/>
              <w:rPr>
                <w:rFonts w:eastAsia="Times New Roman" w:cs="Times New Roman"/>
                <w:color w:val="000000"/>
                <w:sz w:val="20"/>
                <w:szCs w:val="20"/>
              </w:rPr>
            </w:pPr>
            <w:r>
              <w:rPr>
                <w:rFonts w:eastAsia="Times New Roman" w:cs="Times New Roman"/>
                <w:color w:val="000000"/>
                <w:sz w:val="20"/>
                <w:szCs w:val="20"/>
              </w:rPr>
              <w:t>3,64</w:t>
            </w:r>
          </w:p>
        </w:tc>
        <w:tc>
          <w:tcPr>
            <w:tcW w:w="442" w:type="pct"/>
            <w:shd w:val="clear" w:color="auto" w:fill="auto"/>
            <w:vAlign w:val="center"/>
          </w:tcPr>
          <w:p w14:paraId="266B67A6">
            <w:pPr>
              <w:ind w:firstLine="0"/>
              <w:jc w:val="center"/>
              <w:rPr>
                <w:rFonts w:eastAsia="Times New Roman" w:cs="Times New Roman"/>
                <w:color w:val="000000"/>
                <w:sz w:val="20"/>
                <w:szCs w:val="20"/>
              </w:rPr>
            </w:pPr>
            <w:r>
              <w:rPr>
                <w:rFonts w:eastAsia="Times New Roman" w:cs="Times New Roman"/>
                <w:color w:val="000000"/>
                <w:sz w:val="20"/>
                <w:szCs w:val="20"/>
              </w:rPr>
              <w:t>3,64</w:t>
            </w:r>
          </w:p>
        </w:tc>
        <w:tc>
          <w:tcPr>
            <w:tcW w:w="443" w:type="pct"/>
            <w:shd w:val="clear" w:color="auto" w:fill="auto"/>
            <w:vAlign w:val="center"/>
          </w:tcPr>
          <w:p w14:paraId="0174144A">
            <w:pPr>
              <w:ind w:firstLine="0"/>
              <w:jc w:val="center"/>
              <w:rPr>
                <w:rFonts w:eastAsia="Times New Roman" w:cs="Times New Roman"/>
                <w:color w:val="000000"/>
                <w:sz w:val="20"/>
                <w:szCs w:val="20"/>
              </w:rPr>
            </w:pPr>
            <w:r>
              <w:rPr>
                <w:rFonts w:eastAsia="Times New Roman" w:cs="Times New Roman"/>
                <w:color w:val="000000"/>
                <w:sz w:val="20"/>
                <w:szCs w:val="20"/>
              </w:rPr>
              <w:t>3,64</w:t>
            </w:r>
          </w:p>
        </w:tc>
        <w:tc>
          <w:tcPr>
            <w:tcW w:w="465" w:type="pct"/>
            <w:shd w:val="clear" w:color="auto" w:fill="auto"/>
            <w:vAlign w:val="center"/>
          </w:tcPr>
          <w:p w14:paraId="5D3B0B36">
            <w:pPr>
              <w:ind w:firstLine="0"/>
              <w:jc w:val="center"/>
              <w:rPr>
                <w:rFonts w:eastAsia="Times New Roman" w:cs="Times New Roman"/>
                <w:color w:val="000000"/>
                <w:sz w:val="20"/>
                <w:szCs w:val="20"/>
              </w:rPr>
            </w:pPr>
            <w:r>
              <w:rPr>
                <w:rFonts w:eastAsia="Times New Roman" w:cs="Times New Roman"/>
                <w:color w:val="000000"/>
                <w:sz w:val="20"/>
                <w:szCs w:val="20"/>
              </w:rPr>
              <w:t>3,64</w:t>
            </w:r>
          </w:p>
        </w:tc>
        <w:tc>
          <w:tcPr>
            <w:tcW w:w="517" w:type="pct"/>
            <w:gridSpan w:val="2"/>
            <w:shd w:val="clear" w:color="auto" w:fill="auto"/>
            <w:vAlign w:val="center"/>
          </w:tcPr>
          <w:p w14:paraId="3D29F687">
            <w:pPr>
              <w:ind w:firstLine="0"/>
              <w:jc w:val="center"/>
              <w:rPr>
                <w:rFonts w:eastAsia="Times New Roman" w:cs="Times New Roman"/>
                <w:color w:val="000000"/>
                <w:sz w:val="20"/>
                <w:szCs w:val="20"/>
              </w:rPr>
            </w:pPr>
            <w:r>
              <w:rPr>
                <w:rFonts w:eastAsia="Times New Roman" w:cs="Times New Roman"/>
                <w:color w:val="000000"/>
                <w:sz w:val="20"/>
                <w:szCs w:val="20"/>
              </w:rPr>
              <w:t>3,64</w:t>
            </w:r>
          </w:p>
        </w:tc>
      </w:tr>
      <w:tr w14:paraId="40245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6B83FF94">
            <w:pPr>
              <w:pStyle w:val="83"/>
              <w:rPr>
                <w:b/>
                <w:bCs w:val="0"/>
                <w:sz w:val="20"/>
              </w:rPr>
            </w:pPr>
            <w:r>
              <w:rPr>
                <w:b w:val="0"/>
                <w:bCs/>
                <w:sz w:val="20"/>
              </w:rPr>
              <w:t>Средневзвешенная плотность тепловой нагрузки</w:t>
            </w:r>
          </w:p>
        </w:tc>
        <w:tc>
          <w:tcPr>
            <w:tcW w:w="519" w:type="pct"/>
            <w:shd w:val="clear" w:color="auto" w:fill="auto"/>
            <w:vAlign w:val="center"/>
          </w:tcPr>
          <w:p w14:paraId="41F0C521">
            <w:pPr>
              <w:pStyle w:val="83"/>
              <w:rPr>
                <w:sz w:val="20"/>
              </w:rPr>
            </w:pPr>
            <w:r>
              <w:rPr>
                <w:sz w:val="20"/>
              </w:rPr>
              <w:t>Гкал/ч/га</w:t>
            </w:r>
          </w:p>
        </w:tc>
        <w:tc>
          <w:tcPr>
            <w:tcW w:w="475" w:type="pct"/>
            <w:shd w:val="clear" w:color="auto" w:fill="auto"/>
            <w:vAlign w:val="center"/>
          </w:tcPr>
          <w:p w14:paraId="4CC76046">
            <w:pPr>
              <w:ind w:firstLine="0"/>
              <w:jc w:val="center"/>
              <w:rPr>
                <w:rFonts w:eastAsia="Times New Roman" w:cs="Times New Roman"/>
                <w:color w:val="000000"/>
                <w:sz w:val="20"/>
                <w:szCs w:val="20"/>
              </w:rPr>
            </w:pPr>
            <w:r>
              <w:rPr>
                <w:rFonts w:eastAsia="Times New Roman" w:cs="Times New Roman"/>
                <w:color w:val="000000"/>
                <w:sz w:val="20"/>
                <w:szCs w:val="20"/>
              </w:rPr>
              <w:t>0,60</w:t>
            </w:r>
          </w:p>
        </w:tc>
        <w:tc>
          <w:tcPr>
            <w:tcW w:w="442" w:type="pct"/>
            <w:shd w:val="clear" w:color="auto" w:fill="auto"/>
            <w:vAlign w:val="center"/>
          </w:tcPr>
          <w:p w14:paraId="17C53CBE">
            <w:pPr>
              <w:ind w:firstLine="0"/>
              <w:jc w:val="center"/>
              <w:rPr>
                <w:rFonts w:eastAsia="Times New Roman" w:cs="Times New Roman"/>
                <w:color w:val="000000"/>
                <w:sz w:val="20"/>
                <w:szCs w:val="20"/>
              </w:rPr>
            </w:pPr>
            <w:r>
              <w:rPr>
                <w:rFonts w:eastAsia="Times New Roman" w:cs="Times New Roman"/>
                <w:color w:val="000000"/>
                <w:sz w:val="20"/>
                <w:szCs w:val="20"/>
              </w:rPr>
              <w:t>0,60</w:t>
            </w:r>
          </w:p>
        </w:tc>
        <w:tc>
          <w:tcPr>
            <w:tcW w:w="516" w:type="pct"/>
            <w:shd w:val="clear" w:color="auto" w:fill="auto"/>
            <w:vAlign w:val="center"/>
          </w:tcPr>
          <w:p w14:paraId="04B7FA4D">
            <w:pPr>
              <w:ind w:firstLine="0"/>
              <w:jc w:val="center"/>
              <w:rPr>
                <w:rFonts w:eastAsia="Times New Roman" w:cs="Times New Roman"/>
                <w:color w:val="000000"/>
                <w:sz w:val="20"/>
                <w:szCs w:val="20"/>
              </w:rPr>
            </w:pPr>
            <w:r>
              <w:rPr>
                <w:rFonts w:eastAsia="Times New Roman" w:cs="Times New Roman"/>
                <w:color w:val="000000"/>
                <w:sz w:val="20"/>
                <w:szCs w:val="20"/>
              </w:rPr>
              <w:t>0,60</w:t>
            </w:r>
          </w:p>
        </w:tc>
        <w:tc>
          <w:tcPr>
            <w:tcW w:w="442" w:type="pct"/>
            <w:shd w:val="clear" w:color="auto" w:fill="auto"/>
            <w:vAlign w:val="center"/>
          </w:tcPr>
          <w:p w14:paraId="210A1512">
            <w:pPr>
              <w:ind w:firstLine="0"/>
              <w:jc w:val="center"/>
              <w:rPr>
                <w:rFonts w:eastAsia="Times New Roman" w:cs="Times New Roman"/>
                <w:color w:val="000000"/>
                <w:sz w:val="20"/>
                <w:szCs w:val="20"/>
              </w:rPr>
            </w:pPr>
            <w:r>
              <w:rPr>
                <w:rFonts w:eastAsia="Times New Roman" w:cs="Times New Roman"/>
                <w:color w:val="000000"/>
                <w:sz w:val="20"/>
                <w:szCs w:val="20"/>
              </w:rPr>
              <w:t>0,60</w:t>
            </w:r>
          </w:p>
        </w:tc>
        <w:tc>
          <w:tcPr>
            <w:tcW w:w="443" w:type="pct"/>
            <w:shd w:val="clear" w:color="auto" w:fill="auto"/>
            <w:vAlign w:val="center"/>
          </w:tcPr>
          <w:p w14:paraId="1AD716C1">
            <w:pPr>
              <w:ind w:firstLine="0"/>
              <w:jc w:val="center"/>
              <w:rPr>
                <w:rFonts w:eastAsia="Times New Roman" w:cs="Times New Roman"/>
                <w:color w:val="000000"/>
                <w:sz w:val="20"/>
                <w:szCs w:val="20"/>
              </w:rPr>
            </w:pPr>
            <w:r>
              <w:rPr>
                <w:rFonts w:eastAsia="Times New Roman" w:cs="Times New Roman"/>
                <w:color w:val="000000"/>
                <w:sz w:val="20"/>
                <w:szCs w:val="20"/>
              </w:rPr>
              <w:t>0,60</w:t>
            </w:r>
          </w:p>
        </w:tc>
        <w:tc>
          <w:tcPr>
            <w:tcW w:w="465" w:type="pct"/>
            <w:shd w:val="clear" w:color="auto" w:fill="auto"/>
            <w:vAlign w:val="center"/>
          </w:tcPr>
          <w:p w14:paraId="48909AF7">
            <w:pPr>
              <w:ind w:firstLine="0"/>
              <w:jc w:val="center"/>
              <w:rPr>
                <w:rFonts w:eastAsia="Times New Roman" w:cs="Times New Roman"/>
                <w:color w:val="000000"/>
                <w:sz w:val="20"/>
                <w:szCs w:val="20"/>
              </w:rPr>
            </w:pPr>
            <w:r>
              <w:rPr>
                <w:rFonts w:eastAsia="Times New Roman" w:cs="Times New Roman"/>
                <w:color w:val="000000"/>
                <w:sz w:val="20"/>
                <w:szCs w:val="20"/>
              </w:rPr>
              <w:t>0,60</w:t>
            </w:r>
          </w:p>
        </w:tc>
        <w:tc>
          <w:tcPr>
            <w:tcW w:w="517" w:type="pct"/>
            <w:gridSpan w:val="2"/>
            <w:shd w:val="clear" w:color="auto" w:fill="auto"/>
            <w:vAlign w:val="center"/>
          </w:tcPr>
          <w:p w14:paraId="6E95E00D">
            <w:pPr>
              <w:ind w:firstLine="0"/>
              <w:jc w:val="center"/>
              <w:rPr>
                <w:rFonts w:eastAsia="Times New Roman" w:cs="Times New Roman"/>
                <w:color w:val="000000"/>
                <w:sz w:val="20"/>
                <w:szCs w:val="20"/>
              </w:rPr>
            </w:pPr>
            <w:r>
              <w:rPr>
                <w:rFonts w:eastAsia="Times New Roman" w:cs="Times New Roman"/>
                <w:color w:val="000000"/>
                <w:sz w:val="20"/>
                <w:szCs w:val="20"/>
              </w:rPr>
              <w:t>0,60</w:t>
            </w:r>
          </w:p>
        </w:tc>
      </w:tr>
      <w:tr w14:paraId="292C6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10"/>
            <w:shd w:val="clear" w:color="auto" w:fill="auto"/>
            <w:vAlign w:val="center"/>
          </w:tcPr>
          <w:p w14:paraId="3FFF17CD">
            <w:pPr>
              <w:ind w:firstLine="0"/>
              <w:jc w:val="center"/>
              <w:rPr>
                <w:rFonts w:eastAsia="Times New Roman" w:cs="Times New Roman"/>
                <w:b w:val="0"/>
                <w:bCs/>
                <w:sz w:val="20"/>
                <w:szCs w:val="20"/>
              </w:rPr>
            </w:pPr>
            <w:r>
              <w:rPr>
                <w:rFonts w:eastAsia="Times New Roman" w:cs="Times New Roman"/>
                <w:b w:val="0"/>
                <w:bCs/>
                <w:sz w:val="20"/>
                <w:szCs w:val="20"/>
              </w:rPr>
              <w:t>Котельная №2 «Квартальная»</w:t>
            </w:r>
          </w:p>
        </w:tc>
      </w:tr>
      <w:tr w14:paraId="4059D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283276FE">
            <w:pPr>
              <w:pStyle w:val="83"/>
              <w:rPr>
                <w:b/>
                <w:bCs w:val="0"/>
                <w:sz w:val="20"/>
              </w:rPr>
            </w:pPr>
            <w:r>
              <w:rPr>
                <w:b w:val="0"/>
                <w:bCs/>
                <w:sz w:val="20"/>
              </w:rPr>
              <w:t>Суммарная тепловая нагрузка на источнике теплоснабжения</w:t>
            </w:r>
          </w:p>
        </w:tc>
        <w:tc>
          <w:tcPr>
            <w:tcW w:w="519" w:type="pct"/>
            <w:shd w:val="clear" w:color="auto" w:fill="auto"/>
            <w:vAlign w:val="center"/>
          </w:tcPr>
          <w:p w14:paraId="330BBE39">
            <w:pPr>
              <w:pStyle w:val="83"/>
              <w:rPr>
                <w:sz w:val="20"/>
              </w:rPr>
            </w:pPr>
            <w:r>
              <w:rPr>
                <w:sz w:val="20"/>
              </w:rPr>
              <w:t>Гкал/час</w:t>
            </w:r>
          </w:p>
        </w:tc>
        <w:tc>
          <w:tcPr>
            <w:tcW w:w="475" w:type="pct"/>
            <w:shd w:val="clear" w:color="auto" w:fill="auto"/>
            <w:vAlign w:val="center"/>
          </w:tcPr>
          <w:p w14:paraId="648D6347">
            <w:pPr>
              <w:ind w:firstLine="0"/>
              <w:jc w:val="center"/>
              <w:rPr>
                <w:rFonts w:eastAsia="Times New Roman" w:cs="Times New Roman"/>
                <w:color w:val="000000"/>
                <w:sz w:val="20"/>
                <w:szCs w:val="20"/>
              </w:rPr>
            </w:pPr>
            <w:r>
              <w:rPr>
                <w:rFonts w:eastAsia="Times New Roman" w:cs="Times New Roman"/>
                <w:color w:val="000000"/>
                <w:sz w:val="20"/>
                <w:szCs w:val="20"/>
              </w:rPr>
              <w:t>0,95</w:t>
            </w:r>
          </w:p>
        </w:tc>
        <w:tc>
          <w:tcPr>
            <w:tcW w:w="442" w:type="pct"/>
            <w:shd w:val="clear" w:color="auto" w:fill="auto"/>
            <w:vAlign w:val="center"/>
          </w:tcPr>
          <w:p w14:paraId="1F267B14">
            <w:pPr>
              <w:ind w:firstLine="0"/>
              <w:jc w:val="center"/>
              <w:rPr>
                <w:rFonts w:eastAsia="Times New Roman" w:cs="Times New Roman"/>
                <w:color w:val="000000"/>
                <w:sz w:val="20"/>
                <w:szCs w:val="20"/>
              </w:rPr>
            </w:pPr>
            <w:r>
              <w:rPr>
                <w:rFonts w:eastAsia="Times New Roman" w:cs="Times New Roman"/>
                <w:color w:val="000000"/>
                <w:sz w:val="20"/>
                <w:szCs w:val="20"/>
              </w:rPr>
              <w:t>0,95</w:t>
            </w:r>
          </w:p>
        </w:tc>
        <w:tc>
          <w:tcPr>
            <w:tcW w:w="516" w:type="pct"/>
            <w:shd w:val="clear" w:color="auto" w:fill="auto"/>
            <w:vAlign w:val="center"/>
          </w:tcPr>
          <w:p w14:paraId="224C7167">
            <w:pPr>
              <w:ind w:firstLine="0"/>
              <w:jc w:val="center"/>
              <w:rPr>
                <w:rFonts w:eastAsia="Times New Roman" w:cs="Times New Roman"/>
                <w:color w:val="000000"/>
                <w:sz w:val="20"/>
                <w:szCs w:val="20"/>
              </w:rPr>
            </w:pPr>
            <w:r>
              <w:rPr>
                <w:rFonts w:eastAsia="Times New Roman" w:cs="Times New Roman"/>
                <w:color w:val="000000"/>
                <w:sz w:val="20"/>
                <w:szCs w:val="20"/>
              </w:rPr>
              <w:t>0,95</w:t>
            </w:r>
          </w:p>
        </w:tc>
        <w:tc>
          <w:tcPr>
            <w:tcW w:w="442" w:type="pct"/>
            <w:shd w:val="clear" w:color="auto" w:fill="auto"/>
            <w:vAlign w:val="center"/>
          </w:tcPr>
          <w:p w14:paraId="69A74CAA">
            <w:pPr>
              <w:ind w:firstLine="0"/>
              <w:jc w:val="center"/>
              <w:rPr>
                <w:rFonts w:eastAsia="Times New Roman" w:cs="Times New Roman"/>
                <w:color w:val="000000"/>
                <w:sz w:val="20"/>
                <w:szCs w:val="20"/>
              </w:rPr>
            </w:pPr>
            <w:r>
              <w:rPr>
                <w:rFonts w:eastAsia="Times New Roman" w:cs="Times New Roman"/>
                <w:color w:val="000000"/>
                <w:sz w:val="20"/>
                <w:szCs w:val="20"/>
              </w:rPr>
              <w:t>0,95</w:t>
            </w:r>
          </w:p>
        </w:tc>
        <w:tc>
          <w:tcPr>
            <w:tcW w:w="443" w:type="pct"/>
            <w:shd w:val="clear" w:color="auto" w:fill="auto"/>
            <w:vAlign w:val="center"/>
          </w:tcPr>
          <w:p w14:paraId="52350434">
            <w:pPr>
              <w:ind w:firstLine="0"/>
              <w:jc w:val="center"/>
              <w:rPr>
                <w:rFonts w:eastAsia="Times New Roman" w:cs="Times New Roman"/>
                <w:color w:val="000000"/>
                <w:sz w:val="20"/>
                <w:szCs w:val="20"/>
              </w:rPr>
            </w:pPr>
            <w:r>
              <w:rPr>
                <w:rFonts w:eastAsia="Times New Roman" w:cs="Times New Roman"/>
                <w:color w:val="000000"/>
                <w:sz w:val="20"/>
                <w:szCs w:val="20"/>
              </w:rPr>
              <w:t>0,95</w:t>
            </w:r>
          </w:p>
        </w:tc>
        <w:tc>
          <w:tcPr>
            <w:tcW w:w="465" w:type="pct"/>
            <w:shd w:val="clear" w:color="auto" w:fill="auto"/>
            <w:vAlign w:val="center"/>
          </w:tcPr>
          <w:p w14:paraId="56EF0EB0">
            <w:pPr>
              <w:ind w:firstLine="0"/>
              <w:jc w:val="center"/>
              <w:rPr>
                <w:rFonts w:eastAsia="Times New Roman" w:cs="Times New Roman"/>
                <w:color w:val="000000"/>
                <w:sz w:val="20"/>
                <w:szCs w:val="20"/>
              </w:rPr>
            </w:pPr>
            <w:r>
              <w:rPr>
                <w:rFonts w:eastAsia="Times New Roman" w:cs="Times New Roman"/>
                <w:color w:val="000000"/>
                <w:sz w:val="20"/>
                <w:szCs w:val="20"/>
              </w:rPr>
              <w:t>0,95</w:t>
            </w:r>
          </w:p>
        </w:tc>
        <w:tc>
          <w:tcPr>
            <w:tcW w:w="517" w:type="pct"/>
            <w:gridSpan w:val="2"/>
            <w:shd w:val="clear" w:color="auto" w:fill="auto"/>
            <w:vAlign w:val="center"/>
          </w:tcPr>
          <w:p w14:paraId="2C1360F0">
            <w:pPr>
              <w:ind w:firstLine="0"/>
              <w:jc w:val="center"/>
              <w:rPr>
                <w:rFonts w:eastAsia="Times New Roman" w:cs="Times New Roman"/>
                <w:color w:val="000000"/>
                <w:sz w:val="20"/>
                <w:szCs w:val="20"/>
              </w:rPr>
            </w:pPr>
            <w:r>
              <w:rPr>
                <w:rFonts w:eastAsia="Times New Roman" w:cs="Times New Roman"/>
                <w:color w:val="000000"/>
                <w:sz w:val="20"/>
                <w:szCs w:val="20"/>
              </w:rPr>
              <w:t>0,95</w:t>
            </w:r>
          </w:p>
        </w:tc>
      </w:tr>
      <w:tr w14:paraId="78FE7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512A0112">
            <w:pPr>
              <w:pStyle w:val="83"/>
              <w:rPr>
                <w:b/>
                <w:bCs w:val="0"/>
                <w:sz w:val="20"/>
              </w:rPr>
            </w:pPr>
            <w:r>
              <w:rPr>
                <w:b w:val="0"/>
                <w:bCs/>
                <w:sz w:val="20"/>
              </w:rPr>
              <w:t>Площадь зоны действия источника тепловой энергии</w:t>
            </w:r>
          </w:p>
        </w:tc>
        <w:tc>
          <w:tcPr>
            <w:tcW w:w="519" w:type="pct"/>
            <w:shd w:val="clear" w:color="auto" w:fill="auto"/>
            <w:vAlign w:val="center"/>
          </w:tcPr>
          <w:p w14:paraId="5377E867">
            <w:pPr>
              <w:pStyle w:val="83"/>
              <w:rPr>
                <w:sz w:val="20"/>
              </w:rPr>
            </w:pPr>
            <w:r>
              <w:rPr>
                <w:sz w:val="20"/>
              </w:rPr>
              <w:t>га</w:t>
            </w:r>
          </w:p>
        </w:tc>
        <w:tc>
          <w:tcPr>
            <w:tcW w:w="475" w:type="pct"/>
            <w:shd w:val="clear" w:color="auto" w:fill="auto"/>
            <w:vAlign w:val="center"/>
          </w:tcPr>
          <w:p w14:paraId="3A1BA198">
            <w:pPr>
              <w:ind w:firstLine="0"/>
              <w:jc w:val="center"/>
              <w:rPr>
                <w:rFonts w:eastAsia="Times New Roman" w:cs="Times New Roman"/>
                <w:color w:val="000000"/>
                <w:sz w:val="20"/>
                <w:szCs w:val="20"/>
              </w:rPr>
            </w:pPr>
            <w:r>
              <w:rPr>
                <w:rFonts w:eastAsia="Times New Roman" w:cs="Times New Roman"/>
                <w:color w:val="000000"/>
                <w:sz w:val="20"/>
                <w:szCs w:val="20"/>
              </w:rPr>
              <w:t>2,46</w:t>
            </w:r>
          </w:p>
        </w:tc>
        <w:tc>
          <w:tcPr>
            <w:tcW w:w="442" w:type="pct"/>
            <w:shd w:val="clear" w:color="auto" w:fill="auto"/>
            <w:vAlign w:val="center"/>
          </w:tcPr>
          <w:p w14:paraId="51130674">
            <w:pPr>
              <w:ind w:firstLine="0"/>
              <w:jc w:val="center"/>
              <w:rPr>
                <w:rFonts w:eastAsia="Times New Roman" w:cs="Times New Roman"/>
                <w:color w:val="000000"/>
                <w:sz w:val="20"/>
                <w:szCs w:val="20"/>
              </w:rPr>
            </w:pPr>
            <w:r>
              <w:rPr>
                <w:rFonts w:eastAsia="Times New Roman" w:cs="Times New Roman"/>
                <w:color w:val="000000"/>
                <w:sz w:val="20"/>
                <w:szCs w:val="20"/>
              </w:rPr>
              <w:t>2,46</w:t>
            </w:r>
          </w:p>
        </w:tc>
        <w:tc>
          <w:tcPr>
            <w:tcW w:w="516" w:type="pct"/>
            <w:shd w:val="clear" w:color="auto" w:fill="auto"/>
            <w:vAlign w:val="center"/>
          </w:tcPr>
          <w:p w14:paraId="61EB7FDB">
            <w:pPr>
              <w:ind w:firstLine="0"/>
              <w:jc w:val="center"/>
              <w:rPr>
                <w:rFonts w:eastAsia="Times New Roman" w:cs="Times New Roman"/>
                <w:color w:val="000000"/>
                <w:sz w:val="20"/>
                <w:szCs w:val="20"/>
              </w:rPr>
            </w:pPr>
            <w:r>
              <w:rPr>
                <w:rFonts w:eastAsia="Times New Roman" w:cs="Times New Roman"/>
                <w:color w:val="000000"/>
                <w:sz w:val="20"/>
                <w:szCs w:val="20"/>
              </w:rPr>
              <w:t>2,46</w:t>
            </w:r>
          </w:p>
        </w:tc>
        <w:tc>
          <w:tcPr>
            <w:tcW w:w="442" w:type="pct"/>
            <w:shd w:val="clear" w:color="auto" w:fill="auto"/>
            <w:vAlign w:val="center"/>
          </w:tcPr>
          <w:p w14:paraId="2294EE18">
            <w:pPr>
              <w:ind w:firstLine="0"/>
              <w:jc w:val="center"/>
              <w:rPr>
                <w:rFonts w:eastAsia="Times New Roman" w:cs="Times New Roman"/>
                <w:color w:val="000000"/>
                <w:sz w:val="20"/>
                <w:szCs w:val="20"/>
              </w:rPr>
            </w:pPr>
            <w:r>
              <w:rPr>
                <w:rFonts w:eastAsia="Times New Roman" w:cs="Times New Roman"/>
                <w:color w:val="000000"/>
                <w:sz w:val="20"/>
                <w:szCs w:val="20"/>
              </w:rPr>
              <w:t>2,46</w:t>
            </w:r>
          </w:p>
        </w:tc>
        <w:tc>
          <w:tcPr>
            <w:tcW w:w="443" w:type="pct"/>
            <w:shd w:val="clear" w:color="auto" w:fill="auto"/>
            <w:vAlign w:val="center"/>
          </w:tcPr>
          <w:p w14:paraId="467EDA06">
            <w:pPr>
              <w:ind w:firstLine="0"/>
              <w:jc w:val="center"/>
              <w:rPr>
                <w:rFonts w:eastAsia="Times New Roman" w:cs="Times New Roman"/>
                <w:color w:val="000000"/>
                <w:sz w:val="20"/>
                <w:szCs w:val="20"/>
              </w:rPr>
            </w:pPr>
            <w:r>
              <w:rPr>
                <w:rFonts w:eastAsia="Times New Roman" w:cs="Times New Roman"/>
                <w:color w:val="000000"/>
                <w:sz w:val="20"/>
                <w:szCs w:val="20"/>
              </w:rPr>
              <w:t>2,46</w:t>
            </w:r>
          </w:p>
        </w:tc>
        <w:tc>
          <w:tcPr>
            <w:tcW w:w="465" w:type="pct"/>
            <w:shd w:val="clear" w:color="auto" w:fill="auto"/>
            <w:vAlign w:val="center"/>
          </w:tcPr>
          <w:p w14:paraId="0B7EE0B7">
            <w:pPr>
              <w:ind w:firstLine="0"/>
              <w:jc w:val="center"/>
              <w:rPr>
                <w:rFonts w:eastAsia="Times New Roman" w:cs="Times New Roman"/>
                <w:color w:val="000000"/>
                <w:sz w:val="20"/>
                <w:szCs w:val="20"/>
              </w:rPr>
            </w:pPr>
            <w:r>
              <w:rPr>
                <w:rFonts w:eastAsia="Times New Roman" w:cs="Times New Roman"/>
                <w:color w:val="000000"/>
                <w:sz w:val="20"/>
                <w:szCs w:val="20"/>
              </w:rPr>
              <w:t>2,46</w:t>
            </w:r>
          </w:p>
        </w:tc>
        <w:tc>
          <w:tcPr>
            <w:tcW w:w="517" w:type="pct"/>
            <w:gridSpan w:val="2"/>
            <w:shd w:val="clear" w:color="auto" w:fill="auto"/>
            <w:vAlign w:val="center"/>
          </w:tcPr>
          <w:p w14:paraId="1D7F795D">
            <w:pPr>
              <w:ind w:firstLine="0"/>
              <w:jc w:val="center"/>
              <w:rPr>
                <w:rFonts w:eastAsia="Times New Roman" w:cs="Times New Roman"/>
                <w:color w:val="000000"/>
                <w:sz w:val="20"/>
                <w:szCs w:val="20"/>
              </w:rPr>
            </w:pPr>
            <w:r>
              <w:rPr>
                <w:rFonts w:eastAsia="Times New Roman" w:cs="Times New Roman"/>
                <w:color w:val="000000"/>
                <w:sz w:val="20"/>
                <w:szCs w:val="20"/>
              </w:rPr>
              <w:t>2,46</w:t>
            </w:r>
          </w:p>
        </w:tc>
      </w:tr>
      <w:tr w14:paraId="3E353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5655918A">
            <w:pPr>
              <w:pStyle w:val="83"/>
              <w:rPr>
                <w:b/>
                <w:bCs w:val="0"/>
                <w:sz w:val="20"/>
              </w:rPr>
            </w:pPr>
            <w:r>
              <w:rPr>
                <w:b w:val="0"/>
                <w:bCs/>
                <w:sz w:val="20"/>
              </w:rPr>
              <w:t>Средневзвешенная плотность тепловой нагрузки</w:t>
            </w:r>
          </w:p>
        </w:tc>
        <w:tc>
          <w:tcPr>
            <w:tcW w:w="519" w:type="pct"/>
            <w:shd w:val="clear" w:color="auto" w:fill="auto"/>
            <w:vAlign w:val="center"/>
          </w:tcPr>
          <w:p w14:paraId="2BBD503F">
            <w:pPr>
              <w:pStyle w:val="83"/>
              <w:rPr>
                <w:sz w:val="20"/>
              </w:rPr>
            </w:pPr>
            <w:r>
              <w:rPr>
                <w:sz w:val="20"/>
              </w:rPr>
              <w:t>Гкал/ч/га</w:t>
            </w:r>
          </w:p>
        </w:tc>
        <w:tc>
          <w:tcPr>
            <w:tcW w:w="475" w:type="pct"/>
            <w:shd w:val="clear" w:color="auto" w:fill="auto"/>
            <w:vAlign w:val="center"/>
          </w:tcPr>
          <w:p w14:paraId="18BC570F">
            <w:pPr>
              <w:ind w:firstLine="0"/>
              <w:jc w:val="center"/>
              <w:rPr>
                <w:rFonts w:eastAsia="Times New Roman" w:cs="Times New Roman"/>
                <w:color w:val="000000"/>
                <w:sz w:val="20"/>
                <w:szCs w:val="20"/>
              </w:rPr>
            </w:pPr>
            <w:r>
              <w:rPr>
                <w:rFonts w:eastAsia="Times New Roman" w:cs="Times New Roman"/>
                <w:color w:val="000000"/>
                <w:sz w:val="20"/>
                <w:szCs w:val="20"/>
              </w:rPr>
              <w:t>0,39</w:t>
            </w:r>
          </w:p>
        </w:tc>
        <w:tc>
          <w:tcPr>
            <w:tcW w:w="442" w:type="pct"/>
            <w:shd w:val="clear" w:color="auto" w:fill="auto"/>
            <w:vAlign w:val="center"/>
          </w:tcPr>
          <w:p w14:paraId="0C648995">
            <w:pPr>
              <w:ind w:firstLine="0"/>
              <w:jc w:val="center"/>
              <w:rPr>
                <w:rFonts w:eastAsia="Times New Roman" w:cs="Times New Roman"/>
                <w:color w:val="000000"/>
                <w:sz w:val="20"/>
                <w:szCs w:val="20"/>
              </w:rPr>
            </w:pPr>
            <w:r>
              <w:rPr>
                <w:rFonts w:eastAsia="Times New Roman" w:cs="Times New Roman"/>
                <w:color w:val="000000"/>
                <w:sz w:val="20"/>
                <w:szCs w:val="20"/>
              </w:rPr>
              <w:t>0,39</w:t>
            </w:r>
          </w:p>
        </w:tc>
        <w:tc>
          <w:tcPr>
            <w:tcW w:w="516" w:type="pct"/>
            <w:shd w:val="clear" w:color="auto" w:fill="auto"/>
            <w:vAlign w:val="center"/>
          </w:tcPr>
          <w:p w14:paraId="07FED646">
            <w:pPr>
              <w:ind w:firstLine="0"/>
              <w:jc w:val="center"/>
              <w:rPr>
                <w:rFonts w:eastAsia="Times New Roman" w:cs="Times New Roman"/>
                <w:color w:val="000000"/>
                <w:sz w:val="20"/>
                <w:szCs w:val="20"/>
              </w:rPr>
            </w:pPr>
            <w:r>
              <w:rPr>
                <w:rFonts w:eastAsia="Times New Roman" w:cs="Times New Roman"/>
                <w:color w:val="000000"/>
                <w:sz w:val="20"/>
                <w:szCs w:val="20"/>
              </w:rPr>
              <w:t>0,39</w:t>
            </w:r>
          </w:p>
        </w:tc>
        <w:tc>
          <w:tcPr>
            <w:tcW w:w="442" w:type="pct"/>
            <w:shd w:val="clear" w:color="auto" w:fill="auto"/>
            <w:vAlign w:val="center"/>
          </w:tcPr>
          <w:p w14:paraId="566EF74C">
            <w:pPr>
              <w:ind w:firstLine="0"/>
              <w:jc w:val="center"/>
              <w:rPr>
                <w:rFonts w:eastAsia="Times New Roman" w:cs="Times New Roman"/>
                <w:color w:val="000000"/>
                <w:sz w:val="20"/>
                <w:szCs w:val="20"/>
              </w:rPr>
            </w:pPr>
            <w:r>
              <w:rPr>
                <w:rFonts w:eastAsia="Times New Roman" w:cs="Times New Roman"/>
                <w:color w:val="000000"/>
                <w:sz w:val="20"/>
                <w:szCs w:val="20"/>
              </w:rPr>
              <w:t>0,39</w:t>
            </w:r>
          </w:p>
        </w:tc>
        <w:tc>
          <w:tcPr>
            <w:tcW w:w="443" w:type="pct"/>
            <w:shd w:val="clear" w:color="auto" w:fill="auto"/>
            <w:vAlign w:val="center"/>
          </w:tcPr>
          <w:p w14:paraId="7A11FD77">
            <w:pPr>
              <w:ind w:firstLine="0"/>
              <w:jc w:val="center"/>
              <w:rPr>
                <w:rFonts w:eastAsia="Times New Roman" w:cs="Times New Roman"/>
                <w:color w:val="000000"/>
                <w:sz w:val="20"/>
                <w:szCs w:val="20"/>
              </w:rPr>
            </w:pPr>
            <w:r>
              <w:rPr>
                <w:rFonts w:eastAsia="Times New Roman" w:cs="Times New Roman"/>
                <w:color w:val="000000"/>
                <w:sz w:val="20"/>
                <w:szCs w:val="20"/>
              </w:rPr>
              <w:t>0,39</w:t>
            </w:r>
          </w:p>
        </w:tc>
        <w:tc>
          <w:tcPr>
            <w:tcW w:w="465" w:type="pct"/>
            <w:shd w:val="clear" w:color="auto" w:fill="auto"/>
            <w:vAlign w:val="center"/>
          </w:tcPr>
          <w:p w14:paraId="1F35BCC9">
            <w:pPr>
              <w:ind w:firstLine="0"/>
              <w:jc w:val="center"/>
              <w:rPr>
                <w:rFonts w:eastAsia="Times New Roman" w:cs="Times New Roman"/>
                <w:color w:val="000000"/>
                <w:sz w:val="20"/>
                <w:szCs w:val="20"/>
              </w:rPr>
            </w:pPr>
            <w:r>
              <w:rPr>
                <w:rFonts w:eastAsia="Times New Roman" w:cs="Times New Roman"/>
                <w:color w:val="000000"/>
                <w:sz w:val="20"/>
                <w:szCs w:val="20"/>
              </w:rPr>
              <w:t>0,39</w:t>
            </w:r>
          </w:p>
        </w:tc>
        <w:tc>
          <w:tcPr>
            <w:tcW w:w="517" w:type="pct"/>
            <w:gridSpan w:val="2"/>
            <w:shd w:val="clear" w:color="auto" w:fill="auto"/>
            <w:vAlign w:val="center"/>
          </w:tcPr>
          <w:p w14:paraId="6B983CEA">
            <w:pPr>
              <w:ind w:firstLine="0"/>
              <w:jc w:val="center"/>
              <w:rPr>
                <w:rFonts w:eastAsia="Times New Roman" w:cs="Times New Roman"/>
                <w:color w:val="000000"/>
                <w:sz w:val="20"/>
                <w:szCs w:val="20"/>
              </w:rPr>
            </w:pPr>
            <w:r>
              <w:rPr>
                <w:rFonts w:eastAsia="Times New Roman" w:cs="Times New Roman"/>
                <w:color w:val="000000"/>
                <w:sz w:val="20"/>
                <w:szCs w:val="20"/>
              </w:rPr>
              <w:t>0,39</w:t>
            </w:r>
          </w:p>
        </w:tc>
      </w:tr>
      <w:tr w14:paraId="263FD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10"/>
            <w:shd w:val="clear" w:color="auto" w:fill="auto"/>
            <w:vAlign w:val="center"/>
          </w:tcPr>
          <w:p w14:paraId="33CB1DAD">
            <w:pPr>
              <w:ind w:firstLine="0"/>
              <w:jc w:val="center"/>
              <w:rPr>
                <w:rFonts w:eastAsia="Times New Roman" w:cs="Times New Roman"/>
                <w:b w:val="0"/>
                <w:bCs/>
                <w:sz w:val="20"/>
                <w:szCs w:val="20"/>
              </w:rPr>
            </w:pPr>
            <w:r>
              <w:rPr>
                <w:rFonts w:eastAsia="Times New Roman" w:cs="Times New Roman"/>
                <w:b w:val="0"/>
                <w:bCs/>
                <w:sz w:val="20"/>
                <w:szCs w:val="20"/>
              </w:rPr>
              <w:t>Котельная №3</w:t>
            </w:r>
          </w:p>
        </w:tc>
      </w:tr>
      <w:tr w14:paraId="30F0C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7B159097">
            <w:pPr>
              <w:pStyle w:val="83"/>
              <w:rPr>
                <w:b/>
                <w:bCs w:val="0"/>
                <w:sz w:val="20"/>
              </w:rPr>
            </w:pPr>
            <w:r>
              <w:rPr>
                <w:b w:val="0"/>
                <w:bCs/>
                <w:sz w:val="20"/>
              </w:rPr>
              <w:t>Суммарная тепловая нагрузка на источнике теплоснабжения</w:t>
            </w:r>
          </w:p>
        </w:tc>
        <w:tc>
          <w:tcPr>
            <w:tcW w:w="519" w:type="pct"/>
            <w:shd w:val="clear" w:color="auto" w:fill="auto"/>
            <w:vAlign w:val="center"/>
          </w:tcPr>
          <w:p w14:paraId="0558F15D">
            <w:pPr>
              <w:pStyle w:val="83"/>
              <w:rPr>
                <w:sz w:val="20"/>
              </w:rPr>
            </w:pPr>
            <w:r>
              <w:rPr>
                <w:sz w:val="20"/>
              </w:rPr>
              <w:t>Гкал/час</w:t>
            </w:r>
          </w:p>
        </w:tc>
        <w:tc>
          <w:tcPr>
            <w:tcW w:w="475" w:type="pct"/>
            <w:shd w:val="clear" w:color="auto" w:fill="auto"/>
            <w:vAlign w:val="center"/>
          </w:tcPr>
          <w:p w14:paraId="40301DAE">
            <w:pPr>
              <w:ind w:firstLine="0"/>
              <w:jc w:val="center"/>
              <w:rPr>
                <w:rFonts w:eastAsia="Times New Roman" w:cs="Times New Roman"/>
                <w:color w:val="000000"/>
                <w:sz w:val="20"/>
                <w:szCs w:val="20"/>
              </w:rPr>
            </w:pPr>
            <w:r>
              <w:rPr>
                <w:rFonts w:eastAsia="Times New Roman" w:cs="Times New Roman"/>
                <w:color w:val="000000"/>
                <w:sz w:val="20"/>
                <w:szCs w:val="20"/>
              </w:rPr>
              <w:t>0,39</w:t>
            </w:r>
          </w:p>
        </w:tc>
        <w:tc>
          <w:tcPr>
            <w:tcW w:w="442" w:type="pct"/>
            <w:shd w:val="clear" w:color="auto" w:fill="auto"/>
            <w:vAlign w:val="center"/>
          </w:tcPr>
          <w:p w14:paraId="10EF6C16">
            <w:pPr>
              <w:ind w:firstLine="0"/>
              <w:jc w:val="center"/>
              <w:rPr>
                <w:rFonts w:eastAsia="Times New Roman" w:cs="Times New Roman"/>
                <w:color w:val="000000"/>
                <w:sz w:val="20"/>
                <w:szCs w:val="20"/>
              </w:rPr>
            </w:pPr>
            <w:r>
              <w:rPr>
                <w:rFonts w:eastAsia="Times New Roman" w:cs="Times New Roman"/>
                <w:color w:val="000000"/>
                <w:sz w:val="20"/>
                <w:szCs w:val="20"/>
              </w:rPr>
              <w:t>0,39</w:t>
            </w:r>
          </w:p>
        </w:tc>
        <w:tc>
          <w:tcPr>
            <w:tcW w:w="516" w:type="pct"/>
            <w:shd w:val="clear" w:color="auto" w:fill="auto"/>
            <w:vAlign w:val="center"/>
          </w:tcPr>
          <w:p w14:paraId="4C125398">
            <w:pPr>
              <w:ind w:firstLine="0"/>
              <w:jc w:val="center"/>
              <w:rPr>
                <w:rFonts w:eastAsia="Times New Roman" w:cs="Times New Roman"/>
                <w:color w:val="000000"/>
                <w:sz w:val="20"/>
                <w:szCs w:val="20"/>
              </w:rPr>
            </w:pPr>
            <w:r>
              <w:rPr>
                <w:rFonts w:eastAsia="Times New Roman" w:cs="Times New Roman"/>
                <w:color w:val="000000"/>
                <w:sz w:val="20"/>
                <w:szCs w:val="20"/>
              </w:rPr>
              <w:t>0,39</w:t>
            </w:r>
          </w:p>
        </w:tc>
        <w:tc>
          <w:tcPr>
            <w:tcW w:w="442" w:type="pct"/>
            <w:shd w:val="clear" w:color="auto" w:fill="auto"/>
            <w:vAlign w:val="center"/>
          </w:tcPr>
          <w:p w14:paraId="761DD29F">
            <w:pPr>
              <w:ind w:firstLine="0"/>
              <w:jc w:val="center"/>
              <w:rPr>
                <w:rFonts w:eastAsia="Times New Roman" w:cs="Times New Roman"/>
                <w:color w:val="000000"/>
                <w:sz w:val="20"/>
                <w:szCs w:val="20"/>
              </w:rPr>
            </w:pPr>
            <w:r>
              <w:rPr>
                <w:rFonts w:eastAsia="Times New Roman" w:cs="Times New Roman"/>
                <w:color w:val="000000"/>
                <w:sz w:val="20"/>
                <w:szCs w:val="20"/>
              </w:rPr>
              <w:t>0,39</w:t>
            </w:r>
          </w:p>
        </w:tc>
        <w:tc>
          <w:tcPr>
            <w:tcW w:w="443" w:type="pct"/>
            <w:shd w:val="clear" w:color="auto" w:fill="auto"/>
            <w:vAlign w:val="center"/>
          </w:tcPr>
          <w:p w14:paraId="712606E2">
            <w:pPr>
              <w:ind w:firstLine="0"/>
              <w:jc w:val="center"/>
              <w:rPr>
                <w:rFonts w:eastAsia="Times New Roman" w:cs="Times New Roman"/>
                <w:color w:val="000000"/>
                <w:sz w:val="20"/>
                <w:szCs w:val="20"/>
              </w:rPr>
            </w:pPr>
            <w:r>
              <w:rPr>
                <w:rFonts w:eastAsia="Times New Roman" w:cs="Times New Roman"/>
                <w:color w:val="000000"/>
                <w:sz w:val="20"/>
                <w:szCs w:val="20"/>
              </w:rPr>
              <w:t>0,39</w:t>
            </w:r>
          </w:p>
        </w:tc>
        <w:tc>
          <w:tcPr>
            <w:tcW w:w="465" w:type="pct"/>
            <w:shd w:val="clear" w:color="auto" w:fill="auto"/>
            <w:vAlign w:val="center"/>
          </w:tcPr>
          <w:p w14:paraId="5AE3064F">
            <w:pPr>
              <w:ind w:firstLine="0"/>
              <w:jc w:val="center"/>
              <w:rPr>
                <w:rFonts w:eastAsia="Times New Roman" w:cs="Times New Roman"/>
                <w:color w:val="000000"/>
                <w:sz w:val="20"/>
                <w:szCs w:val="20"/>
              </w:rPr>
            </w:pPr>
            <w:r>
              <w:rPr>
                <w:rFonts w:eastAsia="Times New Roman" w:cs="Times New Roman"/>
                <w:color w:val="000000"/>
                <w:sz w:val="20"/>
                <w:szCs w:val="20"/>
              </w:rPr>
              <w:t>0,39</w:t>
            </w:r>
          </w:p>
        </w:tc>
        <w:tc>
          <w:tcPr>
            <w:tcW w:w="517" w:type="pct"/>
            <w:gridSpan w:val="2"/>
            <w:shd w:val="clear" w:color="auto" w:fill="auto"/>
            <w:vAlign w:val="center"/>
          </w:tcPr>
          <w:p w14:paraId="5275E86E">
            <w:pPr>
              <w:ind w:firstLine="0"/>
              <w:jc w:val="center"/>
              <w:rPr>
                <w:rFonts w:eastAsia="Times New Roman" w:cs="Times New Roman"/>
                <w:color w:val="000000"/>
                <w:sz w:val="20"/>
                <w:szCs w:val="20"/>
              </w:rPr>
            </w:pPr>
            <w:r>
              <w:rPr>
                <w:rFonts w:eastAsia="Times New Roman" w:cs="Times New Roman"/>
                <w:color w:val="000000"/>
                <w:sz w:val="20"/>
                <w:szCs w:val="20"/>
              </w:rPr>
              <w:t>0,39</w:t>
            </w:r>
          </w:p>
        </w:tc>
      </w:tr>
      <w:tr w14:paraId="562AD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1F6DBF10">
            <w:pPr>
              <w:pStyle w:val="83"/>
              <w:rPr>
                <w:b/>
                <w:bCs w:val="0"/>
                <w:sz w:val="20"/>
              </w:rPr>
            </w:pPr>
            <w:r>
              <w:rPr>
                <w:b w:val="0"/>
                <w:bCs/>
                <w:sz w:val="20"/>
              </w:rPr>
              <w:t>Площадь зоны действия источника тепловой энергии</w:t>
            </w:r>
          </w:p>
        </w:tc>
        <w:tc>
          <w:tcPr>
            <w:tcW w:w="519" w:type="pct"/>
            <w:shd w:val="clear" w:color="auto" w:fill="auto"/>
            <w:vAlign w:val="center"/>
          </w:tcPr>
          <w:p w14:paraId="50479012">
            <w:pPr>
              <w:pStyle w:val="83"/>
              <w:rPr>
                <w:sz w:val="20"/>
              </w:rPr>
            </w:pPr>
            <w:r>
              <w:rPr>
                <w:sz w:val="20"/>
              </w:rPr>
              <w:t>га</w:t>
            </w:r>
          </w:p>
        </w:tc>
        <w:tc>
          <w:tcPr>
            <w:tcW w:w="475" w:type="pct"/>
            <w:shd w:val="clear" w:color="auto" w:fill="auto"/>
            <w:vAlign w:val="center"/>
          </w:tcPr>
          <w:p w14:paraId="646ED269">
            <w:pPr>
              <w:ind w:firstLine="0"/>
              <w:jc w:val="center"/>
              <w:rPr>
                <w:rFonts w:eastAsia="Times New Roman" w:cs="Times New Roman"/>
                <w:color w:val="000000"/>
                <w:sz w:val="20"/>
                <w:szCs w:val="20"/>
              </w:rPr>
            </w:pPr>
            <w:r>
              <w:rPr>
                <w:rFonts w:eastAsia="Times New Roman" w:cs="Times New Roman"/>
                <w:color w:val="000000"/>
                <w:sz w:val="20"/>
                <w:szCs w:val="20"/>
              </w:rPr>
              <w:t>1,78</w:t>
            </w:r>
          </w:p>
        </w:tc>
        <w:tc>
          <w:tcPr>
            <w:tcW w:w="442" w:type="pct"/>
            <w:shd w:val="clear" w:color="auto" w:fill="auto"/>
            <w:vAlign w:val="center"/>
          </w:tcPr>
          <w:p w14:paraId="0A8AF81D">
            <w:pPr>
              <w:ind w:firstLine="0"/>
              <w:jc w:val="center"/>
              <w:rPr>
                <w:rFonts w:eastAsia="Times New Roman" w:cs="Times New Roman"/>
                <w:color w:val="000000"/>
                <w:sz w:val="20"/>
                <w:szCs w:val="20"/>
              </w:rPr>
            </w:pPr>
            <w:r>
              <w:rPr>
                <w:rFonts w:eastAsia="Times New Roman" w:cs="Times New Roman"/>
                <w:color w:val="000000"/>
                <w:sz w:val="20"/>
                <w:szCs w:val="20"/>
              </w:rPr>
              <w:t>1,78</w:t>
            </w:r>
          </w:p>
        </w:tc>
        <w:tc>
          <w:tcPr>
            <w:tcW w:w="516" w:type="pct"/>
            <w:shd w:val="clear" w:color="auto" w:fill="auto"/>
            <w:vAlign w:val="center"/>
          </w:tcPr>
          <w:p w14:paraId="105D2E94">
            <w:pPr>
              <w:ind w:firstLine="0"/>
              <w:jc w:val="center"/>
              <w:rPr>
                <w:rFonts w:eastAsia="Times New Roman" w:cs="Times New Roman"/>
                <w:color w:val="000000"/>
                <w:sz w:val="20"/>
                <w:szCs w:val="20"/>
              </w:rPr>
            </w:pPr>
            <w:r>
              <w:rPr>
                <w:rFonts w:eastAsia="Times New Roman" w:cs="Times New Roman"/>
                <w:color w:val="000000"/>
                <w:sz w:val="20"/>
                <w:szCs w:val="20"/>
              </w:rPr>
              <w:t>1,78</w:t>
            </w:r>
          </w:p>
        </w:tc>
        <w:tc>
          <w:tcPr>
            <w:tcW w:w="442" w:type="pct"/>
            <w:shd w:val="clear" w:color="auto" w:fill="auto"/>
            <w:vAlign w:val="center"/>
          </w:tcPr>
          <w:p w14:paraId="61D0A686">
            <w:pPr>
              <w:ind w:firstLine="0"/>
              <w:jc w:val="center"/>
              <w:rPr>
                <w:rFonts w:eastAsia="Times New Roman" w:cs="Times New Roman"/>
                <w:color w:val="000000"/>
                <w:sz w:val="20"/>
                <w:szCs w:val="20"/>
              </w:rPr>
            </w:pPr>
            <w:r>
              <w:rPr>
                <w:rFonts w:eastAsia="Times New Roman" w:cs="Times New Roman"/>
                <w:color w:val="000000"/>
                <w:sz w:val="20"/>
                <w:szCs w:val="20"/>
              </w:rPr>
              <w:t>1,78</w:t>
            </w:r>
          </w:p>
        </w:tc>
        <w:tc>
          <w:tcPr>
            <w:tcW w:w="443" w:type="pct"/>
            <w:shd w:val="clear" w:color="auto" w:fill="auto"/>
            <w:vAlign w:val="center"/>
          </w:tcPr>
          <w:p w14:paraId="1C915CD1">
            <w:pPr>
              <w:ind w:firstLine="0"/>
              <w:jc w:val="center"/>
              <w:rPr>
                <w:rFonts w:eastAsia="Times New Roman" w:cs="Times New Roman"/>
                <w:color w:val="000000"/>
                <w:sz w:val="20"/>
                <w:szCs w:val="20"/>
              </w:rPr>
            </w:pPr>
            <w:r>
              <w:rPr>
                <w:rFonts w:eastAsia="Times New Roman" w:cs="Times New Roman"/>
                <w:color w:val="000000"/>
                <w:sz w:val="20"/>
                <w:szCs w:val="20"/>
              </w:rPr>
              <w:t>1,78</w:t>
            </w:r>
          </w:p>
        </w:tc>
        <w:tc>
          <w:tcPr>
            <w:tcW w:w="465" w:type="pct"/>
            <w:shd w:val="clear" w:color="auto" w:fill="auto"/>
            <w:vAlign w:val="center"/>
          </w:tcPr>
          <w:p w14:paraId="0FA27441">
            <w:pPr>
              <w:ind w:firstLine="0"/>
              <w:jc w:val="center"/>
              <w:rPr>
                <w:rFonts w:eastAsia="Times New Roman" w:cs="Times New Roman"/>
                <w:color w:val="000000"/>
                <w:sz w:val="20"/>
                <w:szCs w:val="20"/>
              </w:rPr>
            </w:pPr>
            <w:r>
              <w:rPr>
                <w:rFonts w:eastAsia="Times New Roman" w:cs="Times New Roman"/>
                <w:color w:val="000000"/>
                <w:sz w:val="20"/>
                <w:szCs w:val="20"/>
              </w:rPr>
              <w:t>1,78</w:t>
            </w:r>
          </w:p>
        </w:tc>
        <w:tc>
          <w:tcPr>
            <w:tcW w:w="517" w:type="pct"/>
            <w:gridSpan w:val="2"/>
            <w:shd w:val="clear" w:color="auto" w:fill="auto"/>
            <w:vAlign w:val="center"/>
          </w:tcPr>
          <w:p w14:paraId="6652892C">
            <w:pPr>
              <w:ind w:firstLine="0"/>
              <w:jc w:val="center"/>
              <w:rPr>
                <w:rFonts w:eastAsia="Times New Roman" w:cs="Times New Roman"/>
                <w:color w:val="000000"/>
                <w:sz w:val="20"/>
                <w:szCs w:val="20"/>
              </w:rPr>
            </w:pPr>
            <w:r>
              <w:rPr>
                <w:rFonts w:eastAsia="Times New Roman" w:cs="Times New Roman"/>
                <w:color w:val="000000"/>
                <w:sz w:val="20"/>
                <w:szCs w:val="20"/>
              </w:rPr>
              <w:t>1,78</w:t>
            </w:r>
          </w:p>
        </w:tc>
      </w:tr>
      <w:tr w14:paraId="759E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43D34CCF">
            <w:pPr>
              <w:pStyle w:val="83"/>
              <w:rPr>
                <w:b/>
                <w:bCs w:val="0"/>
                <w:sz w:val="20"/>
              </w:rPr>
            </w:pPr>
            <w:r>
              <w:rPr>
                <w:b w:val="0"/>
                <w:bCs/>
                <w:sz w:val="20"/>
              </w:rPr>
              <w:t>Средневзвешенная плотность тепловой нагрузки</w:t>
            </w:r>
          </w:p>
        </w:tc>
        <w:tc>
          <w:tcPr>
            <w:tcW w:w="519" w:type="pct"/>
            <w:shd w:val="clear" w:color="auto" w:fill="auto"/>
            <w:vAlign w:val="center"/>
          </w:tcPr>
          <w:p w14:paraId="1C3683CF">
            <w:pPr>
              <w:pStyle w:val="83"/>
              <w:rPr>
                <w:sz w:val="20"/>
              </w:rPr>
            </w:pPr>
            <w:r>
              <w:rPr>
                <w:sz w:val="20"/>
              </w:rPr>
              <w:t>Гкал/ч/га</w:t>
            </w:r>
          </w:p>
        </w:tc>
        <w:tc>
          <w:tcPr>
            <w:tcW w:w="475" w:type="pct"/>
            <w:shd w:val="clear" w:color="auto" w:fill="auto"/>
            <w:vAlign w:val="center"/>
          </w:tcPr>
          <w:p w14:paraId="726B512C">
            <w:pPr>
              <w:ind w:firstLine="0"/>
              <w:jc w:val="center"/>
              <w:rPr>
                <w:rFonts w:eastAsia="Times New Roman" w:cs="Times New Roman"/>
                <w:color w:val="000000"/>
                <w:sz w:val="20"/>
                <w:szCs w:val="20"/>
              </w:rPr>
            </w:pPr>
            <w:r>
              <w:rPr>
                <w:rFonts w:eastAsia="Times New Roman" w:cs="Times New Roman"/>
                <w:color w:val="000000"/>
                <w:sz w:val="20"/>
                <w:szCs w:val="20"/>
              </w:rPr>
              <w:t>0,22</w:t>
            </w:r>
          </w:p>
        </w:tc>
        <w:tc>
          <w:tcPr>
            <w:tcW w:w="442" w:type="pct"/>
            <w:shd w:val="clear" w:color="auto" w:fill="auto"/>
            <w:vAlign w:val="center"/>
          </w:tcPr>
          <w:p w14:paraId="1A15EEF0">
            <w:pPr>
              <w:ind w:firstLine="0"/>
              <w:jc w:val="center"/>
              <w:rPr>
                <w:rFonts w:eastAsia="Times New Roman" w:cs="Times New Roman"/>
                <w:color w:val="000000"/>
                <w:sz w:val="20"/>
                <w:szCs w:val="20"/>
              </w:rPr>
            </w:pPr>
            <w:r>
              <w:rPr>
                <w:rFonts w:eastAsia="Times New Roman" w:cs="Times New Roman"/>
                <w:color w:val="000000"/>
                <w:sz w:val="20"/>
                <w:szCs w:val="20"/>
              </w:rPr>
              <w:t>0,22</w:t>
            </w:r>
          </w:p>
        </w:tc>
        <w:tc>
          <w:tcPr>
            <w:tcW w:w="516" w:type="pct"/>
            <w:shd w:val="clear" w:color="auto" w:fill="auto"/>
            <w:vAlign w:val="center"/>
          </w:tcPr>
          <w:p w14:paraId="567C1AAB">
            <w:pPr>
              <w:ind w:firstLine="0"/>
              <w:jc w:val="center"/>
              <w:rPr>
                <w:rFonts w:eastAsia="Times New Roman" w:cs="Times New Roman"/>
                <w:color w:val="000000"/>
                <w:sz w:val="20"/>
                <w:szCs w:val="20"/>
              </w:rPr>
            </w:pPr>
            <w:r>
              <w:rPr>
                <w:rFonts w:eastAsia="Times New Roman" w:cs="Times New Roman"/>
                <w:color w:val="000000"/>
                <w:sz w:val="20"/>
                <w:szCs w:val="20"/>
              </w:rPr>
              <w:t>0,22</w:t>
            </w:r>
          </w:p>
        </w:tc>
        <w:tc>
          <w:tcPr>
            <w:tcW w:w="442" w:type="pct"/>
            <w:shd w:val="clear" w:color="auto" w:fill="auto"/>
            <w:vAlign w:val="center"/>
          </w:tcPr>
          <w:p w14:paraId="7217F5C6">
            <w:pPr>
              <w:ind w:firstLine="0"/>
              <w:jc w:val="center"/>
              <w:rPr>
                <w:rFonts w:eastAsia="Times New Roman" w:cs="Times New Roman"/>
                <w:color w:val="000000"/>
                <w:sz w:val="20"/>
                <w:szCs w:val="20"/>
              </w:rPr>
            </w:pPr>
            <w:r>
              <w:rPr>
                <w:rFonts w:eastAsia="Times New Roman" w:cs="Times New Roman"/>
                <w:color w:val="000000"/>
                <w:sz w:val="20"/>
                <w:szCs w:val="20"/>
              </w:rPr>
              <w:t>0,22</w:t>
            </w:r>
          </w:p>
        </w:tc>
        <w:tc>
          <w:tcPr>
            <w:tcW w:w="443" w:type="pct"/>
            <w:shd w:val="clear" w:color="auto" w:fill="auto"/>
            <w:vAlign w:val="center"/>
          </w:tcPr>
          <w:p w14:paraId="1C3C9D1A">
            <w:pPr>
              <w:ind w:firstLine="0"/>
              <w:jc w:val="center"/>
              <w:rPr>
                <w:rFonts w:eastAsia="Times New Roman" w:cs="Times New Roman"/>
                <w:color w:val="000000"/>
                <w:sz w:val="20"/>
                <w:szCs w:val="20"/>
              </w:rPr>
            </w:pPr>
            <w:r>
              <w:rPr>
                <w:rFonts w:eastAsia="Times New Roman" w:cs="Times New Roman"/>
                <w:color w:val="000000"/>
                <w:sz w:val="20"/>
                <w:szCs w:val="20"/>
              </w:rPr>
              <w:t>0,22</w:t>
            </w:r>
          </w:p>
        </w:tc>
        <w:tc>
          <w:tcPr>
            <w:tcW w:w="465" w:type="pct"/>
            <w:shd w:val="clear" w:color="auto" w:fill="auto"/>
            <w:vAlign w:val="center"/>
          </w:tcPr>
          <w:p w14:paraId="5C639EC6">
            <w:pPr>
              <w:ind w:firstLine="0"/>
              <w:jc w:val="center"/>
              <w:rPr>
                <w:rFonts w:eastAsia="Times New Roman" w:cs="Times New Roman"/>
                <w:color w:val="000000"/>
                <w:sz w:val="20"/>
                <w:szCs w:val="20"/>
              </w:rPr>
            </w:pPr>
            <w:r>
              <w:rPr>
                <w:rFonts w:eastAsia="Times New Roman" w:cs="Times New Roman"/>
                <w:color w:val="000000"/>
                <w:sz w:val="20"/>
                <w:szCs w:val="20"/>
              </w:rPr>
              <w:t>0,22</w:t>
            </w:r>
          </w:p>
        </w:tc>
        <w:tc>
          <w:tcPr>
            <w:tcW w:w="517" w:type="pct"/>
            <w:gridSpan w:val="2"/>
            <w:shd w:val="clear" w:color="auto" w:fill="auto"/>
            <w:vAlign w:val="center"/>
          </w:tcPr>
          <w:p w14:paraId="74CEF1D6">
            <w:pPr>
              <w:ind w:firstLine="0"/>
              <w:jc w:val="center"/>
              <w:rPr>
                <w:rFonts w:eastAsia="Times New Roman" w:cs="Times New Roman"/>
                <w:color w:val="000000"/>
                <w:sz w:val="20"/>
                <w:szCs w:val="20"/>
              </w:rPr>
            </w:pPr>
            <w:r>
              <w:rPr>
                <w:rFonts w:eastAsia="Times New Roman" w:cs="Times New Roman"/>
                <w:color w:val="000000"/>
                <w:sz w:val="20"/>
                <w:szCs w:val="20"/>
              </w:rPr>
              <w:t>0,22</w:t>
            </w:r>
          </w:p>
        </w:tc>
      </w:tr>
      <w:tr w14:paraId="18699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10"/>
            <w:shd w:val="clear" w:color="auto" w:fill="auto"/>
            <w:vAlign w:val="center"/>
          </w:tcPr>
          <w:p w14:paraId="4A0AA40B">
            <w:pPr>
              <w:ind w:firstLine="0"/>
              <w:jc w:val="center"/>
              <w:rPr>
                <w:rFonts w:eastAsia="Times New Roman" w:cs="Times New Roman"/>
                <w:b w:val="0"/>
                <w:bCs/>
                <w:sz w:val="20"/>
                <w:szCs w:val="20"/>
              </w:rPr>
            </w:pPr>
            <w:r>
              <w:rPr>
                <w:rFonts w:eastAsia="Times New Roman" w:cs="Times New Roman"/>
                <w:b w:val="0"/>
                <w:bCs/>
                <w:sz w:val="20"/>
                <w:szCs w:val="20"/>
              </w:rPr>
              <w:t>Котельная №5 «База»</w:t>
            </w:r>
          </w:p>
        </w:tc>
      </w:tr>
      <w:tr w14:paraId="21EC8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26A421C0">
            <w:pPr>
              <w:pStyle w:val="83"/>
              <w:rPr>
                <w:b/>
                <w:bCs w:val="0"/>
                <w:sz w:val="20"/>
              </w:rPr>
            </w:pPr>
            <w:r>
              <w:rPr>
                <w:b w:val="0"/>
                <w:bCs/>
                <w:sz w:val="20"/>
              </w:rPr>
              <w:t>Суммарная тепловая нагрузка на источнике теплоснабжения</w:t>
            </w:r>
          </w:p>
        </w:tc>
        <w:tc>
          <w:tcPr>
            <w:tcW w:w="519" w:type="pct"/>
            <w:shd w:val="clear" w:color="auto" w:fill="auto"/>
            <w:vAlign w:val="center"/>
          </w:tcPr>
          <w:p w14:paraId="01AF9626">
            <w:pPr>
              <w:pStyle w:val="83"/>
              <w:rPr>
                <w:sz w:val="20"/>
              </w:rPr>
            </w:pPr>
            <w:r>
              <w:rPr>
                <w:sz w:val="20"/>
              </w:rPr>
              <w:t>Гкал/час</w:t>
            </w:r>
          </w:p>
        </w:tc>
        <w:tc>
          <w:tcPr>
            <w:tcW w:w="475" w:type="pct"/>
            <w:shd w:val="clear" w:color="auto" w:fill="auto"/>
            <w:vAlign w:val="center"/>
          </w:tcPr>
          <w:p w14:paraId="481FE9A6">
            <w:pPr>
              <w:ind w:firstLine="0"/>
              <w:jc w:val="center"/>
              <w:rPr>
                <w:rFonts w:eastAsia="Times New Roman" w:cs="Times New Roman"/>
                <w:color w:val="000000"/>
                <w:sz w:val="20"/>
                <w:szCs w:val="20"/>
              </w:rPr>
            </w:pPr>
            <w:r>
              <w:rPr>
                <w:rFonts w:eastAsia="Times New Roman" w:cs="Times New Roman"/>
                <w:color w:val="000000"/>
                <w:sz w:val="20"/>
                <w:szCs w:val="20"/>
              </w:rPr>
              <w:t>0,07</w:t>
            </w:r>
          </w:p>
        </w:tc>
        <w:tc>
          <w:tcPr>
            <w:tcW w:w="442" w:type="pct"/>
            <w:shd w:val="clear" w:color="auto" w:fill="auto"/>
            <w:vAlign w:val="center"/>
          </w:tcPr>
          <w:p w14:paraId="0B5367D7">
            <w:pPr>
              <w:ind w:firstLine="0"/>
              <w:jc w:val="center"/>
              <w:rPr>
                <w:rFonts w:eastAsia="Times New Roman" w:cs="Times New Roman"/>
                <w:color w:val="000000"/>
                <w:sz w:val="20"/>
                <w:szCs w:val="20"/>
              </w:rPr>
            </w:pPr>
            <w:r>
              <w:rPr>
                <w:rFonts w:eastAsia="Times New Roman" w:cs="Times New Roman"/>
                <w:color w:val="000000"/>
                <w:sz w:val="20"/>
                <w:szCs w:val="20"/>
              </w:rPr>
              <w:t>0,07</w:t>
            </w:r>
          </w:p>
        </w:tc>
        <w:tc>
          <w:tcPr>
            <w:tcW w:w="516" w:type="pct"/>
            <w:shd w:val="clear" w:color="auto" w:fill="auto"/>
            <w:vAlign w:val="center"/>
          </w:tcPr>
          <w:p w14:paraId="19C3681E">
            <w:pPr>
              <w:ind w:firstLine="0"/>
              <w:jc w:val="center"/>
              <w:rPr>
                <w:rFonts w:eastAsia="Times New Roman" w:cs="Times New Roman"/>
                <w:color w:val="000000"/>
                <w:sz w:val="20"/>
                <w:szCs w:val="20"/>
              </w:rPr>
            </w:pPr>
            <w:r>
              <w:rPr>
                <w:rFonts w:eastAsia="Times New Roman" w:cs="Times New Roman"/>
                <w:color w:val="000000"/>
                <w:sz w:val="20"/>
                <w:szCs w:val="20"/>
              </w:rPr>
              <w:t>0,07</w:t>
            </w:r>
          </w:p>
        </w:tc>
        <w:tc>
          <w:tcPr>
            <w:tcW w:w="442" w:type="pct"/>
            <w:shd w:val="clear" w:color="auto" w:fill="auto"/>
            <w:vAlign w:val="center"/>
          </w:tcPr>
          <w:p w14:paraId="787E0589">
            <w:pPr>
              <w:ind w:firstLine="0"/>
              <w:jc w:val="center"/>
              <w:rPr>
                <w:rFonts w:eastAsia="Times New Roman" w:cs="Times New Roman"/>
                <w:color w:val="000000"/>
                <w:sz w:val="20"/>
                <w:szCs w:val="20"/>
              </w:rPr>
            </w:pPr>
            <w:r>
              <w:rPr>
                <w:rFonts w:eastAsia="Times New Roman" w:cs="Times New Roman"/>
                <w:color w:val="000000"/>
                <w:sz w:val="20"/>
                <w:szCs w:val="20"/>
              </w:rPr>
              <w:t>0,07</w:t>
            </w:r>
          </w:p>
        </w:tc>
        <w:tc>
          <w:tcPr>
            <w:tcW w:w="443" w:type="pct"/>
            <w:shd w:val="clear" w:color="auto" w:fill="auto"/>
            <w:vAlign w:val="center"/>
          </w:tcPr>
          <w:p w14:paraId="15A75348">
            <w:pPr>
              <w:ind w:firstLine="0"/>
              <w:jc w:val="center"/>
              <w:rPr>
                <w:rFonts w:eastAsia="Times New Roman" w:cs="Times New Roman"/>
                <w:color w:val="000000"/>
                <w:sz w:val="20"/>
                <w:szCs w:val="20"/>
              </w:rPr>
            </w:pPr>
            <w:r>
              <w:rPr>
                <w:rFonts w:eastAsia="Times New Roman" w:cs="Times New Roman"/>
                <w:color w:val="000000"/>
                <w:sz w:val="20"/>
                <w:szCs w:val="20"/>
              </w:rPr>
              <w:t>0,07</w:t>
            </w:r>
          </w:p>
        </w:tc>
        <w:tc>
          <w:tcPr>
            <w:tcW w:w="465" w:type="pct"/>
            <w:shd w:val="clear" w:color="auto" w:fill="auto"/>
            <w:vAlign w:val="center"/>
          </w:tcPr>
          <w:p w14:paraId="4F32A408">
            <w:pPr>
              <w:ind w:firstLine="0"/>
              <w:jc w:val="center"/>
              <w:rPr>
                <w:rFonts w:eastAsia="Times New Roman" w:cs="Times New Roman"/>
                <w:color w:val="000000"/>
                <w:sz w:val="20"/>
                <w:szCs w:val="20"/>
              </w:rPr>
            </w:pPr>
            <w:r>
              <w:rPr>
                <w:rFonts w:eastAsia="Times New Roman" w:cs="Times New Roman"/>
                <w:color w:val="000000"/>
                <w:sz w:val="20"/>
                <w:szCs w:val="20"/>
              </w:rPr>
              <w:t>0,07</w:t>
            </w:r>
          </w:p>
        </w:tc>
        <w:tc>
          <w:tcPr>
            <w:tcW w:w="517" w:type="pct"/>
            <w:gridSpan w:val="2"/>
            <w:shd w:val="clear" w:color="auto" w:fill="auto"/>
            <w:vAlign w:val="center"/>
          </w:tcPr>
          <w:p w14:paraId="64CBAD8E">
            <w:pPr>
              <w:ind w:firstLine="0"/>
              <w:jc w:val="center"/>
              <w:rPr>
                <w:rFonts w:eastAsia="Times New Roman" w:cs="Times New Roman"/>
                <w:color w:val="000000"/>
                <w:sz w:val="20"/>
                <w:szCs w:val="20"/>
              </w:rPr>
            </w:pPr>
            <w:r>
              <w:rPr>
                <w:rFonts w:eastAsia="Times New Roman" w:cs="Times New Roman"/>
                <w:color w:val="000000"/>
                <w:sz w:val="20"/>
                <w:szCs w:val="20"/>
              </w:rPr>
              <w:t>0,07</w:t>
            </w:r>
          </w:p>
        </w:tc>
      </w:tr>
      <w:tr w14:paraId="4D137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09232A02">
            <w:pPr>
              <w:pStyle w:val="83"/>
              <w:rPr>
                <w:b/>
                <w:bCs w:val="0"/>
                <w:sz w:val="20"/>
              </w:rPr>
            </w:pPr>
            <w:r>
              <w:rPr>
                <w:b w:val="0"/>
                <w:bCs/>
                <w:sz w:val="20"/>
              </w:rPr>
              <w:t>Площадь зоны действия источника тепловой энергии</w:t>
            </w:r>
          </w:p>
        </w:tc>
        <w:tc>
          <w:tcPr>
            <w:tcW w:w="519" w:type="pct"/>
            <w:shd w:val="clear" w:color="auto" w:fill="auto"/>
            <w:vAlign w:val="center"/>
          </w:tcPr>
          <w:p w14:paraId="250F3FBB">
            <w:pPr>
              <w:pStyle w:val="83"/>
              <w:rPr>
                <w:sz w:val="20"/>
              </w:rPr>
            </w:pPr>
            <w:r>
              <w:rPr>
                <w:sz w:val="20"/>
              </w:rPr>
              <w:t>га</w:t>
            </w:r>
          </w:p>
        </w:tc>
        <w:tc>
          <w:tcPr>
            <w:tcW w:w="475" w:type="pct"/>
            <w:shd w:val="clear" w:color="auto" w:fill="auto"/>
            <w:vAlign w:val="center"/>
          </w:tcPr>
          <w:p w14:paraId="550CBAD4">
            <w:pPr>
              <w:ind w:firstLine="0"/>
              <w:jc w:val="center"/>
              <w:rPr>
                <w:rFonts w:eastAsia="Times New Roman" w:cs="Times New Roman"/>
                <w:color w:val="000000"/>
                <w:sz w:val="20"/>
                <w:szCs w:val="20"/>
              </w:rPr>
            </w:pPr>
            <w:r>
              <w:rPr>
                <w:rFonts w:eastAsia="Times New Roman" w:cs="Times New Roman"/>
                <w:color w:val="000000"/>
                <w:sz w:val="20"/>
                <w:szCs w:val="20"/>
              </w:rPr>
              <w:t>0,24</w:t>
            </w:r>
          </w:p>
        </w:tc>
        <w:tc>
          <w:tcPr>
            <w:tcW w:w="442" w:type="pct"/>
            <w:shd w:val="clear" w:color="auto" w:fill="auto"/>
            <w:vAlign w:val="center"/>
          </w:tcPr>
          <w:p w14:paraId="6468454F">
            <w:pPr>
              <w:ind w:firstLine="0"/>
              <w:jc w:val="center"/>
              <w:rPr>
                <w:rFonts w:eastAsia="Times New Roman" w:cs="Times New Roman"/>
                <w:color w:val="000000"/>
                <w:sz w:val="20"/>
                <w:szCs w:val="20"/>
              </w:rPr>
            </w:pPr>
            <w:r>
              <w:rPr>
                <w:rFonts w:eastAsia="Times New Roman" w:cs="Times New Roman"/>
                <w:color w:val="000000"/>
                <w:sz w:val="20"/>
                <w:szCs w:val="20"/>
              </w:rPr>
              <w:t>0,24</w:t>
            </w:r>
          </w:p>
        </w:tc>
        <w:tc>
          <w:tcPr>
            <w:tcW w:w="516" w:type="pct"/>
            <w:shd w:val="clear" w:color="auto" w:fill="auto"/>
            <w:vAlign w:val="center"/>
          </w:tcPr>
          <w:p w14:paraId="0F37CFEE">
            <w:pPr>
              <w:ind w:firstLine="0"/>
              <w:jc w:val="center"/>
              <w:rPr>
                <w:rFonts w:eastAsia="Times New Roman" w:cs="Times New Roman"/>
                <w:color w:val="000000"/>
                <w:sz w:val="20"/>
                <w:szCs w:val="20"/>
              </w:rPr>
            </w:pPr>
            <w:r>
              <w:rPr>
                <w:rFonts w:eastAsia="Times New Roman" w:cs="Times New Roman"/>
                <w:color w:val="000000"/>
                <w:sz w:val="20"/>
                <w:szCs w:val="20"/>
              </w:rPr>
              <w:t>0,24</w:t>
            </w:r>
          </w:p>
        </w:tc>
        <w:tc>
          <w:tcPr>
            <w:tcW w:w="442" w:type="pct"/>
            <w:shd w:val="clear" w:color="auto" w:fill="auto"/>
            <w:vAlign w:val="center"/>
          </w:tcPr>
          <w:p w14:paraId="6B3083F9">
            <w:pPr>
              <w:ind w:firstLine="0"/>
              <w:jc w:val="center"/>
              <w:rPr>
                <w:rFonts w:eastAsia="Times New Roman" w:cs="Times New Roman"/>
                <w:color w:val="000000"/>
                <w:sz w:val="20"/>
                <w:szCs w:val="20"/>
              </w:rPr>
            </w:pPr>
            <w:r>
              <w:rPr>
                <w:rFonts w:eastAsia="Times New Roman" w:cs="Times New Roman"/>
                <w:color w:val="000000"/>
                <w:sz w:val="20"/>
                <w:szCs w:val="20"/>
              </w:rPr>
              <w:t>0,24</w:t>
            </w:r>
          </w:p>
        </w:tc>
        <w:tc>
          <w:tcPr>
            <w:tcW w:w="443" w:type="pct"/>
            <w:shd w:val="clear" w:color="auto" w:fill="auto"/>
            <w:vAlign w:val="center"/>
          </w:tcPr>
          <w:p w14:paraId="3F43CF3C">
            <w:pPr>
              <w:ind w:firstLine="0"/>
              <w:jc w:val="center"/>
              <w:rPr>
                <w:rFonts w:eastAsia="Times New Roman" w:cs="Times New Roman"/>
                <w:color w:val="000000"/>
                <w:sz w:val="20"/>
                <w:szCs w:val="20"/>
              </w:rPr>
            </w:pPr>
            <w:r>
              <w:rPr>
                <w:rFonts w:eastAsia="Times New Roman" w:cs="Times New Roman"/>
                <w:color w:val="000000"/>
                <w:sz w:val="20"/>
                <w:szCs w:val="20"/>
              </w:rPr>
              <w:t>0,24</w:t>
            </w:r>
          </w:p>
        </w:tc>
        <w:tc>
          <w:tcPr>
            <w:tcW w:w="465" w:type="pct"/>
            <w:shd w:val="clear" w:color="auto" w:fill="auto"/>
            <w:vAlign w:val="center"/>
          </w:tcPr>
          <w:p w14:paraId="2771FA4E">
            <w:pPr>
              <w:ind w:firstLine="0"/>
              <w:jc w:val="center"/>
              <w:rPr>
                <w:rFonts w:eastAsia="Times New Roman" w:cs="Times New Roman"/>
                <w:color w:val="000000"/>
                <w:sz w:val="20"/>
                <w:szCs w:val="20"/>
              </w:rPr>
            </w:pPr>
            <w:r>
              <w:rPr>
                <w:rFonts w:eastAsia="Times New Roman" w:cs="Times New Roman"/>
                <w:color w:val="000000"/>
                <w:sz w:val="20"/>
                <w:szCs w:val="20"/>
              </w:rPr>
              <w:t>0,24</w:t>
            </w:r>
          </w:p>
        </w:tc>
        <w:tc>
          <w:tcPr>
            <w:tcW w:w="517" w:type="pct"/>
            <w:gridSpan w:val="2"/>
            <w:shd w:val="clear" w:color="auto" w:fill="auto"/>
            <w:vAlign w:val="center"/>
          </w:tcPr>
          <w:p w14:paraId="5A9C3D14">
            <w:pPr>
              <w:ind w:firstLine="0"/>
              <w:jc w:val="center"/>
              <w:rPr>
                <w:rFonts w:eastAsia="Times New Roman" w:cs="Times New Roman"/>
                <w:color w:val="000000"/>
                <w:sz w:val="20"/>
                <w:szCs w:val="20"/>
              </w:rPr>
            </w:pPr>
            <w:r>
              <w:rPr>
                <w:rFonts w:eastAsia="Times New Roman" w:cs="Times New Roman"/>
                <w:color w:val="000000"/>
                <w:sz w:val="20"/>
                <w:szCs w:val="20"/>
              </w:rPr>
              <w:t>0,24</w:t>
            </w:r>
          </w:p>
        </w:tc>
      </w:tr>
      <w:tr w14:paraId="2DB73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7F9F2C54">
            <w:pPr>
              <w:pStyle w:val="83"/>
              <w:rPr>
                <w:b/>
                <w:bCs w:val="0"/>
                <w:sz w:val="20"/>
              </w:rPr>
            </w:pPr>
            <w:r>
              <w:rPr>
                <w:b w:val="0"/>
                <w:bCs/>
                <w:sz w:val="20"/>
              </w:rPr>
              <w:t>Средневзвешенная плотность тепловой нагрузки</w:t>
            </w:r>
          </w:p>
        </w:tc>
        <w:tc>
          <w:tcPr>
            <w:tcW w:w="519" w:type="pct"/>
            <w:shd w:val="clear" w:color="auto" w:fill="auto"/>
            <w:vAlign w:val="center"/>
          </w:tcPr>
          <w:p w14:paraId="1874884E">
            <w:pPr>
              <w:pStyle w:val="83"/>
              <w:rPr>
                <w:sz w:val="20"/>
              </w:rPr>
            </w:pPr>
            <w:r>
              <w:rPr>
                <w:sz w:val="20"/>
              </w:rPr>
              <w:t>Гкал/ч/га</w:t>
            </w:r>
          </w:p>
        </w:tc>
        <w:tc>
          <w:tcPr>
            <w:tcW w:w="475" w:type="pct"/>
            <w:shd w:val="clear" w:color="auto" w:fill="auto"/>
            <w:vAlign w:val="center"/>
          </w:tcPr>
          <w:p w14:paraId="499DE07E">
            <w:pPr>
              <w:ind w:firstLine="0"/>
              <w:jc w:val="center"/>
              <w:rPr>
                <w:rFonts w:eastAsia="Times New Roman" w:cs="Times New Roman"/>
                <w:color w:val="000000"/>
                <w:sz w:val="20"/>
                <w:szCs w:val="20"/>
              </w:rPr>
            </w:pPr>
            <w:r>
              <w:rPr>
                <w:rFonts w:eastAsia="Times New Roman" w:cs="Times New Roman"/>
                <w:color w:val="000000"/>
                <w:sz w:val="20"/>
                <w:szCs w:val="20"/>
              </w:rPr>
              <w:t>0,30</w:t>
            </w:r>
          </w:p>
        </w:tc>
        <w:tc>
          <w:tcPr>
            <w:tcW w:w="442" w:type="pct"/>
            <w:shd w:val="clear" w:color="auto" w:fill="auto"/>
            <w:vAlign w:val="center"/>
          </w:tcPr>
          <w:p w14:paraId="48BA188A">
            <w:pPr>
              <w:ind w:firstLine="0"/>
              <w:jc w:val="center"/>
              <w:rPr>
                <w:rFonts w:eastAsia="Times New Roman" w:cs="Times New Roman"/>
                <w:color w:val="000000"/>
                <w:sz w:val="20"/>
                <w:szCs w:val="20"/>
              </w:rPr>
            </w:pPr>
            <w:r>
              <w:rPr>
                <w:rFonts w:eastAsia="Times New Roman" w:cs="Times New Roman"/>
                <w:color w:val="000000"/>
                <w:sz w:val="20"/>
                <w:szCs w:val="20"/>
              </w:rPr>
              <w:t>0,30</w:t>
            </w:r>
          </w:p>
        </w:tc>
        <w:tc>
          <w:tcPr>
            <w:tcW w:w="516" w:type="pct"/>
            <w:shd w:val="clear" w:color="auto" w:fill="auto"/>
            <w:vAlign w:val="center"/>
          </w:tcPr>
          <w:p w14:paraId="264C4D03">
            <w:pPr>
              <w:ind w:firstLine="0"/>
              <w:jc w:val="center"/>
              <w:rPr>
                <w:rFonts w:eastAsia="Times New Roman" w:cs="Times New Roman"/>
                <w:color w:val="000000"/>
                <w:sz w:val="20"/>
                <w:szCs w:val="20"/>
              </w:rPr>
            </w:pPr>
            <w:r>
              <w:rPr>
                <w:rFonts w:eastAsia="Times New Roman" w:cs="Times New Roman"/>
                <w:color w:val="000000"/>
                <w:sz w:val="20"/>
                <w:szCs w:val="20"/>
              </w:rPr>
              <w:t>0,30</w:t>
            </w:r>
          </w:p>
        </w:tc>
        <w:tc>
          <w:tcPr>
            <w:tcW w:w="442" w:type="pct"/>
            <w:shd w:val="clear" w:color="auto" w:fill="auto"/>
            <w:vAlign w:val="center"/>
          </w:tcPr>
          <w:p w14:paraId="58332EA0">
            <w:pPr>
              <w:ind w:firstLine="0"/>
              <w:jc w:val="center"/>
              <w:rPr>
                <w:rFonts w:eastAsia="Times New Roman" w:cs="Times New Roman"/>
                <w:color w:val="000000"/>
                <w:sz w:val="20"/>
                <w:szCs w:val="20"/>
              </w:rPr>
            </w:pPr>
            <w:r>
              <w:rPr>
                <w:rFonts w:eastAsia="Times New Roman" w:cs="Times New Roman"/>
                <w:color w:val="000000"/>
                <w:sz w:val="20"/>
                <w:szCs w:val="20"/>
              </w:rPr>
              <w:t>0,30</w:t>
            </w:r>
          </w:p>
        </w:tc>
        <w:tc>
          <w:tcPr>
            <w:tcW w:w="443" w:type="pct"/>
            <w:shd w:val="clear" w:color="auto" w:fill="auto"/>
            <w:vAlign w:val="center"/>
          </w:tcPr>
          <w:p w14:paraId="3E90955B">
            <w:pPr>
              <w:ind w:firstLine="0"/>
              <w:jc w:val="center"/>
              <w:rPr>
                <w:rFonts w:eastAsia="Times New Roman" w:cs="Times New Roman"/>
                <w:color w:val="000000"/>
                <w:sz w:val="20"/>
                <w:szCs w:val="20"/>
              </w:rPr>
            </w:pPr>
            <w:r>
              <w:rPr>
                <w:rFonts w:eastAsia="Times New Roman" w:cs="Times New Roman"/>
                <w:color w:val="000000"/>
                <w:sz w:val="20"/>
                <w:szCs w:val="20"/>
              </w:rPr>
              <w:t>0,30</w:t>
            </w:r>
          </w:p>
        </w:tc>
        <w:tc>
          <w:tcPr>
            <w:tcW w:w="465" w:type="pct"/>
            <w:shd w:val="clear" w:color="auto" w:fill="auto"/>
            <w:vAlign w:val="center"/>
          </w:tcPr>
          <w:p w14:paraId="4BBE86BF">
            <w:pPr>
              <w:ind w:firstLine="0"/>
              <w:jc w:val="center"/>
              <w:rPr>
                <w:rFonts w:eastAsia="Times New Roman" w:cs="Times New Roman"/>
                <w:color w:val="000000"/>
                <w:sz w:val="20"/>
                <w:szCs w:val="20"/>
              </w:rPr>
            </w:pPr>
            <w:r>
              <w:rPr>
                <w:rFonts w:eastAsia="Times New Roman" w:cs="Times New Roman"/>
                <w:color w:val="000000"/>
                <w:sz w:val="20"/>
                <w:szCs w:val="20"/>
              </w:rPr>
              <w:t>0,30</w:t>
            </w:r>
          </w:p>
        </w:tc>
        <w:tc>
          <w:tcPr>
            <w:tcW w:w="517" w:type="pct"/>
            <w:gridSpan w:val="2"/>
            <w:shd w:val="clear" w:color="auto" w:fill="auto"/>
            <w:vAlign w:val="center"/>
          </w:tcPr>
          <w:p w14:paraId="67441A30">
            <w:pPr>
              <w:ind w:firstLine="0"/>
              <w:jc w:val="center"/>
              <w:rPr>
                <w:rFonts w:eastAsia="Times New Roman" w:cs="Times New Roman"/>
                <w:color w:val="000000"/>
                <w:sz w:val="20"/>
                <w:szCs w:val="20"/>
              </w:rPr>
            </w:pPr>
            <w:r>
              <w:rPr>
                <w:rFonts w:eastAsia="Times New Roman" w:cs="Times New Roman"/>
                <w:color w:val="000000"/>
                <w:sz w:val="20"/>
                <w:szCs w:val="20"/>
              </w:rPr>
              <w:t>0,30</w:t>
            </w:r>
          </w:p>
        </w:tc>
      </w:tr>
      <w:tr w14:paraId="4DAE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10"/>
            <w:shd w:val="clear" w:color="auto" w:fill="auto"/>
            <w:vAlign w:val="center"/>
          </w:tcPr>
          <w:p w14:paraId="1AA085E1">
            <w:pPr>
              <w:ind w:firstLine="0"/>
              <w:jc w:val="center"/>
              <w:rPr>
                <w:rFonts w:eastAsia="Times New Roman" w:cs="Times New Roman"/>
                <w:b w:val="0"/>
                <w:bCs/>
                <w:sz w:val="20"/>
                <w:szCs w:val="20"/>
              </w:rPr>
            </w:pPr>
            <w:r>
              <w:rPr>
                <w:rFonts w:eastAsia="Times New Roman" w:cs="Times New Roman"/>
                <w:b w:val="0"/>
                <w:bCs/>
                <w:sz w:val="20"/>
                <w:szCs w:val="20"/>
              </w:rPr>
              <w:t>Котельная №7 ЦРБ</w:t>
            </w:r>
          </w:p>
        </w:tc>
      </w:tr>
      <w:tr w14:paraId="1AAD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322D63FB">
            <w:pPr>
              <w:pStyle w:val="83"/>
              <w:rPr>
                <w:b/>
                <w:bCs w:val="0"/>
                <w:sz w:val="20"/>
              </w:rPr>
            </w:pPr>
            <w:r>
              <w:rPr>
                <w:b w:val="0"/>
                <w:bCs/>
                <w:sz w:val="20"/>
              </w:rPr>
              <w:t>Суммарная тепловая нагрузка на источнике теплоснабжения</w:t>
            </w:r>
          </w:p>
        </w:tc>
        <w:tc>
          <w:tcPr>
            <w:tcW w:w="519" w:type="pct"/>
            <w:shd w:val="clear" w:color="auto" w:fill="auto"/>
            <w:vAlign w:val="center"/>
          </w:tcPr>
          <w:p w14:paraId="1261620A">
            <w:pPr>
              <w:pStyle w:val="83"/>
              <w:rPr>
                <w:sz w:val="20"/>
              </w:rPr>
            </w:pPr>
            <w:r>
              <w:rPr>
                <w:sz w:val="20"/>
              </w:rPr>
              <w:t>Гкал/час</w:t>
            </w:r>
          </w:p>
        </w:tc>
        <w:tc>
          <w:tcPr>
            <w:tcW w:w="475" w:type="pct"/>
            <w:shd w:val="clear" w:color="auto" w:fill="auto"/>
            <w:vAlign w:val="center"/>
          </w:tcPr>
          <w:p w14:paraId="3CFAC28B">
            <w:pPr>
              <w:ind w:firstLine="0"/>
              <w:jc w:val="center"/>
              <w:rPr>
                <w:rFonts w:eastAsia="Times New Roman" w:cs="Times New Roman"/>
                <w:color w:val="000000"/>
                <w:sz w:val="20"/>
                <w:szCs w:val="20"/>
              </w:rPr>
            </w:pPr>
            <w:r>
              <w:rPr>
                <w:rFonts w:eastAsia="Times New Roman" w:cs="Times New Roman"/>
                <w:color w:val="000000"/>
                <w:sz w:val="20"/>
                <w:szCs w:val="20"/>
              </w:rPr>
              <w:t>0,21</w:t>
            </w:r>
          </w:p>
        </w:tc>
        <w:tc>
          <w:tcPr>
            <w:tcW w:w="442" w:type="pct"/>
            <w:shd w:val="clear" w:color="auto" w:fill="auto"/>
            <w:vAlign w:val="center"/>
          </w:tcPr>
          <w:p w14:paraId="7B062F13">
            <w:pPr>
              <w:ind w:firstLine="0"/>
              <w:jc w:val="center"/>
              <w:rPr>
                <w:rFonts w:eastAsia="Times New Roman" w:cs="Times New Roman"/>
                <w:color w:val="000000"/>
                <w:sz w:val="20"/>
                <w:szCs w:val="20"/>
              </w:rPr>
            </w:pPr>
            <w:r>
              <w:rPr>
                <w:rFonts w:eastAsia="Times New Roman" w:cs="Times New Roman"/>
                <w:color w:val="000000"/>
                <w:sz w:val="20"/>
                <w:szCs w:val="20"/>
              </w:rPr>
              <w:t>0,21</w:t>
            </w:r>
          </w:p>
        </w:tc>
        <w:tc>
          <w:tcPr>
            <w:tcW w:w="516" w:type="pct"/>
            <w:shd w:val="clear" w:color="auto" w:fill="auto"/>
            <w:vAlign w:val="center"/>
          </w:tcPr>
          <w:p w14:paraId="3748F147">
            <w:pPr>
              <w:ind w:firstLine="0"/>
              <w:jc w:val="center"/>
              <w:rPr>
                <w:rFonts w:eastAsia="Times New Roman" w:cs="Times New Roman"/>
                <w:color w:val="000000"/>
                <w:sz w:val="20"/>
                <w:szCs w:val="20"/>
              </w:rPr>
            </w:pPr>
            <w:r>
              <w:rPr>
                <w:rFonts w:eastAsia="Times New Roman" w:cs="Times New Roman"/>
                <w:color w:val="000000"/>
                <w:sz w:val="20"/>
                <w:szCs w:val="20"/>
              </w:rPr>
              <w:t>0,21</w:t>
            </w:r>
          </w:p>
        </w:tc>
        <w:tc>
          <w:tcPr>
            <w:tcW w:w="442" w:type="pct"/>
            <w:shd w:val="clear" w:color="auto" w:fill="auto"/>
            <w:vAlign w:val="center"/>
          </w:tcPr>
          <w:p w14:paraId="045CF090">
            <w:pPr>
              <w:ind w:firstLine="0"/>
              <w:jc w:val="center"/>
              <w:rPr>
                <w:rFonts w:eastAsia="Times New Roman" w:cs="Times New Roman"/>
                <w:color w:val="000000"/>
                <w:sz w:val="20"/>
                <w:szCs w:val="20"/>
              </w:rPr>
            </w:pPr>
            <w:r>
              <w:rPr>
                <w:rFonts w:eastAsia="Times New Roman" w:cs="Times New Roman"/>
                <w:color w:val="000000"/>
                <w:sz w:val="20"/>
                <w:szCs w:val="20"/>
              </w:rPr>
              <w:t>0,21</w:t>
            </w:r>
          </w:p>
        </w:tc>
        <w:tc>
          <w:tcPr>
            <w:tcW w:w="443" w:type="pct"/>
            <w:shd w:val="clear" w:color="auto" w:fill="auto"/>
            <w:vAlign w:val="center"/>
          </w:tcPr>
          <w:p w14:paraId="7C856787">
            <w:pPr>
              <w:ind w:firstLine="0"/>
              <w:jc w:val="center"/>
              <w:rPr>
                <w:rFonts w:eastAsia="Times New Roman" w:cs="Times New Roman"/>
                <w:color w:val="000000"/>
                <w:sz w:val="20"/>
                <w:szCs w:val="20"/>
              </w:rPr>
            </w:pPr>
            <w:r>
              <w:rPr>
                <w:rFonts w:eastAsia="Times New Roman" w:cs="Times New Roman"/>
                <w:color w:val="000000"/>
                <w:sz w:val="20"/>
                <w:szCs w:val="20"/>
              </w:rPr>
              <w:t>0,21</w:t>
            </w:r>
          </w:p>
        </w:tc>
        <w:tc>
          <w:tcPr>
            <w:tcW w:w="465" w:type="pct"/>
            <w:shd w:val="clear" w:color="auto" w:fill="auto"/>
            <w:vAlign w:val="center"/>
          </w:tcPr>
          <w:p w14:paraId="24E18E1F">
            <w:pPr>
              <w:ind w:firstLine="0"/>
              <w:jc w:val="center"/>
              <w:rPr>
                <w:rFonts w:eastAsia="Times New Roman" w:cs="Times New Roman"/>
                <w:color w:val="000000"/>
                <w:sz w:val="20"/>
                <w:szCs w:val="20"/>
              </w:rPr>
            </w:pPr>
            <w:r>
              <w:rPr>
                <w:rFonts w:eastAsia="Times New Roman" w:cs="Times New Roman"/>
                <w:color w:val="000000"/>
                <w:sz w:val="20"/>
                <w:szCs w:val="20"/>
              </w:rPr>
              <w:t>0,21</w:t>
            </w:r>
          </w:p>
        </w:tc>
        <w:tc>
          <w:tcPr>
            <w:tcW w:w="517" w:type="pct"/>
            <w:gridSpan w:val="2"/>
            <w:shd w:val="clear" w:color="auto" w:fill="auto"/>
            <w:vAlign w:val="center"/>
          </w:tcPr>
          <w:p w14:paraId="7C15FA46">
            <w:pPr>
              <w:ind w:firstLine="0"/>
              <w:jc w:val="center"/>
              <w:rPr>
                <w:rFonts w:eastAsia="Times New Roman" w:cs="Times New Roman"/>
                <w:color w:val="000000"/>
                <w:sz w:val="20"/>
                <w:szCs w:val="20"/>
              </w:rPr>
            </w:pPr>
            <w:r>
              <w:rPr>
                <w:rFonts w:eastAsia="Times New Roman" w:cs="Times New Roman"/>
                <w:color w:val="000000"/>
                <w:sz w:val="20"/>
                <w:szCs w:val="20"/>
              </w:rPr>
              <w:t>0,21</w:t>
            </w:r>
          </w:p>
        </w:tc>
      </w:tr>
      <w:tr w14:paraId="2A38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02CDCC99">
            <w:pPr>
              <w:pStyle w:val="83"/>
              <w:rPr>
                <w:b/>
                <w:bCs w:val="0"/>
                <w:sz w:val="20"/>
              </w:rPr>
            </w:pPr>
            <w:r>
              <w:rPr>
                <w:b w:val="0"/>
                <w:bCs/>
                <w:sz w:val="20"/>
              </w:rPr>
              <w:t>Площадь зоны действия источника тепловой энергии</w:t>
            </w:r>
          </w:p>
        </w:tc>
        <w:tc>
          <w:tcPr>
            <w:tcW w:w="519" w:type="pct"/>
            <w:shd w:val="clear" w:color="auto" w:fill="auto"/>
            <w:vAlign w:val="center"/>
          </w:tcPr>
          <w:p w14:paraId="2C2EB0B2">
            <w:pPr>
              <w:pStyle w:val="83"/>
              <w:rPr>
                <w:sz w:val="20"/>
              </w:rPr>
            </w:pPr>
            <w:r>
              <w:rPr>
                <w:sz w:val="20"/>
              </w:rPr>
              <w:t>га</w:t>
            </w:r>
          </w:p>
        </w:tc>
        <w:tc>
          <w:tcPr>
            <w:tcW w:w="475" w:type="pct"/>
            <w:shd w:val="clear" w:color="auto" w:fill="auto"/>
            <w:vAlign w:val="center"/>
          </w:tcPr>
          <w:p w14:paraId="163D6F77">
            <w:pPr>
              <w:ind w:firstLine="0"/>
              <w:jc w:val="center"/>
              <w:rPr>
                <w:rFonts w:eastAsia="Times New Roman" w:cs="Times New Roman"/>
                <w:color w:val="000000"/>
                <w:sz w:val="20"/>
                <w:szCs w:val="20"/>
              </w:rPr>
            </w:pPr>
            <w:r>
              <w:rPr>
                <w:rFonts w:eastAsia="Times New Roman" w:cs="Times New Roman"/>
                <w:color w:val="000000"/>
                <w:sz w:val="20"/>
                <w:szCs w:val="20"/>
              </w:rPr>
              <w:t>0,94</w:t>
            </w:r>
          </w:p>
        </w:tc>
        <w:tc>
          <w:tcPr>
            <w:tcW w:w="442" w:type="pct"/>
            <w:shd w:val="clear" w:color="auto" w:fill="auto"/>
            <w:vAlign w:val="center"/>
          </w:tcPr>
          <w:p w14:paraId="4DE9E7B2">
            <w:pPr>
              <w:ind w:firstLine="0"/>
              <w:jc w:val="center"/>
              <w:rPr>
                <w:rFonts w:eastAsia="Times New Roman" w:cs="Times New Roman"/>
                <w:color w:val="000000"/>
                <w:sz w:val="20"/>
                <w:szCs w:val="20"/>
              </w:rPr>
            </w:pPr>
            <w:r>
              <w:rPr>
                <w:rFonts w:eastAsia="Times New Roman" w:cs="Times New Roman"/>
                <w:color w:val="000000"/>
                <w:sz w:val="20"/>
                <w:szCs w:val="20"/>
              </w:rPr>
              <w:t>0,94</w:t>
            </w:r>
          </w:p>
        </w:tc>
        <w:tc>
          <w:tcPr>
            <w:tcW w:w="516" w:type="pct"/>
            <w:shd w:val="clear" w:color="auto" w:fill="auto"/>
            <w:vAlign w:val="center"/>
          </w:tcPr>
          <w:p w14:paraId="216A6BBC">
            <w:pPr>
              <w:ind w:firstLine="0"/>
              <w:jc w:val="center"/>
              <w:rPr>
                <w:rFonts w:eastAsia="Times New Roman" w:cs="Times New Roman"/>
                <w:color w:val="000000"/>
                <w:sz w:val="20"/>
                <w:szCs w:val="20"/>
              </w:rPr>
            </w:pPr>
            <w:r>
              <w:rPr>
                <w:rFonts w:eastAsia="Times New Roman" w:cs="Times New Roman"/>
                <w:color w:val="000000"/>
                <w:sz w:val="20"/>
                <w:szCs w:val="20"/>
              </w:rPr>
              <w:t>0,94</w:t>
            </w:r>
          </w:p>
        </w:tc>
        <w:tc>
          <w:tcPr>
            <w:tcW w:w="442" w:type="pct"/>
            <w:shd w:val="clear" w:color="auto" w:fill="auto"/>
            <w:vAlign w:val="center"/>
          </w:tcPr>
          <w:p w14:paraId="0AB3DD7F">
            <w:pPr>
              <w:ind w:firstLine="0"/>
              <w:jc w:val="center"/>
              <w:rPr>
                <w:rFonts w:eastAsia="Times New Roman" w:cs="Times New Roman"/>
                <w:color w:val="000000"/>
                <w:sz w:val="20"/>
                <w:szCs w:val="20"/>
              </w:rPr>
            </w:pPr>
            <w:r>
              <w:rPr>
                <w:rFonts w:eastAsia="Times New Roman" w:cs="Times New Roman"/>
                <w:color w:val="000000"/>
                <w:sz w:val="20"/>
                <w:szCs w:val="20"/>
              </w:rPr>
              <w:t>0,94</w:t>
            </w:r>
          </w:p>
        </w:tc>
        <w:tc>
          <w:tcPr>
            <w:tcW w:w="443" w:type="pct"/>
            <w:shd w:val="clear" w:color="auto" w:fill="auto"/>
            <w:vAlign w:val="center"/>
          </w:tcPr>
          <w:p w14:paraId="31450E94">
            <w:pPr>
              <w:ind w:firstLine="0"/>
              <w:jc w:val="center"/>
              <w:rPr>
                <w:rFonts w:eastAsia="Times New Roman" w:cs="Times New Roman"/>
                <w:color w:val="000000"/>
                <w:sz w:val="20"/>
                <w:szCs w:val="20"/>
              </w:rPr>
            </w:pPr>
            <w:r>
              <w:rPr>
                <w:rFonts w:eastAsia="Times New Roman" w:cs="Times New Roman"/>
                <w:color w:val="000000"/>
                <w:sz w:val="20"/>
                <w:szCs w:val="20"/>
              </w:rPr>
              <w:t>0,94</w:t>
            </w:r>
          </w:p>
        </w:tc>
        <w:tc>
          <w:tcPr>
            <w:tcW w:w="465" w:type="pct"/>
            <w:shd w:val="clear" w:color="auto" w:fill="auto"/>
            <w:vAlign w:val="center"/>
          </w:tcPr>
          <w:p w14:paraId="414D1B82">
            <w:pPr>
              <w:ind w:firstLine="0"/>
              <w:jc w:val="center"/>
              <w:rPr>
                <w:rFonts w:eastAsia="Times New Roman" w:cs="Times New Roman"/>
                <w:color w:val="000000"/>
                <w:sz w:val="20"/>
                <w:szCs w:val="20"/>
              </w:rPr>
            </w:pPr>
            <w:r>
              <w:rPr>
                <w:rFonts w:eastAsia="Times New Roman" w:cs="Times New Roman"/>
                <w:color w:val="000000"/>
                <w:sz w:val="20"/>
                <w:szCs w:val="20"/>
              </w:rPr>
              <w:t>0,94</w:t>
            </w:r>
          </w:p>
        </w:tc>
        <w:tc>
          <w:tcPr>
            <w:tcW w:w="517" w:type="pct"/>
            <w:gridSpan w:val="2"/>
            <w:shd w:val="clear" w:color="auto" w:fill="auto"/>
            <w:vAlign w:val="center"/>
          </w:tcPr>
          <w:p w14:paraId="4625189A">
            <w:pPr>
              <w:ind w:firstLine="0"/>
              <w:jc w:val="center"/>
              <w:rPr>
                <w:rFonts w:eastAsia="Times New Roman" w:cs="Times New Roman"/>
                <w:color w:val="000000"/>
                <w:sz w:val="20"/>
                <w:szCs w:val="20"/>
              </w:rPr>
            </w:pPr>
            <w:r>
              <w:rPr>
                <w:rFonts w:eastAsia="Times New Roman" w:cs="Times New Roman"/>
                <w:color w:val="000000"/>
                <w:sz w:val="20"/>
                <w:szCs w:val="20"/>
              </w:rPr>
              <w:t>0,94</w:t>
            </w:r>
          </w:p>
        </w:tc>
      </w:tr>
      <w:tr w14:paraId="0148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467B48E9">
            <w:pPr>
              <w:pStyle w:val="83"/>
              <w:rPr>
                <w:b/>
                <w:bCs w:val="0"/>
                <w:sz w:val="20"/>
              </w:rPr>
            </w:pPr>
            <w:r>
              <w:rPr>
                <w:b w:val="0"/>
                <w:bCs/>
                <w:sz w:val="20"/>
              </w:rPr>
              <w:t>Средневзвешенная плотность тепловой нагрузки</w:t>
            </w:r>
          </w:p>
        </w:tc>
        <w:tc>
          <w:tcPr>
            <w:tcW w:w="519" w:type="pct"/>
            <w:shd w:val="clear" w:color="auto" w:fill="auto"/>
            <w:vAlign w:val="center"/>
          </w:tcPr>
          <w:p w14:paraId="02A8E020">
            <w:pPr>
              <w:pStyle w:val="83"/>
              <w:rPr>
                <w:sz w:val="20"/>
              </w:rPr>
            </w:pPr>
            <w:r>
              <w:rPr>
                <w:sz w:val="20"/>
              </w:rPr>
              <w:t>Гкал/ч/га</w:t>
            </w:r>
          </w:p>
        </w:tc>
        <w:tc>
          <w:tcPr>
            <w:tcW w:w="475" w:type="pct"/>
            <w:shd w:val="clear" w:color="auto" w:fill="auto"/>
            <w:vAlign w:val="center"/>
          </w:tcPr>
          <w:p w14:paraId="23AAD80F">
            <w:pPr>
              <w:ind w:firstLine="0"/>
              <w:jc w:val="center"/>
              <w:rPr>
                <w:rFonts w:eastAsia="Times New Roman" w:cs="Times New Roman"/>
                <w:color w:val="000000"/>
                <w:sz w:val="20"/>
                <w:szCs w:val="20"/>
              </w:rPr>
            </w:pPr>
            <w:r>
              <w:rPr>
                <w:rFonts w:eastAsia="Times New Roman" w:cs="Times New Roman"/>
                <w:color w:val="000000"/>
                <w:sz w:val="20"/>
                <w:szCs w:val="20"/>
              </w:rPr>
              <w:t>0,22</w:t>
            </w:r>
          </w:p>
        </w:tc>
        <w:tc>
          <w:tcPr>
            <w:tcW w:w="442" w:type="pct"/>
            <w:shd w:val="clear" w:color="auto" w:fill="auto"/>
            <w:vAlign w:val="center"/>
          </w:tcPr>
          <w:p w14:paraId="6C2F8646">
            <w:pPr>
              <w:ind w:firstLine="0"/>
              <w:jc w:val="center"/>
              <w:rPr>
                <w:rFonts w:eastAsia="Times New Roman" w:cs="Times New Roman"/>
                <w:color w:val="000000"/>
                <w:sz w:val="20"/>
                <w:szCs w:val="20"/>
              </w:rPr>
            </w:pPr>
            <w:r>
              <w:rPr>
                <w:rFonts w:eastAsia="Times New Roman" w:cs="Times New Roman"/>
                <w:color w:val="000000"/>
                <w:sz w:val="20"/>
                <w:szCs w:val="20"/>
              </w:rPr>
              <w:t>0,22</w:t>
            </w:r>
          </w:p>
        </w:tc>
        <w:tc>
          <w:tcPr>
            <w:tcW w:w="516" w:type="pct"/>
            <w:shd w:val="clear" w:color="auto" w:fill="auto"/>
            <w:vAlign w:val="center"/>
          </w:tcPr>
          <w:p w14:paraId="763F1F91">
            <w:pPr>
              <w:ind w:firstLine="0"/>
              <w:jc w:val="center"/>
              <w:rPr>
                <w:rFonts w:eastAsia="Times New Roman" w:cs="Times New Roman"/>
                <w:color w:val="000000"/>
                <w:sz w:val="20"/>
                <w:szCs w:val="20"/>
              </w:rPr>
            </w:pPr>
            <w:r>
              <w:rPr>
                <w:rFonts w:eastAsia="Times New Roman" w:cs="Times New Roman"/>
                <w:color w:val="000000"/>
                <w:sz w:val="20"/>
                <w:szCs w:val="20"/>
              </w:rPr>
              <w:t>0,22</w:t>
            </w:r>
          </w:p>
        </w:tc>
        <w:tc>
          <w:tcPr>
            <w:tcW w:w="442" w:type="pct"/>
            <w:shd w:val="clear" w:color="auto" w:fill="auto"/>
            <w:vAlign w:val="center"/>
          </w:tcPr>
          <w:p w14:paraId="6EAAEC7E">
            <w:pPr>
              <w:ind w:firstLine="0"/>
              <w:jc w:val="center"/>
              <w:rPr>
                <w:rFonts w:eastAsia="Times New Roman" w:cs="Times New Roman"/>
                <w:color w:val="000000"/>
                <w:sz w:val="20"/>
                <w:szCs w:val="20"/>
              </w:rPr>
            </w:pPr>
            <w:r>
              <w:rPr>
                <w:rFonts w:eastAsia="Times New Roman" w:cs="Times New Roman"/>
                <w:color w:val="000000"/>
                <w:sz w:val="20"/>
                <w:szCs w:val="20"/>
              </w:rPr>
              <w:t>0,22</w:t>
            </w:r>
          </w:p>
        </w:tc>
        <w:tc>
          <w:tcPr>
            <w:tcW w:w="443" w:type="pct"/>
            <w:shd w:val="clear" w:color="auto" w:fill="auto"/>
            <w:vAlign w:val="center"/>
          </w:tcPr>
          <w:p w14:paraId="2E3F907D">
            <w:pPr>
              <w:ind w:firstLine="0"/>
              <w:jc w:val="center"/>
              <w:rPr>
                <w:rFonts w:eastAsia="Times New Roman" w:cs="Times New Roman"/>
                <w:color w:val="000000"/>
                <w:sz w:val="20"/>
                <w:szCs w:val="20"/>
              </w:rPr>
            </w:pPr>
            <w:r>
              <w:rPr>
                <w:rFonts w:eastAsia="Times New Roman" w:cs="Times New Roman"/>
                <w:color w:val="000000"/>
                <w:sz w:val="20"/>
                <w:szCs w:val="20"/>
              </w:rPr>
              <w:t>0,22</w:t>
            </w:r>
          </w:p>
        </w:tc>
        <w:tc>
          <w:tcPr>
            <w:tcW w:w="465" w:type="pct"/>
            <w:shd w:val="clear" w:color="auto" w:fill="auto"/>
            <w:vAlign w:val="center"/>
          </w:tcPr>
          <w:p w14:paraId="5796E8D8">
            <w:pPr>
              <w:ind w:firstLine="0"/>
              <w:jc w:val="center"/>
              <w:rPr>
                <w:rFonts w:eastAsia="Times New Roman" w:cs="Times New Roman"/>
                <w:color w:val="000000"/>
                <w:sz w:val="20"/>
                <w:szCs w:val="20"/>
              </w:rPr>
            </w:pPr>
            <w:r>
              <w:rPr>
                <w:rFonts w:eastAsia="Times New Roman" w:cs="Times New Roman"/>
                <w:color w:val="000000"/>
                <w:sz w:val="20"/>
                <w:szCs w:val="20"/>
              </w:rPr>
              <w:t>0,22</w:t>
            </w:r>
          </w:p>
        </w:tc>
        <w:tc>
          <w:tcPr>
            <w:tcW w:w="517" w:type="pct"/>
            <w:gridSpan w:val="2"/>
            <w:shd w:val="clear" w:color="auto" w:fill="auto"/>
            <w:vAlign w:val="center"/>
          </w:tcPr>
          <w:p w14:paraId="536F93B7">
            <w:pPr>
              <w:ind w:firstLine="0"/>
              <w:jc w:val="center"/>
              <w:rPr>
                <w:rFonts w:eastAsia="Times New Roman" w:cs="Times New Roman"/>
                <w:color w:val="000000"/>
                <w:sz w:val="20"/>
                <w:szCs w:val="20"/>
              </w:rPr>
            </w:pPr>
            <w:r>
              <w:rPr>
                <w:rFonts w:eastAsia="Times New Roman" w:cs="Times New Roman"/>
                <w:color w:val="000000"/>
                <w:sz w:val="20"/>
                <w:szCs w:val="20"/>
              </w:rPr>
              <w:t>0,22</w:t>
            </w:r>
          </w:p>
        </w:tc>
      </w:tr>
      <w:tr w14:paraId="6915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000" w:type="pct"/>
            <w:gridSpan w:val="10"/>
            <w:shd w:val="clear" w:color="auto" w:fill="auto"/>
            <w:vAlign w:val="center"/>
          </w:tcPr>
          <w:p w14:paraId="7DA29B2D">
            <w:pPr>
              <w:ind w:firstLine="0"/>
              <w:jc w:val="center"/>
              <w:rPr>
                <w:rFonts w:eastAsia="Times New Roman" w:cs="Times New Roman"/>
                <w:b w:val="0"/>
                <w:bCs/>
                <w:sz w:val="20"/>
                <w:szCs w:val="20"/>
              </w:rPr>
            </w:pPr>
            <w:r>
              <w:rPr>
                <w:rFonts w:eastAsia="Times New Roman" w:cs="Times New Roman"/>
                <w:b w:val="0"/>
                <w:bCs/>
                <w:sz w:val="20"/>
                <w:szCs w:val="20"/>
              </w:rPr>
              <w:t>Котельная №4</w:t>
            </w:r>
          </w:p>
        </w:tc>
      </w:tr>
      <w:tr w14:paraId="5CECB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01F77E61">
            <w:pPr>
              <w:pStyle w:val="83"/>
              <w:rPr>
                <w:b/>
                <w:bCs w:val="0"/>
                <w:sz w:val="20"/>
              </w:rPr>
            </w:pPr>
            <w:r>
              <w:rPr>
                <w:b w:val="0"/>
                <w:bCs/>
                <w:sz w:val="20"/>
              </w:rPr>
              <w:t>Суммарная тепловая нагрузка на источнике теплоснабжения</w:t>
            </w:r>
          </w:p>
        </w:tc>
        <w:tc>
          <w:tcPr>
            <w:tcW w:w="519" w:type="pct"/>
            <w:shd w:val="clear" w:color="auto" w:fill="auto"/>
            <w:vAlign w:val="center"/>
          </w:tcPr>
          <w:p w14:paraId="0EB7F42E">
            <w:pPr>
              <w:pStyle w:val="83"/>
              <w:rPr>
                <w:sz w:val="20"/>
              </w:rPr>
            </w:pPr>
            <w:r>
              <w:rPr>
                <w:sz w:val="20"/>
              </w:rPr>
              <w:t>Гкал/час</w:t>
            </w:r>
          </w:p>
        </w:tc>
        <w:tc>
          <w:tcPr>
            <w:tcW w:w="475" w:type="pct"/>
            <w:shd w:val="clear" w:color="auto" w:fill="auto"/>
            <w:vAlign w:val="center"/>
          </w:tcPr>
          <w:p w14:paraId="421F513E">
            <w:pPr>
              <w:ind w:firstLine="0"/>
              <w:jc w:val="center"/>
              <w:rPr>
                <w:rFonts w:eastAsia="Times New Roman" w:cs="Times New Roman"/>
                <w:color w:val="000000"/>
                <w:sz w:val="20"/>
                <w:szCs w:val="20"/>
              </w:rPr>
            </w:pPr>
            <w:r>
              <w:rPr>
                <w:rFonts w:eastAsia="Times New Roman" w:cs="Times New Roman"/>
                <w:color w:val="000000"/>
                <w:sz w:val="20"/>
                <w:szCs w:val="20"/>
              </w:rPr>
              <w:t>0,41</w:t>
            </w:r>
          </w:p>
        </w:tc>
        <w:tc>
          <w:tcPr>
            <w:tcW w:w="442" w:type="pct"/>
            <w:shd w:val="clear" w:color="auto" w:fill="auto"/>
            <w:vAlign w:val="center"/>
          </w:tcPr>
          <w:p w14:paraId="467CA1C6">
            <w:pPr>
              <w:ind w:firstLine="0"/>
              <w:jc w:val="center"/>
              <w:rPr>
                <w:rFonts w:eastAsia="Times New Roman" w:cs="Times New Roman"/>
                <w:color w:val="000000"/>
                <w:sz w:val="20"/>
                <w:szCs w:val="20"/>
              </w:rPr>
            </w:pPr>
            <w:r>
              <w:rPr>
                <w:rFonts w:eastAsia="Times New Roman" w:cs="Times New Roman"/>
                <w:color w:val="000000"/>
                <w:sz w:val="20"/>
                <w:szCs w:val="20"/>
              </w:rPr>
              <w:t>0,41</w:t>
            </w:r>
          </w:p>
        </w:tc>
        <w:tc>
          <w:tcPr>
            <w:tcW w:w="516" w:type="pct"/>
            <w:shd w:val="clear" w:color="auto" w:fill="auto"/>
            <w:vAlign w:val="center"/>
          </w:tcPr>
          <w:p w14:paraId="3656F223">
            <w:pPr>
              <w:ind w:firstLine="0"/>
              <w:jc w:val="center"/>
              <w:rPr>
                <w:rFonts w:eastAsia="Times New Roman" w:cs="Times New Roman"/>
                <w:color w:val="000000"/>
                <w:sz w:val="20"/>
                <w:szCs w:val="20"/>
              </w:rPr>
            </w:pPr>
            <w:r>
              <w:rPr>
                <w:rFonts w:eastAsia="Times New Roman" w:cs="Times New Roman"/>
                <w:color w:val="000000"/>
                <w:sz w:val="20"/>
                <w:szCs w:val="20"/>
              </w:rPr>
              <w:t>0,41</w:t>
            </w:r>
          </w:p>
        </w:tc>
        <w:tc>
          <w:tcPr>
            <w:tcW w:w="442" w:type="pct"/>
            <w:shd w:val="clear" w:color="auto" w:fill="auto"/>
            <w:vAlign w:val="center"/>
          </w:tcPr>
          <w:p w14:paraId="4093EDF3">
            <w:pPr>
              <w:ind w:firstLine="0"/>
              <w:jc w:val="center"/>
              <w:rPr>
                <w:rFonts w:eastAsia="Times New Roman" w:cs="Times New Roman"/>
                <w:color w:val="000000"/>
                <w:sz w:val="20"/>
                <w:szCs w:val="20"/>
              </w:rPr>
            </w:pPr>
            <w:r>
              <w:rPr>
                <w:rFonts w:eastAsia="Times New Roman" w:cs="Times New Roman"/>
                <w:color w:val="000000"/>
                <w:sz w:val="20"/>
                <w:szCs w:val="20"/>
              </w:rPr>
              <w:t>0,41</w:t>
            </w:r>
          </w:p>
        </w:tc>
        <w:tc>
          <w:tcPr>
            <w:tcW w:w="443" w:type="pct"/>
            <w:shd w:val="clear" w:color="auto" w:fill="auto"/>
            <w:vAlign w:val="center"/>
          </w:tcPr>
          <w:p w14:paraId="061C56D4">
            <w:pPr>
              <w:ind w:firstLine="0"/>
              <w:jc w:val="center"/>
              <w:rPr>
                <w:rFonts w:eastAsia="Times New Roman" w:cs="Times New Roman"/>
                <w:color w:val="000000"/>
                <w:sz w:val="20"/>
                <w:szCs w:val="20"/>
              </w:rPr>
            </w:pPr>
            <w:r>
              <w:rPr>
                <w:rFonts w:eastAsia="Times New Roman" w:cs="Times New Roman"/>
                <w:color w:val="000000"/>
                <w:sz w:val="20"/>
                <w:szCs w:val="20"/>
              </w:rPr>
              <w:t>0,41</w:t>
            </w:r>
          </w:p>
        </w:tc>
        <w:tc>
          <w:tcPr>
            <w:tcW w:w="465" w:type="pct"/>
            <w:shd w:val="clear" w:color="auto" w:fill="auto"/>
            <w:vAlign w:val="center"/>
          </w:tcPr>
          <w:p w14:paraId="083BA470">
            <w:pPr>
              <w:ind w:firstLine="0"/>
              <w:jc w:val="center"/>
              <w:rPr>
                <w:rFonts w:eastAsia="Times New Roman" w:cs="Times New Roman"/>
                <w:color w:val="000000"/>
                <w:sz w:val="20"/>
                <w:szCs w:val="20"/>
              </w:rPr>
            </w:pPr>
            <w:r>
              <w:rPr>
                <w:rFonts w:eastAsia="Times New Roman" w:cs="Times New Roman"/>
                <w:color w:val="000000"/>
                <w:sz w:val="20"/>
                <w:szCs w:val="20"/>
              </w:rPr>
              <w:t>0,41</w:t>
            </w:r>
          </w:p>
        </w:tc>
        <w:tc>
          <w:tcPr>
            <w:tcW w:w="517" w:type="pct"/>
            <w:gridSpan w:val="2"/>
            <w:shd w:val="clear" w:color="auto" w:fill="auto"/>
            <w:vAlign w:val="center"/>
          </w:tcPr>
          <w:p w14:paraId="7320109C">
            <w:pPr>
              <w:ind w:firstLine="0"/>
              <w:jc w:val="center"/>
              <w:rPr>
                <w:rFonts w:eastAsia="Times New Roman" w:cs="Times New Roman"/>
                <w:color w:val="000000"/>
                <w:sz w:val="20"/>
                <w:szCs w:val="20"/>
              </w:rPr>
            </w:pPr>
            <w:r>
              <w:rPr>
                <w:rFonts w:eastAsia="Times New Roman" w:cs="Times New Roman"/>
                <w:color w:val="000000"/>
                <w:sz w:val="20"/>
                <w:szCs w:val="20"/>
              </w:rPr>
              <w:t>0,41</w:t>
            </w:r>
          </w:p>
        </w:tc>
      </w:tr>
      <w:tr w14:paraId="31D0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00D63DA4">
            <w:pPr>
              <w:pStyle w:val="83"/>
              <w:rPr>
                <w:b/>
                <w:bCs w:val="0"/>
                <w:sz w:val="20"/>
              </w:rPr>
            </w:pPr>
            <w:r>
              <w:rPr>
                <w:b w:val="0"/>
                <w:bCs/>
                <w:sz w:val="20"/>
              </w:rPr>
              <w:t>Площадь зоны действия источника тепловой энергии</w:t>
            </w:r>
          </w:p>
        </w:tc>
        <w:tc>
          <w:tcPr>
            <w:tcW w:w="519" w:type="pct"/>
            <w:shd w:val="clear" w:color="auto" w:fill="auto"/>
            <w:vAlign w:val="center"/>
          </w:tcPr>
          <w:p w14:paraId="36077334">
            <w:pPr>
              <w:pStyle w:val="83"/>
              <w:rPr>
                <w:sz w:val="20"/>
              </w:rPr>
            </w:pPr>
            <w:r>
              <w:rPr>
                <w:sz w:val="20"/>
              </w:rPr>
              <w:t>га</w:t>
            </w:r>
          </w:p>
        </w:tc>
        <w:tc>
          <w:tcPr>
            <w:tcW w:w="475" w:type="pct"/>
            <w:shd w:val="clear" w:color="auto" w:fill="auto"/>
            <w:vAlign w:val="center"/>
          </w:tcPr>
          <w:p w14:paraId="56DB5554">
            <w:pPr>
              <w:ind w:firstLine="0"/>
              <w:jc w:val="center"/>
              <w:rPr>
                <w:rFonts w:eastAsia="Times New Roman" w:cs="Times New Roman"/>
                <w:color w:val="000000"/>
                <w:sz w:val="20"/>
                <w:szCs w:val="20"/>
              </w:rPr>
            </w:pPr>
            <w:r>
              <w:rPr>
                <w:rFonts w:eastAsia="Times New Roman" w:cs="Times New Roman"/>
                <w:color w:val="000000"/>
                <w:sz w:val="20"/>
                <w:szCs w:val="20"/>
              </w:rPr>
              <w:t>1,49</w:t>
            </w:r>
          </w:p>
        </w:tc>
        <w:tc>
          <w:tcPr>
            <w:tcW w:w="442" w:type="pct"/>
            <w:shd w:val="clear" w:color="auto" w:fill="auto"/>
            <w:vAlign w:val="center"/>
          </w:tcPr>
          <w:p w14:paraId="376548BD">
            <w:pPr>
              <w:ind w:firstLine="0"/>
              <w:jc w:val="center"/>
              <w:rPr>
                <w:rFonts w:eastAsia="Times New Roman" w:cs="Times New Roman"/>
                <w:color w:val="000000"/>
                <w:sz w:val="20"/>
                <w:szCs w:val="20"/>
              </w:rPr>
            </w:pPr>
            <w:r>
              <w:rPr>
                <w:rFonts w:eastAsia="Times New Roman" w:cs="Times New Roman"/>
                <w:color w:val="000000"/>
                <w:sz w:val="20"/>
                <w:szCs w:val="20"/>
              </w:rPr>
              <w:t>1,49</w:t>
            </w:r>
          </w:p>
        </w:tc>
        <w:tc>
          <w:tcPr>
            <w:tcW w:w="516" w:type="pct"/>
            <w:shd w:val="clear" w:color="auto" w:fill="auto"/>
            <w:vAlign w:val="center"/>
          </w:tcPr>
          <w:p w14:paraId="43A4509A">
            <w:pPr>
              <w:ind w:firstLine="0"/>
              <w:jc w:val="center"/>
              <w:rPr>
                <w:rFonts w:eastAsia="Times New Roman" w:cs="Times New Roman"/>
                <w:color w:val="000000"/>
                <w:sz w:val="20"/>
                <w:szCs w:val="20"/>
              </w:rPr>
            </w:pPr>
            <w:r>
              <w:rPr>
                <w:rFonts w:eastAsia="Times New Roman" w:cs="Times New Roman"/>
                <w:color w:val="000000"/>
                <w:sz w:val="20"/>
                <w:szCs w:val="20"/>
              </w:rPr>
              <w:t>1,49</w:t>
            </w:r>
          </w:p>
        </w:tc>
        <w:tc>
          <w:tcPr>
            <w:tcW w:w="442" w:type="pct"/>
            <w:shd w:val="clear" w:color="auto" w:fill="auto"/>
            <w:vAlign w:val="center"/>
          </w:tcPr>
          <w:p w14:paraId="11B50AE6">
            <w:pPr>
              <w:ind w:firstLine="0"/>
              <w:jc w:val="center"/>
              <w:rPr>
                <w:rFonts w:eastAsia="Times New Roman" w:cs="Times New Roman"/>
                <w:color w:val="000000"/>
                <w:sz w:val="20"/>
                <w:szCs w:val="20"/>
              </w:rPr>
            </w:pPr>
            <w:r>
              <w:rPr>
                <w:rFonts w:eastAsia="Times New Roman" w:cs="Times New Roman"/>
                <w:color w:val="000000"/>
                <w:sz w:val="20"/>
                <w:szCs w:val="20"/>
              </w:rPr>
              <w:t>1,49</w:t>
            </w:r>
          </w:p>
        </w:tc>
        <w:tc>
          <w:tcPr>
            <w:tcW w:w="443" w:type="pct"/>
            <w:shd w:val="clear" w:color="auto" w:fill="auto"/>
            <w:vAlign w:val="center"/>
          </w:tcPr>
          <w:p w14:paraId="696FE30F">
            <w:pPr>
              <w:ind w:firstLine="0"/>
              <w:jc w:val="center"/>
              <w:rPr>
                <w:rFonts w:eastAsia="Times New Roman" w:cs="Times New Roman"/>
                <w:color w:val="000000"/>
                <w:sz w:val="20"/>
                <w:szCs w:val="20"/>
              </w:rPr>
            </w:pPr>
            <w:r>
              <w:rPr>
                <w:rFonts w:eastAsia="Times New Roman" w:cs="Times New Roman"/>
                <w:color w:val="000000"/>
                <w:sz w:val="20"/>
                <w:szCs w:val="20"/>
              </w:rPr>
              <w:t>1,49</w:t>
            </w:r>
          </w:p>
        </w:tc>
        <w:tc>
          <w:tcPr>
            <w:tcW w:w="465" w:type="pct"/>
            <w:shd w:val="clear" w:color="auto" w:fill="auto"/>
            <w:vAlign w:val="center"/>
          </w:tcPr>
          <w:p w14:paraId="0466978F">
            <w:pPr>
              <w:ind w:firstLine="0"/>
              <w:jc w:val="center"/>
              <w:rPr>
                <w:rFonts w:eastAsia="Times New Roman" w:cs="Times New Roman"/>
                <w:color w:val="000000"/>
                <w:sz w:val="20"/>
                <w:szCs w:val="20"/>
              </w:rPr>
            </w:pPr>
            <w:r>
              <w:rPr>
                <w:rFonts w:eastAsia="Times New Roman" w:cs="Times New Roman"/>
                <w:color w:val="000000"/>
                <w:sz w:val="20"/>
                <w:szCs w:val="20"/>
              </w:rPr>
              <w:t>1,49</w:t>
            </w:r>
          </w:p>
        </w:tc>
        <w:tc>
          <w:tcPr>
            <w:tcW w:w="517" w:type="pct"/>
            <w:gridSpan w:val="2"/>
            <w:shd w:val="clear" w:color="auto" w:fill="auto"/>
            <w:vAlign w:val="center"/>
          </w:tcPr>
          <w:p w14:paraId="6ED10C02">
            <w:pPr>
              <w:ind w:firstLine="0"/>
              <w:jc w:val="center"/>
              <w:rPr>
                <w:rFonts w:eastAsia="Times New Roman" w:cs="Times New Roman"/>
                <w:color w:val="000000"/>
                <w:sz w:val="20"/>
                <w:szCs w:val="20"/>
              </w:rPr>
            </w:pPr>
            <w:r>
              <w:rPr>
                <w:rFonts w:eastAsia="Times New Roman" w:cs="Times New Roman"/>
                <w:color w:val="000000"/>
                <w:sz w:val="20"/>
                <w:szCs w:val="20"/>
              </w:rPr>
              <w:t>1,49</w:t>
            </w:r>
          </w:p>
        </w:tc>
      </w:tr>
      <w:tr w14:paraId="2E4B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1D553BA6">
            <w:pPr>
              <w:pStyle w:val="83"/>
              <w:rPr>
                <w:b/>
                <w:bCs w:val="0"/>
                <w:sz w:val="20"/>
              </w:rPr>
            </w:pPr>
            <w:r>
              <w:rPr>
                <w:b w:val="0"/>
                <w:bCs/>
                <w:sz w:val="20"/>
              </w:rPr>
              <w:t>Средневзвешенная плотность тепловой нагрузки</w:t>
            </w:r>
          </w:p>
        </w:tc>
        <w:tc>
          <w:tcPr>
            <w:tcW w:w="519" w:type="pct"/>
            <w:shd w:val="clear" w:color="auto" w:fill="auto"/>
            <w:vAlign w:val="center"/>
          </w:tcPr>
          <w:p w14:paraId="69DE0F37">
            <w:pPr>
              <w:pStyle w:val="83"/>
              <w:rPr>
                <w:sz w:val="20"/>
              </w:rPr>
            </w:pPr>
            <w:r>
              <w:rPr>
                <w:sz w:val="20"/>
              </w:rPr>
              <w:t>Гкал/ч/га</w:t>
            </w:r>
          </w:p>
        </w:tc>
        <w:tc>
          <w:tcPr>
            <w:tcW w:w="475" w:type="pct"/>
            <w:shd w:val="clear" w:color="auto" w:fill="auto"/>
            <w:vAlign w:val="center"/>
          </w:tcPr>
          <w:p w14:paraId="06FAAEDD">
            <w:pPr>
              <w:ind w:firstLine="0"/>
              <w:jc w:val="center"/>
              <w:rPr>
                <w:rFonts w:eastAsia="Times New Roman" w:cs="Times New Roman"/>
                <w:color w:val="000000"/>
                <w:sz w:val="20"/>
                <w:szCs w:val="20"/>
              </w:rPr>
            </w:pPr>
            <w:r>
              <w:rPr>
                <w:rFonts w:eastAsia="Times New Roman" w:cs="Times New Roman"/>
                <w:color w:val="000000"/>
                <w:sz w:val="20"/>
                <w:szCs w:val="20"/>
              </w:rPr>
              <w:t>0,27</w:t>
            </w:r>
          </w:p>
        </w:tc>
        <w:tc>
          <w:tcPr>
            <w:tcW w:w="442" w:type="pct"/>
            <w:shd w:val="clear" w:color="auto" w:fill="auto"/>
            <w:vAlign w:val="center"/>
          </w:tcPr>
          <w:p w14:paraId="5A130DC1">
            <w:pPr>
              <w:ind w:firstLine="0"/>
              <w:jc w:val="center"/>
              <w:rPr>
                <w:rFonts w:eastAsia="Times New Roman" w:cs="Times New Roman"/>
                <w:color w:val="000000"/>
                <w:sz w:val="20"/>
                <w:szCs w:val="20"/>
              </w:rPr>
            </w:pPr>
            <w:r>
              <w:rPr>
                <w:rFonts w:eastAsia="Times New Roman" w:cs="Times New Roman"/>
                <w:color w:val="000000"/>
                <w:sz w:val="20"/>
                <w:szCs w:val="20"/>
              </w:rPr>
              <w:t>0,27</w:t>
            </w:r>
          </w:p>
        </w:tc>
        <w:tc>
          <w:tcPr>
            <w:tcW w:w="516" w:type="pct"/>
            <w:shd w:val="clear" w:color="auto" w:fill="auto"/>
            <w:vAlign w:val="center"/>
          </w:tcPr>
          <w:p w14:paraId="28038B2B">
            <w:pPr>
              <w:ind w:firstLine="0"/>
              <w:jc w:val="center"/>
              <w:rPr>
                <w:rFonts w:eastAsia="Times New Roman" w:cs="Times New Roman"/>
                <w:color w:val="000000"/>
                <w:sz w:val="20"/>
                <w:szCs w:val="20"/>
              </w:rPr>
            </w:pPr>
            <w:r>
              <w:rPr>
                <w:rFonts w:eastAsia="Times New Roman" w:cs="Times New Roman"/>
                <w:color w:val="000000"/>
                <w:sz w:val="20"/>
                <w:szCs w:val="20"/>
              </w:rPr>
              <w:t>0,27</w:t>
            </w:r>
          </w:p>
        </w:tc>
        <w:tc>
          <w:tcPr>
            <w:tcW w:w="442" w:type="pct"/>
            <w:shd w:val="clear" w:color="auto" w:fill="auto"/>
            <w:vAlign w:val="center"/>
          </w:tcPr>
          <w:p w14:paraId="2AFEB33C">
            <w:pPr>
              <w:ind w:firstLine="0"/>
              <w:jc w:val="center"/>
              <w:rPr>
                <w:rFonts w:eastAsia="Times New Roman" w:cs="Times New Roman"/>
                <w:color w:val="000000"/>
                <w:sz w:val="20"/>
                <w:szCs w:val="20"/>
              </w:rPr>
            </w:pPr>
            <w:r>
              <w:rPr>
                <w:rFonts w:eastAsia="Times New Roman" w:cs="Times New Roman"/>
                <w:color w:val="000000"/>
                <w:sz w:val="20"/>
                <w:szCs w:val="20"/>
              </w:rPr>
              <w:t>0,27</w:t>
            </w:r>
          </w:p>
        </w:tc>
        <w:tc>
          <w:tcPr>
            <w:tcW w:w="443" w:type="pct"/>
            <w:shd w:val="clear" w:color="auto" w:fill="auto"/>
            <w:vAlign w:val="center"/>
          </w:tcPr>
          <w:p w14:paraId="082ECAA2">
            <w:pPr>
              <w:ind w:firstLine="0"/>
              <w:jc w:val="center"/>
              <w:rPr>
                <w:rFonts w:eastAsia="Times New Roman" w:cs="Times New Roman"/>
                <w:color w:val="000000"/>
                <w:sz w:val="20"/>
                <w:szCs w:val="20"/>
              </w:rPr>
            </w:pPr>
            <w:r>
              <w:rPr>
                <w:rFonts w:eastAsia="Times New Roman" w:cs="Times New Roman"/>
                <w:color w:val="000000"/>
                <w:sz w:val="20"/>
                <w:szCs w:val="20"/>
              </w:rPr>
              <w:t>0,27</w:t>
            </w:r>
          </w:p>
        </w:tc>
        <w:tc>
          <w:tcPr>
            <w:tcW w:w="465" w:type="pct"/>
            <w:shd w:val="clear" w:color="auto" w:fill="auto"/>
            <w:vAlign w:val="center"/>
          </w:tcPr>
          <w:p w14:paraId="0620676C">
            <w:pPr>
              <w:ind w:firstLine="0"/>
              <w:jc w:val="center"/>
              <w:rPr>
                <w:rFonts w:eastAsia="Times New Roman" w:cs="Times New Roman"/>
                <w:color w:val="000000"/>
                <w:sz w:val="20"/>
                <w:szCs w:val="20"/>
              </w:rPr>
            </w:pPr>
            <w:r>
              <w:rPr>
                <w:rFonts w:eastAsia="Times New Roman" w:cs="Times New Roman"/>
                <w:color w:val="000000"/>
                <w:sz w:val="20"/>
                <w:szCs w:val="20"/>
              </w:rPr>
              <w:t>0,27</w:t>
            </w:r>
          </w:p>
        </w:tc>
        <w:tc>
          <w:tcPr>
            <w:tcW w:w="517" w:type="pct"/>
            <w:gridSpan w:val="2"/>
            <w:shd w:val="clear" w:color="auto" w:fill="auto"/>
            <w:vAlign w:val="center"/>
          </w:tcPr>
          <w:p w14:paraId="242C410D">
            <w:pPr>
              <w:ind w:firstLine="0"/>
              <w:jc w:val="center"/>
              <w:rPr>
                <w:rFonts w:eastAsia="Times New Roman" w:cs="Times New Roman"/>
                <w:color w:val="000000"/>
                <w:sz w:val="20"/>
                <w:szCs w:val="20"/>
              </w:rPr>
            </w:pPr>
            <w:r>
              <w:rPr>
                <w:rFonts w:eastAsia="Times New Roman" w:cs="Times New Roman"/>
                <w:color w:val="000000"/>
                <w:sz w:val="20"/>
                <w:szCs w:val="20"/>
              </w:rPr>
              <w:t>0,27</w:t>
            </w:r>
          </w:p>
        </w:tc>
      </w:tr>
      <w:tr w14:paraId="3D55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10"/>
            <w:shd w:val="clear" w:color="auto" w:fill="auto"/>
            <w:vAlign w:val="center"/>
          </w:tcPr>
          <w:p w14:paraId="5F066C94">
            <w:pPr>
              <w:ind w:firstLine="0"/>
              <w:jc w:val="center"/>
              <w:rPr>
                <w:rFonts w:eastAsia="Times New Roman" w:cs="Times New Roman"/>
                <w:b w:val="0"/>
                <w:bCs/>
                <w:color w:val="000000"/>
                <w:sz w:val="20"/>
                <w:szCs w:val="20"/>
              </w:rPr>
            </w:pPr>
            <w:r>
              <w:rPr>
                <w:rFonts w:eastAsia="Times New Roman" w:cs="Times New Roman"/>
                <w:b w:val="0"/>
                <w:bCs/>
                <w:color w:val="000000"/>
                <w:sz w:val="20"/>
                <w:szCs w:val="20"/>
              </w:rPr>
              <w:t>Котельная №8 модульная</w:t>
            </w:r>
          </w:p>
        </w:tc>
      </w:tr>
      <w:tr w14:paraId="3185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1FA36350">
            <w:pPr>
              <w:pStyle w:val="83"/>
              <w:rPr>
                <w:b/>
                <w:bCs w:val="0"/>
                <w:sz w:val="20"/>
              </w:rPr>
            </w:pPr>
            <w:r>
              <w:rPr>
                <w:b w:val="0"/>
                <w:bCs/>
                <w:sz w:val="20"/>
              </w:rPr>
              <w:t>Суммарная тепловая нагрузка на источнике теплоснабжения</w:t>
            </w:r>
          </w:p>
        </w:tc>
        <w:tc>
          <w:tcPr>
            <w:tcW w:w="519" w:type="pct"/>
            <w:shd w:val="clear" w:color="auto" w:fill="auto"/>
            <w:vAlign w:val="center"/>
          </w:tcPr>
          <w:p w14:paraId="5A25A4EA">
            <w:pPr>
              <w:pStyle w:val="83"/>
              <w:rPr>
                <w:sz w:val="20"/>
              </w:rPr>
            </w:pPr>
            <w:r>
              <w:rPr>
                <w:sz w:val="20"/>
              </w:rPr>
              <w:t>Гкал/час</w:t>
            </w:r>
          </w:p>
        </w:tc>
        <w:tc>
          <w:tcPr>
            <w:tcW w:w="475" w:type="pct"/>
            <w:shd w:val="clear" w:color="auto" w:fill="auto"/>
            <w:vAlign w:val="center"/>
          </w:tcPr>
          <w:p w14:paraId="71348F54">
            <w:pPr>
              <w:ind w:firstLine="0"/>
              <w:jc w:val="center"/>
              <w:rPr>
                <w:rFonts w:eastAsia="Times New Roman" w:cs="Times New Roman"/>
                <w:color w:val="000000"/>
                <w:sz w:val="20"/>
                <w:szCs w:val="20"/>
              </w:rPr>
            </w:pPr>
            <w:r>
              <w:rPr>
                <w:rFonts w:eastAsia="Times New Roman" w:cs="Times New Roman"/>
                <w:color w:val="000000"/>
                <w:sz w:val="20"/>
                <w:szCs w:val="20"/>
              </w:rPr>
              <w:t>0,82</w:t>
            </w:r>
          </w:p>
        </w:tc>
        <w:tc>
          <w:tcPr>
            <w:tcW w:w="442" w:type="pct"/>
            <w:shd w:val="clear" w:color="auto" w:fill="auto"/>
            <w:vAlign w:val="center"/>
          </w:tcPr>
          <w:p w14:paraId="086B800E">
            <w:pPr>
              <w:ind w:firstLine="0"/>
              <w:jc w:val="center"/>
              <w:rPr>
                <w:rFonts w:eastAsia="Times New Roman" w:cs="Times New Roman"/>
                <w:color w:val="000000"/>
                <w:sz w:val="20"/>
                <w:szCs w:val="20"/>
              </w:rPr>
            </w:pPr>
            <w:r>
              <w:rPr>
                <w:rFonts w:eastAsia="Times New Roman" w:cs="Times New Roman"/>
                <w:color w:val="000000"/>
                <w:sz w:val="20"/>
                <w:szCs w:val="20"/>
              </w:rPr>
              <w:t>0,82</w:t>
            </w:r>
          </w:p>
        </w:tc>
        <w:tc>
          <w:tcPr>
            <w:tcW w:w="516" w:type="pct"/>
            <w:shd w:val="clear" w:color="auto" w:fill="auto"/>
            <w:vAlign w:val="center"/>
          </w:tcPr>
          <w:p w14:paraId="1F1C5A5A">
            <w:pPr>
              <w:ind w:firstLine="0"/>
              <w:jc w:val="center"/>
              <w:rPr>
                <w:rFonts w:eastAsia="Times New Roman" w:cs="Times New Roman"/>
                <w:color w:val="000000"/>
                <w:sz w:val="20"/>
                <w:szCs w:val="20"/>
              </w:rPr>
            </w:pPr>
            <w:r>
              <w:rPr>
                <w:rFonts w:eastAsia="Times New Roman" w:cs="Times New Roman"/>
                <w:color w:val="000000"/>
                <w:sz w:val="20"/>
                <w:szCs w:val="20"/>
              </w:rPr>
              <w:t>0,82</w:t>
            </w:r>
          </w:p>
        </w:tc>
        <w:tc>
          <w:tcPr>
            <w:tcW w:w="442" w:type="pct"/>
            <w:shd w:val="clear" w:color="auto" w:fill="auto"/>
            <w:vAlign w:val="center"/>
          </w:tcPr>
          <w:p w14:paraId="1DC2EA31">
            <w:pPr>
              <w:ind w:firstLine="0"/>
              <w:jc w:val="center"/>
              <w:rPr>
                <w:rFonts w:eastAsia="Times New Roman" w:cs="Times New Roman"/>
                <w:color w:val="000000"/>
                <w:sz w:val="20"/>
                <w:szCs w:val="20"/>
              </w:rPr>
            </w:pPr>
            <w:r>
              <w:rPr>
                <w:rFonts w:eastAsia="Times New Roman" w:cs="Times New Roman"/>
                <w:color w:val="000000"/>
                <w:sz w:val="20"/>
                <w:szCs w:val="20"/>
              </w:rPr>
              <w:t>0,82</w:t>
            </w:r>
          </w:p>
        </w:tc>
        <w:tc>
          <w:tcPr>
            <w:tcW w:w="443" w:type="pct"/>
            <w:shd w:val="clear" w:color="auto" w:fill="auto"/>
            <w:vAlign w:val="center"/>
          </w:tcPr>
          <w:p w14:paraId="599F15D1">
            <w:pPr>
              <w:ind w:firstLine="0"/>
              <w:jc w:val="center"/>
              <w:rPr>
                <w:rFonts w:eastAsia="Times New Roman" w:cs="Times New Roman"/>
                <w:color w:val="000000"/>
                <w:sz w:val="20"/>
                <w:szCs w:val="20"/>
              </w:rPr>
            </w:pPr>
            <w:r>
              <w:rPr>
                <w:rFonts w:eastAsia="Times New Roman" w:cs="Times New Roman"/>
                <w:color w:val="000000"/>
                <w:sz w:val="20"/>
                <w:szCs w:val="20"/>
              </w:rPr>
              <w:t>0,82</w:t>
            </w:r>
          </w:p>
        </w:tc>
        <w:tc>
          <w:tcPr>
            <w:tcW w:w="465" w:type="pct"/>
            <w:shd w:val="clear" w:color="auto" w:fill="auto"/>
            <w:vAlign w:val="center"/>
          </w:tcPr>
          <w:p w14:paraId="4714DFB9">
            <w:pPr>
              <w:ind w:firstLine="0"/>
              <w:jc w:val="center"/>
              <w:rPr>
                <w:rFonts w:eastAsia="Times New Roman" w:cs="Times New Roman"/>
                <w:color w:val="000000"/>
                <w:sz w:val="20"/>
                <w:szCs w:val="20"/>
              </w:rPr>
            </w:pPr>
            <w:r>
              <w:rPr>
                <w:rFonts w:eastAsia="Times New Roman" w:cs="Times New Roman"/>
                <w:color w:val="000000"/>
                <w:sz w:val="20"/>
                <w:szCs w:val="20"/>
              </w:rPr>
              <w:t>0,82</w:t>
            </w:r>
          </w:p>
        </w:tc>
        <w:tc>
          <w:tcPr>
            <w:tcW w:w="517" w:type="pct"/>
            <w:gridSpan w:val="2"/>
            <w:shd w:val="clear" w:color="auto" w:fill="auto"/>
            <w:vAlign w:val="center"/>
          </w:tcPr>
          <w:p w14:paraId="06D78C29">
            <w:pPr>
              <w:ind w:firstLine="0"/>
              <w:jc w:val="center"/>
              <w:rPr>
                <w:rFonts w:eastAsia="Times New Roman" w:cs="Times New Roman"/>
                <w:color w:val="000000"/>
                <w:sz w:val="20"/>
                <w:szCs w:val="20"/>
              </w:rPr>
            </w:pPr>
            <w:r>
              <w:rPr>
                <w:rFonts w:eastAsia="Times New Roman" w:cs="Times New Roman"/>
                <w:color w:val="000000"/>
                <w:sz w:val="20"/>
                <w:szCs w:val="20"/>
              </w:rPr>
              <w:t>0,82</w:t>
            </w:r>
          </w:p>
        </w:tc>
      </w:tr>
      <w:tr w14:paraId="4730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6E272F11">
            <w:pPr>
              <w:pStyle w:val="83"/>
              <w:rPr>
                <w:b/>
                <w:bCs w:val="0"/>
                <w:sz w:val="20"/>
              </w:rPr>
            </w:pPr>
            <w:r>
              <w:rPr>
                <w:b w:val="0"/>
                <w:bCs/>
                <w:sz w:val="20"/>
              </w:rPr>
              <w:t>Площадь зоны действия источника тепловой энергии</w:t>
            </w:r>
          </w:p>
        </w:tc>
        <w:tc>
          <w:tcPr>
            <w:tcW w:w="519" w:type="pct"/>
            <w:shd w:val="clear" w:color="auto" w:fill="auto"/>
            <w:vAlign w:val="center"/>
          </w:tcPr>
          <w:p w14:paraId="704595C9">
            <w:pPr>
              <w:pStyle w:val="83"/>
              <w:rPr>
                <w:sz w:val="20"/>
              </w:rPr>
            </w:pPr>
            <w:r>
              <w:rPr>
                <w:sz w:val="20"/>
              </w:rPr>
              <w:t>га</w:t>
            </w:r>
          </w:p>
        </w:tc>
        <w:tc>
          <w:tcPr>
            <w:tcW w:w="475" w:type="pct"/>
            <w:shd w:val="clear" w:color="auto" w:fill="auto"/>
            <w:vAlign w:val="center"/>
          </w:tcPr>
          <w:p w14:paraId="38902E8A">
            <w:pPr>
              <w:ind w:firstLine="0"/>
              <w:jc w:val="center"/>
              <w:rPr>
                <w:rFonts w:eastAsia="Times New Roman" w:cs="Times New Roman"/>
                <w:color w:val="000000"/>
                <w:sz w:val="20"/>
                <w:szCs w:val="20"/>
              </w:rPr>
            </w:pPr>
            <w:r>
              <w:rPr>
                <w:rFonts w:eastAsia="Times New Roman" w:cs="Times New Roman"/>
                <w:color w:val="000000"/>
                <w:sz w:val="20"/>
                <w:szCs w:val="20"/>
              </w:rPr>
              <w:t>4,26</w:t>
            </w:r>
          </w:p>
        </w:tc>
        <w:tc>
          <w:tcPr>
            <w:tcW w:w="442" w:type="pct"/>
            <w:shd w:val="clear" w:color="auto" w:fill="auto"/>
            <w:vAlign w:val="center"/>
          </w:tcPr>
          <w:p w14:paraId="0E563AFA">
            <w:pPr>
              <w:ind w:firstLine="0"/>
              <w:jc w:val="center"/>
              <w:rPr>
                <w:rFonts w:eastAsia="Times New Roman" w:cs="Times New Roman"/>
                <w:color w:val="000000"/>
                <w:sz w:val="20"/>
                <w:szCs w:val="20"/>
              </w:rPr>
            </w:pPr>
            <w:r>
              <w:rPr>
                <w:rFonts w:eastAsia="Times New Roman" w:cs="Times New Roman"/>
                <w:color w:val="000000"/>
                <w:sz w:val="20"/>
                <w:szCs w:val="20"/>
              </w:rPr>
              <w:t>4,26</w:t>
            </w:r>
          </w:p>
        </w:tc>
        <w:tc>
          <w:tcPr>
            <w:tcW w:w="516" w:type="pct"/>
            <w:shd w:val="clear" w:color="auto" w:fill="auto"/>
            <w:vAlign w:val="center"/>
          </w:tcPr>
          <w:p w14:paraId="1D21504E">
            <w:pPr>
              <w:ind w:firstLine="0"/>
              <w:jc w:val="center"/>
              <w:rPr>
                <w:rFonts w:eastAsia="Times New Roman" w:cs="Times New Roman"/>
                <w:color w:val="000000"/>
                <w:sz w:val="20"/>
                <w:szCs w:val="20"/>
              </w:rPr>
            </w:pPr>
            <w:r>
              <w:rPr>
                <w:rFonts w:eastAsia="Times New Roman" w:cs="Times New Roman"/>
                <w:color w:val="000000"/>
                <w:sz w:val="20"/>
                <w:szCs w:val="20"/>
              </w:rPr>
              <w:t>4,26</w:t>
            </w:r>
          </w:p>
        </w:tc>
        <w:tc>
          <w:tcPr>
            <w:tcW w:w="442" w:type="pct"/>
            <w:shd w:val="clear" w:color="auto" w:fill="auto"/>
            <w:vAlign w:val="center"/>
          </w:tcPr>
          <w:p w14:paraId="22127EC1">
            <w:pPr>
              <w:ind w:firstLine="0"/>
              <w:jc w:val="center"/>
              <w:rPr>
                <w:rFonts w:eastAsia="Times New Roman" w:cs="Times New Roman"/>
                <w:color w:val="000000"/>
                <w:sz w:val="20"/>
                <w:szCs w:val="20"/>
              </w:rPr>
            </w:pPr>
            <w:r>
              <w:rPr>
                <w:rFonts w:eastAsia="Times New Roman" w:cs="Times New Roman"/>
                <w:color w:val="000000"/>
                <w:sz w:val="20"/>
                <w:szCs w:val="20"/>
              </w:rPr>
              <w:t>4,26</w:t>
            </w:r>
          </w:p>
        </w:tc>
        <w:tc>
          <w:tcPr>
            <w:tcW w:w="443" w:type="pct"/>
            <w:shd w:val="clear" w:color="auto" w:fill="auto"/>
            <w:vAlign w:val="center"/>
          </w:tcPr>
          <w:p w14:paraId="3A95715A">
            <w:pPr>
              <w:ind w:firstLine="0"/>
              <w:jc w:val="center"/>
              <w:rPr>
                <w:rFonts w:eastAsia="Times New Roman" w:cs="Times New Roman"/>
                <w:color w:val="000000"/>
                <w:sz w:val="20"/>
                <w:szCs w:val="20"/>
              </w:rPr>
            </w:pPr>
            <w:r>
              <w:rPr>
                <w:rFonts w:eastAsia="Times New Roman" w:cs="Times New Roman"/>
                <w:color w:val="000000"/>
                <w:sz w:val="20"/>
                <w:szCs w:val="20"/>
              </w:rPr>
              <w:t>4,26</w:t>
            </w:r>
          </w:p>
        </w:tc>
        <w:tc>
          <w:tcPr>
            <w:tcW w:w="465" w:type="pct"/>
            <w:shd w:val="clear" w:color="auto" w:fill="auto"/>
            <w:vAlign w:val="center"/>
          </w:tcPr>
          <w:p w14:paraId="122A6F3A">
            <w:pPr>
              <w:ind w:firstLine="0"/>
              <w:jc w:val="center"/>
              <w:rPr>
                <w:rFonts w:eastAsia="Times New Roman" w:cs="Times New Roman"/>
                <w:color w:val="000000"/>
                <w:sz w:val="20"/>
                <w:szCs w:val="20"/>
              </w:rPr>
            </w:pPr>
            <w:r>
              <w:rPr>
                <w:rFonts w:eastAsia="Times New Roman" w:cs="Times New Roman"/>
                <w:color w:val="000000"/>
                <w:sz w:val="20"/>
                <w:szCs w:val="20"/>
              </w:rPr>
              <w:t>4,26</w:t>
            </w:r>
          </w:p>
        </w:tc>
        <w:tc>
          <w:tcPr>
            <w:tcW w:w="517" w:type="pct"/>
            <w:gridSpan w:val="2"/>
            <w:shd w:val="clear" w:color="auto" w:fill="auto"/>
            <w:vAlign w:val="center"/>
          </w:tcPr>
          <w:p w14:paraId="00F9BC45">
            <w:pPr>
              <w:ind w:firstLine="0"/>
              <w:jc w:val="center"/>
              <w:rPr>
                <w:rFonts w:eastAsia="Times New Roman" w:cs="Times New Roman"/>
                <w:color w:val="000000"/>
                <w:sz w:val="20"/>
                <w:szCs w:val="20"/>
              </w:rPr>
            </w:pPr>
            <w:r>
              <w:rPr>
                <w:rFonts w:eastAsia="Times New Roman" w:cs="Times New Roman"/>
                <w:color w:val="000000"/>
                <w:sz w:val="20"/>
                <w:szCs w:val="20"/>
              </w:rPr>
              <w:t>4,26</w:t>
            </w:r>
          </w:p>
        </w:tc>
      </w:tr>
      <w:tr w14:paraId="5A753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1A9EF99D">
            <w:pPr>
              <w:pStyle w:val="83"/>
              <w:rPr>
                <w:b/>
                <w:bCs w:val="0"/>
                <w:sz w:val="20"/>
              </w:rPr>
            </w:pPr>
            <w:r>
              <w:rPr>
                <w:b w:val="0"/>
                <w:bCs/>
                <w:sz w:val="20"/>
              </w:rPr>
              <w:t>Средневзвешенная плотность тепловой нагрузки</w:t>
            </w:r>
          </w:p>
        </w:tc>
        <w:tc>
          <w:tcPr>
            <w:tcW w:w="519" w:type="pct"/>
            <w:shd w:val="clear" w:color="auto" w:fill="auto"/>
            <w:vAlign w:val="center"/>
          </w:tcPr>
          <w:p w14:paraId="5FDAB86D">
            <w:pPr>
              <w:pStyle w:val="83"/>
              <w:rPr>
                <w:sz w:val="20"/>
              </w:rPr>
            </w:pPr>
            <w:r>
              <w:rPr>
                <w:sz w:val="20"/>
              </w:rPr>
              <w:t>Гкал/ч/га</w:t>
            </w:r>
          </w:p>
        </w:tc>
        <w:tc>
          <w:tcPr>
            <w:tcW w:w="475" w:type="pct"/>
            <w:shd w:val="clear" w:color="auto" w:fill="auto"/>
            <w:vAlign w:val="center"/>
          </w:tcPr>
          <w:p w14:paraId="64E216DF">
            <w:pPr>
              <w:ind w:firstLine="0"/>
              <w:jc w:val="center"/>
              <w:rPr>
                <w:rFonts w:eastAsia="Times New Roman" w:cs="Times New Roman"/>
                <w:color w:val="000000"/>
                <w:sz w:val="20"/>
                <w:szCs w:val="20"/>
              </w:rPr>
            </w:pPr>
            <w:r>
              <w:rPr>
                <w:rFonts w:eastAsia="Times New Roman" w:cs="Times New Roman"/>
                <w:color w:val="000000"/>
                <w:sz w:val="20"/>
                <w:szCs w:val="20"/>
              </w:rPr>
              <w:t>0,19</w:t>
            </w:r>
          </w:p>
        </w:tc>
        <w:tc>
          <w:tcPr>
            <w:tcW w:w="442" w:type="pct"/>
            <w:shd w:val="clear" w:color="auto" w:fill="auto"/>
            <w:vAlign w:val="center"/>
          </w:tcPr>
          <w:p w14:paraId="50944AB8">
            <w:pPr>
              <w:ind w:firstLine="0"/>
              <w:jc w:val="center"/>
              <w:rPr>
                <w:rFonts w:eastAsia="Times New Roman" w:cs="Times New Roman"/>
                <w:color w:val="000000"/>
                <w:sz w:val="20"/>
                <w:szCs w:val="20"/>
              </w:rPr>
            </w:pPr>
            <w:r>
              <w:rPr>
                <w:rFonts w:eastAsia="Times New Roman" w:cs="Times New Roman"/>
                <w:color w:val="000000"/>
                <w:sz w:val="20"/>
                <w:szCs w:val="20"/>
              </w:rPr>
              <w:t>0,19</w:t>
            </w:r>
          </w:p>
        </w:tc>
        <w:tc>
          <w:tcPr>
            <w:tcW w:w="516" w:type="pct"/>
            <w:shd w:val="clear" w:color="auto" w:fill="auto"/>
            <w:vAlign w:val="center"/>
          </w:tcPr>
          <w:p w14:paraId="64034949">
            <w:pPr>
              <w:ind w:firstLine="0"/>
              <w:jc w:val="center"/>
              <w:rPr>
                <w:rFonts w:eastAsia="Times New Roman" w:cs="Times New Roman"/>
                <w:color w:val="000000"/>
                <w:sz w:val="20"/>
                <w:szCs w:val="20"/>
              </w:rPr>
            </w:pPr>
            <w:r>
              <w:rPr>
                <w:rFonts w:eastAsia="Times New Roman" w:cs="Times New Roman"/>
                <w:color w:val="000000"/>
                <w:sz w:val="20"/>
                <w:szCs w:val="20"/>
              </w:rPr>
              <w:t>0,19</w:t>
            </w:r>
          </w:p>
        </w:tc>
        <w:tc>
          <w:tcPr>
            <w:tcW w:w="442" w:type="pct"/>
            <w:shd w:val="clear" w:color="auto" w:fill="auto"/>
            <w:vAlign w:val="center"/>
          </w:tcPr>
          <w:p w14:paraId="6D1F6A8E">
            <w:pPr>
              <w:ind w:firstLine="0"/>
              <w:jc w:val="center"/>
              <w:rPr>
                <w:rFonts w:eastAsia="Times New Roman" w:cs="Times New Roman"/>
                <w:color w:val="000000"/>
                <w:sz w:val="20"/>
                <w:szCs w:val="20"/>
              </w:rPr>
            </w:pPr>
            <w:r>
              <w:rPr>
                <w:rFonts w:eastAsia="Times New Roman" w:cs="Times New Roman"/>
                <w:color w:val="000000"/>
                <w:sz w:val="20"/>
                <w:szCs w:val="20"/>
              </w:rPr>
              <w:t>0,19</w:t>
            </w:r>
          </w:p>
        </w:tc>
        <w:tc>
          <w:tcPr>
            <w:tcW w:w="443" w:type="pct"/>
            <w:shd w:val="clear" w:color="auto" w:fill="auto"/>
            <w:vAlign w:val="center"/>
          </w:tcPr>
          <w:p w14:paraId="6947BF25">
            <w:pPr>
              <w:ind w:firstLine="0"/>
              <w:jc w:val="center"/>
              <w:rPr>
                <w:rFonts w:eastAsia="Times New Roman" w:cs="Times New Roman"/>
                <w:color w:val="000000"/>
                <w:sz w:val="20"/>
                <w:szCs w:val="20"/>
              </w:rPr>
            </w:pPr>
            <w:r>
              <w:rPr>
                <w:rFonts w:eastAsia="Times New Roman" w:cs="Times New Roman"/>
                <w:color w:val="000000"/>
                <w:sz w:val="20"/>
                <w:szCs w:val="20"/>
              </w:rPr>
              <w:t>0,19</w:t>
            </w:r>
          </w:p>
        </w:tc>
        <w:tc>
          <w:tcPr>
            <w:tcW w:w="465" w:type="pct"/>
            <w:shd w:val="clear" w:color="auto" w:fill="auto"/>
            <w:vAlign w:val="center"/>
          </w:tcPr>
          <w:p w14:paraId="007CEE80">
            <w:pPr>
              <w:ind w:firstLine="0"/>
              <w:jc w:val="center"/>
              <w:rPr>
                <w:rFonts w:eastAsia="Times New Roman" w:cs="Times New Roman"/>
                <w:color w:val="000000"/>
                <w:sz w:val="20"/>
                <w:szCs w:val="20"/>
              </w:rPr>
            </w:pPr>
            <w:r>
              <w:rPr>
                <w:rFonts w:eastAsia="Times New Roman" w:cs="Times New Roman"/>
                <w:color w:val="000000"/>
                <w:sz w:val="20"/>
                <w:szCs w:val="20"/>
              </w:rPr>
              <w:t>0,19</w:t>
            </w:r>
          </w:p>
        </w:tc>
        <w:tc>
          <w:tcPr>
            <w:tcW w:w="517" w:type="pct"/>
            <w:gridSpan w:val="2"/>
            <w:shd w:val="clear" w:color="auto" w:fill="auto"/>
            <w:vAlign w:val="center"/>
          </w:tcPr>
          <w:p w14:paraId="53D641DF">
            <w:pPr>
              <w:ind w:firstLine="0"/>
              <w:jc w:val="center"/>
              <w:rPr>
                <w:rFonts w:eastAsia="Times New Roman" w:cs="Times New Roman"/>
                <w:color w:val="000000"/>
                <w:sz w:val="20"/>
                <w:szCs w:val="20"/>
              </w:rPr>
            </w:pPr>
            <w:r>
              <w:rPr>
                <w:rFonts w:eastAsia="Times New Roman" w:cs="Times New Roman"/>
                <w:color w:val="000000"/>
                <w:sz w:val="20"/>
                <w:szCs w:val="20"/>
              </w:rPr>
              <w:t>0,19</w:t>
            </w:r>
          </w:p>
        </w:tc>
      </w:tr>
      <w:tr w14:paraId="00B4D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gridSpan w:val="10"/>
            <w:shd w:val="clear" w:color="auto" w:fill="auto"/>
            <w:vAlign w:val="center"/>
          </w:tcPr>
          <w:p w14:paraId="38AA74F7">
            <w:pPr>
              <w:ind w:firstLine="0"/>
              <w:jc w:val="center"/>
              <w:rPr>
                <w:rFonts w:eastAsia="Times New Roman" w:cs="Times New Roman"/>
                <w:b w:val="0"/>
                <w:bCs/>
                <w:color w:val="000000"/>
                <w:sz w:val="20"/>
                <w:szCs w:val="20"/>
              </w:rPr>
            </w:pPr>
            <w:r>
              <w:rPr>
                <w:rFonts w:eastAsia="Times New Roman" w:cs="Times New Roman"/>
                <w:b w:val="0"/>
                <w:bCs/>
                <w:color w:val="000000"/>
                <w:sz w:val="20"/>
                <w:szCs w:val="20"/>
              </w:rPr>
              <w:t>Котельная №10 модульная</w:t>
            </w:r>
          </w:p>
        </w:tc>
      </w:tr>
      <w:tr w14:paraId="2E86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3417D513">
            <w:pPr>
              <w:pStyle w:val="83"/>
              <w:rPr>
                <w:b/>
                <w:bCs w:val="0"/>
                <w:sz w:val="20"/>
              </w:rPr>
            </w:pPr>
            <w:r>
              <w:rPr>
                <w:b w:val="0"/>
                <w:bCs/>
                <w:sz w:val="20"/>
              </w:rPr>
              <w:t>Суммарная тепловая нагрузка на источнике теплоснабжения</w:t>
            </w:r>
          </w:p>
        </w:tc>
        <w:tc>
          <w:tcPr>
            <w:tcW w:w="519" w:type="pct"/>
            <w:shd w:val="clear" w:color="auto" w:fill="auto"/>
            <w:vAlign w:val="center"/>
          </w:tcPr>
          <w:p w14:paraId="1156098E">
            <w:pPr>
              <w:pStyle w:val="83"/>
              <w:rPr>
                <w:sz w:val="20"/>
              </w:rPr>
            </w:pPr>
            <w:r>
              <w:rPr>
                <w:sz w:val="20"/>
              </w:rPr>
              <w:t>Гкал/час</w:t>
            </w:r>
          </w:p>
        </w:tc>
        <w:tc>
          <w:tcPr>
            <w:tcW w:w="475" w:type="pct"/>
            <w:shd w:val="clear" w:color="auto" w:fill="auto"/>
            <w:vAlign w:val="center"/>
          </w:tcPr>
          <w:p w14:paraId="2CB94EC9">
            <w:pPr>
              <w:ind w:firstLine="0"/>
              <w:jc w:val="center"/>
              <w:rPr>
                <w:rFonts w:eastAsia="Times New Roman" w:cs="Times New Roman"/>
                <w:color w:val="000000"/>
                <w:sz w:val="20"/>
                <w:szCs w:val="20"/>
              </w:rPr>
            </w:pPr>
            <w:r>
              <w:rPr>
                <w:rFonts w:eastAsia="Times New Roman" w:cs="Times New Roman"/>
                <w:color w:val="000000"/>
                <w:sz w:val="20"/>
                <w:szCs w:val="20"/>
              </w:rPr>
              <w:t>0,44</w:t>
            </w:r>
          </w:p>
        </w:tc>
        <w:tc>
          <w:tcPr>
            <w:tcW w:w="442" w:type="pct"/>
            <w:shd w:val="clear" w:color="auto" w:fill="auto"/>
            <w:vAlign w:val="center"/>
          </w:tcPr>
          <w:p w14:paraId="5C104E12">
            <w:pPr>
              <w:ind w:firstLine="0"/>
              <w:jc w:val="center"/>
              <w:rPr>
                <w:rFonts w:eastAsia="Times New Roman" w:cs="Times New Roman"/>
                <w:color w:val="000000"/>
                <w:sz w:val="20"/>
                <w:szCs w:val="20"/>
              </w:rPr>
            </w:pPr>
            <w:r>
              <w:rPr>
                <w:rFonts w:eastAsia="Times New Roman" w:cs="Times New Roman"/>
                <w:color w:val="000000"/>
                <w:sz w:val="20"/>
                <w:szCs w:val="20"/>
              </w:rPr>
              <w:t>0,44</w:t>
            </w:r>
          </w:p>
        </w:tc>
        <w:tc>
          <w:tcPr>
            <w:tcW w:w="516" w:type="pct"/>
            <w:shd w:val="clear" w:color="auto" w:fill="auto"/>
            <w:vAlign w:val="center"/>
          </w:tcPr>
          <w:p w14:paraId="788FF0F3">
            <w:pPr>
              <w:ind w:firstLine="0"/>
              <w:jc w:val="center"/>
              <w:rPr>
                <w:rFonts w:eastAsia="Times New Roman" w:cs="Times New Roman"/>
                <w:color w:val="000000"/>
                <w:sz w:val="20"/>
                <w:szCs w:val="20"/>
              </w:rPr>
            </w:pPr>
            <w:r>
              <w:rPr>
                <w:rFonts w:eastAsia="Times New Roman" w:cs="Times New Roman"/>
                <w:color w:val="000000"/>
                <w:sz w:val="20"/>
                <w:szCs w:val="20"/>
              </w:rPr>
              <w:t>0,44</w:t>
            </w:r>
          </w:p>
        </w:tc>
        <w:tc>
          <w:tcPr>
            <w:tcW w:w="442" w:type="pct"/>
            <w:shd w:val="clear" w:color="auto" w:fill="auto"/>
            <w:vAlign w:val="center"/>
          </w:tcPr>
          <w:p w14:paraId="451B8BB8">
            <w:pPr>
              <w:ind w:firstLine="0"/>
              <w:jc w:val="center"/>
              <w:rPr>
                <w:rFonts w:eastAsia="Times New Roman" w:cs="Times New Roman"/>
                <w:color w:val="000000"/>
                <w:sz w:val="20"/>
                <w:szCs w:val="20"/>
              </w:rPr>
            </w:pPr>
            <w:r>
              <w:rPr>
                <w:rFonts w:eastAsia="Times New Roman" w:cs="Times New Roman"/>
                <w:color w:val="000000"/>
                <w:sz w:val="20"/>
                <w:szCs w:val="20"/>
              </w:rPr>
              <w:t>0,44</w:t>
            </w:r>
          </w:p>
        </w:tc>
        <w:tc>
          <w:tcPr>
            <w:tcW w:w="443" w:type="pct"/>
            <w:shd w:val="clear" w:color="auto" w:fill="auto"/>
            <w:vAlign w:val="center"/>
          </w:tcPr>
          <w:p w14:paraId="4CCBEBFB">
            <w:pPr>
              <w:ind w:firstLine="0"/>
              <w:jc w:val="center"/>
              <w:rPr>
                <w:rFonts w:eastAsia="Times New Roman" w:cs="Times New Roman"/>
                <w:color w:val="000000"/>
                <w:sz w:val="20"/>
                <w:szCs w:val="20"/>
              </w:rPr>
            </w:pPr>
            <w:r>
              <w:rPr>
                <w:rFonts w:eastAsia="Times New Roman" w:cs="Times New Roman"/>
                <w:color w:val="000000"/>
                <w:sz w:val="20"/>
                <w:szCs w:val="20"/>
              </w:rPr>
              <w:t>0,44</w:t>
            </w:r>
          </w:p>
        </w:tc>
        <w:tc>
          <w:tcPr>
            <w:tcW w:w="465" w:type="pct"/>
            <w:shd w:val="clear" w:color="auto" w:fill="auto"/>
            <w:vAlign w:val="center"/>
          </w:tcPr>
          <w:p w14:paraId="4628E9BB">
            <w:pPr>
              <w:ind w:firstLine="0"/>
              <w:jc w:val="center"/>
              <w:rPr>
                <w:rFonts w:eastAsia="Times New Roman" w:cs="Times New Roman"/>
                <w:color w:val="000000"/>
                <w:sz w:val="20"/>
                <w:szCs w:val="20"/>
              </w:rPr>
            </w:pPr>
            <w:r>
              <w:rPr>
                <w:rFonts w:eastAsia="Times New Roman" w:cs="Times New Roman"/>
                <w:color w:val="000000"/>
                <w:sz w:val="20"/>
                <w:szCs w:val="20"/>
              </w:rPr>
              <w:t>0,44</w:t>
            </w:r>
          </w:p>
        </w:tc>
        <w:tc>
          <w:tcPr>
            <w:tcW w:w="517" w:type="pct"/>
            <w:gridSpan w:val="2"/>
            <w:shd w:val="clear" w:color="auto" w:fill="auto"/>
            <w:vAlign w:val="center"/>
          </w:tcPr>
          <w:p w14:paraId="2A9B73D7">
            <w:pPr>
              <w:ind w:firstLine="0"/>
              <w:jc w:val="center"/>
              <w:rPr>
                <w:rFonts w:eastAsia="Times New Roman" w:cs="Times New Roman"/>
                <w:color w:val="000000"/>
                <w:sz w:val="20"/>
                <w:szCs w:val="20"/>
              </w:rPr>
            </w:pPr>
            <w:r>
              <w:rPr>
                <w:rFonts w:eastAsia="Times New Roman" w:cs="Times New Roman"/>
                <w:color w:val="000000"/>
                <w:sz w:val="20"/>
                <w:szCs w:val="20"/>
              </w:rPr>
              <w:t>0,44</w:t>
            </w:r>
          </w:p>
        </w:tc>
      </w:tr>
      <w:tr w14:paraId="3CA07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78C4B5A4">
            <w:pPr>
              <w:pStyle w:val="83"/>
              <w:rPr>
                <w:b/>
                <w:bCs w:val="0"/>
                <w:sz w:val="20"/>
              </w:rPr>
            </w:pPr>
            <w:r>
              <w:rPr>
                <w:b w:val="0"/>
                <w:bCs/>
                <w:sz w:val="20"/>
              </w:rPr>
              <w:t>Площадь зоны действия источника тепловой энергии</w:t>
            </w:r>
          </w:p>
        </w:tc>
        <w:tc>
          <w:tcPr>
            <w:tcW w:w="519" w:type="pct"/>
            <w:shd w:val="clear" w:color="auto" w:fill="auto"/>
            <w:vAlign w:val="center"/>
          </w:tcPr>
          <w:p w14:paraId="2D793CF4">
            <w:pPr>
              <w:pStyle w:val="83"/>
              <w:rPr>
                <w:sz w:val="20"/>
              </w:rPr>
            </w:pPr>
            <w:r>
              <w:rPr>
                <w:sz w:val="20"/>
              </w:rPr>
              <w:t>га</w:t>
            </w:r>
          </w:p>
        </w:tc>
        <w:tc>
          <w:tcPr>
            <w:tcW w:w="475" w:type="pct"/>
            <w:shd w:val="clear" w:color="auto" w:fill="auto"/>
            <w:vAlign w:val="center"/>
          </w:tcPr>
          <w:p w14:paraId="1F243788">
            <w:pPr>
              <w:ind w:firstLine="0"/>
              <w:jc w:val="center"/>
              <w:rPr>
                <w:rFonts w:eastAsia="Times New Roman" w:cs="Times New Roman"/>
                <w:color w:val="000000"/>
                <w:sz w:val="20"/>
                <w:szCs w:val="20"/>
              </w:rPr>
            </w:pPr>
            <w:r>
              <w:rPr>
                <w:rFonts w:eastAsia="Times New Roman" w:cs="Times New Roman"/>
                <w:color w:val="000000"/>
                <w:sz w:val="20"/>
                <w:szCs w:val="20"/>
              </w:rPr>
              <w:t>6,68</w:t>
            </w:r>
          </w:p>
        </w:tc>
        <w:tc>
          <w:tcPr>
            <w:tcW w:w="442" w:type="pct"/>
            <w:shd w:val="clear" w:color="auto" w:fill="auto"/>
            <w:vAlign w:val="center"/>
          </w:tcPr>
          <w:p w14:paraId="4B731C8B">
            <w:pPr>
              <w:ind w:firstLine="0"/>
              <w:jc w:val="center"/>
              <w:rPr>
                <w:rFonts w:eastAsia="Times New Roman" w:cs="Times New Roman"/>
                <w:color w:val="000000"/>
                <w:sz w:val="20"/>
                <w:szCs w:val="20"/>
              </w:rPr>
            </w:pPr>
            <w:r>
              <w:rPr>
                <w:rFonts w:eastAsia="Times New Roman" w:cs="Times New Roman"/>
                <w:color w:val="000000"/>
                <w:sz w:val="20"/>
                <w:szCs w:val="20"/>
              </w:rPr>
              <w:t>6,68</w:t>
            </w:r>
          </w:p>
        </w:tc>
        <w:tc>
          <w:tcPr>
            <w:tcW w:w="516" w:type="pct"/>
            <w:shd w:val="clear" w:color="auto" w:fill="auto"/>
            <w:vAlign w:val="center"/>
          </w:tcPr>
          <w:p w14:paraId="1A1AECEC">
            <w:pPr>
              <w:ind w:firstLine="0"/>
              <w:jc w:val="center"/>
              <w:rPr>
                <w:rFonts w:eastAsia="Times New Roman" w:cs="Times New Roman"/>
                <w:color w:val="000000"/>
                <w:sz w:val="20"/>
                <w:szCs w:val="20"/>
              </w:rPr>
            </w:pPr>
            <w:r>
              <w:rPr>
                <w:rFonts w:eastAsia="Times New Roman" w:cs="Times New Roman"/>
                <w:color w:val="000000"/>
                <w:sz w:val="20"/>
                <w:szCs w:val="20"/>
              </w:rPr>
              <w:t>6,68</w:t>
            </w:r>
          </w:p>
        </w:tc>
        <w:tc>
          <w:tcPr>
            <w:tcW w:w="442" w:type="pct"/>
            <w:shd w:val="clear" w:color="auto" w:fill="auto"/>
            <w:vAlign w:val="center"/>
          </w:tcPr>
          <w:p w14:paraId="15FFC6D8">
            <w:pPr>
              <w:ind w:firstLine="0"/>
              <w:jc w:val="center"/>
              <w:rPr>
                <w:rFonts w:eastAsia="Times New Roman" w:cs="Times New Roman"/>
                <w:color w:val="000000"/>
                <w:sz w:val="20"/>
                <w:szCs w:val="20"/>
              </w:rPr>
            </w:pPr>
            <w:r>
              <w:rPr>
                <w:rFonts w:eastAsia="Times New Roman" w:cs="Times New Roman"/>
                <w:color w:val="000000"/>
                <w:sz w:val="20"/>
                <w:szCs w:val="20"/>
              </w:rPr>
              <w:t>6,68</w:t>
            </w:r>
          </w:p>
        </w:tc>
        <w:tc>
          <w:tcPr>
            <w:tcW w:w="443" w:type="pct"/>
            <w:shd w:val="clear" w:color="auto" w:fill="auto"/>
            <w:vAlign w:val="center"/>
          </w:tcPr>
          <w:p w14:paraId="107C0D49">
            <w:pPr>
              <w:ind w:firstLine="0"/>
              <w:jc w:val="center"/>
              <w:rPr>
                <w:rFonts w:eastAsia="Times New Roman" w:cs="Times New Roman"/>
                <w:color w:val="000000"/>
                <w:sz w:val="20"/>
                <w:szCs w:val="20"/>
              </w:rPr>
            </w:pPr>
            <w:r>
              <w:rPr>
                <w:rFonts w:eastAsia="Times New Roman" w:cs="Times New Roman"/>
                <w:color w:val="000000"/>
                <w:sz w:val="20"/>
                <w:szCs w:val="20"/>
              </w:rPr>
              <w:t>6,68</w:t>
            </w:r>
          </w:p>
        </w:tc>
        <w:tc>
          <w:tcPr>
            <w:tcW w:w="465" w:type="pct"/>
            <w:shd w:val="clear" w:color="auto" w:fill="auto"/>
            <w:vAlign w:val="center"/>
          </w:tcPr>
          <w:p w14:paraId="02166192">
            <w:pPr>
              <w:ind w:firstLine="0"/>
              <w:jc w:val="center"/>
              <w:rPr>
                <w:rFonts w:eastAsia="Times New Roman" w:cs="Times New Roman"/>
                <w:color w:val="000000"/>
                <w:sz w:val="20"/>
                <w:szCs w:val="20"/>
              </w:rPr>
            </w:pPr>
            <w:r>
              <w:rPr>
                <w:rFonts w:eastAsia="Times New Roman" w:cs="Times New Roman"/>
                <w:color w:val="000000"/>
                <w:sz w:val="20"/>
                <w:szCs w:val="20"/>
              </w:rPr>
              <w:t>6,68</w:t>
            </w:r>
          </w:p>
        </w:tc>
        <w:tc>
          <w:tcPr>
            <w:tcW w:w="517" w:type="pct"/>
            <w:gridSpan w:val="2"/>
            <w:shd w:val="clear" w:color="auto" w:fill="auto"/>
            <w:vAlign w:val="center"/>
          </w:tcPr>
          <w:p w14:paraId="2FA9CC6C">
            <w:pPr>
              <w:ind w:firstLine="0"/>
              <w:jc w:val="center"/>
              <w:rPr>
                <w:rFonts w:eastAsia="Times New Roman" w:cs="Times New Roman"/>
                <w:color w:val="000000"/>
                <w:sz w:val="20"/>
                <w:szCs w:val="20"/>
              </w:rPr>
            </w:pPr>
            <w:r>
              <w:rPr>
                <w:rFonts w:eastAsia="Times New Roman" w:cs="Times New Roman"/>
                <w:color w:val="000000"/>
                <w:sz w:val="20"/>
                <w:szCs w:val="20"/>
              </w:rPr>
              <w:t>6,68</w:t>
            </w:r>
          </w:p>
        </w:tc>
      </w:tr>
      <w:tr w14:paraId="3876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73269DAF">
            <w:pPr>
              <w:pStyle w:val="83"/>
              <w:rPr>
                <w:b/>
                <w:bCs w:val="0"/>
                <w:sz w:val="20"/>
              </w:rPr>
            </w:pPr>
            <w:r>
              <w:rPr>
                <w:b w:val="0"/>
                <w:bCs/>
                <w:sz w:val="20"/>
              </w:rPr>
              <w:t>Средневзвешенная плотность тепловой нагрузки</w:t>
            </w:r>
          </w:p>
        </w:tc>
        <w:tc>
          <w:tcPr>
            <w:tcW w:w="519" w:type="pct"/>
            <w:shd w:val="clear" w:color="auto" w:fill="auto"/>
            <w:vAlign w:val="center"/>
          </w:tcPr>
          <w:p w14:paraId="2B7C3ECF">
            <w:pPr>
              <w:pStyle w:val="83"/>
              <w:rPr>
                <w:sz w:val="20"/>
              </w:rPr>
            </w:pPr>
            <w:r>
              <w:rPr>
                <w:sz w:val="20"/>
              </w:rPr>
              <w:t>Гкал/ч/га</w:t>
            </w:r>
          </w:p>
        </w:tc>
        <w:tc>
          <w:tcPr>
            <w:tcW w:w="475" w:type="pct"/>
            <w:shd w:val="clear" w:color="auto" w:fill="auto"/>
            <w:vAlign w:val="center"/>
          </w:tcPr>
          <w:p w14:paraId="588244F8">
            <w:pPr>
              <w:ind w:firstLine="0"/>
              <w:jc w:val="center"/>
              <w:rPr>
                <w:rFonts w:eastAsia="Times New Roman" w:cs="Times New Roman"/>
                <w:color w:val="000000"/>
                <w:sz w:val="20"/>
                <w:szCs w:val="20"/>
              </w:rPr>
            </w:pPr>
            <w:r>
              <w:rPr>
                <w:rFonts w:eastAsia="Times New Roman" w:cs="Times New Roman"/>
                <w:color w:val="000000"/>
                <w:sz w:val="20"/>
                <w:szCs w:val="20"/>
              </w:rPr>
              <w:t>0,07</w:t>
            </w:r>
          </w:p>
        </w:tc>
        <w:tc>
          <w:tcPr>
            <w:tcW w:w="442" w:type="pct"/>
            <w:shd w:val="clear" w:color="auto" w:fill="auto"/>
            <w:vAlign w:val="center"/>
          </w:tcPr>
          <w:p w14:paraId="189CB9A9">
            <w:pPr>
              <w:ind w:firstLine="0"/>
              <w:jc w:val="center"/>
              <w:rPr>
                <w:rFonts w:eastAsia="Times New Roman" w:cs="Times New Roman"/>
                <w:color w:val="000000"/>
                <w:sz w:val="20"/>
                <w:szCs w:val="20"/>
              </w:rPr>
            </w:pPr>
            <w:r>
              <w:rPr>
                <w:rFonts w:eastAsia="Times New Roman" w:cs="Times New Roman"/>
                <w:color w:val="000000"/>
                <w:sz w:val="20"/>
                <w:szCs w:val="20"/>
              </w:rPr>
              <w:t>0,07</w:t>
            </w:r>
          </w:p>
        </w:tc>
        <w:tc>
          <w:tcPr>
            <w:tcW w:w="516" w:type="pct"/>
            <w:shd w:val="clear" w:color="auto" w:fill="auto"/>
            <w:vAlign w:val="center"/>
          </w:tcPr>
          <w:p w14:paraId="4F8B3A85">
            <w:pPr>
              <w:ind w:firstLine="0"/>
              <w:jc w:val="center"/>
              <w:rPr>
                <w:rFonts w:eastAsia="Times New Roman" w:cs="Times New Roman"/>
                <w:color w:val="000000"/>
                <w:sz w:val="20"/>
                <w:szCs w:val="20"/>
              </w:rPr>
            </w:pPr>
            <w:r>
              <w:rPr>
                <w:rFonts w:eastAsia="Times New Roman" w:cs="Times New Roman"/>
                <w:color w:val="000000"/>
                <w:sz w:val="20"/>
                <w:szCs w:val="20"/>
              </w:rPr>
              <w:t>0,07</w:t>
            </w:r>
          </w:p>
        </w:tc>
        <w:tc>
          <w:tcPr>
            <w:tcW w:w="442" w:type="pct"/>
            <w:shd w:val="clear" w:color="auto" w:fill="auto"/>
            <w:vAlign w:val="center"/>
          </w:tcPr>
          <w:p w14:paraId="2B50EE03">
            <w:pPr>
              <w:ind w:firstLine="0"/>
              <w:jc w:val="center"/>
              <w:rPr>
                <w:rFonts w:eastAsia="Times New Roman" w:cs="Times New Roman"/>
                <w:color w:val="000000"/>
                <w:sz w:val="20"/>
                <w:szCs w:val="20"/>
              </w:rPr>
            </w:pPr>
            <w:r>
              <w:rPr>
                <w:rFonts w:eastAsia="Times New Roman" w:cs="Times New Roman"/>
                <w:color w:val="000000"/>
                <w:sz w:val="20"/>
                <w:szCs w:val="20"/>
              </w:rPr>
              <w:t>0,07</w:t>
            </w:r>
          </w:p>
        </w:tc>
        <w:tc>
          <w:tcPr>
            <w:tcW w:w="443" w:type="pct"/>
            <w:shd w:val="clear" w:color="auto" w:fill="auto"/>
            <w:vAlign w:val="center"/>
          </w:tcPr>
          <w:p w14:paraId="5AC7BFEE">
            <w:pPr>
              <w:ind w:firstLine="0"/>
              <w:jc w:val="center"/>
              <w:rPr>
                <w:rFonts w:eastAsia="Times New Roman" w:cs="Times New Roman"/>
                <w:color w:val="000000"/>
                <w:sz w:val="20"/>
                <w:szCs w:val="20"/>
              </w:rPr>
            </w:pPr>
            <w:r>
              <w:rPr>
                <w:rFonts w:eastAsia="Times New Roman" w:cs="Times New Roman"/>
                <w:color w:val="000000"/>
                <w:sz w:val="20"/>
                <w:szCs w:val="20"/>
              </w:rPr>
              <w:t>0,07</w:t>
            </w:r>
          </w:p>
        </w:tc>
        <w:tc>
          <w:tcPr>
            <w:tcW w:w="465" w:type="pct"/>
            <w:shd w:val="clear" w:color="auto" w:fill="auto"/>
            <w:vAlign w:val="center"/>
          </w:tcPr>
          <w:p w14:paraId="3C1AFB4E">
            <w:pPr>
              <w:ind w:firstLine="0"/>
              <w:jc w:val="center"/>
              <w:rPr>
                <w:rFonts w:eastAsia="Times New Roman" w:cs="Times New Roman"/>
                <w:color w:val="000000"/>
                <w:sz w:val="20"/>
                <w:szCs w:val="20"/>
              </w:rPr>
            </w:pPr>
            <w:r>
              <w:rPr>
                <w:rFonts w:eastAsia="Times New Roman" w:cs="Times New Roman"/>
                <w:color w:val="000000"/>
                <w:sz w:val="20"/>
                <w:szCs w:val="20"/>
              </w:rPr>
              <w:t>0,07</w:t>
            </w:r>
          </w:p>
        </w:tc>
        <w:tc>
          <w:tcPr>
            <w:tcW w:w="517" w:type="pct"/>
            <w:gridSpan w:val="2"/>
            <w:shd w:val="clear" w:color="auto" w:fill="auto"/>
            <w:vAlign w:val="center"/>
          </w:tcPr>
          <w:p w14:paraId="7227C41D">
            <w:pPr>
              <w:ind w:firstLine="0"/>
              <w:jc w:val="center"/>
              <w:rPr>
                <w:rFonts w:eastAsia="Times New Roman" w:cs="Times New Roman"/>
                <w:color w:val="000000"/>
                <w:sz w:val="20"/>
                <w:szCs w:val="20"/>
              </w:rPr>
            </w:pPr>
            <w:r>
              <w:rPr>
                <w:rFonts w:eastAsia="Times New Roman" w:cs="Times New Roman"/>
                <w:color w:val="000000"/>
                <w:sz w:val="20"/>
                <w:szCs w:val="20"/>
              </w:rPr>
              <w:t>0,07</w:t>
            </w:r>
          </w:p>
        </w:tc>
      </w:tr>
      <w:tr w14:paraId="0A21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10"/>
            <w:shd w:val="clear" w:color="auto" w:fill="auto"/>
            <w:vAlign w:val="center"/>
          </w:tcPr>
          <w:p w14:paraId="61EBA6FC">
            <w:pPr>
              <w:ind w:firstLine="0"/>
              <w:jc w:val="center"/>
              <w:rPr>
                <w:rFonts w:eastAsia="Times New Roman" w:cs="Times New Roman"/>
                <w:b w:val="0"/>
                <w:bCs/>
                <w:color w:val="000000"/>
                <w:sz w:val="20"/>
                <w:szCs w:val="20"/>
              </w:rPr>
            </w:pPr>
            <w:r>
              <w:rPr>
                <w:rFonts w:eastAsia="Times New Roman" w:cs="Times New Roman"/>
                <w:b w:val="0"/>
                <w:bCs/>
                <w:color w:val="000000"/>
                <w:sz w:val="20"/>
                <w:szCs w:val="20"/>
              </w:rPr>
              <w:t>Котельная №11 ПУ-53</w:t>
            </w:r>
          </w:p>
        </w:tc>
      </w:tr>
      <w:tr w14:paraId="06A7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3A4E01E5">
            <w:pPr>
              <w:pStyle w:val="83"/>
              <w:rPr>
                <w:b/>
                <w:bCs w:val="0"/>
                <w:sz w:val="20"/>
              </w:rPr>
            </w:pPr>
            <w:r>
              <w:rPr>
                <w:b w:val="0"/>
                <w:bCs/>
                <w:sz w:val="20"/>
              </w:rPr>
              <w:t>Суммарная тепловая нагрузка на источнике теплоснабжения</w:t>
            </w:r>
          </w:p>
        </w:tc>
        <w:tc>
          <w:tcPr>
            <w:tcW w:w="519" w:type="pct"/>
            <w:shd w:val="clear" w:color="auto" w:fill="auto"/>
            <w:vAlign w:val="center"/>
          </w:tcPr>
          <w:p w14:paraId="5DAB9464">
            <w:pPr>
              <w:pStyle w:val="83"/>
              <w:rPr>
                <w:sz w:val="20"/>
              </w:rPr>
            </w:pPr>
            <w:r>
              <w:rPr>
                <w:sz w:val="20"/>
              </w:rPr>
              <w:t>Гкал/час</w:t>
            </w:r>
          </w:p>
        </w:tc>
        <w:tc>
          <w:tcPr>
            <w:tcW w:w="475" w:type="pct"/>
            <w:shd w:val="clear" w:color="auto" w:fill="auto"/>
            <w:vAlign w:val="center"/>
          </w:tcPr>
          <w:p w14:paraId="1A68B73E">
            <w:pPr>
              <w:ind w:firstLine="0"/>
              <w:jc w:val="center"/>
              <w:rPr>
                <w:rFonts w:eastAsia="Times New Roman" w:cs="Times New Roman"/>
                <w:color w:val="000000"/>
                <w:sz w:val="20"/>
                <w:szCs w:val="20"/>
              </w:rPr>
            </w:pPr>
            <w:r>
              <w:rPr>
                <w:rFonts w:eastAsia="Times New Roman" w:cs="Times New Roman"/>
                <w:color w:val="000000"/>
                <w:sz w:val="20"/>
                <w:szCs w:val="20"/>
              </w:rPr>
              <w:t>0,12</w:t>
            </w:r>
          </w:p>
        </w:tc>
        <w:tc>
          <w:tcPr>
            <w:tcW w:w="442" w:type="pct"/>
            <w:shd w:val="clear" w:color="auto" w:fill="auto"/>
            <w:vAlign w:val="center"/>
          </w:tcPr>
          <w:p w14:paraId="3E4A831D">
            <w:pPr>
              <w:ind w:firstLine="0"/>
              <w:jc w:val="center"/>
              <w:rPr>
                <w:rFonts w:eastAsia="Times New Roman" w:cs="Times New Roman"/>
                <w:color w:val="000000"/>
                <w:sz w:val="20"/>
                <w:szCs w:val="20"/>
              </w:rPr>
            </w:pPr>
            <w:r>
              <w:rPr>
                <w:rFonts w:eastAsia="Times New Roman" w:cs="Times New Roman"/>
                <w:color w:val="000000"/>
                <w:sz w:val="20"/>
                <w:szCs w:val="20"/>
              </w:rPr>
              <w:t>0,12</w:t>
            </w:r>
          </w:p>
        </w:tc>
        <w:tc>
          <w:tcPr>
            <w:tcW w:w="516" w:type="pct"/>
            <w:shd w:val="clear" w:color="auto" w:fill="auto"/>
            <w:vAlign w:val="center"/>
          </w:tcPr>
          <w:p w14:paraId="4B94D536">
            <w:pPr>
              <w:ind w:firstLine="0"/>
              <w:jc w:val="center"/>
              <w:rPr>
                <w:rFonts w:eastAsia="Times New Roman" w:cs="Times New Roman"/>
                <w:color w:val="000000"/>
                <w:sz w:val="20"/>
                <w:szCs w:val="20"/>
              </w:rPr>
            </w:pPr>
            <w:r>
              <w:rPr>
                <w:rFonts w:eastAsia="Times New Roman" w:cs="Times New Roman"/>
                <w:color w:val="000000"/>
                <w:sz w:val="20"/>
                <w:szCs w:val="20"/>
              </w:rPr>
              <w:t>0,12</w:t>
            </w:r>
          </w:p>
        </w:tc>
        <w:tc>
          <w:tcPr>
            <w:tcW w:w="442" w:type="pct"/>
            <w:shd w:val="clear" w:color="auto" w:fill="auto"/>
            <w:vAlign w:val="center"/>
          </w:tcPr>
          <w:p w14:paraId="27C4651D">
            <w:pPr>
              <w:ind w:firstLine="0"/>
              <w:jc w:val="center"/>
              <w:rPr>
                <w:rFonts w:eastAsia="Times New Roman" w:cs="Times New Roman"/>
                <w:color w:val="000000"/>
                <w:sz w:val="20"/>
                <w:szCs w:val="20"/>
              </w:rPr>
            </w:pPr>
            <w:r>
              <w:rPr>
                <w:rFonts w:eastAsia="Times New Roman" w:cs="Times New Roman"/>
                <w:color w:val="000000"/>
                <w:sz w:val="20"/>
                <w:szCs w:val="20"/>
              </w:rPr>
              <w:t>0,12</w:t>
            </w:r>
          </w:p>
        </w:tc>
        <w:tc>
          <w:tcPr>
            <w:tcW w:w="443" w:type="pct"/>
            <w:shd w:val="clear" w:color="auto" w:fill="auto"/>
            <w:vAlign w:val="center"/>
          </w:tcPr>
          <w:p w14:paraId="3467E3FA">
            <w:pPr>
              <w:ind w:firstLine="0"/>
              <w:jc w:val="center"/>
              <w:rPr>
                <w:rFonts w:eastAsia="Times New Roman" w:cs="Times New Roman"/>
                <w:color w:val="000000"/>
                <w:sz w:val="20"/>
                <w:szCs w:val="20"/>
              </w:rPr>
            </w:pPr>
            <w:r>
              <w:rPr>
                <w:rFonts w:eastAsia="Times New Roman" w:cs="Times New Roman"/>
                <w:color w:val="000000"/>
                <w:sz w:val="20"/>
                <w:szCs w:val="20"/>
              </w:rPr>
              <w:t>0,12</w:t>
            </w:r>
          </w:p>
        </w:tc>
        <w:tc>
          <w:tcPr>
            <w:tcW w:w="465" w:type="pct"/>
            <w:shd w:val="clear" w:color="auto" w:fill="auto"/>
            <w:vAlign w:val="center"/>
          </w:tcPr>
          <w:p w14:paraId="10A1AA84">
            <w:pPr>
              <w:ind w:firstLine="0"/>
              <w:jc w:val="center"/>
              <w:rPr>
                <w:rFonts w:eastAsia="Times New Roman" w:cs="Times New Roman"/>
                <w:color w:val="000000"/>
                <w:sz w:val="20"/>
                <w:szCs w:val="20"/>
              </w:rPr>
            </w:pPr>
            <w:r>
              <w:rPr>
                <w:rFonts w:eastAsia="Times New Roman" w:cs="Times New Roman"/>
                <w:color w:val="000000"/>
                <w:sz w:val="20"/>
                <w:szCs w:val="20"/>
              </w:rPr>
              <w:t>0,12</w:t>
            </w:r>
          </w:p>
        </w:tc>
        <w:tc>
          <w:tcPr>
            <w:tcW w:w="517" w:type="pct"/>
            <w:gridSpan w:val="2"/>
            <w:shd w:val="clear" w:color="auto" w:fill="auto"/>
            <w:vAlign w:val="center"/>
          </w:tcPr>
          <w:p w14:paraId="25174260">
            <w:pPr>
              <w:ind w:firstLine="0"/>
              <w:jc w:val="center"/>
              <w:rPr>
                <w:rFonts w:eastAsia="Times New Roman" w:cs="Times New Roman"/>
                <w:color w:val="000000"/>
                <w:sz w:val="20"/>
                <w:szCs w:val="20"/>
              </w:rPr>
            </w:pPr>
            <w:r>
              <w:rPr>
                <w:rFonts w:eastAsia="Times New Roman" w:cs="Times New Roman"/>
                <w:color w:val="000000"/>
                <w:sz w:val="20"/>
                <w:szCs w:val="20"/>
              </w:rPr>
              <w:t>0,12</w:t>
            </w:r>
          </w:p>
        </w:tc>
      </w:tr>
      <w:tr w14:paraId="0779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5AF60C21">
            <w:pPr>
              <w:pStyle w:val="83"/>
              <w:rPr>
                <w:b/>
                <w:bCs w:val="0"/>
                <w:sz w:val="20"/>
              </w:rPr>
            </w:pPr>
            <w:r>
              <w:rPr>
                <w:b w:val="0"/>
                <w:bCs/>
                <w:sz w:val="20"/>
              </w:rPr>
              <w:t>Площадь зоны действия источника тепловой энергии</w:t>
            </w:r>
          </w:p>
        </w:tc>
        <w:tc>
          <w:tcPr>
            <w:tcW w:w="519" w:type="pct"/>
            <w:shd w:val="clear" w:color="auto" w:fill="auto"/>
            <w:vAlign w:val="center"/>
          </w:tcPr>
          <w:p w14:paraId="2C3C3DDC">
            <w:pPr>
              <w:pStyle w:val="83"/>
              <w:rPr>
                <w:sz w:val="20"/>
              </w:rPr>
            </w:pPr>
            <w:r>
              <w:rPr>
                <w:sz w:val="20"/>
              </w:rPr>
              <w:t>га</w:t>
            </w:r>
          </w:p>
        </w:tc>
        <w:tc>
          <w:tcPr>
            <w:tcW w:w="475" w:type="pct"/>
            <w:shd w:val="clear" w:color="auto" w:fill="auto"/>
            <w:vAlign w:val="center"/>
          </w:tcPr>
          <w:p w14:paraId="1E1DDBAB">
            <w:pPr>
              <w:ind w:firstLine="0"/>
              <w:jc w:val="center"/>
              <w:rPr>
                <w:rFonts w:eastAsia="Times New Roman" w:cs="Times New Roman"/>
                <w:color w:val="000000"/>
                <w:sz w:val="20"/>
                <w:szCs w:val="20"/>
              </w:rPr>
            </w:pPr>
            <w:r>
              <w:rPr>
                <w:rFonts w:eastAsia="Times New Roman" w:cs="Times New Roman"/>
                <w:color w:val="000000"/>
                <w:sz w:val="20"/>
                <w:szCs w:val="20"/>
              </w:rPr>
              <w:t>0,12</w:t>
            </w:r>
          </w:p>
        </w:tc>
        <w:tc>
          <w:tcPr>
            <w:tcW w:w="442" w:type="pct"/>
            <w:shd w:val="clear" w:color="auto" w:fill="auto"/>
            <w:vAlign w:val="center"/>
          </w:tcPr>
          <w:p w14:paraId="7A80F22E">
            <w:pPr>
              <w:ind w:firstLine="0"/>
              <w:jc w:val="center"/>
              <w:rPr>
                <w:rFonts w:eastAsia="Times New Roman" w:cs="Times New Roman"/>
                <w:color w:val="000000"/>
                <w:sz w:val="20"/>
                <w:szCs w:val="20"/>
              </w:rPr>
            </w:pPr>
            <w:r>
              <w:rPr>
                <w:rFonts w:eastAsia="Times New Roman" w:cs="Times New Roman"/>
                <w:color w:val="000000"/>
                <w:sz w:val="20"/>
                <w:szCs w:val="20"/>
              </w:rPr>
              <w:t>0,12</w:t>
            </w:r>
          </w:p>
        </w:tc>
        <w:tc>
          <w:tcPr>
            <w:tcW w:w="516" w:type="pct"/>
            <w:shd w:val="clear" w:color="auto" w:fill="auto"/>
            <w:vAlign w:val="center"/>
          </w:tcPr>
          <w:p w14:paraId="3FD7BE5B">
            <w:pPr>
              <w:ind w:firstLine="0"/>
              <w:jc w:val="center"/>
              <w:rPr>
                <w:rFonts w:eastAsia="Times New Roman" w:cs="Times New Roman"/>
                <w:color w:val="000000"/>
                <w:sz w:val="20"/>
                <w:szCs w:val="20"/>
              </w:rPr>
            </w:pPr>
            <w:r>
              <w:rPr>
                <w:rFonts w:eastAsia="Times New Roman" w:cs="Times New Roman"/>
                <w:color w:val="000000"/>
                <w:sz w:val="20"/>
                <w:szCs w:val="20"/>
              </w:rPr>
              <w:t>0,12</w:t>
            </w:r>
          </w:p>
        </w:tc>
        <w:tc>
          <w:tcPr>
            <w:tcW w:w="442" w:type="pct"/>
            <w:shd w:val="clear" w:color="auto" w:fill="auto"/>
            <w:vAlign w:val="center"/>
          </w:tcPr>
          <w:p w14:paraId="52AE7569">
            <w:pPr>
              <w:ind w:firstLine="0"/>
              <w:jc w:val="center"/>
              <w:rPr>
                <w:rFonts w:eastAsia="Times New Roman" w:cs="Times New Roman"/>
                <w:color w:val="000000"/>
                <w:sz w:val="20"/>
                <w:szCs w:val="20"/>
              </w:rPr>
            </w:pPr>
            <w:r>
              <w:rPr>
                <w:rFonts w:eastAsia="Times New Roman" w:cs="Times New Roman"/>
                <w:color w:val="000000"/>
                <w:sz w:val="20"/>
                <w:szCs w:val="20"/>
              </w:rPr>
              <w:t>0,12</w:t>
            </w:r>
          </w:p>
        </w:tc>
        <w:tc>
          <w:tcPr>
            <w:tcW w:w="443" w:type="pct"/>
            <w:shd w:val="clear" w:color="auto" w:fill="auto"/>
            <w:vAlign w:val="center"/>
          </w:tcPr>
          <w:p w14:paraId="09DB1A82">
            <w:pPr>
              <w:ind w:firstLine="0"/>
              <w:jc w:val="center"/>
              <w:rPr>
                <w:rFonts w:eastAsia="Times New Roman" w:cs="Times New Roman"/>
                <w:color w:val="000000"/>
                <w:sz w:val="20"/>
                <w:szCs w:val="20"/>
              </w:rPr>
            </w:pPr>
            <w:r>
              <w:rPr>
                <w:rFonts w:eastAsia="Times New Roman" w:cs="Times New Roman"/>
                <w:color w:val="000000"/>
                <w:sz w:val="20"/>
                <w:szCs w:val="20"/>
              </w:rPr>
              <w:t>0,12</w:t>
            </w:r>
          </w:p>
        </w:tc>
        <w:tc>
          <w:tcPr>
            <w:tcW w:w="465" w:type="pct"/>
            <w:shd w:val="clear" w:color="auto" w:fill="auto"/>
            <w:vAlign w:val="center"/>
          </w:tcPr>
          <w:p w14:paraId="3594AD24">
            <w:pPr>
              <w:ind w:firstLine="0"/>
              <w:jc w:val="center"/>
              <w:rPr>
                <w:rFonts w:eastAsia="Times New Roman" w:cs="Times New Roman"/>
                <w:color w:val="000000"/>
                <w:sz w:val="20"/>
                <w:szCs w:val="20"/>
              </w:rPr>
            </w:pPr>
            <w:r>
              <w:rPr>
                <w:rFonts w:eastAsia="Times New Roman" w:cs="Times New Roman"/>
                <w:color w:val="000000"/>
                <w:sz w:val="20"/>
                <w:szCs w:val="20"/>
              </w:rPr>
              <w:t>0,12</w:t>
            </w:r>
          </w:p>
        </w:tc>
        <w:tc>
          <w:tcPr>
            <w:tcW w:w="517" w:type="pct"/>
            <w:gridSpan w:val="2"/>
            <w:shd w:val="clear" w:color="auto" w:fill="auto"/>
            <w:vAlign w:val="center"/>
          </w:tcPr>
          <w:p w14:paraId="23C31599">
            <w:pPr>
              <w:ind w:firstLine="0"/>
              <w:jc w:val="center"/>
              <w:rPr>
                <w:rFonts w:eastAsia="Times New Roman" w:cs="Times New Roman"/>
                <w:color w:val="000000"/>
                <w:sz w:val="20"/>
                <w:szCs w:val="20"/>
              </w:rPr>
            </w:pPr>
            <w:r>
              <w:rPr>
                <w:rFonts w:eastAsia="Times New Roman" w:cs="Times New Roman"/>
                <w:color w:val="000000"/>
                <w:sz w:val="20"/>
                <w:szCs w:val="20"/>
              </w:rPr>
              <w:t>0,12</w:t>
            </w:r>
          </w:p>
        </w:tc>
      </w:tr>
      <w:tr w14:paraId="4B11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481F94E7">
            <w:pPr>
              <w:pStyle w:val="83"/>
              <w:rPr>
                <w:b/>
                <w:bCs w:val="0"/>
                <w:sz w:val="20"/>
              </w:rPr>
            </w:pPr>
            <w:r>
              <w:rPr>
                <w:b w:val="0"/>
                <w:bCs/>
                <w:sz w:val="20"/>
              </w:rPr>
              <w:t>Средневзвешенная плотность тепловой нагрузки</w:t>
            </w:r>
          </w:p>
        </w:tc>
        <w:tc>
          <w:tcPr>
            <w:tcW w:w="519" w:type="pct"/>
            <w:shd w:val="clear" w:color="auto" w:fill="auto"/>
            <w:vAlign w:val="center"/>
          </w:tcPr>
          <w:p w14:paraId="7EA04E1C">
            <w:pPr>
              <w:pStyle w:val="83"/>
              <w:rPr>
                <w:sz w:val="20"/>
              </w:rPr>
            </w:pPr>
            <w:r>
              <w:rPr>
                <w:sz w:val="20"/>
              </w:rPr>
              <w:t>Гкал/ч/га</w:t>
            </w:r>
          </w:p>
        </w:tc>
        <w:tc>
          <w:tcPr>
            <w:tcW w:w="475" w:type="pct"/>
            <w:shd w:val="clear" w:color="auto" w:fill="auto"/>
            <w:vAlign w:val="center"/>
          </w:tcPr>
          <w:p w14:paraId="66E19376">
            <w:pPr>
              <w:ind w:firstLine="0"/>
              <w:jc w:val="center"/>
              <w:rPr>
                <w:rFonts w:eastAsia="Times New Roman" w:cs="Times New Roman"/>
                <w:color w:val="000000"/>
                <w:sz w:val="20"/>
                <w:szCs w:val="20"/>
              </w:rPr>
            </w:pPr>
            <w:r>
              <w:rPr>
                <w:rFonts w:eastAsia="Times New Roman" w:cs="Times New Roman"/>
                <w:color w:val="000000"/>
                <w:sz w:val="20"/>
                <w:szCs w:val="20"/>
              </w:rPr>
              <w:t>1,03</w:t>
            </w:r>
          </w:p>
        </w:tc>
        <w:tc>
          <w:tcPr>
            <w:tcW w:w="442" w:type="pct"/>
            <w:shd w:val="clear" w:color="auto" w:fill="auto"/>
            <w:vAlign w:val="center"/>
          </w:tcPr>
          <w:p w14:paraId="76E3097A">
            <w:pPr>
              <w:ind w:firstLine="0"/>
              <w:jc w:val="center"/>
              <w:rPr>
                <w:rFonts w:eastAsia="Times New Roman" w:cs="Times New Roman"/>
                <w:color w:val="000000"/>
                <w:sz w:val="20"/>
                <w:szCs w:val="20"/>
              </w:rPr>
            </w:pPr>
            <w:r>
              <w:rPr>
                <w:rFonts w:eastAsia="Times New Roman" w:cs="Times New Roman"/>
                <w:color w:val="000000"/>
                <w:sz w:val="20"/>
                <w:szCs w:val="20"/>
              </w:rPr>
              <w:t>1,03</w:t>
            </w:r>
          </w:p>
        </w:tc>
        <w:tc>
          <w:tcPr>
            <w:tcW w:w="516" w:type="pct"/>
            <w:shd w:val="clear" w:color="auto" w:fill="auto"/>
            <w:vAlign w:val="center"/>
          </w:tcPr>
          <w:p w14:paraId="7EEF97EF">
            <w:pPr>
              <w:ind w:firstLine="0"/>
              <w:jc w:val="center"/>
              <w:rPr>
                <w:rFonts w:eastAsia="Times New Roman" w:cs="Times New Roman"/>
                <w:color w:val="000000"/>
                <w:sz w:val="20"/>
                <w:szCs w:val="20"/>
              </w:rPr>
            </w:pPr>
            <w:r>
              <w:rPr>
                <w:rFonts w:eastAsia="Times New Roman" w:cs="Times New Roman"/>
                <w:color w:val="000000"/>
                <w:sz w:val="20"/>
                <w:szCs w:val="20"/>
              </w:rPr>
              <w:t>1,03</w:t>
            </w:r>
          </w:p>
        </w:tc>
        <w:tc>
          <w:tcPr>
            <w:tcW w:w="442" w:type="pct"/>
            <w:shd w:val="clear" w:color="auto" w:fill="auto"/>
            <w:vAlign w:val="center"/>
          </w:tcPr>
          <w:p w14:paraId="48A4AD86">
            <w:pPr>
              <w:ind w:firstLine="0"/>
              <w:jc w:val="center"/>
              <w:rPr>
                <w:rFonts w:eastAsia="Times New Roman" w:cs="Times New Roman"/>
                <w:color w:val="000000"/>
                <w:sz w:val="20"/>
                <w:szCs w:val="20"/>
              </w:rPr>
            </w:pPr>
            <w:r>
              <w:rPr>
                <w:rFonts w:eastAsia="Times New Roman" w:cs="Times New Roman"/>
                <w:color w:val="000000"/>
                <w:sz w:val="20"/>
                <w:szCs w:val="20"/>
              </w:rPr>
              <w:t>1,03</w:t>
            </w:r>
          </w:p>
        </w:tc>
        <w:tc>
          <w:tcPr>
            <w:tcW w:w="443" w:type="pct"/>
            <w:shd w:val="clear" w:color="auto" w:fill="auto"/>
            <w:vAlign w:val="center"/>
          </w:tcPr>
          <w:p w14:paraId="70A1D7B3">
            <w:pPr>
              <w:ind w:firstLine="0"/>
              <w:jc w:val="center"/>
              <w:rPr>
                <w:rFonts w:eastAsia="Times New Roman" w:cs="Times New Roman"/>
                <w:color w:val="000000"/>
                <w:sz w:val="20"/>
                <w:szCs w:val="20"/>
              </w:rPr>
            </w:pPr>
            <w:r>
              <w:rPr>
                <w:rFonts w:eastAsia="Times New Roman" w:cs="Times New Roman"/>
                <w:color w:val="000000"/>
                <w:sz w:val="20"/>
                <w:szCs w:val="20"/>
              </w:rPr>
              <w:t>1,03</w:t>
            </w:r>
          </w:p>
        </w:tc>
        <w:tc>
          <w:tcPr>
            <w:tcW w:w="465" w:type="pct"/>
            <w:shd w:val="clear" w:color="auto" w:fill="auto"/>
            <w:vAlign w:val="center"/>
          </w:tcPr>
          <w:p w14:paraId="0BDCEF0F">
            <w:pPr>
              <w:ind w:firstLine="0"/>
              <w:jc w:val="center"/>
              <w:rPr>
                <w:rFonts w:eastAsia="Times New Roman" w:cs="Times New Roman"/>
                <w:color w:val="000000"/>
                <w:sz w:val="20"/>
                <w:szCs w:val="20"/>
              </w:rPr>
            </w:pPr>
            <w:r>
              <w:rPr>
                <w:rFonts w:eastAsia="Times New Roman" w:cs="Times New Roman"/>
                <w:color w:val="000000"/>
                <w:sz w:val="20"/>
                <w:szCs w:val="20"/>
              </w:rPr>
              <w:t>1,03</w:t>
            </w:r>
          </w:p>
        </w:tc>
        <w:tc>
          <w:tcPr>
            <w:tcW w:w="517" w:type="pct"/>
            <w:gridSpan w:val="2"/>
            <w:shd w:val="clear" w:color="auto" w:fill="auto"/>
            <w:vAlign w:val="center"/>
          </w:tcPr>
          <w:p w14:paraId="35CBBDD5">
            <w:pPr>
              <w:ind w:firstLine="0"/>
              <w:jc w:val="center"/>
              <w:rPr>
                <w:rFonts w:eastAsia="Times New Roman" w:cs="Times New Roman"/>
                <w:color w:val="000000"/>
                <w:sz w:val="20"/>
                <w:szCs w:val="20"/>
              </w:rPr>
            </w:pPr>
            <w:r>
              <w:rPr>
                <w:rFonts w:eastAsia="Times New Roman" w:cs="Times New Roman"/>
                <w:color w:val="000000"/>
                <w:sz w:val="20"/>
                <w:szCs w:val="20"/>
              </w:rPr>
              <w:t>1,03</w:t>
            </w:r>
          </w:p>
        </w:tc>
      </w:tr>
      <w:tr w14:paraId="2898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10"/>
            <w:shd w:val="clear" w:color="auto" w:fill="auto"/>
            <w:vAlign w:val="center"/>
          </w:tcPr>
          <w:p w14:paraId="2938BAF0">
            <w:pPr>
              <w:ind w:firstLine="0"/>
              <w:jc w:val="center"/>
              <w:rPr>
                <w:rFonts w:eastAsia="Times New Roman" w:cs="Times New Roman"/>
                <w:b w:val="0"/>
                <w:bCs/>
                <w:color w:val="000000"/>
                <w:sz w:val="20"/>
                <w:szCs w:val="20"/>
              </w:rPr>
            </w:pPr>
            <w:r>
              <w:rPr>
                <w:rFonts w:eastAsia="Times New Roman" w:cs="Times New Roman"/>
                <w:b w:val="0"/>
                <w:bCs/>
                <w:color w:val="000000"/>
                <w:sz w:val="20"/>
                <w:szCs w:val="20"/>
              </w:rPr>
              <w:t>БМК №12</w:t>
            </w:r>
          </w:p>
        </w:tc>
      </w:tr>
      <w:tr w14:paraId="485CB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794E0397">
            <w:pPr>
              <w:pStyle w:val="83"/>
              <w:rPr>
                <w:b/>
                <w:bCs w:val="0"/>
                <w:sz w:val="20"/>
              </w:rPr>
            </w:pPr>
            <w:r>
              <w:rPr>
                <w:b w:val="0"/>
                <w:bCs/>
                <w:sz w:val="20"/>
              </w:rPr>
              <w:t>Суммарная тепловая нагрузка на источнике теплоснабжения</w:t>
            </w:r>
          </w:p>
        </w:tc>
        <w:tc>
          <w:tcPr>
            <w:tcW w:w="519" w:type="pct"/>
            <w:shd w:val="clear" w:color="auto" w:fill="auto"/>
            <w:vAlign w:val="center"/>
          </w:tcPr>
          <w:p w14:paraId="40ECBB94">
            <w:pPr>
              <w:pStyle w:val="83"/>
              <w:rPr>
                <w:sz w:val="20"/>
              </w:rPr>
            </w:pPr>
            <w:r>
              <w:rPr>
                <w:sz w:val="20"/>
              </w:rPr>
              <w:t>Гкал/час</w:t>
            </w:r>
          </w:p>
        </w:tc>
        <w:tc>
          <w:tcPr>
            <w:tcW w:w="475" w:type="pct"/>
            <w:shd w:val="clear" w:color="auto" w:fill="auto"/>
            <w:vAlign w:val="center"/>
          </w:tcPr>
          <w:p w14:paraId="54E50331">
            <w:pPr>
              <w:ind w:firstLine="0"/>
              <w:jc w:val="center"/>
              <w:rPr>
                <w:rFonts w:eastAsia="Times New Roman" w:cs="Times New Roman"/>
                <w:color w:val="000000"/>
                <w:sz w:val="20"/>
                <w:szCs w:val="20"/>
              </w:rPr>
            </w:pPr>
            <w:r>
              <w:rPr>
                <w:rFonts w:eastAsia="Times New Roman" w:cs="Times New Roman"/>
                <w:color w:val="000000"/>
                <w:sz w:val="20"/>
                <w:szCs w:val="20"/>
              </w:rPr>
              <w:t>0,57</w:t>
            </w:r>
          </w:p>
        </w:tc>
        <w:tc>
          <w:tcPr>
            <w:tcW w:w="442" w:type="pct"/>
            <w:shd w:val="clear" w:color="auto" w:fill="auto"/>
            <w:vAlign w:val="center"/>
          </w:tcPr>
          <w:p w14:paraId="70B85440">
            <w:pPr>
              <w:ind w:firstLine="0"/>
              <w:jc w:val="center"/>
              <w:rPr>
                <w:rFonts w:eastAsia="Times New Roman" w:cs="Times New Roman"/>
                <w:color w:val="000000"/>
                <w:sz w:val="20"/>
                <w:szCs w:val="20"/>
              </w:rPr>
            </w:pPr>
            <w:r>
              <w:rPr>
                <w:rFonts w:eastAsia="Times New Roman" w:cs="Times New Roman"/>
                <w:color w:val="000000"/>
                <w:sz w:val="20"/>
                <w:szCs w:val="20"/>
              </w:rPr>
              <w:t>0,57</w:t>
            </w:r>
          </w:p>
        </w:tc>
        <w:tc>
          <w:tcPr>
            <w:tcW w:w="516" w:type="pct"/>
            <w:shd w:val="clear" w:color="auto" w:fill="auto"/>
            <w:vAlign w:val="center"/>
          </w:tcPr>
          <w:p w14:paraId="6A851934">
            <w:pPr>
              <w:ind w:firstLine="0"/>
              <w:jc w:val="center"/>
              <w:rPr>
                <w:rFonts w:eastAsia="Times New Roman" w:cs="Times New Roman"/>
                <w:color w:val="000000"/>
                <w:sz w:val="20"/>
                <w:szCs w:val="20"/>
              </w:rPr>
            </w:pPr>
            <w:r>
              <w:rPr>
                <w:rFonts w:eastAsia="Times New Roman" w:cs="Times New Roman"/>
                <w:color w:val="000000"/>
                <w:sz w:val="20"/>
                <w:szCs w:val="20"/>
              </w:rPr>
              <w:t>0,57</w:t>
            </w:r>
          </w:p>
        </w:tc>
        <w:tc>
          <w:tcPr>
            <w:tcW w:w="442" w:type="pct"/>
            <w:shd w:val="clear" w:color="auto" w:fill="auto"/>
            <w:vAlign w:val="center"/>
          </w:tcPr>
          <w:p w14:paraId="0F24C6C5">
            <w:pPr>
              <w:ind w:firstLine="0"/>
              <w:jc w:val="center"/>
              <w:rPr>
                <w:rFonts w:eastAsia="Times New Roman" w:cs="Times New Roman"/>
                <w:color w:val="000000"/>
                <w:sz w:val="20"/>
                <w:szCs w:val="20"/>
              </w:rPr>
            </w:pPr>
            <w:r>
              <w:rPr>
                <w:rFonts w:eastAsia="Times New Roman" w:cs="Times New Roman"/>
                <w:color w:val="000000"/>
                <w:sz w:val="20"/>
                <w:szCs w:val="20"/>
              </w:rPr>
              <w:t>0,57</w:t>
            </w:r>
          </w:p>
        </w:tc>
        <w:tc>
          <w:tcPr>
            <w:tcW w:w="443" w:type="pct"/>
            <w:shd w:val="clear" w:color="auto" w:fill="auto"/>
            <w:vAlign w:val="center"/>
          </w:tcPr>
          <w:p w14:paraId="10EA361B">
            <w:pPr>
              <w:ind w:firstLine="0"/>
              <w:jc w:val="center"/>
              <w:rPr>
                <w:rFonts w:eastAsia="Times New Roman" w:cs="Times New Roman"/>
                <w:color w:val="000000"/>
                <w:sz w:val="20"/>
                <w:szCs w:val="20"/>
              </w:rPr>
            </w:pPr>
            <w:r>
              <w:rPr>
                <w:rFonts w:eastAsia="Times New Roman" w:cs="Times New Roman"/>
                <w:color w:val="000000"/>
                <w:sz w:val="20"/>
                <w:szCs w:val="20"/>
              </w:rPr>
              <w:t>0,57</w:t>
            </w:r>
          </w:p>
        </w:tc>
        <w:tc>
          <w:tcPr>
            <w:tcW w:w="465" w:type="pct"/>
            <w:shd w:val="clear" w:color="auto" w:fill="auto"/>
            <w:vAlign w:val="center"/>
          </w:tcPr>
          <w:p w14:paraId="042A68AD">
            <w:pPr>
              <w:ind w:firstLine="0"/>
              <w:jc w:val="center"/>
              <w:rPr>
                <w:rFonts w:eastAsia="Times New Roman" w:cs="Times New Roman"/>
                <w:color w:val="000000"/>
                <w:sz w:val="20"/>
                <w:szCs w:val="20"/>
              </w:rPr>
            </w:pPr>
            <w:r>
              <w:rPr>
                <w:rFonts w:eastAsia="Times New Roman" w:cs="Times New Roman"/>
                <w:color w:val="000000"/>
                <w:sz w:val="20"/>
                <w:szCs w:val="20"/>
              </w:rPr>
              <w:t>0,57</w:t>
            </w:r>
          </w:p>
        </w:tc>
        <w:tc>
          <w:tcPr>
            <w:tcW w:w="517" w:type="pct"/>
            <w:gridSpan w:val="2"/>
            <w:shd w:val="clear" w:color="auto" w:fill="auto"/>
            <w:vAlign w:val="center"/>
          </w:tcPr>
          <w:p w14:paraId="69FE7788">
            <w:pPr>
              <w:ind w:firstLine="0"/>
              <w:jc w:val="center"/>
              <w:rPr>
                <w:rFonts w:eastAsia="Times New Roman" w:cs="Times New Roman"/>
                <w:color w:val="000000"/>
                <w:sz w:val="20"/>
                <w:szCs w:val="20"/>
              </w:rPr>
            </w:pPr>
            <w:r>
              <w:rPr>
                <w:rFonts w:eastAsia="Times New Roman" w:cs="Times New Roman"/>
                <w:color w:val="000000"/>
                <w:sz w:val="20"/>
                <w:szCs w:val="20"/>
              </w:rPr>
              <w:t>0,57</w:t>
            </w:r>
          </w:p>
        </w:tc>
      </w:tr>
      <w:tr w14:paraId="53D9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2792B662">
            <w:pPr>
              <w:pStyle w:val="83"/>
              <w:rPr>
                <w:b/>
                <w:bCs w:val="0"/>
                <w:sz w:val="20"/>
              </w:rPr>
            </w:pPr>
            <w:r>
              <w:rPr>
                <w:b w:val="0"/>
                <w:bCs/>
                <w:sz w:val="20"/>
              </w:rPr>
              <w:t>Площадь зоны действия источника тепловой энергии</w:t>
            </w:r>
          </w:p>
        </w:tc>
        <w:tc>
          <w:tcPr>
            <w:tcW w:w="519" w:type="pct"/>
            <w:shd w:val="clear" w:color="auto" w:fill="auto"/>
            <w:vAlign w:val="center"/>
          </w:tcPr>
          <w:p w14:paraId="426BA75E">
            <w:pPr>
              <w:pStyle w:val="83"/>
              <w:rPr>
                <w:sz w:val="20"/>
              </w:rPr>
            </w:pPr>
            <w:r>
              <w:rPr>
                <w:sz w:val="20"/>
              </w:rPr>
              <w:t>га</w:t>
            </w:r>
          </w:p>
        </w:tc>
        <w:tc>
          <w:tcPr>
            <w:tcW w:w="475" w:type="pct"/>
            <w:shd w:val="clear" w:color="auto" w:fill="auto"/>
            <w:vAlign w:val="center"/>
          </w:tcPr>
          <w:p w14:paraId="37008BDA">
            <w:pPr>
              <w:ind w:firstLine="0"/>
              <w:jc w:val="center"/>
              <w:rPr>
                <w:rFonts w:eastAsia="Times New Roman" w:cs="Times New Roman"/>
                <w:color w:val="000000"/>
                <w:sz w:val="20"/>
                <w:szCs w:val="20"/>
              </w:rPr>
            </w:pPr>
            <w:r>
              <w:rPr>
                <w:rFonts w:eastAsia="Times New Roman" w:cs="Times New Roman"/>
                <w:color w:val="000000"/>
                <w:sz w:val="20"/>
                <w:szCs w:val="20"/>
              </w:rPr>
              <w:t>1,40</w:t>
            </w:r>
          </w:p>
        </w:tc>
        <w:tc>
          <w:tcPr>
            <w:tcW w:w="442" w:type="pct"/>
            <w:shd w:val="clear" w:color="auto" w:fill="auto"/>
            <w:vAlign w:val="center"/>
          </w:tcPr>
          <w:p w14:paraId="2B0207B5">
            <w:pPr>
              <w:ind w:firstLine="0"/>
              <w:jc w:val="center"/>
              <w:rPr>
                <w:rFonts w:eastAsia="Times New Roman" w:cs="Times New Roman"/>
                <w:color w:val="000000"/>
                <w:sz w:val="20"/>
                <w:szCs w:val="20"/>
              </w:rPr>
            </w:pPr>
            <w:r>
              <w:rPr>
                <w:rFonts w:eastAsia="Times New Roman" w:cs="Times New Roman"/>
                <w:color w:val="000000"/>
                <w:sz w:val="20"/>
                <w:szCs w:val="20"/>
              </w:rPr>
              <w:t>1,40</w:t>
            </w:r>
          </w:p>
        </w:tc>
        <w:tc>
          <w:tcPr>
            <w:tcW w:w="516" w:type="pct"/>
            <w:shd w:val="clear" w:color="auto" w:fill="auto"/>
            <w:vAlign w:val="center"/>
          </w:tcPr>
          <w:p w14:paraId="07EE789C">
            <w:pPr>
              <w:ind w:firstLine="0"/>
              <w:jc w:val="center"/>
              <w:rPr>
                <w:rFonts w:eastAsia="Times New Roman" w:cs="Times New Roman"/>
                <w:color w:val="000000"/>
                <w:sz w:val="20"/>
                <w:szCs w:val="20"/>
              </w:rPr>
            </w:pPr>
            <w:r>
              <w:rPr>
                <w:rFonts w:eastAsia="Times New Roman" w:cs="Times New Roman"/>
                <w:color w:val="000000"/>
                <w:sz w:val="20"/>
                <w:szCs w:val="20"/>
              </w:rPr>
              <w:t>1,40</w:t>
            </w:r>
          </w:p>
        </w:tc>
        <w:tc>
          <w:tcPr>
            <w:tcW w:w="442" w:type="pct"/>
            <w:shd w:val="clear" w:color="auto" w:fill="auto"/>
            <w:vAlign w:val="center"/>
          </w:tcPr>
          <w:p w14:paraId="6295A195">
            <w:pPr>
              <w:ind w:firstLine="0"/>
              <w:jc w:val="center"/>
              <w:rPr>
                <w:rFonts w:eastAsia="Times New Roman" w:cs="Times New Roman"/>
                <w:color w:val="000000"/>
                <w:sz w:val="20"/>
                <w:szCs w:val="20"/>
              </w:rPr>
            </w:pPr>
            <w:r>
              <w:rPr>
                <w:rFonts w:eastAsia="Times New Roman" w:cs="Times New Roman"/>
                <w:color w:val="000000"/>
                <w:sz w:val="20"/>
                <w:szCs w:val="20"/>
              </w:rPr>
              <w:t>1,40</w:t>
            </w:r>
          </w:p>
        </w:tc>
        <w:tc>
          <w:tcPr>
            <w:tcW w:w="443" w:type="pct"/>
            <w:shd w:val="clear" w:color="auto" w:fill="auto"/>
            <w:vAlign w:val="center"/>
          </w:tcPr>
          <w:p w14:paraId="2164B1B7">
            <w:pPr>
              <w:ind w:firstLine="0"/>
              <w:jc w:val="center"/>
              <w:rPr>
                <w:rFonts w:eastAsia="Times New Roman" w:cs="Times New Roman"/>
                <w:color w:val="000000"/>
                <w:sz w:val="20"/>
                <w:szCs w:val="20"/>
              </w:rPr>
            </w:pPr>
            <w:r>
              <w:rPr>
                <w:rFonts w:eastAsia="Times New Roman" w:cs="Times New Roman"/>
                <w:color w:val="000000"/>
                <w:sz w:val="20"/>
                <w:szCs w:val="20"/>
              </w:rPr>
              <w:t>1,40</w:t>
            </w:r>
          </w:p>
        </w:tc>
        <w:tc>
          <w:tcPr>
            <w:tcW w:w="465" w:type="pct"/>
            <w:shd w:val="clear" w:color="auto" w:fill="auto"/>
            <w:vAlign w:val="center"/>
          </w:tcPr>
          <w:p w14:paraId="2F027221">
            <w:pPr>
              <w:ind w:firstLine="0"/>
              <w:jc w:val="center"/>
              <w:rPr>
                <w:rFonts w:eastAsia="Times New Roman" w:cs="Times New Roman"/>
                <w:color w:val="000000"/>
                <w:sz w:val="20"/>
                <w:szCs w:val="20"/>
              </w:rPr>
            </w:pPr>
            <w:r>
              <w:rPr>
                <w:rFonts w:eastAsia="Times New Roman" w:cs="Times New Roman"/>
                <w:color w:val="000000"/>
                <w:sz w:val="20"/>
                <w:szCs w:val="20"/>
              </w:rPr>
              <w:t>1,40</w:t>
            </w:r>
          </w:p>
        </w:tc>
        <w:tc>
          <w:tcPr>
            <w:tcW w:w="517" w:type="pct"/>
            <w:gridSpan w:val="2"/>
            <w:shd w:val="clear" w:color="auto" w:fill="auto"/>
            <w:vAlign w:val="center"/>
          </w:tcPr>
          <w:p w14:paraId="0BE11BC1">
            <w:pPr>
              <w:ind w:firstLine="0"/>
              <w:jc w:val="center"/>
              <w:rPr>
                <w:rFonts w:eastAsia="Times New Roman" w:cs="Times New Roman"/>
                <w:color w:val="000000"/>
                <w:sz w:val="20"/>
                <w:szCs w:val="20"/>
              </w:rPr>
            </w:pPr>
            <w:r>
              <w:rPr>
                <w:rFonts w:eastAsia="Times New Roman" w:cs="Times New Roman"/>
                <w:color w:val="000000"/>
                <w:sz w:val="20"/>
                <w:szCs w:val="20"/>
              </w:rPr>
              <w:t>1,40</w:t>
            </w:r>
          </w:p>
        </w:tc>
      </w:tr>
      <w:tr w14:paraId="05799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0" w:type="pct"/>
            <w:shd w:val="clear" w:color="auto" w:fill="auto"/>
            <w:vAlign w:val="center"/>
          </w:tcPr>
          <w:p w14:paraId="559FE22D">
            <w:pPr>
              <w:pStyle w:val="83"/>
              <w:rPr>
                <w:b/>
                <w:bCs w:val="0"/>
                <w:sz w:val="20"/>
              </w:rPr>
            </w:pPr>
            <w:r>
              <w:rPr>
                <w:b w:val="0"/>
                <w:bCs/>
                <w:sz w:val="20"/>
              </w:rPr>
              <w:t>Средневзвешенная плотность тепловой нагрузки</w:t>
            </w:r>
          </w:p>
        </w:tc>
        <w:tc>
          <w:tcPr>
            <w:tcW w:w="519" w:type="pct"/>
            <w:shd w:val="clear" w:color="auto" w:fill="auto"/>
            <w:vAlign w:val="center"/>
          </w:tcPr>
          <w:p w14:paraId="71B4C85D">
            <w:pPr>
              <w:pStyle w:val="83"/>
              <w:rPr>
                <w:sz w:val="20"/>
              </w:rPr>
            </w:pPr>
            <w:r>
              <w:rPr>
                <w:sz w:val="20"/>
              </w:rPr>
              <w:t>Гкал/ч/га</w:t>
            </w:r>
          </w:p>
        </w:tc>
        <w:tc>
          <w:tcPr>
            <w:tcW w:w="475" w:type="pct"/>
            <w:shd w:val="clear" w:color="auto" w:fill="auto"/>
            <w:vAlign w:val="center"/>
          </w:tcPr>
          <w:p w14:paraId="3F7786D4">
            <w:pPr>
              <w:ind w:firstLine="0"/>
              <w:jc w:val="center"/>
              <w:rPr>
                <w:rFonts w:eastAsia="Times New Roman" w:cs="Times New Roman"/>
                <w:color w:val="000000"/>
                <w:sz w:val="20"/>
                <w:szCs w:val="20"/>
              </w:rPr>
            </w:pPr>
            <w:r>
              <w:rPr>
                <w:rFonts w:eastAsia="Times New Roman" w:cs="Times New Roman"/>
                <w:color w:val="000000"/>
                <w:sz w:val="20"/>
                <w:szCs w:val="20"/>
              </w:rPr>
              <w:t>0,40</w:t>
            </w:r>
          </w:p>
        </w:tc>
        <w:tc>
          <w:tcPr>
            <w:tcW w:w="442" w:type="pct"/>
            <w:shd w:val="clear" w:color="auto" w:fill="auto"/>
            <w:vAlign w:val="center"/>
          </w:tcPr>
          <w:p w14:paraId="677C5458">
            <w:pPr>
              <w:ind w:firstLine="0"/>
              <w:jc w:val="center"/>
              <w:rPr>
                <w:rFonts w:eastAsia="Times New Roman" w:cs="Times New Roman"/>
                <w:color w:val="000000"/>
                <w:sz w:val="20"/>
                <w:szCs w:val="20"/>
              </w:rPr>
            </w:pPr>
            <w:r>
              <w:rPr>
                <w:rFonts w:eastAsia="Times New Roman" w:cs="Times New Roman"/>
                <w:color w:val="000000"/>
                <w:sz w:val="20"/>
                <w:szCs w:val="20"/>
              </w:rPr>
              <w:t>0,40</w:t>
            </w:r>
          </w:p>
        </w:tc>
        <w:tc>
          <w:tcPr>
            <w:tcW w:w="516" w:type="pct"/>
            <w:shd w:val="clear" w:color="auto" w:fill="auto"/>
            <w:vAlign w:val="center"/>
          </w:tcPr>
          <w:p w14:paraId="27BCB24D">
            <w:pPr>
              <w:ind w:firstLine="0"/>
              <w:jc w:val="center"/>
              <w:rPr>
                <w:rFonts w:eastAsia="Times New Roman" w:cs="Times New Roman"/>
                <w:color w:val="000000"/>
                <w:sz w:val="20"/>
                <w:szCs w:val="20"/>
              </w:rPr>
            </w:pPr>
            <w:r>
              <w:rPr>
                <w:rFonts w:eastAsia="Times New Roman" w:cs="Times New Roman"/>
                <w:color w:val="000000"/>
                <w:sz w:val="20"/>
                <w:szCs w:val="20"/>
              </w:rPr>
              <w:t>0,40</w:t>
            </w:r>
          </w:p>
        </w:tc>
        <w:tc>
          <w:tcPr>
            <w:tcW w:w="442" w:type="pct"/>
            <w:shd w:val="clear" w:color="auto" w:fill="auto"/>
            <w:vAlign w:val="center"/>
          </w:tcPr>
          <w:p w14:paraId="0D10F0E5">
            <w:pPr>
              <w:ind w:firstLine="0"/>
              <w:jc w:val="center"/>
              <w:rPr>
                <w:rFonts w:eastAsia="Times New Roman" w:cs="Times New Roman"/>
                <w:color w:val="000000"/>
                <w:sz w:val="20"/>
                <w:szCs w:val="20"/>
              </w:rPr>
            </w:pPr>
            <w:r>
              <w:rPr>
                <w:rFonts w:eastAsia="Times New Roman" w:cs="Times New Roman"/>
                <w:color w:val="000000"/>
                <w:sz w:val="20"/>
                <w:szCs w:val="20"/>
              </w:rPr>
              <w:t>0,40</w:t>
            </w:r>
          </w:p>
        </w:tc>
        <w:tc>
          <w:tcPr>
            <w:tcW w:w="443" w:type="pct"/>
            <w:shd w:val="clear" w:color="auto" w:fill="auto"/>
            <w:vAlign w:val="center"/>
          </w:tcPr>
          <w:p w14:paraId="5DF62827">
            <w:pPr>
              <w:ind w:firstLine="0"/>
              <w:jc w:val="center"/>
              <w:rPr>
                <w:rFonts w:eastAsia="Times New Roman" w:cs="Times New Roman"/>
                <w:color w:val="000000"/>
                <w:sz w:val="20"/>
                <w:szCs w:val="20"/>
              </w:rPr>
            </w:pPr>
            <w:r>
              <w:rPr>
                <w:rFonts w:eastAsia="Times New Roman" w:cs="Times New Roman"/>
                <w:color w:val="000000"/>
                <w:sz w:val="20"/>
                <w:szCs w:val="20"/>
              </w:rPr>
              <w:t>0,40</w:t>
            </w:r>
          </w:p>
        </w:tc>
        <w:tc>
          <w:tcPr>
            <w:tcW w:w="465" w:type="pct"/>
            <w:shd w:val="clear" w:color="auto" w:fill="auto"/>
            <w:vAlign w:val="center"/>
          </w:tcPr>
          <w:p w14:paraId="476F4B64">
            <w:pPr>
              <w:ind w:firstLine="0"/>
              <w:jc w:val="center"/>
              <w:rPr>
                <w:rFonts w:eastAsia="Times New Roman" w:cs="Times New Roman"/>
                <w:color w:val="000000"/>
                <w:sz w:val="20"/>
                <w:szCs w:val="20"/>
              </w:rPr>
            </w:pPr>
            <w:r>
              <w:rPr>
                <w:rFonts w:eastAsia="Times New Roman" w:cs="Times New Roman"/>
                <w:color w:val="000000"/>
                <w:sz w:val="20"/>
                <w:szCs w:val="20"/>
              </w:rPr>
              <w:t>0,40</w:t>
            </w:r>
          </w:p>
        </w:tc>
        <w:tc>
          <w:tcPr>
            <w:tcW w:w="517" w:type="pct"/>
            <w:gridSpan w:val="2"/>
            <w:shd w:val="clear" w:color="auto" w:fill="auto"/>
            <w:vAlign w:val="center"/>
          </w:tcPr>
          <w:p w14:paraId="13AC1266">
            <w:pPr>
              <w:ind w:firstLine="0"/>
              <w:jc w:val="center"/>
              <w:rPr>
                <w:rFonts w:eastAsia="Times New Roman" w:cs="Times New Roman"/>
                <w:color w:val="000000"/>
                <w:sz w:val="20"/>
                <w:szCs w:val="20"/>
              </w:rPr>
            </w:pPr>
            <w:r>
              <w:rPr>
                <w:rFonts w:eastAsia="Times New Roman" w:cs="Times New Roman"/>
                <w:color w:val="000000"/>
                <w:sz w:val="20"/>
                <w:szCs w:val="20"/>
              </w:rPr>
              <w:t>0,40</w:t>
            </w:r>
          </w:p>
        </w:tc>
      </w:tr>
    </w:tbl>
    <w:p w14:paraId="11098173"/>
    <w:p w14:paraId="258F612E"/>
    <w:p w14:paraId="088FD591">
      <w:pPr>
        <w:pStyle w:val="2"/>
        <w:tabs>
          <w:tab w:val="left" w:pos="1985"/>
        </w:tabs>
        <w:ind w:left="0" w:leftChars="0" w:firstLine="480" w:firstLineChars="0"/>
        <w:jc w:val="center"/>
      </w:pPr>
      <w:bookmarkStart w:id="18" w:name="_Toc224316813"/>
      <w:r>
        <w:rPr>
          <w:rFonts w:hint="default"/>
          <w:lang w:val="ru-RU"/>
        </w:rPr>
        <w:t xml:space="preserve">. </w:t>
      </w:r>
      <w:r>
        <w:t>Существующие и перспективные балансы тепловой мощности источников тепловой энергии и тепловой нагрузки потребителей</w:t>
      </w:r>
      <w:bookmarkEnd w:id="18"/>
    </w:p>
    <w:p w14:paraId="1100C377">
      <w:pPr>
        <w:pStyle w:val="3"/>
        <w:ind w:left="0" w:leftChars="0" w:firstLine="0" w:firstLineChars="0"/>
        <w:jc w:val="both"/>
      </w:pPr>
      <w:bookmarkStart w:id="19" w:name="_Toc224316814"/>
      <w:r>
        <w:t>Описание существующих и перспективных зон действия систем теплоснабжения и источников тепловой энергии</w:t>
      </w:r>
      <w:bookmarkEnd w:id="19"/>
    </w:p>
    <w:p w14:paraId="66E7A621">
      <w:r>
        <w:t>На момент актуализации схемы теплоснабжения Анучинского муниципального округа существующая зона действия систем теплоснабжения источников тепловой энергии распределена по 4 территориальным отделениям (Анучинское, Виноградовское, Чернышевское и Гражданское) и выглядит следующим образом:</w:t>
      </w:r>
    </w:p>
    <w:p w14:paraId="5FDD304E">
      <w:r>
        <w:t>– зона действия котельной №1 «Центральная»   с. Анучино, теплоисточник обеспечивает нужды на теплоснабжение с присоединённой тепловой нагрузкой 2,156 Гкал/ч;</w:t>
      </w:r>
    </w:p>
    <w:p w14:paraId="439304E4">
      <w:r>
        <w:t>– зона действия котельной №2 «Квартальная»   с. Анучино, теплоисточник обеспечивает нужды на теплоснабжение с присоединённой тепловой нагрузкой 0,898 Гкал/ч;</w:t>
      </w:r>
    </w:p>
    <w:p w14:paraId="7A2F6F86">
      <w:r>
        <w:t>– зона действия котельной №3 – с. Новогордеевка, теплоисточник обеспечивает нужды на теплоснабжение с присоединённой тепловой нагрузкой 0,388 Гкал/ч;</w:t>
      </w:r>
    </w:p>
    <w:p w14:paraId="08D65993">
      <w:r>
        <w:t>– зона действия котельной №4 – с. Староварваровка, теплоисточник обеспечивает нужды на теплоснабжение с присоединённой тепловой нагрузкой 0,439 Гкал/ч;</w:t>
      </w:r>
    </w:p>
    <w:p w14:paraId="2237137A">
      <w:r>
        <w:t>– зона действия котельной №5 «База»   с. Анучино, теплоисточник обеспечивает нужды на теплоснабжение с присоединённой тепловой нагрузкой 0,078 Гкал/ч;</w:t>
      </w:r>
    </w:p>
    <w:p w14:paraId="35F2F634">
      <w:r>
        <w:t>– зона действия котельной №7 «ЦРБ» – с. Анучино, теплоисточник обеспечивает нужды на теплоснабжение с присоединённой тепловой нагрузкой 0,312 Гкал/ч;</w:t>
      </w:r>
    </w:p>
    <w:p w14:paraId="44DBFC49">
      <w:r>
        <w:t>– зона действия котельной №8 (модульная) – с. Тихоречное, теплоисточник обеспечивает нужды на теплоснабжение с присоединённой тепловой нагрузкой 0,772 Гкал/ч;</w:t>
      </w:r>
    </w:p>
    <w:p w14:paraId="466A5CBA">
      <w:r>
        <w:t>– зона действия котельной №10 (модульная)   с. Чернышевка, теплоисточник обеспечивает нужды на теплоснабжение с присоединённой тепловой нагрузкой 0,436 Гкал/ч;</w:t>
      </w:r>
    </w:p>
    <w:p w14:paraId="79742E19">
      <w:r>
        <w:t>– зона действия котельной №11 «ПУ-53»   с. Чернышевка, теплоисточник обеспечивает нужды на теплоснабжение с присоединённой тепловой нагрузкой 0,096 Гкал/ч;</w:t>
      </w:r>
    </w:p>
    <w:p w14:paraId="32D115FD">
      <w:r>
        <w:t>– зона действия котельной №12 (БМК)   с. Пухово, теплоисточник обеспечивает нужды поселения нужды на теплоснабжение с присоединённой тепловой нагрузкой 0,49 Гкал/ч.</w:t>
      </w:r>
    </w:p>
    <w:p w14:paraId="72EF0EA7"/>
    <w:p w14:paraId="6D91DC5C">
      <w:r>
        <w:t>В случае подключения новых потребителей, существующие зоны действия теплоснабжения тепловых источников, к которым производится подключение, будут изменяться. При актуализации, либо корректировке данной схемы теплоснабжении необходимо учитывать данный факт и вносить изменения в графическую часть (Рисунки 1– 6 – Зоны действия теплоснабжения).</w:t>
      </w:r>
    </w:p>
    <w:p w14:paraId="39515A00">
      <w:r>
        <w:t>Зоны действия существующих и перспективных зон систем теплоснабжения представлены на рисунках 1 – 6.</w:t>
      </w:r>
    </w:p>
    <w:p w14:paraId="50FC2F57"/>
    <w:p w14:paraId="24C53771">
      <w:pPr>
        <w:rPr>
          <w:b/>
          <w:bCs/>
          <w:sz w:val="20"/>
          <w:szCs w:val="20"/>
        </w:rPr>
        <w:sectPr>
          <w:pgSz w:w="11906" w:h="16838"/>
          <w:pgMar w:top="993" w:right="850" w:bottom="1134" w:left="1418" w:header="708" w:footer="708" w:gutter="0"/>
          <w:cols w:space="708" w:num="1"/>
          <w:docGrid w:linePitch="360" w:charSpace="0"/>
        </w:sectPr>
      </w:pPr>
    </w:p>
    <w:p w14:paraId="3CECB641">
      <w:pPr>
        <w:ind w:firstLine="0"/>
        <w:rPr>
          <w:b/>
          <w:bCs/>
          <w:sz w:val="20"/>
          <w:szCs w:val="20"/>
        </w:rPr>
      </w:pPr>
      <w:r>
        <w:rPr>
          <w:szCs w:val="28"/>
        </w:rPr>
        <w:drawing>
          <wp:inline distT="0" distB="0" distL="0" distR="0">
            <wp:extent cx="9342120" cy="5269865"/>
            <wp:effectExtent l="0" t="0" r="0" b="698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42120" cy="5270402"/>
                    </a:xfrm>
                    <a:prstGeom prst="rect">
                      <a:avLst/>
                    </a:prstGeom>
                  </pic:spPr>
                </pic:pic>
              </a:graphicData>
            </a:graphic>
          </wp:inline>
        </w:drawing>
      </w:r>
    </w:p>
    <w:p w14:paraId="6018AB09">
      <w:pPr>
        <w:ind w:firstLine="0"/>
        <w:rPr>
          <w:b/>
          <w:bCs/>
          <w:sz w:val="20"/>
          <w:szCs w:val="20"/>
        </w:rPr>
      </w:pPr>
      <w:r>
        <w:rPr>
          <w:b/>
          <w:bCs/>
          <w:sz w:val="20"/>
          <w:szCs w:val="20"/>
        </w:rPr>
        <w:t>Рисунок 1 –</w:t>
      </w:r>
      <w:r>
        <w:t xml:space="preserve"> </w:t>
      </w:r>
      <w:r>
        <w:rPr>
          <w:b/>
          <w:bCs/>
          <w:sz w:val="20"/>
          <w:szCs w:val="20"/>
        </w:rPr>
        <w:t>Зоны действия котельных в селе Анучино (Анучинский территориальный отдел).</w:t>
      </w:r>
    </w:p>
    <w:p w14:paraId="2D6666CA">
      <w:pPr>
        <w:ind w:firstLine="0"/>
        <w:rPr>
          <w:b/>
          <w:bCs/>
          <w:sz w:val="20"/>
          <w:szCs w:val="20"/>
        </w:rPr>
      </w:pPr>
      <w:r>
        <w:drawing>
          <wp:inline distT="0" distB="0" distL="0" distR="0">
            <wp:extent cx="9342120" cy="509397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9342120" cy="5094224"/>
                    </a:xfrm>
                    <a:prstGeom prst="rect">
                      <a:avLst/>
                    </a:prstGeom>
                  </pic:spPr>
                </pic:pic>
              </a:graphicData>
            </a:graphic>
          </wp:inline>
        </w:drawing>
      </w:r>
    </w:p>
    <w:p w14:paraId="4C822A26">
      <w:pPr>
        <w:ind w:firstLine="0"/>
        <w:rPr>
          <w:b/>
          <w:bCs/>
          <w:sz w:val="20"/>
          <w:szCs w:val="20"/>
        </w:rPr>
      </w:pPr>
      <w:r>
        <w:rPr>
          <w:b/>
          <w:bCs/>
          <w:sz w:val="20"/>
          <w:szCs w:val="20"/>
        </w:rPr>
        <w:t>Рисунок 2 –</w:t>
      </w:r>
      <w:r>
        <w:t xml:space="preserve"> </w:t>
      </w:r>
      <w:r>
        <w:rPr>
          <w:b/>
          <w:bCs/>
          <w:sz w:val="20"/>
          <w:szCs w:val="20"/>
        </w:rPr>
        <w:t>Зона действия котельной в селе Староварваровка (Виноградовский территориальный отдел).</w:t>
      </w:r>
    </w:p>
    <w:p w14:paraId="3897DAAF">
      <w:pPr>
        <w:sectPr>
          <w:pgSz w:w="16838" w:h="11906" w:orient="landscape"/>
          <w:pgMar w:top="1418" w:right="992" w:bottom="851" w:left="1134" w:header="709" w:footer="709" w:gutter="0"/>
          <w:cols w:space="708" w:num="1"/>
          <w:docGrid w:linePitch="360" w:charSpace="0"/>
        </w:sectPr>
      </w:pPr>
    </w:p>
    <w:p w14:paraId="34AD2E1D">
      <w:pPr>
        <w:ind w:firstLine="0"/>
        <w:rPr>
          <w:b/>
          <w:bCs/>
          <w:sz w:val="20"/>
          <w:szCs w:val="20"/>
        </w:rPr>
      </w:pPr>
      <w:r>
        <w:rPr>
          <w:szCs w:val="28"/>
        </w:rPr>
        <w:drawing>
          <wp:inline distT="0" distB="0" distL="0" distR="0">
            <wp:extent cx="6030595" cy="5664200"/>
            <wp:effectExtent l="0" t="0" r="825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034387" cy="5667216"/>
                    </a:xfrm>
                    <a:prstGeom prst="rect">
                      <a:avLst/>
                    </a:prstGeom>
                  </pic:spPr>
                </pic:pic>
              </a:graphicData>
            </a:graphic>
          </wp:inline>
        </w:drawing>
      </w:r>
    </w:p>
    <w:p w14:paraId="72CECD66">
      <w:pPr>
        <w:ind w:firstLine="0"/>
        <w:rPr>
          <w:b/>
          <w:bCs/>
          <w:sz w:val="20"/>
          <w:szCs w:val="20"/>
        </w:rPr>
      </w:pPr>
      <w:r>
        <w:rPr>
          <w:b/>
          <w:bCs/>
          <w:sz w:val="20"/>
          <w:szCs w:val="20"/>
        </w:rPr>
        <w:t>Рисунок 3 – Зона действия котельной №3 с. Новогордеевка (Анучинский территориальный отдел).</w:t>
      </w:r>
    </w:p>
    <w:p w14:paraId="4097F571">
      <w:pPr>
        <w:ind w:firstLine="0"/>
      </w:pPr>
      <w:r>
        <w:drawing>
          <wp:inline distT="0" distB="0" distL="0" distR="0">
            <wp:extent cx="6038850" cy="44005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45236" cy="4405097"/>
                    </a:xfrm>
                    <a:prstGeom prst="rect">
                      <a:avLst/>
                    </a:prstGeom>
                  </pic:spPr>
                </pic:pic>
              </a:graphicData>
            </a:graphic>
          </wp:inline>
        </w:drawing>
      </w:r>
    </w:p>
    <w:p w14:paraId="02AAAB1C">
      <w:pPr>
        <w:ind w:firstLine="0"/>
        <w:rPr>
          <w:b/>
          <w:bCs/>
          <w:sz w:val="20"/>
          <w:szCs w:val="20"/>
        </w:rPr>
      </w:pPr>
      <w:r>
        <w:rPr>
          <w:b/>
          <w:bCs/>
          <w:sz w:val="20"/>
          <w:szCs w:val="20"/>
          <w:lang w:val="ru-RU"/>
        </w:rPr>
        <w:t>Р</w:t>
      </w:r>
      <w:r>
        <w:rPr>
          <w:b/>
          <w:bCs/>
          <w:sz w:val="20"/>
          <w:szCs w:val="20"/>
        </w:rPr>
        <w:t>исунок 4 – Зоны действия котельных с. Чернышевка (Чернышевский территориальный отдел).</w:t>
      </w:r>
    </w:p>
    <w:p w14:paraId="6872F7C2">
      <w:pPr>
        <w:ind w:firstLine="0"/>
        <w:rPr>
          <w:b/>
          <w:bCs/>
          <w:sz w:val="20"/>
          <w:szCs w:val="20"/>
        </w:rPr>
      </w:pPr>
      <w:r>
        <w:drawing>
          <wp:inline distT="0" distB="0" distL="0" distR="0">
            <wp:extent cx="6057900" cy="6203950"/>
            <wp:effectExtent l="0" t="0" r="0" b="63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62482" cy="6208016"/>
                    </a:xfrm>
                    <a:prstGeom prst="rect">
                      <a:avLst/>
                    </a:prstGeom>
                  </pic:spPr>
                </pic:pic>
              </a:graphicData>
            </a:graphic>
          </wp:inline>
        </w:drawing>
      </w:r>
    </w:p>
    <w:p w14:paraId="1D97BC3A">
      <w:pPr>
        <w:ind w:firstLine="0"/>
      </w:pPr>
      <w:r>
        <w:rPr>
          <w:b/>
          <w:bCs/>
          <w:sz w:val="20"/>
          <w:szCs w:val="20"/>
        </w:rPr>
        <w:t>Рисунок 5 - Зона действия котельной №8 с. Тихоречное (Чернышевский территориальный отдел).</w:t>
      </w:r>
    </w:p>
    <w:p w14:paraId="611CB304"/>
    <w:p w14:paraId="250C9844">
      <w:pPr>
        <w:ind w:firstLine="0"/>
      </w:pPr>
      <w:r>
        <w:drawing>
          <wp:inline distT="0" distB="0" distL="0" distR="0">
            <wp:extent cx="6104255" cy="4603750"/>
            <wp:effectExtent l="0" t="0" r="0"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06822" cy="4605546"/>
                    </a:xfrm>
                    <a:prstGeom prst="rect">
                      <a:avLst/>
                    </a:prstGeom>
                  </pic:spPr>
                </pic:pic>
              </a:graphicData>
            </a:graphic>
          </wp:inline>
        </w:drawing>
      </w:r>
    </w:p>
    <w:p w14:paraId="6F3A2D2F">
      <w:pPr>
        <w:ind w:firstLine="0"/>
      </w:pPr>
      <w:r>
        <w:rPr>
          <w:b/>
          <w:bCs/>
          <w:sz w:val="20"/>
          <w:szCs w:val="20"/>
        </w:rPr>
        <w:t>Рисунок 6 - Зона действия котельной №12 с. Пухово (Гражданский территориальный отдел).</w:t>
      </w:r>
    </w:p>
    <w:p w14:paraId="24385F11"/>
    <w:p w14:paraId="0E878B23">
      <w:pPr>
        <w:pStyle w:val="3"/>
        <w:ind w:left="0" w:leftChars="0" w:firstLine="0" w:firstLineChars="0"/>
      </w:pPr>
      <w:bookmarkStart w:id="20" w:name="_Toc224316815"/>
      <w:r>
        <w:t>Описание существующих и перспективных зон действия индивидуальных источников тепловой энергии</w:t>
      </w:r>
      <w:bookmarkEnd w:id="20"/>
    </w:p>
    <w:p w14:paraId="20095BDA">
      <w:r>
        <w:t>В Анучинском муниципальном округе теплоснабжение малоэтажных и индивидуальных жилых застроек, а также отдельных зданий коммунально-бытовых и промышленных потребителей, не подключенных к центральному теплоснабжению, осуществляется от индивидуальных источников тепловой энергии.</w:t>
      </w:r>
    </w:p>
    <w:p w14:paraId="2FAC3CA7"/>
    <w:p w14:paraId="7FAB0ECC">
      <w:pPr>
        <w:pStyle w:val="3"/>
        <w:ind w:left="0" w:leftChars="0" w:firstLine="0" w:firstLineChars="0"/>
      </w:pPr>
      <w:bookmarkStart w:id="21" w:name="_Toc224316816"/>
      <w: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bookmarkEnd w:id="21"/>
    </w:p>
    <w:p w14:paraId="60639760"/>
    <w:p w14:paraId="3C52EA3D">
      <w:r>
        <w:t>На территории Анучинского муниципального округа на данный момент функционирует 10 источников централизованного теплоснабжения.</w:t>
      </w:r>
    </w:p>
    <w:p w14:paraId="53F10744">
      <w:r>
        <w:t>Балансы тепловой мощности источников тепловой энергии и перспективной тепловой нагрузки на территории Анучинского муниципального округа на расчетный срок до 2036 года представлен в таблице 2.1.</w:t>
      </w:r>
    </w:p>
    <w:p w14:paraId="2206E991">
      <w:r>
        <w:t>Существующие и перспективные тепловые нагрузки, представлены в таблице.</w:t>
      </w:r>
    </w:p>
    <w:p w14:paraId="288777A6"/>
    <w:p w14:paraId="622EBBAD">
      <w:pPr>
        <w:rPr>
          <w:b/>
          <w:bCs/>
          <w:sz w:val="20"/>
          <w:szCs w:val="20"/>
        </w:rPr>
        <w:sectPr>
          <w:pgSz w:w="11906" w:h="16838"/>
          <w:pgMar w:top="1134" w:right="850" w:bottom="1134" w:left="1418" w:header="708" w:footer="708" w:gutter="0"/>
          <w:cols w:space="708" w:num="1"/>
          <w:docGrid w:linePitch="360" w:charSpace="0"/>
        </w:sectPr>
      </w:pPr>
    </w:p>
    <w:p w14:paraId="2B5EAEDF">
      <w:pPr>
        <w:rPr>
          <w:b/>
          <w:bCs/>
          <w:sz w:val="20"/>
          <w:szCs w:val="20"/>
        </w:rPr>
      </w:pPr>
      <w:r>
        <w:rPr>
          <w:b/>
          <w:bCs/>
          <w:sz w:val="20"/>
          <w:szCs w:val="20"/>
        </w:rPr>
        <w:t>Таблица 2.1 – Перспективные балансы тепловой мощности и тепловой нагрузки</w:t>
      </w:r>
    </w:p>
    <w:tbl>
      <w:tblPr>
        <w:tblStyle w:val="12"/>
        <w:tblW w:w="5159"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40" w:type="dxa"/>
          <w:bottom w:w="0" w:type="dxa"/>
          <w:right w:w="40" w:type="dxa"/>
        </w:tblCellMar>
      </w:tblPr>
      <w:tblGrid>
        <w:gridCol w:w="8553"/>
        <w:gridCol w:w="949"/>
        <w:gridCol w:w="774"/>
        <w:gridCol w:w="774"/>
        <w:gridCol w:w="774"/>
        <w:gridCol w:w="774"/>
        <w:gridCol w:w="774"/>
        <w:gridCol w:w="774"/>
        <w:gridCol w:w="970"/>
      </w:tblGrid>
      <w:tr w14:paraId="7E2F0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Merge w:val="restart"/>
            <w:vAlign w:val="center"/>
          </w:tcPr>
          <w:p w14:paraId="3D391E6E">
            <w:pPr>
              <w:widowControl/>
              <w:tabs>
                <w:tab w:val="left" w:leader="hyphen" w:pos="3605"/>
              </w:tabs>
              <w:ind w:firstLine="0"/>
              <w:jc w:val="center"/>
              <w:rPr>
                <w:rFonts w:eastAsia="Times New Roman" w:cs="Times New Roman"/>
                <w:sz w:val="20"/>
                <w:szCs w:val="20"/>
                <w:lang w:eastAsia="ru-RU"/>
              </w:rPr>
            </w:pPr>
            <w:bookmarkStart w:id="22" w:name="_Hlk223004035"/>
            <w:r>
              <w:rPr>
                <w:rFonts w:eastAsia="Times New Roman" w:cs="Times New Roman"/>
                <w:sz w:val="20"/>
                <w:szCs w:val="20"/>
                <w:lang w:eastAsia="ru-RU"/>
              </w:rPr>
              <w:t>Наименование показателей</w:t>
            </w:r>
          </w:p>
        </w:tc>
        <w:tc>
          <w:tcPr>
            <w:tcW w:w="314" w:type="pct"/>
            <w:vMerge w:val="restart"/>
            <w:vAlign w:val="center"/>
          </w:tcPr>
          <w:p w14:paraId="5351397A">
            <w:pPr>
              <w:ind w:firstLine="0"/>
              <w:jc w:val="center"/>
              <w:rPr>
                <w:rFonts w:eastAsia="Times New Roman" w:cs="Times New Roman"/>
                <w:sz w:val="20"/>
                <w:szCs w:val="20"/>
                <w:lang w:eastAsia="ru-RU"/>
              </w:rPr>
            </w:pPr>
            <w:r>
              <w:rPr>
                <w:rFonts w:eastAsia="Times New Roman" w:cs="Times New Roman"/>
                <w:sz w:val="20"/>
                <w:szCs w:val="20"/>
                <w:lang w:eastAsia="ru-RU"/>
              </w:rPr>
              <w:t>Ед. изм.</w:t>
            </w:r>
          </w:p>
        </w:tc>
        <w:tc>
          <w:tcPr>
            <w:tcW w:w="1857" w:type="pct"/>
            <w:gridSpan w:val="7"/>
            <w:vAlign w:val="center"/>
          </w:tcPr>
          <w:p w14:paraId="6E16DD27">
            <w:pPr>
              <w:ind w:firstLine="0"/>
              <w:jc w:val="center"/>
              <w:rPr>
                <w:rFonts w:eastAsia="Times New Roman" w:cs="Times New Roman"/>
                <w:sz w:val="20"/>
                <w:szCs w:val="20"/>
                <w:lang w:eastAsia="ru-RU"/>
              </w:rPr>
            </w:pPr>
            <w:r>
              <w:rPr>
                <w:rFonts w:eastAsia="Times New Roman" w:cs="Times New Roman"/>
                <w:sz w:val="20"/>
                <w:szCs w:val="20"/>
                <w:lang w:eastAsia="ru-RU"/>
              </w:rPr>
              <w:t>Величина показателя по годам, Гкал/ч</w:t>
            </w:r>
          </w:p>
        </w:tc>
      </w:tr>
      <w:tr w14:paraId="3E768B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156" w:hRule="atLeast"/>
        </w:trPr>
        <w:tc>
          <w:tcPr>
            <w:tcW w:w="2829" w:type="pct"/>
            <w:vMerge w:val="continue"/>
            <w:vAlign w:val="center"/>
          </w:tcPr>
          <w:p w14:paraId="6D34D877">
            <w:pPr>
              <w:widowControl/>
              <w:tabs>
                <w:tab w:val="left" w:leader="hyphen" w:pos="3605"/>
              </w:tabs>
              <w:ind w:firstLine="0"/>
              <w:jc w:val="left"/>
              <w:rPr>
                <w:rFonts w:eastAsia="Times New Roman" w:cs="Times New Roman"/>
                <w:sz w:val="20"/>
                <w:szCs w:val="20"/>
                <w:lang w:eastAsia="ru-RU"/>
              </w:rPr>
            </w:pPr>
          </w:p>
        </w:tc>
        <w:tc>
          <w:tcPr>
            <w:tcW w:w="314" w:type="pct"/>
            <w:vMerge w:val="continue"/>
            <w:vAlign w:val="center"/>
          </w:tcPr>
          <w:p w14:paraId="1F614771">
            <w:pPr>
              <w:widowControl/>
              <w:ind w:firstLine="0"/>
              <w:jc w:val="center"/>
              <w:rPr>
                <w:rFonts w:eastAsia="Times New Roman" w:cs="Times New Roman"/>
                <w:sz w:val="20"/>
                <w:szCs w:val="20"/>
                <w:lang w:eastAsia="ru-RU"/>
              </w:rPr>
            </w:pPr>
          </w:p>
        </w:tc>
        <w:tc>
          <w:tcPr>
            <w:tcW w:w="256" w:type="pct"/>
            <w:vAlign w:val="center"/>
          </w:tcPr>
          <w:p w14:paraId="71FE776A">
            <w:pPr>
              <w:widowControl/>
              <w:ind w:firstLine="0"/>
              <w:jc w:val="center"/>
              <w:rPr>
                <w:rFonts w:eastAsia="Times New Roman" w:cs="Times New Roman"/>
                <w:sz w:val="20"/>
                <w:szCs w:val="20"/>
                <w:lang w:eastAsia="ru-RU"/>
              </w:rPr>
            </w:pPr>
            <w:r>
              <w:rPr>
                <w:rFonts w:eastAsia="Times New Roman" w:cs="Times New Roman"/>
                <w:sz w:val="20"/>
                <w:szCs w:val="20"/>
                <w:lang w:eastAsia="ru-RU"/>
              </w:rPr>
              <w:t>Сущ.</w:t>
            </w:r>
          </w:p>
          <w:p w14:paraId="4A3814A5">
            <w:pPr>
              <w:widowControl/>
              <w:ind w:firstLine="0"/>
              <w:jc w:val="center"/>
              <w:rPr>
                <w:rFonts w:eastAsia="Times New Roman" w:cs="Times New Roman"/>
                <w:sz w:val="20"/>
                <w:szCs w:val="20"/>
                <w:lang w:eastAsia="ru-RU"/>
              </w:rPr>
            </w:pPr>
            <w:r>
              <w:rPr>
                <w:rFonts w:eastAsia="Times New Roman" w:cs="Times New Roman"/>
                <w:sz w:val="20"/>
                <w:szCs w:val="20"/>
                <w:lang w:eastAsia="ru-RU"/>
              </w:rPr>
              <w:t>2025</w:t>
            </w:r>
          </w:p>
        </w:tc>
        <w:tc>
          <w:tcPr>
            <w:tcW w:w="256" w:type="pct"/>
            <w:vAlign w:val="center"/>
          </w:tcPr>
          <w:p w14:paraId="647CD096">
            <w:pPr>
              <w:widowControl/>
              <w:ind w:firstLine="0"/>
              <w:jc w:val="center"/>
              <w:rPr>
                <w:rFonts w:eastAsia="Times New Roman" w:cs="Times New Roman"/>
                <w:sz w:val="20"/>
                <w:szCs w:val="20"/>
                <w:lang w:eastAsia="ru-RU"/>
              </w:rPr>
            </w:pPr>
            <w:r>
              <w:rPr>
                <w:rFonts w:eastAsia="Times New Roman" w:cs="Times New Roman"/>
                <w:sz w:val="20"/>
                <w:szCs w:val="20"/>
                <w:lang w:eastAsia="ru-RU"/>
              </w:rPr>
              <w:t>2026</w:t>
            </w:r>
          </w:p>
        </w:tc>
        <w:tc>
          <w:tcPr>
            <w:tcW w:w="256" w:type="pct"/>
            <w:vAlign w:val="center"/>
          </w:tcPr>
          <w:p w14:paraId="235AF1BF">
            <w:pPr>
              <w:widowControl/>
              <w:ind w:firstLine="0"/>
              <w:jc w:val="center"/>
              <w:rPr>
                <w:rFonts w:eastAsia="Times New Roman" w:cs="Times New Roman"/>
                <w:sz w:val="20"/>
                <w:szCs w:val="20"/>
                <w:lang w:eastAsia="ru-RU"/>
              </w:rPr>
            </w:pPr>
            <w:r>
              <w:rPr>
                <w:rFonts w:eastAsia="Times New Roman" w:cs="Times New Roman"/>
                <w:sz w:val="20"/>
                <w:szCs w:val="20"/>
                <w:lang w:eastAsia="ru-RU"/>
              </w:rPr>
              <w:t>2027</w:t>
            </w:r>
          </w:p>
        </w:tc>
        <w:tc>
          <w:tcPr>
            <w:tcW w:w="256" w:type="pct"/>
            <w:vAlign w:val="center"/>
          </w:tcPr>
          <w:p w14:paraId="72F8EB66">
            <w:pPr>
              <w:widowControl/>
              <w:ind w:firstLine="0"/>
              <w:jc w:val="center"/>
              <w:rPr>
                <w:rFonts w:eastAsia="Times New Roman" w:cs="Times New Roman"/>
                <w:sz w:val="20"/>
                <w:szCs w:val="20"/>
                <w:lang w:eastAsia="ru-RU"/>
              </w:rPr>
            </w:pPr>
            <w:r>
              <w:rPr>
                <w:rFonts w:eastAsia="Times New Roman" w:cs="Times New Roman"/>
                <w:sz w:val="20"/>
                <w:szCs w:val="20"/>
                <w:lang w:eastAsia="ru-RU"/>
              </w:rPr>
              <w:t>2028</w:t>
            </w:r>
          </w:p>
        </w:tc>
        <w:tc>
          <w:tcPr>
            <w:tcW w:w="256" w:type="pct"/>
            <w:vAlign w:val="center"/>
          </w:tcPr>
          <w:p w14:paraId="526B9F0A">
            <w:pPr>
              <w:widowControl/>
              <w:ind w:firstLine="0"/>
              <w:jc w:val="center"/>
              <w:rPr>
                <w:rFonts w:eastAsia="Times New Roman" w:cs="Times New Roman"/>
                <w:sz w:val="20"/>
                <w:szCs w:val="20"/>
                <w:lang w:eastAsia="ru-RU"/>
              </w:rPr>
            </w:pPr>
            <w:r>
              <w:rPr>
                <w:rFonts w:eastAsia="Times New Roman" w:cs="Times New Roman"/>
                <w:sz w:val="20"/>
                <w:szCs w:val="20"/>
                <w:lang w:eastAsia="ru-RU"/>
              </w:rPr>
              <w:t>2029</w:t>
            </w:r>
          </w:p>
        </w:tc>
        <w:tc>
          <w:tcPr>
            <w:tcW w:w="256" w:type="pct"/>
            <w:vAlign w:val="center"/>
          </w:tcPr>
          <w:p w14:paraId="05C12D8F">
            <w:pPr>
              <w:widowControl/>
              <w:ind w:firstLine="0"/>
              <w:jc w:val="center"/>
              <w:rPr>
                <w:rFonts w:eastAsia="Times New Roman" w:cs="Times New Roman"/>
                <w:sz w:val="20"/>
                <w:szCs w:val="20"/>
                <w:lang w:eastAsia="ru-RU"/>
              </w:rPr>
            </w:pPr>
            <w:r>
              <w:rPr>
                <w:rFonts w:eastAsia="Times New Roman" w:cs="Times New Roman"/>
                <w:sz w:val="20"/>
                <w:szCs w:val="20"/>
                <w:lang w:eastAsia="ru-RU"/>
              </w:rPr>
              <w:t>2030</w:t>
            </w:r>
          </w:p>
        </w:tc>
        <w:tc>
          <w:tcPr>
            <w:tcW w:w="320" w:type="pct"/>
            <w:vAlign w:val="center"/>
          </w:tcPr>
          <w:p w14:paraId="5EFD8224">
            <w:pPr>
              <w:widowControl/>
              <w:ind w:firstLine="0"/>
              <w:jc w:val="center"/>
              <w:rPr>
                <w:rFonts w:eastAsia="Times New Roman" w:cs="Times New Roman"/>
                <w:sz w:val="20"/>
                <w:szCs w:val="20"/>
                <w:lang w:eastAsia="ru-RU"/>
              </w:rPr>
            </w:pPr>
            <w:r>
              <w:rPr>
                <w:rFonts w:eastAsia="Times New Roman" w:cs="Times New Roman"/>
                <w:sz w:val="20"/>
                <w:szCs w:val="20"/>
                <w:lang w:eastAsia="ru-RU"/>
              </w:rPr>
              <w:t>2031-2036</w:t>
            </w:r>
          </w:p>
        </w:tc>
      </w:tr>
      <w:tr w14:paraId="10510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5000" w:type="pct"/>
            <w:gridSpan w:val="9"/>
            <w:vAlign w:val="center"/>
          </w:tcPr>
          <w:p w14:paraId="64E3C031">
            <w:pPr>
              <w:widowControl/>
              <w:ind w:firstLine="0"/>
              <w:jc w:val="center"/>
              <w:rPr>
                <w:rFonts w:eastAsia="Times New Roman" w:cs="Times New Roman"/>
                <w:sz w:val="20"/>
                <w:szCs w:val="20"/>
                <w:lang w:eastAsia="ru-RU"/>
              </w:rPr>
            </w:pPr>
            <w:r>
              <w:rPr>
                <w:color w:val="000000"/>
                <w:sz w:val="20"/>
                <w:szCs w:val="20"/>
              </w:rPr>
              <w:t>котельная №1 «Центральная»</w:t>
            </w:r>
          </w:p>
        </w:tc>
      </w:tr>
      <w:tr w14:paraId="38CA3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105DC3B2">
            <w:pPr>
              <w:widowControl/>
              <w:ind w:firstLine="0"/>
              <w:jc w:val="left"/>
              <w:rPr>
                <w:rFonts w:eastAsia="Times New Roman" w:cs="Times New Roman"/>
                <w:sz w:val="20"/>
                <w:szCs w:val="20"/>
                <w:lang w:eastAsia="ru-RU"/>
              </w:rPr>
            </w:pPr>
            <w:r>
              <w:rPr>
                <w:rFonts w:eastAsia="Times New Roman" w:cs="Times New Roman"/>
                <w:sz w:val="20"/>
                <w:szCs w:val="20"/>
                <w:lang w:eastAsia="ru-RU"/>
              </w:rPr>
              <w:t>Установленная мощность</w:t>
            </w:r>
          </w:p>
        </w:tc>
        <w:tc>
          <w:tcPr>
            <w:tcW w:w="314" w:type="pct"/>
            <w:vAlign w:val="center"/>
          </w:tcPr>
          <w:p w14:paraId="78294346">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6206DCCC">
            <w:pPr>
              <w:widowControl/>
              <w:ind w:firstLine="0"/>
              <w:jc w:val="center"/>
              <w:rPr>
                <w:rFonts w:eastAsia="Times New Roman" w:cs="Times New Roman"/>
                <w:sz w:val="20"/>
                <w:szCs w:val="20"/>
                <w:lang w:eastAsia="ru-RU"/>
              </w:rPr>
            </w:pPr>
            <w:r>
              <w:rPr>
                <w:color w:val="000000"/>
                <w:sz w:val="20"/>
                <w:szCs w:val="20"/>
              </w:rPr>
              <w:t>5,504</w:t>
            </w:r>
          </w:p>
        </w:tc>
        <w:tc>
          <w:tcPr>
            <w:tcW w:w="256" w:type="pct"/>
            <w:vAlign w:val="center"/>
          </w:tcPr>
          <w:p w14:paraId="3C516E6D">
            <w:pPr>
              <w:widowControl/>
              <w:ind w:firstLine="0"/>
              <w:jc w:val="center"/>
              <w:rPr>
                <w:rFonts w:eastAsia="Times New Roman" w:cs="Times New Roman"/>
                <w:sz w:val="20"/>
                <w:szCs w:val="20"/>
                <w:lang w:eastAsia="ru-RU"/>
              </w:rPr>
            </w:pPr>
            <w:r>
              <w:rPr>
                <w:color w:val="000000"/>
                <w:sz w:val="20"/>
                <w:szCs w:val="20"/>
              </w:rPr>
              <w:t>5,504</w:t>
            </w:r>
          </w:p>
        </w:tc>
        <w:tc>
          <w:tcPr>
            <w:tcW w:w="256" w:type="pct"/>
            <w:vAlign w:val="center"/>
          </w:tcPr>
          <w:p w14:paraId="1B063027">
            <w:pPr>
              <w:widowControl/>
              <w:ind w:firstLine="0"/>
              <w:jc w:val="center"/>
              <w:rPr>
                <w:rFonts w:eastAsia="Times New Roman" w:cs="Times New Roman"/>
                <w:sz w:val="20"/>
                <w:szCs w:val="20"/>
                <w:lang w:eastAsia="ru-RU"/>
              </w:rPr>
            </w:pPr>
            <w:r>
              <w:rPr>
                <w:color w:val="000000"/>
                <w:sz w:val="20"/>
                <w:szCs w:val="20"/>
              </w:rPr>
              <w:t>5,504</w:t>
            </w:r>
          </w:p>
        </w:tc>
        <w:tc>
          <w:tcPr>
            <w:tcW w:w="256" w:type="pct"/>
            <w:vAlign w:val="center"/>
          </w:tcPr>
          <w:p w14:paraId="577218DD">
            <w:pPr>
              <w:widowControl/>
              <w:ind w:firstLine="0"/>
              <w:jc w:val="center"/>
              <w:rPr>
                <w:rFonts w:eastAsia="Times New Roman" w:cs="Times New Roman"/>
                <w:sz w:val="20"/>
                <w:szCs w:val="20"/>
                <w:lang w:eastAsia="ru-RU"/>
              </w:rPr>
            </w:pPr>
            <w:r>
              <w:rPr>
                <w:color w:val="000000"/>
                <w:sz w:val="20"/>
                <w:szCs w:val="20"/>
              </w:rPr>
              <w:t>5,504</w:t>
            </w:r>
          </w:p>
        </w:tc>
        <w:tc>
          <w:tcPr>
            <w:tcW w:w="256" w:type="pct"/>
            <w:vAlign w:val="center"/>
          </w:tcPr>
          <w:p w14:paraId="4F30C82D">
            <w:pPr>
              <w:widowControl/>
              <w:ind w:firstLine="0"/>
              <w:jc w:val="center"/>
              <w:rPr>
                <w:rFonts w:eastAsia="Times New Roman" w:cs="Times New Roman"/>
                <w:sz w:val="20"/>
                <w:szCs w:val="20"/>
                <w:lang w:eastAsia="ru-RU"/>
              </w:rPr>
            </w:pPr>
            <w:r>
              <w:rPr>
                <w:color w:val="000000"/>
                <w:sz w:val="20"/>
                <w:szCs w:val="20"/>
              </w:rPr>
              <w:t>5,504</w:t>
            </w:r>
          </w:p>
        </w:tc>
        <w:tc>
          <w:tcPr>
            <w:tcW w:w="256" w:type="pct"/>
            <w:vAlign w:val="center"/>
          </w:tcPr>
          <w:p w14:paraId="1D7C43C9">
            <w:pPr>
              <w:widowControl/>
              <w:ind w:firstLine="0"/>
              <w:jc w:val="center"/>
              <w:rPr>
                <w:rFonts w:eastAsia="Times New Roman" w:cs="Times New Roman"/>
                <w:sz w:val="20"/>
                <w:szCs w:val="20"/>
                <w:lang w:eastAsia="ru-RU"/>
              </w:rPr>
            </w:pPr>
            <w:r>
              <w:rPr>
                <w:color w:val="000000"/>
                <w:sz w:val="20"/>
                <w:szCs w:val="20"/>
              </w:rPr>
              <w:t>5,504</w:t>
            </w:r>
          </w:p>
        </w:tc>
        <w:tc>
          <w:tcPr>
            <w:tcW w:w="320" w:type="pct"/>
            <w:vAlign w:val="center"/>
          </w:tcPr>
          <w:p w14:paraId="43413CE7">
            <w:pPr>
              <w:widowControl/>
              <w:ind w:firstLine="0"/>
              <w:jc w:val="center"/>
              <w:rPr>
                <w:rFonts w:eastAsia="Times New Roman" w:cs="Times New Roman"/>
                <w:sz w:val="20"/>
                <w:szCs w:val="20"/>
                <w:lang w:eastAsia="ru-RU"/>
              </w:rPr>
            </w:pPr>
            <w:r>
              <w:rPr>
                <w:color w:val="000000"/>
                <w:sz w:val="20"/>
                <w:szCs w:val="20"/>
              </w:rPr>
              <w:t>5,504</w:t>
            </w:r>
          </w:p>
        </w:tc>
      </w:tr>
      <w:tr w14:paraId="68DFE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419F0645">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мощность</w:t>
            </w:r>
          </w:p>
        </w:tc>
        <w:tc>
          <w:tcPr>
            <w:tcW w:w="314" w:type="pct"/>
            <w:vAlign w:val="center"/>
          </w:tcPr>
          <w:p w14:paraId="0CC0679A">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C532CF3">
            <w:pPr>
              <w:widowControl/>
              <w:ind w:firstLine="0"/>
              <w:jc w:val="center"/>
              <w:rPr>
                <w:rFonts w:eastAsia="Times New Roman" w:cs="Times New Roman"/>
                <w:sz w:val="20"/>
                <w:szCs w:val="20"/>
                <w:lang w:eastAsia="ru-RU"/>
              </w:rPr>
            </w:pPr>
            <w:r>
              <w:rPr>
                <w:sz w:val="20"/>
              </w:rPr>
              <w:t>5,02</w:t>
            </w:r>
          </w:p>
        </w:tc>
        <w:tc>
          <w:tcPr>
            <w:tcW w:w="256" w:type="pct"/>
            <w:vAlign w:val="center"/>
          </w:tcPr>
          <w:p w14:paraId="2DF05459">
            <w:pPr>
              <w:widowControl/>
              <w:ind w:firstLine="0"/>
              <w:jc w:val="center"/>
              <w:rPr>
                <w:rFonts w:eastAsia="Times New Roman" w:cs="Times New Roman"/>
                <w:sz w:val="20"/>
                <w:szCs w:val="20"/>
                <w:lang w:eastAsia="ru-RU"/>
              </w:rPr>
            </w:pPr>
            <w:r>
              <w:rPr>
                <w:sz w:val="20"/>
              </w:rPr>
              <w:t>5,02</w:t>
            </w:r>
          </w:p>
        </w:tc>
        <w:tc>
          <w:tcPr>
            <w:tcW w:w="256" w:type="pct"/>
            <w:vAlign w:val="center"/>
          </w:tcPr>
          <w:p w14:paraId="77E0ADA6">
            <w:pPr>
              <w:widowControl/>
              <w:ind w:firstLine="0"/>
              <w:jc w:val="center"/>
              <w:rPr>
                <w:rFonts w:eastAsia="Times New Roman" w:cs="Times New Roman"/>
                <w:sz w:val="20"/>
                <w:szCs w:val="20"/>
                <w:lang w:eastAsia="ru-RU"/>
              </w:rPr>
            </w:pPr>
            <w:r>
              <w:rPr>
                <w:sz w:val="20"/>
              </w:rPr>
              <w:t>5,02</w:t>
            </w:r>
          </w:p>
        </w:tc>
        <w:tc>
          <w:tcPr>
            <w:tcW w:w="256" w:type="pct"/>
            <w:vAlign w:val="center"/>
          </w:tcPr>
          <w:p w14:paraId="0172B8E9">
            <w:pPr>
              <w:widowControl/>
              <w:ind w:firstLine="0"/>
              <w:jc w:val="center"/>
              <w:rPr>
                <w:rFonts w:eastAsia="Times New Roman" w:cs="Times New Roman"/>
                <w:sz w:val="20"/>
                <w:szCs w:val="20"/>
                <w:lang w:eastAsia="ru-RU"/>
              </w:rPr>
            </w:pPr>
            <w:r>
              <w:rPr>
                <w:sz w:val="20"/>
              </w:rPr>
              <w:t>5,02</w:t>
            </w:r>
          </w:p>
        </w:tc>
        <w:tc>
          <w:tcPr>
            <w:tcW w:w="256" w:type="pct"/>
            <w:vAlign w:val="center"/>
          </w:tcPr>
          <w:p w14:paraId="292C8302">
            <w:pPr>
              <w:widowControl/>
              <w:ind w:firstLine="0"/>
              <w:jc w:val="center"/>
              <w:rPr>
                <w:rFonts w:eastAsia="Times New Roman" w:cs="Times New Roman"/>
                <w:sz w:val="20"/>
                <w:szCs w:val="20"/>
                <w:lang w:eastAsia="ru-RU"/>
              </w:rPr>
            </w:pPr>
            <w:r>
              <w:rPr>
                <w:sz w:val="20"/>
              </w:rPr>
              <w:t>5,02</w:t>
            </w:r>
          </w:p>
        </w:tc>
        <w:tc>
          <w:tcPr>
            <w:tcW w:w="256" w:type="pct"/>
            <w:vAlign w:val="center"/>
          </w:tcPr>
          <w:p w14:paraId="2BAABEB1">
            <w:pPr>
              <w:widowControl/>
              <w:ind w:firstLine="0"/>
              <w:jc w:val="center"/>
              <w:rPr>
                <w:rFonts w:eastAsia="Times New Roman" w:cs="Times New Roman"/>
                <w:sz w:val="20"/>
                <w:szCs w:val="20"/>
                <w:lang w:eastAsia="ru-RU"/>
              </w:rPr>
            </w:pPr>
            <w:r>
              <w:rPr>
                <w:sz w:val="20"/>
              </w:rPr>
              <w:t>5,02</w:t>
            </w:r>
          </w:p>
        </w:tc>
        <w:tc>
          <w:tcPr>
            <w:tcW w:w="320" w:type="pct"/>
            <w:vAlign w:val="center"/>
          </w:tcPr>
          <w:p w14:paraId="50625EE9">
            <w:pPr>
              <w:widowControl/>
              <w:ind w:firstLine="0"/>
              <w:jc w:val="center"/>
              <w:rPr>
                <w:rFonts w:eastAsia="Times New Roman" w:cs="Times New Roman"/>
                <w:sz w:val="20"/>
                <w:szCs w:val="20"/>
                <w:lang w:eastAsia="ru-RU"/>
              </w:rPr>
            </w:pPr>
            <w:r>
              <w:rPr>
                <w:sz w:val="20"/>
              </w:rPr>
              <w:t>5,02</w:t>
            </w:r>
          </w:p>
        </w:tc>
      </w:tr>
      <w:tr w14:paraId="47D3C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6FD068A7">
            <w:pPr>
              <w:widowControl/>
              <w:ind w:firstLine="0"/>
              <w:jc w:val="left"/>
              <w:rPr>
                <w:rFonts w:eastAsia="Times New Roman" w:cs="Times New Roman"/>
                <w:sz w:val="20"/>
                <w:szCs w:val="20"/>
                <w:lang w:eastAsia="ru-RU"/>
              </w:rPr>
            </w:pPr>
            <w:r>
              <w:rPr>
                <w:rFonts w:cs="Times New Roman"/>
                <w:sz w:val="20"/>
                <w:szCs w:val="20"/>
              </w:rPr>
              <w:t>Затраты тепловой мощности на собств. и хоз. нужды</w:t>
            </w:r>
          </w:p>
        </w:tc>
        <w:tc>
          <w:tcPr>
            <w:tcW w:w="314" w:type="pct"/>
            <w:vAlign w:val="center"/>
          </w:tcPr>
          <w:p w14:paraId="294BAECD">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577DCA1C">
            <w:pPr>
              <w:widowControl/>
              <w:ind w:firstLine="0"/>
              <w:jc w:val="center"/>
              <w:rPr>
                <w:rFonts w:eastAsia="Times New Roman" w:cs="Times New Roman"/>
                <w:sz w:val="20"/>
                <w:szCs w:val="20"/>
                <w:lang w:eastAsia="ru-RU"/>
              </w:rPr>
            </w:pPr>
            <w:r>
              <w:rPr>
                <w:sz w:val="20"/>
              </w:rPr>
              <w:t>0,102</w:t>
            </w:r>
          </w:p>
        </w:tc>
        <w:tc>
          <w:tcPr>
            <w:tcW w:w="256" w:type="pct"/>
            <w:vAlign w:val="center"/>
          </w:tcPr>
          <w:p w14:paraId="0FBF73A2">
            <w:pPr>
              <w:widowControl/>
              <w:ind w:firstLine="0"/>
              <w:jc w:val="center"/>
              <w:rPr>
                <w:rFonts w:eastAsia="Times New Roman" w:cs="Times New Roman"/>
                <w:sz w:val="20"/>
                <w:szCs w:val="20"/>
                <w:lang w:eastAsia="ru-RU"/>
              </w:rPr>
            </w:pPr>
            <w:r>
              <w:rPr>
                <w:sz w:val="20"/>
              </w:rPr>
              <w:t>0,102</w:t>
            </w:r>
          </w:p>
        </w:tc>
        <w:tc>
          <w:tcPr>
            <w:tcW w:w="256" w:type="pct"/>
            <w:vAlign w:val="center"/>
          </w:tcPr>
          <w:p w14:paraId="3EC3D110">
            <w:pPr>
              <w:widowControl/>
              <w:ind w:firstLine="0"/>
              <w:jc w:val="center"/>
              <w:rPr>
                <w:rFonts w:eastAsia="Times New Roman" w:cs="Times New Roman"/>
                <w:sz w:val="20"/>
                <w:szCs w:val="20"/>
                <w:lang w:eastAsia="ru-RU"/>
              </w:rPr>
            </w:pPr>
            <w:r>
              <w:rPr>
                <w:sz w:val="20"/>
              </w:rPr>
              <w:t>0,102</w:t>
            </w:r>
          </w:p>
        </w:tc>
        <w:tc>
          <w:tcPr>
            <w:tcW w:w="256" w:type="pct"/>
            <w:vAlign w:val="center"/>
          </w:tcPr>
          <w:p w14:paraId="79382A07">
            <w:pPr>
              <w:widowControl/>
              <w:ind w:firstLine="0"/>
              <w:jc w:val="center"/>
              <w:rPr>
                <w:rFonts w:eastAsia="Times New Roman" w:cs="Times New Roman"/>
                <w:sz w:val="20"/>
                <w:szCs w:val="20"/>
                <w:lang w:eastAsia="ru-RU"/>
              </w:rPr>
            </w:pPr>
            <w:r>
              <w:rPr>
                <w:sz w:val="20"/>
              </w:rPr>
              <w:t>0,102</w:t>
            </w:r>
          </w:p>
        </w:tc>
        <w:tc>
          <w:tcPr>
            <w:tcW w:w="256" w:type="pct"/>
            <w:vAlign w:val="center"/>
          </w:tcPr>
          <w:p w14:paraId="7AB138DD">
            <w:pPr>
              <w:widowControl/>
              <w:ind w:firstLine="0"/>
              <w:jc w:val="center"/>
              <w:rPr>
                <w:rFonts w:eastAsia="Times New Roman" w:cs="Times New Roman"/>
                <w:sz w:val="20"/>
                <w:szCs w:val="20"/>
                <w:lang w:eastAsia="ru-RU"/>
              </w:rPr>
            </w:pPr>
            <w:r>
              <w:rPr>
                <w:sz w:val="20"/>
              </w:rPr>
              <w:t>0,102</w:t>
            </w:r>
          </w:p>
        </w:tc>
        <w:tc>
          <w:tcPr>
            <w:tcW w:w="256" w:type="pct"/>
            <w:vAlign w:val="center"/>
          </w:tcPr>
          <w:p w14:paraId="7BDF6CE5">
            <w:pPr>
              <w:widowControl/>
              <w:ind w:firstLine="0"/>
              <w:jc w:val="center"/>
              <w:rPr>
                <w:rFonts w:eastAsia="Times New Roman" w:cs="Times New Roman"/>
                <w:sz w:val="20"/>
                <w:szCs w:val="20"/>
                <w:lang w:eastAsia="ru-RU"/>
              </w:rPr>
            </w:pPr>
            <w:r>
              <w:rPr>
                <w:sz w:val="20"/>
              </w:rPr>
              <w:t>0,102</w:t>
            </w:r>
          </w:p>
        </w:tc>
        <w:tc>
          <w:tcPr>
            <w:tcW w:w="320" w:type="pct"/>
            <w:vAlign w:val="center"/>
          </w:tcPr>
          <w:p w14:paraId="45617BB6">
            <w:pPr>
              <w:widowControl/>
              <w:ind w:firstLine="0"/>
              <w:jc w:val="center"/>
              <w:rPr>
                <w:rFonts w:eastAsia="Times New Roman" w:cs="Times New Roman"/>
                <w:sz w:val="20"/>
                <w:szCs w:val="20"/>
                <w:lang w:eastAsia="ru-RU"/>
              </w:rPr>
            </w:pPr>
            <w:r>
              <w:rPr>
                <w:sz w:val="20"/>
              </w:rPr>
              <w:t>0,102</w:t>
            </w:r>
          </w:p>
        </w:tc>
      </w:tr>
      <w:tr w14:paraId="47B42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234463DA">
            <w:pPr>
              <w:widowControl/>
              <w:ind w:firstLine="0"/>
              <w:jc w:val="left"/>
              <w:rPr>
                <w:rFonts w:eastAsia="Times New Roman" w:cs="Times New Roman"/>
                <w:sz w:val="20"/>
                <w:szCs w:val="20"/>
                <w:lang w:eastAsia="ru-RU"/>
              </w:rPr>
            </w:pPr>
            <w:r>
              <w:rPr>
                <w:rFonts w:eastAsia="Times New Roman" w:cs="Times New Roman"/>
                <w:sz w:val="20"/>
                <w:szCs w:val="20"/>
                <w:lang w:eastAsia="ru-RU"/>
              </w:rPr>
              <w:t>Тепловая мощность нетто</w:t>
            </w:r>
          </w:p>
        </w:tc>
        <w:tc>
          <w:tcPr>
            <w:tcW w:w="314" w:type="pct"/>
            <w:vAlign w:val="center"/>
          </w:tcPr>
          <w:p w14:paraId="11B7609D">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3022646">
            <w:pPr>
              <w:widowControl/>
              <w:ind w:firstLine="0"/>
              <w:jc w:val="center"/>
              <w:rPr>
                <w:rFonts w:eastAsia="Times New Roman" w:cs="Times New Roman"/>
                <w:sz w:val="20"/>
                <w:szCs w:val="20"/>
                <w:lang w:eastAsia="ru-RU"/>
              </w:rPr>
            </w:pPr>
            <w:r>
              <w:rPr>
                <w:rFonts w:cs="Times New Roman"/>
                <w:color w:val="000000"/>
                <w:sz w:val="20"/>
                <w:szCs w:val="20"/>
              </w:rPr>
              <w:t>4,918</w:t>
            </w:r>
          </w:p>
        </w:tc>
        <w:tc>
          <w:tcPr>
            <w:tcW w:w="256" w:type="pct"/>
            <w:vAlign w:val="center"/>
          </w:tcPr>
          <w:p w14:paraId="448330F5">
            <w:pPr>
              <w:widowControl/>
              <w:ind w:firstLine="0"/>
              <w:jc w:val="center"/>
              <w:rPr>
                <w:rFonts w:eastAsia="Times New Roman" w:cs="Times New Roman"/>
                <w:sz w:val="20"/>
                <w:szCs w:val="20"/>
                <w:lang w:eastAsia="ru-RU"/>
              </w:rPr>
            </w:pPr>
            <w:r>
              <w:rPr>
                <w:rFonts w:cs="Times New Roman"/>
                <w:color w:val="000000"/>
                <w:sz w:val="20"/>
                <w:szCs w:val="20"/>
              </w:rPr>
              <w:t>4,918</w:t>
            </w:r>
          </w:p>
        </w:tc>
        <w:tc>
          <w:tcPr>
            <w:tcW w:w="256" w:type="pct"/>
            <w:vAlign w:val="center"/>
          </w:tcPr>
          <w:p w14:paraId="77FA058F">
            <w:pPr>
              <w:widowControl/>
              <w:ind w:firstLine="0"/>
              <w:jc w:val="center"/>
              <w:rPr>
                <w:rFonts w:eastAsia="Times New Roman" w:cs="Times New Roman"/>
                <w:sz w:val="20"/>
                <w:szCs w:val="20"/>
                <w:lang w:eastAsia="ru-RU"/>
              </w:rPr>
            </w:pPr>
            <w:r>
              <w:rPr>
                <w:rFonts w:cs="Times New Roman"/>
                <w:color w:val="000000"/>
                <w:sz w:val="20"/>
                <w:szCs w:val="20"/>
              </w:rPr>
              <w:t>4,918</w:t>
            </w:r>
          </w:p>
        </w:tc>
        <w:tc>
          <w:tcPr>
            <w:tcW w:w="256" w:type="pct"/>
            <w:vAlign w:val="center"/>
          </w:tcPr>
          <w:p w14:paraId="4DB447FE">
            <w:pPr>
              <w:widowControl/>
              <w:ind w:firstLine="0"/>
              <w:jc w:val="center"/>
              <w:rPr>
                <w:rFonts w:eastAsia="Times New Roman" w:cs="Times New Roman"/>
                <w:sz w:val="20"/>
                <w:szCs w:val="20"/>
                <w:lang w:eastAsia="ru-RU"/>
              </w:rPr>
            </w:pPr>
            <w:r>
              <w:rPr>
                <w:rFonts w:cs="Times New Roman"/>
                <w:color w:val="000000"/>
                <w:sz w:val="20"/>
                <w:szCs w:val="20"/>
              </w:rPr>
              <w:t>4,918</w:t>
            </w:r>
          </w:p>
        </w:tc>
        <w:tc>
          <w:tcPr>
            <w:tcW w:w="256" w:type="pct"/>
            <w:vAlign w:val="center"/>
          </w:tcPr>
          <w:p w14:paraId="183ABDA8">
            <w:pPr>
              <w:widowControl/>
              <w:ind w:firstLine="0"/>
              <w:jc w:val="center"/>
              <w:rPr>
                <w:rFonts w:eastAsia="Times New Roman" w:cs="Times New Roman"/>
                <w:sz w:val="20"/>
                <w:szCs w:val="20"/>
                <w:lang w:eastAsia="ru-RU"/>
              </w:rPr>
            </w:pPr>
            <w:r>
              <w:rPr>
                <w:rFonts w:cs="Times New Roman"/>
                <w:color w:val="000000"/>
                <w:sz w:val="20"/>
                <w:szCs w:val="20"/>
              </w:rPr>
              <w:t>4,918</w:t>
            </w:r>
          </w:p>
        </w:tc>
        <w:tc>
          <w:tcPr>
            <w:tcW w:w="256" w:type="pct"/>
            <w:vAlign w:val="center"/>
          </w:tcPr>
          <w:p w14:paraId="208A9C77">
            <w:pPr>
              <w:widowControl/>
              <w:ind w:firstLine="0"/>
              <w:jc w:val="center"/>
              <w:rPr>
                <w:rFonts w:eastAsia="Times New Roman" w:cs="Times New Roman"/>
                <w:sz w:val="20"/>
                <w:szCs w:val="20"/>
                <w:lang w:eastAsia="ru-RU"/>
              </w:rPr>
            </w:pPr>
            <w:r>
              <w:rPr>
                <w:rFonts w:cs="Times New Roman"/>
                <w:color w:val="000000"/>
                <w:sz w:val="20"/>
                <w:szCs w:val="20"/>
              </w:rPr>
              <w:t>4,918</w:t>
            </w:r>
          </w:p>
        </w:tc>
        <w:tc>
          <w:tcPr>
            <w:tcW w:w="320" w:type="pct"/>
            <w:vAlign w:val="center"/>
          </w:tcPr>
          <w:p w14:paraId="00A1512F">
            <w:pPr>
              <w:widowControl/>
              <w:ind w:firstLine="0"/>
              <w:jc w:val="center"/>
              <w:rPr>
                <w:rFonts w:eastAsia="Times New Roman" w:cs="Times New Roman"/>
                <w:sz w:val="20"/>
                <w:szCs w:val="20"/>
                <w:lang w:eastAsia="ru-RU"/>
              </w:rPr>
            </w:pPr>
            <w:r>
              <w:rPr>
                <w:rFonts w:cs="Times New Roman"/>
                <w:color w:val="000000"/>
                <w:sz w:val="20"/>
                <w:szCs w:val="20"/>
              </w:rPr>
              <w:t>4,918</w:t>
            </w:r>
          </w:p>
        </w:tc>
      </w:tr>
      <w:tr w14:paraId="37369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64E0BE70">
            <w:pPr>
              <w:widowControl/>
              <w:ind w:firstLine="0"/>
              <w:jc w:val="left"/>
              <w:rPr>
                <w:rFonts w:eastAsia="Times New Roman" w:cs="Times New Roman"/>
                <w:sz w:val="20"/>
                <w:szCs w:val="20"/>
                <w:lang w:eastAsia="ru-RU"/>
              </w:rPr>
            </w:pPr>
            <w:r>
              <w:rPr>
                <w:rFonts w:eastAsia="Times New Roman" w:cs="Times New Roman"/>
                <w:sz w:val="20"/>
                <w:szCs w:val="20"/>
                <w:lang w:eastAsia="ru-RU"/>
              </w:rPr>
              <w:t>Потери тепловой мощности в тепловых сетях</w:t>
            </w:r>
          </w:p>
        </w:tc>
        <w:tc>
          <w:tcPr>
            <w:tcW w:w="314" w:type="pct"/>
            <w:vAlign w:val="center"/>
          </w:tcPr>
          <w:p w14:paraId="1CF6C3A7">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1BCA5E6">
            <w:pPr>
              <w:widowControl/>
              <w:ind w:firstLine="0"/>
              <w:jc w:val="center"/>
              <w:rPr>
                <w:rFonts w:eastAsia="Times New Roman" w:cs="Times New Roman"/>
                <w:sz w:val="20"/>
                <w:szCs w:val="20"/>
                <w:lang w:eastAsia="ru-RU"/>
              </w:rPr>
            </w:pPr>
            <w:r>
              <w:rPr>
                <w:rFonts w:eastAsia="Times New Roman"/>
                <w:color w:val="000000"/>
                <w:sz w:val="20"/>
                <w:szCs w:val="20"/>
                <w:lang w:eastAsia="ru-RU"/>
              </w:rPr>
              <w:t>0,067</w:t>
            </w:r>
          </w:p>
        </w:tc>
        <w:tc>
          <w:tcPr>
            <w:tcW w:w="256" w:type="pct"/>
            <w:vAlign w:val="center"/>
          </w:tcPr>
          <w:p w14:paraId="7D354649">
            <w:pPr>
              <w:widowControl/>
              <w:ind w:firstLine="0"/>
              <w:jc w:val="center"/>
              <w:rPr>
                <w:rFonts w:eastAsia="Times New Roman" w:cs="Times New Roman"/>
                <w:sz w:val="20"/>
                <w:szCs w:val="20"/>
                <w:lang w:eastAsia="ru-RU"/>
              </w:rPr>
            </w:pPr>
            <w:r>
              <w:rPr>
                <w:rFonts w:eastAsia="Times New Roman"/>
                <w:color w:val="000000"/>
                <w:sz w:val="20"/>
                <w:szCs w:val="20"/>
                <w:lang w:eastAsia="ru-RU"/>
              </w:rPr>
              <w:t>0,067</w:t>
            </w:r>
          </w:p>
        </w:tc>
        <w:tc>
          <w:tcPr>
            <w:tcW w:w="256" w:type="pct"/>
            <w:vAlign w:val="center"/>
          </w:tcPr>
          <w:p w14:paraId="7FD667A2">
            <w:pPr>
              <w:widowControl/>
              <w:ind w:firstLine="0"/>
              <w:jc w:val="center"/>
              <w:rPr>
                <w:rFonts w:eastAsia="Times New Roman" w:cs="Times New Roman"/>
                <w:sz w:val="20"/>
                <w:szCs w:val="20"/>
                <w:lang w:eastAsia="ru-RU"/>
              </w:rPr>
            </w:pPr>
            <w:r>
              <w:rPr>
                <w:rFonts w:eastAsia="Times New Roman"/>
                <w:color w:val="000000"/>
                <w:sz w:val="20"/>
                <w:szCs w:val="20"/>
                <w:lang w:eastAsia="ru-RU"/>
              </w:rPr>
              <w:t>0,067</w:t>
            </w:r>
          </w:p>
        </w:tc>
        <w:tc>
          <w:tcPr>
            <w:tcW w:w="256" w:type="pct"/>
            <w:vAlign w:val="center"/>
          </w:tcPr>
          <w:p w14:paraId="5F52C1A3">
            <w:pPr>
              <w:widowControl/>
              <w:ind w:firstLine="0"/>
              <w:jc w:val="center"/>
              <w:rPr>
                <w:rFonts w:eastAsia="Times New Roman" w:cs="Times New Roman"/>
                <w:sz w:val="20"/>
                <w:szCs w:val="20"/>
                <w:lang w:eastAsia="ru-RU"/>
              </w:rPr>
            </w:pPr>
            <w:r>
              <w:rPr>
                <w:rFonts w:eastAsia="Times New Roman"/>
                <w:color w:val="000000"/>
                <w:sz w:val="20"/>
                <w:szCs w:val="20"/>
                <w:lang w:eastAsia="ru-RU"/>
              </w:rPr>
              <w:t>0,067</w:t>
            </w:r>
          </w:p>
        </w:tc>
        <w:tc>
          <w:tcPr>
            <w:tcW w:w="256" w:type="pct"/>
            <w:vAlign w:val="center"/>
          </w:tcPr>
          <w:p w14:paraId="04DB79F0">
            <w:pPr>
              <w:widowControl/>
              <w:ind w:firstLine="0"/>
              <w:jc w:val="center"/>
              <w:rPr>
                <w:rFonts w:eastAsia="Times New Roman" w:cs="Times New Roman"/>
                <w:sz w:val="20"/>
                <w:szCs w:val="20"/>
                <w:lang w:eastAsia="ru-RU"/>
              </w:rPr>
            </w:pPr>
            <w:r>
              <w:rPr>
                <w:rFonts w:eastAsia="Times New Roman"/>
                <w:color w:val="000000"/>
                <w:sz w:val="20"/>
                <w:szCs w:val="20"/>
                <w:lang w:eastAsia="ru-RU"/>
              </w:rPr>
              <w:t>0,067</w:t>
            </w:r>
          </w:p>
        </w:tc>
        <w:tc>
          <w:tcPr>
            <w:tcW w:w="256" w:type="pct"/>
            <w:vAlign w:val="center"/>
          </w:tcPr>
          <w:p w14:paraId="72E198FE">
            <w:pPr>
              <w:widowControl/>
              <w:ind w:firstLine="0"/>
              <w:jc w:val="center"/>
              <w:rPr>
                <w:rFonts w:eastAsia="Times New Roman" w:cs="Times New Roman"/>
                <w:sz w:val="20"/>
                <w:szCs w:val="20"/>
                <w:lang w:eastAsia="ru-RU"/>
              </w:rPr>
            </w:pPr>
            <w:r>
              <w:rPr>
                <w:rFonts w:eastAsia="Times New Roman"/>
                <w:color w:val="000000"/>
                <w:sz w:val="20"/>
                <w:szCs w:val="20"/>
                <w:lang w:eastAsia="ru-RU"/>
              </w:rPr>
              <w:t>0,067</w:t>
            </w:r>
          </w:p>
        </w:tc>
        <w:tc>
          <w:tcPr>
            <w:tcW w:w="320" w:type="pct"/>
            <w:vAlign w:val="center"/>
          </w:tcPr>
          <w:p w14:paraId="53B739F0">
            <w:pPr>
              <w:widowControl/>
              <w:ind w:firstLine="0"/>
              <w:jc w:val="center"/>
              <w:rPr>
                <w:rFonts w:eastAsia="Times New Roman" w:cs="Times New Roman"/>
                <w:sz w:val="20"/>
                <w:szCs w:val="20"/>
                <w:lang w:eastAsia="ru-RU"/>
              </w:rPr>
            </w:pPr>
            <w:r>
              <w:rPr>
                <w:rFonts w:eastAsia="Times New Roman"/>
                <w:color w:val="000000"/>
                <w:sz w:val="20"/>
                <w:szCs w:val="20"/>
                <w:lang w:eastAsia="ru-RU"/>
              </w:rPr>
              <w:t>0,067</w:t>
            </w:r>
          </w:p>
        </w:tc>
      </w:tr>
      <w:tr w14:paraId="4F5CF7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44EB27BF">
            <w:pPr>
              <w:widowControl/>
              <w:ind w:firstLine="0"/>
              <w:jc w:val="left"/>
              <w:rPr>
                <w:rFonts w:eastAsia="Times New Roman" w:cs="Times New Roman"/>
                <w:sz w:val="20"/>
                <w:szCs w:val="20"/>
                <w:lang w:eastAsia="ru-RU"/>
              </w:rPr>
            </w:pPr>
            <w:r>
              <w:rPr>
                <w:rFonts w:eastAsia="Times New Roman" w:cs="Times New Roman"/>
                <w:sz w:val="20"/>
                <w:szCs w:val="20"/>
                <w:lang w:eastAsia="ru-RU"/>
              </w:rPr>
              <w:t>Присоединенная расчетная тепловая нагрузка в горячей воде, в том числе:</w:t>
            </w:r>
          </w:p>
        </w:tc>
        <w:tc>
          <w:tcPr>
            <w:tcW w:w="314" w:type="pct"/>
            <w:vAlign w:val="center"/>
          </w:tcPr>
          <w:p w14:paraId="0C60988A">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70C8AAEA">
            <w:pPr>
              <w:widowControl/>
              <w:ind w:firstLine="0"/>
              <w:jc w:val="center"/>
              <w:rPr>
                <w:rFonts w:eastAsia="Times New Roman" w:cs="Times New Roman"/>
                <w:sz w:val="20"/>
                <w:szCs w:val="20"/>
                <w:lang w:eastAsia="ru-RU"/>
              </w:rPr>
            </w:pPr>
            <w:r>
              <w:rPr>
                <w:rFonts w:eastAsia="Times New Roman"/>
                <w:color w:val="000000"/>
                <w:sz w:val="20"/>
                <w:szCs w:val="20"/>
                <w:lang w:eastAsia="ru-RU"/>
              </w:rPr>
              <w:t>2,156</w:t>
            </w:r>
          </w:p>
        </w:tc>
        <w:tc>
          <w:tcPr>
            <w:tcW w:w="256" w:type="pct"/>
            <w:vAlign w:val="center"/>
          </w:tcPr>
          <w:p w14:paraId="5D51C978">
            <w:pPr>
              <w:widowControl/>
              <w:ind w:firstLine="0"/>
              <w:jc w:val="center"/>
              <w:rPr>
                <w:rFonts w:eastAsia="Times New Roman" w:cs="Times New Roman"/>
                <w:sz w:val="20"/>
                <w:szCs w:val="20"/>
                <w:lang w:eastAsia="ru-RU"/>
              </w:rPr>
            </w:pPr>
            <w:r>
              <w:rPr>
                <w:rFonts w:eastAsia="Times New Roman"/>
                <w:color w:val="000000"/>
                <w:sz w:val="20"/>
                <w:szCs w:val="20"/>
                <w:lang w:eastAsia="ru-RU"/>
              </w:rPr>
              <w:t>2,156</w:t>
            </w:r>
          </w:p>
        </w:tc>
        <w:tc>
          <w:tcPr>
            <w:tcW w:w="256" w:type="pct"/>
            <w:vAlign w:val="center"/>
          </w:tcPr>
          <w:p w14:paraId="25AAE12E">
            <w:pPr>
              <w:widowControl/>
              <w:ind w:firstLine="0"/>
              <w:jc w:val="center"/>
              <w:rPr>
                <w:rFonts w:eastAsia="Times New Roman" w:cs="Times New Roman"/>
                <w:sz w:val="20"/>
                <w:szCs w:val="20"/>
                <w:lang w:eastAsia="ru-RU"/>
              </w:rPr>
            </w:pPr>
            <w:r>
              <w:rPr>
                <w:rFonts w:eastAsia="Times New Roman"/>
                <w:color w:val="000000"/>
                <w:sz w:val="20"/>
                <w:szCs w:val="20"/>
                <w:lang w:eastAsia="ru-RU"/>
              </w:rPr>
              <w:t>2,156</w:t>
            </w:r>
          </w:p>
        </w:tc>
        <w:tc>
          <w:tcPr>
            <w:tcW w:w="256" w:type="pct"/>
            <w:vAlign w:val="center"/>
          </w:tcPr>
          <w:p w14:paraId="278D5A5C">
            <w:pPr>
              <w:widowControl/>
              <w:ind w:firstLine="0"/>
              <w:jc w:val="center"/>
              <w:rPr>
                <w:rFonts w:eastAsia="Times New Roman" w:cs="Times New Roman"/>
                <w:sz w:val="20"/>
                <w:szCs w:val="20"/>
                <w:lang w:eastAsia="ru-RU"/>
              </w:rPr>
            </w:pPr>
            <w:r>
              <w:rPr>
                <w:rFonts w:eastAsia="Times New Roman"/>
                <w:color w:val="000000"/>
                <w:sz w:val="20"/>
                <w:szCs w:val="20"/>
                <w:lang w:eastAsia="ru-RU"/>
              </w:rPr>
              <w:t>2,156</w:t>
            </w:r>
          </w:p>
        </w:tc>
        <w:tc>
          <w:tcPr>
            <w:tcW w:w="256" w:type="pct"/>
            <w:vAlign w:val="center"/>
          </w:tcPr>
          <w:p w14:paraId="74D03B2F">
            <w:pPr>
              <w:widowControl/>
              <w:ind w:firstLine="0"/>
              <w:jc w:val="center"/>
              <w:rPr>
                <w:rFonts w:eastAsia="Times New Roman" w:cs="Times New Roman"/>
                <w:sz w:val="20"/>
                <w:szCs w:val="20"/>
                <w:lang w:eastAsia="ru-RU"/>
              </w:rPr>
            </w:pPr>
            <w:r>
              <w:rPr>
                <w:rFonts w:eastAsia="Times New Roman"/>
                <w:color w:val="000000"/>
                <w:sz w:val="20"/>
                <w:szCs w:val="20"/>
                <w:lang w:eastAsia="ru-RU"/>
              </w:rPr>
              <w:t>2,156</w:t>
            </w:r>
          </w:p>
        </w:tc>
        <w:tc>
          <w:tcPr>
            <w:tcW w:w="256" w:type="pct"/>
            <w:vAlign w:val="center"/>
          </w:tcPr>
          <w:p w14:paraId="737B6A04">
            <w:pPr>
              <w:widowControl/>
              <w:ind w:firstLine="0"/>
              <w:jc w:val="center"/>
              <w:rPr>
                <w:rFonts w:eastAsia="Times New Roman" w:cs="Times New Roman"/>
                <w:sz w:val="20"/>
                <w:szCs w:val="20"/>
                <w:lang w:eastAsia="ru-RU"/>
              </w:rPr>
            </w:pPr>
            <w:r>
              <w:rPr>
                <w:rFonts w:eastAsia="Times New Roman"/>
                <w:color w:val="000000"/>
                <w:sz w:val="20"/>
                <w:szCs w:val="20"/>
                <w:lang w:eastAsia="ru-RU"/>
              </w:rPr>
              <w:t>2,156</w:t>
            </w:r>
          </w:p>
        </w:tc>
        <w:tc>
          <w:tcPr>
            <w:tcW w:w="320" w:type="pct"/>
            <w:vAlign w:val="center"/>
          </w:tcPr>
          <w:p w14:paraId="609F03AD">
            <w:pPr>
              <w:widowControl/>
              <w:ind w:firstLine="0"/>
              <w:jc w:val="center"/>
              <w:rPr>
                <w:rFonts w:eastAsia="Times New Roman" w:cs="Times New Roman"/>
                <w:sz w:val="20"/>
                <w:szCs w:val="20"/>
                <w:lang w:eastAsia="ru-RU"/>
              </w:rPr>
            </w:pPr>
            <w:r>
              <w:rPr>
                <w:rFonts w:eastAsia="Times New Roman"/>
                <w:color w:val="000000"/>
                <w:sz w:val="20"/>
                <w:szCs w:val="20"/>
                <w:lang w:eastAsia="ru-RU"/>
              </w:rPr>
              <w:t>2,156</w:t>
            </w:r>
          </w:p>
        </w:tc>
      </w:tr>
      <w:tr w14:paraId="55F87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C82CEA4">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 и вентиляция</w:t>
            </w:r>
          </w:p>
        </w:tc>
        <w:tc>
          <w:tcPr>
            <w:tcW w:w="314" w:type="pct"/>
            <w:vAlign w:val="center"/>
          </w:tcPr>
          <w:p w14:paraId="013E2EE4">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99994FA">
            <w:pPr>
              <w:widowControl/>
              <w:ind w:firstLine="0"/>
              <w:jc w:val="center"/>
              <w:rPr>
                <w:rFonts w:eastAsia="Times New Roman" w:cs="Times New Roman"/>
                <w:sz w:val="20"/>
                <w:szCs w:val="20"/>
                <w:lang w:eastAsia="ru-RU"/>
              </w:rPr>
            </w:pPr>
            <w:r>
              <w:rPr>
                <w:rFonts w:eastAsia="Times New Roman"/>
                <w:color w:val="000000"/>
                <w:sz w:val="20"/>
                <w:szCs w:val="20"/>
                <w:lang w:eastAsia="ru-RU"/>
              </w:rPr>
              <w:t>2,156</w:t>
            </w:r>
          </w:p>
        </w:tc>
        <w:tc>
          <w:tcPr>
            <w:tcW w:w="256" w:type="pct"/>
            <w:vAlign w:val="center"/>
          </w:tcPr>
          <w:p w14:paraId="23F524D9">
            <w:pPr>
              <w:widowControl/>
              <w:ind w:firstLine="0"/>
              <w:jc w:val="center"/>
              <w:rPr>
                <w:rFonts w:eastAsia="Times New Roman" w:cs="Times New Roman"/>
                <w:sz w:val="20"/>
                <w:szCs w:val="20"/>
                <w:lang w:eastAsia="ru-RU"/>
              </w:rPr>
            </w:pPr>
            <w:r>
              <w:rPr>
                <w:rFonts w:eastAsia="Times New Roman"/>
                <w:color w:val="000000"/>
                <w:sz w:val="20"/>
                <w:szCs w:val="20"/>
                <w:lang w:eastAsia="ru-RU"/>
              </w:rPr>
              <w:t>2,156</w:t>
            </w:r>
          </w:p>
        </w:tc>
        <w:tc>
          <w:tcPr>
            <w:tcW w:w="256" w:type="pct"/>
            <w:vAlign w:val="center"/>
          </w:tcPr>
          <w:p w14:paraId="0E935899">
            <w:pPr>
              <w:widowControl/>
              <w:ind w:firstLine="0"/>
              <w:jc w:val="center"/>
              <w:rPr>
                <w:rFonts w:eastAsia="Times New Roman" w:cs="Times New Roman"/>
                <w:sz w:val="20"/>
                <w:szCs w:val="20"/>
                <w:lang w:eastAsia="ru-RU"/>
              </w:rPr>
            </w:pPr>
            <w:r>
              <w:rPr>
                <w:rFonts w:eastAsia="Times New Roman"/>
                <w:color w:val="000000"/>
                <w:sz w:val="20"/>
                <w:szCs w:val="20"/>
                <w:lang w:eastAsia="ru-RU"/>
              </w:rPr>
              <w:t>2,156</w:t>
            </w:r>
          </w:p>
        </w:tc>
        <w:tc>
          <w:tcPr>
            <w:tcW w:w="256" w:type="pct"/>
            <w:vAlign w:val="center"/>
          </w:tcPr>
          <w:p w14:paraId="45BAAF29">
            <w:pPr>
              <w:widowControl/>
              <w:ind w:firstLine="0"/>
              <w:jc w:val="center"/>
              <w:rPr>
                <w:rFonts w:eastAsia="Times New Roman" w:cs="Times New Roman"/>
                <w:sz w:val="20"/>
                <w:szCs w:val="20"/>
                <w:lang w:eastAsia="ru-RU"/>
              </w:rPr>
            </w:pPr>
            <w:r>
              <w:rPr>
                <w:rFonts w:eastAsia="Times New Roman"/>
                <w:color w:val="000000"/>
                <w:sz w:val="20"/>
                <w:szCs w:val="20"/>
                <w:lang w:eastAsia="ru-RU"/>
              </w:rPr>
              <w:t>2,156</w:t>
            </w:r>
          </w:p>
        </w:tc>
        <w:tc>
          <w:tcPr>
            <w:tcW w:w="256" w:type="pct"/>
            <w:vAlign w:val="center"/>
          </w:tcPr>
          <w:p w14:paraId="25DE9FF9">
            <w:pPr>
              <w:widowControl/>
              <w:ind w:firstLine="0"/>
              <w:jc w:val="center"/>
              <w:rPr>
                <w:rFonts w:eastAsia="Times New Roman" w:cs="Times New Roman"/>
                <w:sz w:val="20"/>
                <w:szCs w:val="20"/>
                <w:lang w:eastAsia="ru-RU"/>
              </w:rPr>
            </w:pPr>
            <w:r>
              <w:rPr>
                <w:rFonts w:eastAsia="Times New Roman"/>
                <w:color w:val="000000"/>
                <w:sz w:val="20"/>
                <w:szCs w:val="20"/>
                <w:lang w:eastAsia="ru-RU"/>
              </w:rPr>
              <w:t>2,156</w:t>
            </w:r>
          </w:p>
        </w:tc>
        <w:tc>
          <w:tcPr>
            <w:tcW w:w="256" w:type="pct"/>
            <w:vAlign w:val="center"/>
          </w:tcPr>
          <w:p w14:paraId="68ABD265">
            <w:pPr>
              <w:widowControl/>
              <w:ind w:firstLine="0"/>
              <w:jc w:val="center"/>
              <w:rPr>
                <w:rFonts w:eastAsia="Times New Roman" w:cs="Times New Roman"/>
                <w:sz w:val="20"/>
                <w:szCs w:val="20"/>
                <w:lang w:eastAsia="ru-RU"/>
              </w:rPr>
            </w:pPr>
            <w:r>
              <w:rPr>
                <w:rFonts w:eastAsia="Times New Roman"/>
                <w:color w:val="000000"/>
                <w:sz w:val="20"/>
                <w:szCs w:val="20"/>
                <w:lang w:eastAsia="ru-RU"/>
              </w:rPr>
              <w:t>2,156</w:t>
            </w:r>
          </w:p>
        </w:tc>
        <w:tc>
          <w:tcPr>
            <w:tcW w:w="320" w:type="pct"/>
            <w:vAlign w:val="center"/>
          </w:tcPr>
          <w:p w14:paraId="22B35CB6">
            <w:pPr>
              <w:widowControl/>
              <w:ind w:firstLine="0"/>
              <w:jc w:val="center"/>
              <w:rPr>
                <w:rFonts w:eastAsia="Times New Roman" w:cs="Times New Roman"/>
                <w:sz w:val="20"/>
                <w:szCs w:val="20"/>
                <w:lang w:eastAsia="ru-RU"/>
              </w:rPr>
            </w:pPr>
            <w:r>
              <w:rPr>
                <w:rFonts w:eastAsia="Times New Roman"/>
                <w:color w:val="000000"/>
                <w:sz w:val="20"/>
                <w:szCs w:val="20"/>
                <w:lang w:eastAsia="ru-RU"/>
              </w:rPr>
              <w:t>2,156</w:t>
            </w:r>
          </w:p>
        </w:tc>
      </w:tr>
      <w:tr w14:paraId="37F7A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88BC54B">
            <w:pPr>
              <w:widowControl/>
              <w:ind w:firstLine="0"/>
              <w:jc w:val="left"/>
              <w:rPr>
                <w:rFonts w:eastAsia="Times New Roman" w:cs="Times New Roman"/>
                <w:sz w:val="20"/>
                <w:szCs w:val="20"/>
                <w:lang w:eastAsia="ru-RU"/>
              </w:rPr>
            </w:pPr>
            <w:r>
              <w:rPr>
                <w:rFonts w:eastAsia="Times New Roman" w:cs="Times New Roman"/>
                <w:sz w:val="20"/>
                <w:szCs w:val="20"/>
                <w:lang w:eastAsia="ru-RU"/>
              </w:rPr>
              <w:t>горячее водоснабжение</w:t>
            </w:r>
          </w:p>
        </w:tc>
        <w:tc>
          <w:tcPr>
            <w:tcW w:w="314" w:type="pct"/>
            <w:vAlign w:val="center"/>
          </w:tcPr>
          <w:p w14:paraId="651C9846">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50AA0F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53CD7D3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0D49994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5B88DFC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2CFE941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3D84F1C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20" w:type="pct"/>
            <w:vAlign w:val="center"/>
          </w:tcPr>
          <w:p w14:paraId="303D3A7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69DC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231EF1C">
            <w:pPr>
              <w:widowControl/>
              <w:ind w:firstLine="0"/>
              <w:jc w:val="left"/>
              <w:rPr>
                <w:rFonts w:eastAsia="Times New Roman" w:cs="Times New Roman"/>
                <w:sz w:val="20"/>
                <w:szCs w:val="20"/>
                <w:lang w:eastAsia="ru-RU"/>
              </w:rPr>
            </w:pPr>
            <w:r>
              <w:rPr>
                <w:rFonts w:eastAsia="Times New Roman" w:cs="Times New Roman"/>
                <w:sz w:val="20"/>
                <w:szCs w:val="20"/>
                <w:lang w:eastAsia="ru-RU"/>
              </w:rPr>
              <w:t>Резерв тепловой мощности нетто</w:t>
            </w:r>
          </w:p>
        </w:tc>
        <w:tc>
          <w:tcPr>
            <w:tcW w:w="314" w:type="pct"/>
            <w:vAlign w:val="center"/>
          </w:tcPr>
          <w:p w14:paraId="40AEC190">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0B449A97">
            <w:pPr>
              <w:widowControl/>
              <w:ind w:firstLine="0"/>
              <w:jc w:val="center"/>
              <w:rPr>
                <w:rFonts w:eastAsia="Times New Roman" w:cs="Times New Roman"/>
                <w:sz w:val="20"/>
                <w:szCs w:val="20"/>
                <w:lang w:eastAsia="ru-RU"/>
              </w:rPr>
            </w:pPr>
            <w:r>
              <w:rPr>
                <w:rFonts w:cs="Times New Roman"/>
                <w:color w:val="000000"/>
                <w:sz w:val="20"/>
                <w:szCs w:val="20"/>
              </w:rPr>
              <w:t>2,695</w:t>
            </w:r>
          </w:p>
        </w:tc>
        <w:tc>
          <w:tcPr>
            <w:tcW w:w="256" w:type="pct"/>
            <w:vAlign w:val="center"/>
          </w:tcPr>
          <w:p w14:paraId="61EB4E32">
            <w:pPr>
              <w:widowControl/>
              <w:ind w:firstLine="0"/>
              <w:jc w:val="center"/>
              <w:rPr>
                <w:rFonts w:eastAsia="Times New Roman" w:cs="Times New Roman"/>
                <w:sz w:val="20"/>
                <w:szCs w:val="20"/>
                <w:lang w:eastAsia="ru-RU"/>
              </w:rPr>
            </w:pPr>
            <w:r>
              <w:rPr>
                <w:rFonts w:cs="Times New Roman"/>
                <w:color w:val="000000"/>
                <w:sz w:val="20"/>
                <w:szCs w:val="20"/>
              </w:rPr>
              <w:t>2,695</w:t>
            </w:r>
          </w:p>
        </w:tc>
        <w:tc>
          <w:tcPr>
            <w:tcW w:w="256" w:type="pct"/>
            <w:vAlign w:val="center"/>
          </w:tcPr>
          <w:p w14:paraId="1B23CEF9">
            <w:pPr>
              <w:widowControl/>
              <w:ind w:firstLine="0"/>
              <w:jc w:val="center"/>
              <w:rPr>
                <w:rFonts w:eastAsia="Times New Roman" w:cs="Times New Roman"/>
                <w:sz w:val="20"/>
                <w:szCs w:val="20"/>
                <w:lang w:eastAsia="ru-RU"/>
              </w:rPr>
            </w:pPr>
            <w:r>
              <w:rPr>
                <w:rFonts w:cs="Times New Roman"/>
                <w:color w:val="000000"/>
                <w:sz w:val="20"/>
                <w:szCs w:val="20"/>
              </w:rPr>
              <w:t>2,695</w:t>
            </w:r>
          </w:p>
        </w:tc>
        <w:tc>
          <w:tcPr>
            <w:tcW w:w="256" w:type="pct"/>
            <w:vAlign w:val="center"/>
          </w:tcPr>
          <w:p w14:paraId="47C7F522">
            <w:pPr>
              <w:widowControl/>
              <w:ind w:firstLine="0"/>
              <w:jc w:val="center"/>
              <w:rPr>
                <w:rFonts w:eastAsia="Times New Roman" w:cs="Times New Roman"/>
                <w:sz w:val="20"/>
                <w:szCs w:val="20"/>
                <w:lang w:eastAsia="ru-RU"/>
              </w:rPr>
            </w:pPr>
            <w:r>
              <w:rPr>
                <w:rFonts w:cs="Times New Roman"/>
                <w:color w:val="000000"/>
                <w:sz w:val="20"/>
                <w:szCs w:val="20"/>
              </w:rPr>
              <w:t>2,695</w:t>
            </w:r>
          </w:p>
        </w:tc>
        <w:tc>
          <w:tcPr>
            <w:tcW w:w="256" w:type="pct"/>
            <w:vAlign w:val="center"/>
          </w:tcPr>
          <w:p w14:paraId="5D13E88D">
            <w:pPr>
              <w:widowControl/>
              <w:ind w:firstLine="0"/>
              <w:jc w:val="center"/>
              <w:rPr>
                <w:rFonts w:eastAsia="Times New Roman" w:cs="Times New Roman"/>
                <w:sz w:val="20"/>
                <w:szCs w:val="20"/>
                <w:lang w:eastAsia="ru-RU"/>
              </w:rPr>
            </w:pPr>
            <w:r>
              <w:rPr>
                <w:rFonts w:cs="Times New Roman"/>
                <w:color w:val="000000"/>
                <w:sz w:val="20"/>
                <w:szCs w:val="20"/>
              </w:rPr>
              <w:t>2,695</w:t>
            </w:r>
          </w:p>
        </w:tc>
        <w:tc>
          <w:tcPr>
            <w:tcW w:w="256" w:type="pct"/>
            <w:vAlign w:val="center"/>
          </w:tcPr>
          <w:p w14:paraId="5FCD42D6">
            <w:pPr>
              <w:widowControl/>
              <w:ind w:firstLine="0"/>
              <w:jc w:val="center"/>
              <w:rPr>
                <w:rFonts w:eastAsia="Times New Roman" w:cs="Times New Roman"/>
                <w:sz w:val="20"/>
                <w:szCs w:val="20"/>
                <w:lang w:eastAsia="ru-RU"/>
              </w:rPr>
            </w:pPr>
            <w:r>
              <w:rPr>
                <w:rFonts w:cs="Times New Roman"/>
                <w:color w:val="000000"/>
                <w:sz w:val="20"/>
                <w:szCs w:val="20"/>
              </w:rPr>
              <w:t>2,695</w:t>
            </w:r>
          </w:p>
        </w:tc>
        <w:tc>
          <w:tcPr>
            <w:tcW w:w="320" w:type="pct"/>
            <w:vAlign w:val="center"/>
          </w:tcPr>
          <w:p w14:paraId="6089EEDF">
            <w:pPr>
              <w:widowControl/>
              <w:ind w:firstLine="0"/>
              <w:jc w:val="center"/>
              <w:rPr>
                <w:rFonts w:eastAsia="Times New Roman" w:cs="Times New Roman"/>
                <w:sz w:val="20"/>
                <w:szCs w:val="20"/>
                <w:lang w:eastAsia="ru-RU"/>
              </w:rPr>
            </w:pPr>
            <w:r>
              <w:rPr>
                <w:rFonts w:cs="Times New Roman"/>
                <w:color w:val="000000"/>
                <w:sz w:val="20"/>
                <w:szCs w:val="20"/>
              </w:rPr>
              <w:t>2,695</w:t>
            </w:r>
          </w:p>
        </w:tc>
      </w:tr>
      <w:tr w14:paraId="12A6F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0DDF1A4F">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тепловая мощность нетто при аварийном выводе самого мощного котла</w:t>
            </w:r>
          </w:p>
        </w:tc>
        <w:tc>
          <w:tcPr>
            <w:tcW w:w="314" w:type="pct"/>
            <w:vAlign w:val="center"/>
          </w:tcPr>
          <w:p w14:paraId="4300F8A7">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750021A">
            <w:pPr>
              <w:widowControl/>
              <w:ind w:firstLine="0"/>
              <w:jc w:val="center"/>
              <w:rPr>
                <w:rFonts w:eastAsia="Times New Roman" w:cs="Times New Roman"/>
                <w:sz w:val="20"/>
                <w:szCs w:val="20"/>
                <w:lang w:eastAsia="ru-RU"/>
              </w:rPr>
            </w:pPr>
            <w:r>
              <w:rPr>
                <w:rFonts w:eastAsia="Times New Roman" w:cs="Times New Roman"/>
                <w:sz w:val="20"/>
                <w:szCs w:val="20"/>
                <w:lang w:eastAsia="ru-RU"/>
              </w:rPr>
              <w:t>0,34</w:t>
            </w:r>
          </w:p>
        </w:tc>
        <w:tc>
          <w:tcPr>
            <w:tcW w:w="256" w:type="pct"/>
            <w:vAlign w:val="center"/>
          </w:tcPr>
          <w:p w14:paraId="736D5458">
            <w:pPr>
              <w:widowControl/>
              <w:ind w:firstLine="0"/>
              <w:jc w:val="center"/>
              <w:rPr>
                <w:rFonts w:eastAsia="Times New Roman" w:cs="Times New Roman"/>
                <w:sz w:val="20"/>
                <w:szCs w:val="20"/>
                <w:lang w:eastAsia="ru-RU"/>
              </w:rPr>
            </w:pPr>
            <w:r>
              <w:rPr>
                <w:rFonts w:eastAsia="Times New Roman" w:cs="Times New Roman"/>
                <w:sz w:val="20"/>
                <w:szCs w:val="20"/>
                <w:lang w:eastAsia="ru-RU"/>
              </w:rPr>
              <w:t>0,34</w:t>
            </w:r>
          </w:p>
        </w:tc>
        <w:tc>
          <w:tcPr>
            <w:tcW w:w="256" w:type="pct"/>
            <w:vAlign w:val="center"/>
          </w:tcPr>
          <w:p w14:paraId="444996F3">
            <w:pPr>
              <w:widowControl/>
              <w:ind w:firstLine="0"/>
              <w:jc w:val="center"/>
              <w:rPr>
                <w:rFonts w:eastAsia="Times New Roman" w:cs="Times New Roman"/>
                <w:sz w:val="20"/>
                <w:szCs w:val="20"/>
                <w:lang w:eastAsia="ru-RU"/>
              </w:rPr>
            </w:pPr>
            <w:r>
              <w:rPr>
                <w:rFonts w:eastAsia="Times New Roman" w:cs="Times New Roman"/>
                <w:sz w:val="20"/>
                <w:szCs w:val="20"/>
                <w:lang w:eastAsia="ru-RU"/>
              </w:rPr>
              <w:t>0,34</w:t>
            </w:r>
          </w:p>
        </w:tc>
        <w:tc>
          <w:tcPr>
            <w:tcW w:w="256" w:type="pct"/>
            <w:vAlign w:val="center"/>
          </w:tcPr>
          <w:p w14:paraId="5630C02B">
            <w:pPr>
              <w:widowControl/>
              <w:ind w:firstLine="0"/>
              <w:jc w:val="center"/>
              <w:rPr>
                <w:rFonts w:eastAsia="Times New Roman" w:cs="Times New Roman"/>
                <w:sz w:val="20"/>
                <w:szCs w:val="20"/>
                <w:lang w:eastAsia="ru-RU"/>
              </w:rPr>
            </w:pPr>
            <w:r>
              <w:rPr>
                <w:rFonts w:eastAsia="Times New Roman" w:cs="Times New Roman"/>
                <w:sz w:val="20"/>
                <w:szCs w:val="20"/>
                <w:lang w:eastAsia="ru-RU"/>
              </w:rPr>
              <w:t>0,34</w:t>
            </w:r>
          </w:p>
        </w:tc>
        <w:tc>
          <w:tcPr>
            <w:tcW w:w="256" w:type="pct"/>
            <w:vAlign w:val="center"/>
          </w:tcPr>
          <w:p w14:paraId="27490DEF">
            <w:pPr>
              <w:widowControl/>
              <w:ind w:firstLine="0"/>
              <w:jc w:val="center"/>
              <w:rPr>
                <w:rFonts w:eastAsia="Times New Roman" w:cs="Times New Roman"/>
                <w:sz w:val="20"/>
                <w:szCs w:val="20"/>
                <w:lang w:eastAsia="ru-RU"/>
              </w:rPr>
            </w:pPr>
            <w:r>
              <w:rPr>
                <w:rFonts w:eastAsia="Times New Roman" w:cs="Times New Roman"/>
                <w:sz w:val="20"/>
                <w:szCs w:val="20"/>
                <w:lang w:eastAsia="ru-RU"/>
              </w:rPr>
              <w:t>0,34</w:t>
            </w:r>
          </w:p>
        </w:tc>
        <w:tc>
          <w:tcPr>
            <w:tcW w:w="256" w:type="pct"/>
            <w:vAlign w:val="center"/>
          </w:tcPr>
          <w:p w14:paraId="38A85B46">
            <w:pPr>
              <w:widowControl/>
              <w:ind w:firstLine="0"/>
              <w:jc w:val="center"/>
              <w:rPr>
                <w:rFonts w:eastAsia="Times New Roman" w:cs="Times New Roman"/>
                <w:sz w:val="20"/>
                <w:szCs w:val="20"/>
                <w:lang w:eastAsia="ru-RU"/>
              </w:rPr>
            </w:pPr>
            <w:r>
              <w:rPr>
                <w:rFonts w:eastAsia="Times New Roman" w:cs="Times New Roman"/>
                <w:sz w:val="20"/>
                <w:szCs w:val="20"/>
                <w:lang w:eastAsia="ru-RU"/>
              </w:rPr>
              <w:t>0,34</w:t>
            </w:r>
          </w:p>
        </w:tc>
        <w:tc>
          <w:tcPr>
            <w:tcW w:w="320" w:type="pct"/>
            <w:vAlign w:val="center"/>
          </w:tcPr>
          <w:p w14:paraId="2DC250EA">
            <w:pPr>
              <w:widowControl/>
              <w:ind w:firstLine="0"/>
              <w:jc w:val="center"/>
              <w:rPr>
                <w:rFonts w:eastAsia="Times New Roman" w:cs="Times New Roman"/>
                <w:sz w:val="20"/>
                <w:szCs w:val="20"/>
                <w:lang w:eastAsia="ru-RU"/>
              </w:rPr>
            </w:pPr>
            <w:r>
              <w:rPr>
                <w:rFonts w:eastAsia="Times New Roman" w:cs="Times New Roman"/>
                <w:sz w:val="20"/>
                <w:szCs w:val="20"/>
                <w:lang w:eastAsia="ru-RU"/>
              </w:rPr>
              <w:t>0,34</w:t>
            </w:r>
          </w:p>
        </w:tc>
      </w:tr>
      <w:tr w14:paraId="1E80D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2B0EE736">
            <w:pPr>
              <w:widowControl/>
              <w:ind w:firstLine="0"/>
              <w:jc w:val="left"/>
              <w:rPr>
                <w:rFonts w:eastAsia="Times New Roman" w:cs="Times New Roman"/>
                <w:sz w:val="20"/>
                <w:szCs w:val="20"/>
                <w:lang w:eastAsia="ru-RU"/>
              </w:rPr>
            </w:pPr>
            <w:r>
              <w:rPr>
                <w:rFonts w:eastAsia="Times New Roman" w:cs="Times New Roman"/>
                <w:sz w:val="20"/>
                <w:szCs w:val="20"/>
                <w:lang w:eastAsia="ru-RU"/>
              </w:rPr>
              <w:t>Минимально допустимое значение тепловой нагрузки на коллекторах источника при выводе самого мощного котла</w:t>
            </w:r>
          </w:p>
        </w:tc>
        <w:tc>
          <w:tcPr>
            <w:tcW w:w="314" w:type="pct"/>
            <w:vAlign w:val="center"/>
          </w:tcPr>
          <w:p w14:paraId="75C8D928">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353FCBDE">
            <w:pPr>
              <w:widowControl/>
              <w:ind w:firstLine="0"/>
              <w:jc w:val="center"/>
              <w:rPr>
                <w:rFonts w:eastAsia="Times New Roman" w:cs="Times New Roman"/>
                <w:sz w:val="20"/>
                <w:szCs w:val="20"/>
                <w:lang w:eastAsia="ru-RU"/>
              </w:rPr>
            </w:pPr>
            <w:r>
              <w:rPr>
                <w:rFonts w:eastAsia="Times New Roman" w:cs="Times New Roman"/>
                <w:sz w:val="20"/>
                <w:szCs w:val="20"/>
                <w:lang w:eastAsia="ru-RU"/>
              </w:rPr>
              <w:t>0,34</w:t>
            </w:r>
          </w:p>
        </w:tc>
        <w:tc>
          <w:tcPr>
            <w:tcW w:w="256" w:type="pct"/>
            <w:vAlign w:val="center"/>
          </w:tcPr>
          <w:p w14:paraId="6B7CD2B2">
            <w:pPr>
              <w:widowControl/>
              <w:ind w:firstLine="0"/>
              <w:jc w:val="center"/>
              <w:rPr>
                <w:rFonts w:eastAsia="Times New Roman" w:cs="Times New Roman"/>
                <w:sz w:val="20"/>
                <w:szCs w:val="20"/>
                <w:lang w:eastAsia="ru-RU"/>
              </w:rPr>
            </w:pPr>
            <w:r>
              <w:rPr>
                <w:rFonts w:eastAsia="Times New Roman" w:cs="Times New Roman"/>
                <w:sz w:val="20"/>
                <w:szCs w:val="20"/>
                <w:lang w:eastAsia="ru-RU"/>
              </w:rPr>
              <w:t>0,34</w:t>
            </w:r>
          </w:p>
        </w:tc>
        <w:tc>
          <w:tcPr>
            <w:tcW w:w="256" w:type="pct"/>
            <w:vAlign w:val="center"/>
          </w:tcPr>
          <w:p w14:paraId="2EABE8B5">
            <w:pPr>
              <w:widowControl/>
              <w:ind w:firstLine="0"/>
              <w:jc w:val="center"/>
              <w:rPr>
                <w:rFonts w:eastAsia="Times New Roman" w:cs="Times New Roman"/>
                <w:sz w:val="20"/>
                <w:szCs w:val="20"/>
                <w:lang w:eastAsia="ru-RU"/>
              </w:rPr>
            </w:pPr>
            <w:r>
              <w:rPr>
                <w:rFonts w:eastAsia="Times New Roman" w:cs="Times New Roman"/>
                <w:sz w:val="20"/>
                <w:szCs w:val="20"/>
                <w:lang w:eastAsia="ru-RU"/>
              </w:rPr>
              <w:t>0,34</w:t>
            </w:r>
          </w:p>
        </w:tc>
        <w:tc>
          <w:tcPr>
            <w:tcW w:w="256" w:type="pct"/>
            <w:vAlign w:val="center"/>
          </w:tcPr>
          <w:p w14:paraId="140B2CEA">
            <w:pPr>
              <w:widowControl/>
              <w:ind w:firstLine="0"/>
              <w:jc w:val="center"/>
              <w:rPr>
                <w:rFonts w:eastAsia="Times New Roman" w:cs="Times New Roman"/>
                <w:sz w:val="20"/>
                <w:szCs w:val="20"/>
                <w:lang w:eastAsia="ru-RU"/>
              </w:rPr>
            </w:pPr>
            <w:r>
              <w:rPr>
                <w:rFonts w:eastAsia="Times New Roman" w:cs="Times New Roman"/>
                <w:sz w:val="20"/>
                <w:szCs w:val="20"/>
                <w:lang w:eastAsia="ru-RU"/>
              </w:rPr>
              <w:t>0,34</w:t>
            </w:r>
          </w:p>
        </w:tc>
        <w:tc>
          <w:tcPr>
            <w:tcW w:w="256" w:type="pct"/>
            <w:vAlign w:val="center"/>
          </w:tcPr>
          <w:p w14:paraId="0BC6D997">
            <w:pPr>
              <w:widowControl/>
              <w:ind w:firstLine="0"/>
              <w:jc w:val="center"/>
              <w:rPr>
                <w:rFonts w:eastAsia="Times New Roman" w:cs="Times New Roman"/>
                <w:sz w:val="20"/>
                <w:szCs w:val="20"/>
                <w:lang w:eastAsia="ru-RU"/>
              </w:rPr>
            </w:pPr>
            <w:r>
              <w:rPr>
                <w:rFonts w:eastAsia="Times New Roman" w:cs="Times New Roman"/>
                <w:sz w:val="20"/>
                <w:szCs w:val="20"/>
                <w:lang w:eastAsia="ru-RU"/>
              </w:rPr>
              <w:t>0,34</w:t>
            </w:r>
          </w:p>
        </w:tc>
        <w:tc>
          <w:tcPr>
            <w:tcW w:w="256" w:type="pct"/>
            <w:vAlign w:val="center"/>
          </w:tcPr>
          <w:p w14:paraId="66961B64">
            <w:pPr>
              <w:widowControl/>
              <w:ind w:firstLine="0"/>
              <w:jc w:val="center"/>
              <w:rPr>
                <w:rFonts w:eastAsia="Times New Roman" w:cs="Times New Roman"/>
                <w:sz w:val="20"/>
                <w:szCs w:val="20"/>
                <w:lang w:eastAsia="ru-RU"/>
              </w:rPr>
            </w:pPr>
            <w:r>
              <w:rPr>
                <w:rFonts w:eastAsia="Times New Roman" w:cs="Times New Roman"/>
                <w:sz w:val="20"/>
                <w:szCs w:val="20"/>
                <w:lang w:eastAsia="ru-RU"/>
              </w:rPr>
              <w:t>0,34</w:t>
            </w:r>
          </w:p>
        </w:tc>
        <w:tc>
          <w:tcPr>
            <w:tcW w:w="320" w:type="pct"/>
            <w:vAlign w:val="center"/>
          </w:tcPr>
          <w:p w14:paraId="27A5CB9B">
            <w:pPr>
              <w:widowControl/>
              <w:ind w:firstLine="0"/>
              <w:jc w:val="center"/>
              <w:rPr>
                <w:rFonts w:eastAsia="Times New Roman" w:cs="Times New Roman"/>
                <w:sz w:val="20"/>
                <w:szCs w:val="20"/>
                <w:lang w:eastAsia="ru-RU"/>
              </w:rPr>
            </w:pPr>
            <w:r>
              <w:rPr>
                <w:rFonts w:eastAsia="Times New Roman" w:cs="Times New Roman"/>
                <w:sz w:val="20"/>
                <w:szCs w:val="20"/>
                <w:lang w:eastAsia="ru-RU"/>
              </w:rPr>
              <w:t>0,34</w:t>
            </w:r>
          </w:p>
        </w:tc>
      </w:tr>
      <w:tr w14:paraId="47D0C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5000" w:type="pct"/>
            <w:gridSpan w:val="9"/>
            <w:vAlign w:val="center"/>
          </w:tcPr>
          <w:p w14:paraId="4F032C8C">
            <w:pPr>
              <w:widowControl/>
              <w:ind w:firstLine="0"/>
              <w:jc w:val="center"/>
              <w:rPr>
                <w:rFonts w:eastAsia="Times New Roman" w:cs="Times New Roman"/>
                <w:sz w:val="20"/>
                <w:szCs w:val="20"/>
                <w:lang w:eastAsia="ru-RU"/>
              </w:rPr>
            </w:pPr>
            <w:r>
              <w:rPr>
                <w:color w:val="000000"/>
                <w:sz w:val="20"/>
                <w:szCs w:val="20"/>
              </w:rPr>
              <w:t>котельная №2 «Квартальная»</w:t>
            </w:r>
          </w:p>
        </w:tc>
      </w:tr>
      <w:tr w14:paraId="64BE2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2F340819">
            <w:pPr>
              <w:widowControl/>
              <w:ind w:firstLine="0"/>
              <w:jc w:val="left"/>
              <w:rPr>
                <w:rFonts w:eastAsia="Times New Roman" w:cs="Times New Roman"/>
                <w:sz w:val="20"/>
                <w:szCs w:val="20"/>
                <w:lang w:eastAsia="ru-RU"/>
              </w:rPr>
            </w:pPr>
            <w:r>
              <w:rPr>
                <w:rFonts w:eastAsia="Times New Roman" w:cs="Times New Roman"/>
                <w:sz w:val="20"/>
                <w:szCs w:val="20"/>
                <w:lang w:eastAsia="ru-RU"/>
              </w:rPr>
              <w:t>Установленная мощность</w:t>
            </w:r>
          </w:p>
        </w:tc>
        <w:tc>
          <w:tcPr>
            <w:tcW w:w="314" w:type="pct"/>
            <w:vAlign w:val="center"/>
          </w:tcPr>
          <w:p w14:paraId="7A2784D0">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591F28AE">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3,</w:t>
            </w:r>
            <w:r>
              <w:rPr>
                <w:rFonts w:hint="default" w:eastAsia="Times New Roman" w:cs="Times New Roman"/>
                <w:sz w:val="20"/>
                <w:szCs w:val="20"/>
                <w:lang w:val="en-US" w:eastAsia="ru-RU"/>
              </w:rPr>
              <w:t>72</w:t>
            </w:r>
          </w:p>
        </w:tc>
        <w:tc>
          <w:tcPr>
            <w:tcW w:w="256" w:type="pct"/>
            <w:vAlign w:val="center"/>
          </w:tcPr>
          <w:p w14:paraId="1B6884A3">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3,</w:t>
            </w:r>
            <w:r>
              <w:rPr>
                <w:rFonts w:hint="default" w:eastAsia="Times New Roman" w:cs="Times New Roman"/>
                <w:sz w:val="20"/>
                <w:szCs w:val="20"/>
                <w:lang w:val="en-US" w:eastAsia="ru-RU"/>
              </w:rPr>
              <w:t>72</w:t>
            </w:r>
          </w:p>
        </w:tc>
        <w:tc>
          <w:tcPr>
            <w:tcW w:w="256" w:type="pct"/>
            <w:vAlign w:val="center"/>
          </w:tcPr>
          <w:p w14:paraId="13B52A7F">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3,</w:t>
            </w:r>
            <w:r>
              <w:rPr>
                <w:rFonts w:hint="default" w:eastAsia="Times New Roman" w:cs="Times New Roman"/>
                <w:sz w:val="20"/>
                <w:szCs w:val="20"/>
                <w:lang w:val="en-US" w:eastAsia="ru-RU"/>
              </w:rPr>
              <w:t>72</w:t>
            </w:r>
          </w:p>
        </w:tc>
        <w:tc>
          <w:tcPr>
            <w:tcW w:w="256" w:type="pct"/>
            <w:vAlign w:val="center"/>
          </w:tcPr>
          <w:p w14:paraId="282C1657">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3,</w:t>
            </w:r>
            <w:r>
              <w:rPr>
                <w:rFonts w:hint="default" w:eastAsia="Times New Roman" w:cs="Times New Roman"/>
                <w:sz w:val="20"/>
                <w:szCs w:val="20"/>
                <w:lang w:val="en-US" w:eastAsia="ru-RU"/>
              </w:rPr>
              <w:t>72</w:t>
            </w:r>
          </w:p>
        </w:tc>
        <w:tc>
          <w:tcPr>
            <w:tcW w:w="256" w:type="pct"/>
            <w:vAlign w:val="center"/>
          </w:tcPr>
          <w:p w14:paraId="3E61D708">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3,</w:t>
            </w:r>
            <w:r>
              <w:rPr>
                <w:rFonts w:hint="default" w:eastAsia="Times New Roman" w:cs="Times New Roman"/>
                <w:sz w:val="20"/>
                <w:szCs w:val="20"/>
                <w:lang w:val="en-US" w:eastAsia="ru-RU"/>
              </w:rPr>
              <w:t>72</w:t>
            </w:r>
          </w:p>
        </w:tc>
        <w:tc>
          <w:tcPr>
            <w:tcW w:w="256" w:type="pct"/>
            <w:vAlign w:val="center"/>
          </w:tcPr>
          <w:p w14:paraId="4A831610">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3,</w:t>
            </w:r>
            <w:r>
              <w:rPr>
                <w:rFonts w:hint="default" w:eastAsia="Times New Roman" w:cs="Times New Roman"/>
                <w:sz w:val="20"/>
                <w:szCs w:val="20"/>
                <w:lang w:val="en-US" w:eastAsia="ru-RU"/>
              </w:rPr>
              <w:t>72</w:t>
            </w:r>
          </w:p>
        </w:tc>
        <w:tc>
          <w:tcPr>
            <w:tcW w:w="320" w:type="pct"/>
            <w:vAlign w:val="center"/>
          </w:tcPr>
          <w:p w14:paraId="21F23A95">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3,</w:t>
            </w:r>
            <w:r>
              <w:rPr>
                <w:rFonts w:hint="default" w:eastAsia="Times New Roman" w:cs="Times New Roman"/>
                <w:sz w:val="20"/>
                <w:szCs w:val="20"/>
                <w:lang w:val="en-US" w:eastAsia="ru-RU"/>
              </w:rPr>
              <w:t>72</w:t>
            </w:r>
          </w:p>
        </w:tc>
      </w:tr>
      <w:tr w14:paraId="10FB0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6DDD4A7A">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мощность</w:t>
            </w:r>
          </w:p>
        </w:tc>
        <w:tc>
          <w:tcPr>
            <w:tcW w:w="314" w:type="pct"/>
            <w:vAlign w:val="center"/>
          </w:tcPr>
          <w:p w14:paraId="5D7F0F8C">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6E8456FB">
            <w:pPr>
              <w:widowControl/>
              <w:ind w:firstLine="0"/>
              <w:jc w:val="center"/>
              <w:rPr>
                <w:rFonts w:eastAsia="Times New Roman" w:cs="Times New Roman"/>
                <w:sz w:val="20"/>
                <w:szCs w:val="20"/>
                <w:lang w:eastAsia="ru-RU"/>
              </w:rPr>
            </w:pPr>
            <w:r>
              <w:rPr>
                <w:rFonts w:eastAsia="Times New Roman" w:cs="Times New Roman"/>
                <w:sz w:val="20"/>
                <w:szCs w:val="20"/>
                <w:lang w:eastAsia="ru-RU"/>
              </w:rPr>
              <w:t>2,666</w:t>
            </w:r>
          </w:p>
        </w:tc>
        <w:tc>
          <w:tcPr>
            <w:tcW w:w="256" w:type="pct"/>
            <w:vAlign w:val="center"/>
          </w:tcPr>
          <w:p w14:paraId="6609D551">
            <w:pPr>
              <w:widowControl/>
              <w:ind w:firstLine="0"/>
              <w:jc w:val="center"/>
              <w:rPr>
                <w:rFonts w:eastAsia="Times New Roman" w:cs="Times New Roman"/>
                <w:sz w:val="20"/>
                <w:szCs w:val="20"/>
                <w:lang w:eastAsia="ru-RU"/>
              </w:rPr>
            </w:pPr>
            <w:r>
              <w:rPr>
                <w:rFonts w:eastAsia="Times New Roman" w:cs="Times New Roman"/>
                <w:sz w:val="20"/>
                <w:szCs w:val="20"/>
                <w:lang w:eastAsia="ru-RU"/>
              </w:rPr>
              <w:t>2,666</w:t>
            </w:r>
          </w:p>
        </w:tc>
        <w:tc>
          <w:tcPr>
            <w:tcW w:w="256" w:type="pct"/>
            <w:vAlign w:val="center"/>
          </w:tcPr>
          <w:p w14:paraId="22496144">
            <w:pPr>
              <w:widowControl/>
              <w:ind w:firstLine="0"/>
              <w:jc w:val="center"/>
              <w:rPr>
                <w:rFonts w:eastAsia="Times New Roman" w:cs="Times New Roman"/>
                <w:sz w:val="20"/>
                <w:szCs w:val="20"/>
                <w:lang w:eastAsia="ru-RU"/>
              </w:rPr>
            </w:pPr>
            <w:r>
              <w:rPr>
                <w:rFonts w:eastAsia="Times New Roman" w:cs="Times New Roman"/>
                <w:sz w:val="20"/>
                <w:szCs w:val="20"/>
                <w:lang w:eastAsia="ru-RU"/>
              </w:rPr>
              <w:t>2,666</w:t>
            </w:r>
          </w:p>
        </w:tc>
        <w:tc>
          <w:tcPr>
            <w:tcW w:w="256" w:type="pct"/>
            <w:vAlign w:val="center"/>
          </w:tcPr>
          <w:p w14:paraId="74252333">
            <w:pPr>
              <w:widowControl/>
              <w:ind w:firstLine="0"/>
              <w:jc w:val="center"/>
              <w:rPr>
                <w:rFonts w:eastAsia="Times New Roman" w:cs="Times New Roman"/>
                <w:sz w:val="20"/>
                <w:szCs w:val="20"/>
                <w:lang w:eastAsia="ru-RU"/>
              </w:rPr>
            </w:pPr>
            <w:r>
              <w:rPr>
                <w:rFonts w:eastAsia="Times New Roman" w:cs="Times New Roman"/>
                <w:sz w:val="20"/>
                <w:szCs w:val="20"/>
                <w:lang w:eastAsia="ru-RU"/>
              </w:rPr>
              <w:t>2,666</w:t>
            </w:r>
          </w:p>
        </w:tc>
        <w:tc>
          <w:tcPr>
            <w:tcW w:w="256" w:type="pct"/>
            <w:vAlign w:val="center"/>
          </w:tcPr>
          <w:p w14:paraId="4FC44FE4">
            <w:pPr>
              <w:widowControl/>
              <w:ind w:firstLine="0"/>
              <w:jc w:val="center"/>
              <w:rPr>
                <w:rFonts w:eastAsia="Times New Roman" w:cs="Times New Roman"/>
                <w:sz w:val="20"/>
                <w:szCs w:val="20"/>
                <w:lang w:eastAsia="ru-RU"/>
              </w:rPr>
            </w:pPr>
            <w:r>
              <w:rPr>
                <w:rFonts w:eastAsia="Times New Roman" w:cs="Times New Roman"/>
                <w:sz w:val="20"/>
                <w:szCs w:val="20"/>
                <w:lang w:eastAsia="ru-RU"/>
              </w:rPr>
              <w:t>2,666</w:t>
            </w:r>
          </w:p>
        </w:tc>
        <w:tc>
          <w:tcPr>
            <w:tcW w:w="256" w:type="pct"/>
            <w:vAlign w:val="center"/>
          </w:tcPr>
          <w:p w14:paraId="3939BB1D">
            <w:pPr>
              <w:widowControl/>
              <w:ind w:firstLine="0"/>
              <w:jc w:val="center"/>
              <w:rPr>
                <w:rFonts w:eastAsia="Times New Roman" w:cs="Times New Roman"/>
                <w:sz w:val="20"/>
                <w:szCs w:val="20"/>
                <w:lang w:eastAsia="ru-RU"/>
              </w:rPr>
            </w:pPr>
            <w:r>
              <w:rPr>
                <w:rFonts w:eastAsia="Times New Roman" w:cs="Times New Roman"/>
                <w:sz w:val="20"/>
                <w:szCs w:val="20"/>
                <w:lang w:eastAsia="ru-RU"/>
              </w:rPr>
              <w:t>2,666</w:t>
            </w:r>
          </w:p>
        </w:tc>
        <w:tc>
          <w:tcPr>
            <w:tcW w:w="320" w:type="pct"/>
            <w:vAlign w:val="center"/>
          </w:tcPr>
          <w:p w14:paraId="76CC26D7">
            <w:pPr>
              <w:widowControl/>
              <w:ind w:firstLine="0"/>
              <w:jc w:val="center"/>
              <w:rPr>
                <w:rFonts w:eastAsia="Times New Roman" w:cs="Times New Roman"/>
                <w:sz w:val="20"/>
                <w:szCs w:val="20"/>
                <w:lang w:eastAsia="ru-RU"/>
              </w:rPr>
            </w:pPr>
            <w:r>
              <w:rPr>
                <w:rFonts w:eastAsia="Times New Roman" w:cs="Times New Roman"/>
                <w:sz w:val="20"/>
                <w:szCs w:val="20"/>
                <w:lang w:eastAsia="ru-RU"/>
              </w:rPr>
              <w:t>2,666</w:t>
            </w:r>
          </w:p>
        </w:tc>
      </w:tr>
      <w:tr w14:paraId="29CAD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0972D359">
            <w:pPr>
              <w:widowControl/>
              <w:ind w:firstLine="0"/>
              <w:jc w:val="left"/>
              <w:rPr>
                <w:rFonts w:eastAsia="Times New Roman" w:cs="Times New Roman"/>
                <w:sz w:val="20"/>
                <w:szCs w:val="20"/>
                <w:lang w:eastAsia="ru-RU"/>
              </w:rPr>
            </w:pPr>
            <w:r>
              <w:rPr>
                <w:rFonts w:cs="Times New Roman"/>
                <w:sz w:val="20"/>
                <w:szCs w:val="20"/>
              </w:rPr>
              <w:t>Затраты тепловой мощности на собств. и хоз. нужды</w:t>
            </w:r>
          </w:p>
        </w:tc>
        <w:tc>
          <w:tcPr>
            <w:tcW w:w="314" w:type="pct"/>
            <w:vAlign w:val="center"/>
          </w:tcPr>
          <w:p w14:paraId="1522A127">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6C8D01E6">
            <w:pPr>
              <w:widowControl/>
              <w:ind w:firstLine="0"/>
              <w:jc w:val="center"/>
              <w:rPr>
                <w:rFonts w:eastAsia="Times New Roman" w:cs="Times New Roman"/>
                <w:sz w:val="20"/>
                <w:szCs w:val="20"/>
                <w:lang w:eastAsia="ru-RU"/>
              </w:rPr>
            </w:pPr>
            <w:r>
              <w:rPr>
                <w:rFonts w:eastAsia="Times New Roman" w:cs="Times New Roman"/>
                <w:sz w:val="20"/>
                <w:szCs w:val="20"/>
                <w:lang w:eastAsia="ru-RU"/>
              </w:rPr>
              <w:t>0,063</w:t>
            </w:r>
          </w:p>
        </w:tc>
        <w:tc>
          <w:tcPr>
            <w:tcW w:w="256" w:type="pct"/>
            <w:vAlign w:val="center"/>
          </w:tcPr>
          <w:p w14:paraId="788EBF40">
            <w:pPr>
              <w:widowControl/>
              <w:ind w:firstLine="0"/>
              <w:jc w:val="center"/>
              <w:rPr>
                <w:rFonts w:eastAsia="Times New Roman" w:cs="Times New Roman"/>
                <w:sz w:val="20"/>
                <w:szCs w:val="20"/>
                <w:lang w:eastAsia="ru-RU"/>
              </w:rPr>
            </w:pPr>
            <w:r>
              <w:rPr>
                <w:rFonts w:eastAsia="Times New Roman" w:cs="Times New Roman"/>
                <w:sz w:val="20"/>
                <w:szCs w:val="20"/>
                <w:lang w:eastAsia="ru-RU"/>
              </w:rPr>
              <w:t>0,063</w:t>
            </w:r>
          </w:p>
        </w:tc>
        <w:tc>
          <w:tcPr>
            <w:tcW w:w="256" w:type="pct"/>
            <w:vAlign w:val="center"/>
          </w:tcPr>
          <w:p w14:paraId="174BED45">
            <w:pPr>
              <w:widowControl/>
              <w:ind w:firstLine="0"/>
              <w:jc w:val="center"/>
              <w:rPr>
                <w:rFonts w:eastAsia="Times New Roman" w:cs="Times New Roman"/>
                <w:sz w:val="20"/>
                <w:szCs w:val="20"/>
                <w:lang w:eastAsia="ru-RU"/>
              </w:rPr>
            </w:pPr>
            <w:r>
              <w:rPr>
                <w:rFonts w:eastAsia="Times New Roman" w:cs="Times New Roman"/>
                <w:sz w:val="20"/>
                <w:szCs w:val="20"/>
                <w:lang w:eastAsia="ru-RU"/>
              </w:rPr>
              <w:t>0,063</w:t>
            </w:r>
          </w:p>
        </w:tc>
        <w:tc>
          <w:tcPr>
            <w:tcW w:w="256" w:type="pct"/>
            <w:vAlign w:val="center"/>
          </w:tcPr>
          <w:p w14:paraId="56DA1CA6">
            <w:pPr>
              <w:widowControl/>
              <w:ind w:firstLine="0"/>
              <w:jc w:val="center"/>
              <w:rPr>
                <w:rFonts w:eastAsia="Times New Roman" w:cs="Times New Roman"/>
                <w:sz w:val="20"/>
                <w:szCs w:val="20"/>
                <w:lang w:eastAsia="ru-RU"/>
              </w:rPr>
            </w:pPr>
            <w:r>
              <w:rPr>
                <w:rFonts w:eastAsia="Times New Roman" w:cs="Times New Roman"/>
                <w:sz w:val="20"/>
                <w:szCs w:val="20"/>
                <w:lang w:eastAsia="ru-RU"/>
              </w:rPr>
              <w:t>0,063</w:t>
            </w:r>
          </w:p>
        </w:tc>
        <w:tc>
          <w:tcPr>
            <w:tcW w:w="256" w:type="pct"/>
            <w:vAlign w:val="center"/>
          </w:tcPr>
          <w:p w14:paraId="0889E912">
            <w:pPr>
              <w:widowControl/>
              <w:ind w:firstLine="0"/>
              <w:jc w:val="center"/>
              <w:rPr>
                <w:rFonts w:eastAsia="Times New Roman" w:cs="Times New Roman"/>
                <w:sz w:val="20"/>
                <w:szCs w:val="20"/>
                <w:lang w:eastAsia="ru-RU"/>
              </w:rPr>
            </w:pPr>
            <w:r>
              <w:rPr>
                <w:rFonts w:eastAsia="Times New Roman" w:cs="Times New Roman"/>
                <w:sz w:val="20"/>
                <w:szCs w:val="20"/>
                <w:lang w:eastAsia="ru-RU"/>
              </w:rPr>
              <w:t>0,063</w:t>
            </w:r>
          </w:p>
        </w:tc>
        <w:tc>
          <w:tcPr>
            <w:tcW w:w="256" w:type="pct"/>
            <w:vAlign w:val="center"/>
          </w:tcPr>
          <w:p w14:paraId="2DBF0612">
            <w:pPr>
              <w:widowControl/>
              <w:ind w:firstLine="0"/>
              <w:jc w:val="center"/>
              <w:rPr>
                <w:rFonts w:eastAsia="Times New Roman" w:cs="Times New Roman"/>
                <w:sz w:val="20"/>
                <w:szCs w:val="20"/>
                <w:lang w:eastAsia="ru-RU"/>
              </w:rPr>
            </w:pPr>
            <w:r>
              <w:rPr>
                <w:rFonts w:eastAsia="Times New Roman" w:cs="Times New Roman"/>
                <w:sz w:val="20"/>
                <w:szCs w:val="20"/>
                <w:lang w:eastAsia="ru-RU"/>
              </w:rPr>
              <w:t>0,063</w:t>
            </w:r>
          </w:p>
        </w:tc>
        <w:tc>
          <w:tcPr>
            <w:tcW w:w="320" w:type="pct"/>
            <w:vAlign w:val="center"/>
          </w:tcPr>
          <w:p w14:paraId="1458B2AA">
            <w:pPr>
              <w:widowControl/>
              <w:ind w:firstLine="0"/>
              <w:jc w:val="center"/>
              <w:rPr>
                <w:rFonts w:eastAsia="Times New Roman" w:cs="Times New Roman"/>
                <w:sz w:val="20"/>
                <w:szCs w:val="20"/>
                <w:lang w:eastAsia="ru-RU"/>
              </w:rPr>
            </w:pPr>
            <w:r>
              <w:rPr>
                <w:rFonts w:eastAsia="Times New Roman" w:cs="Times New Roman"/>
                <w:sz w:val="20"/>
                <w:szCs w:val="20"/>
                <w:lang w:eastAsia="ru-RU"/>
              </w:rPr>
              <w:t>0,063</w:t>
            </w:r>
          </w:p>
        </w:tc>
      </w:tr>
      <w:tr w14:paraId="5AC96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6622E54B">
            <w:pPr>
              <w:widowControl/>
              <w:ind w:firstLine="0"/>
              <w:jc w:val="left"/>
              <w:rPr>
                <w:rFonts w:eastAsia="Times New Roman" w:cs="Times New Roman"/>
                <w:sz w:val="20"/>
                <w:szCs w:val="20"/>
                <w:lang w:eastAsia="ru-RU"/>
              </w:rPr>
            </w:pPr>
            <w:r>
              <w:rPr>
                <w:rFonts w:eastAsia="Times New Roman" w:cs="Times New Roman"/>
                <w:sz w:val="20"/>
                <w:szCs w:val="20"/>
                <w:lang w:eastAsia="ru-RU"/>
              </w:rPr>
              <w:t>Тепловая мощность нетто</w:t>
            </w:r>
          </w:p>
        </w:tc>
        <w:tc>
          <w:tcPr>
            <w:tcW w:w="314" w:type="pct"/>
            <w:vAlign w:val="center"/>
          </w:tcPr>
          <w:p w14:paraId="63C3629C">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59AAD7E2">
            <w:pPr>
              <w:widowControl/>
              <w:ind w:firstLine="0"/>
              <w:jc w:val="center"/>
              <w:rPr>
                <w:rFonts w:eastAsia="Times New Roman" w:cs="Times New Roman"/>
                <w:sz w:val="20"/>
                <w:szCs w:val="20"/>
                <w:lang w:eastAsia="ru-RU"/>
              </w:rPr>
            </w:pPr>
            <w:r>
              <w:rPr>
                <w:rFonts w:eastAsia="Times New Roman" w:cs="Times New Roman"/>
                <w:sz w:val="20"/>
                <w:szCs w:val="20"/>
                <w:lang w:eastAsia="ru-RU"/>
              </w:rPr>
              <w:t>2,603</w:t>
            </w:r>
          </w:p>
        </w:tc>
        <w:tc>
          <w:tcPr>
            <w:tcW w:w="256" w:type="pct"/>
            <w:vAlign w:val="center"/>
          </w:tcPr>
          <w:p w14:paraId="0A28D172">
            <w:pPr>
              <w:widowControl/>
              <w:ind w:firstLine="0"/>
              <w:jc w:val="center"/>
              <w:rPr>
                <w:rFonts w:eastAsia="Times New Roman" w:cs="Times New Roman"/>
                <w:sz w:val="20"/>
                <w:szCs w:val="20"/>
                <w:lang w:eastAsia="ru-RU"/>
              </w:rPr>
            </w:pPr>
            <w:r>
              <w:rPr>
                <w:rFonts w:eastAsia="Times New Roman" w:cs="Times New Roman"/>
                <w:sz w:val="20"/>
                <w:szCs w:val="20"/>
                <w:lang w:eastAsia="ru-RU"/>
              </w:rPr>
              <w:t>2,603</w:t>
            </w:r>
          </w:p>
        </w:tc>
        <w:tc>
          <w:tcPr>
            <w:tcW w:w="256" w:type="pct"/>
            <w:vAlign w:val="center"/>
          </w:tcPr>
          <w:p w14:paraId="5AF7BBCF">
            <w:pPr>
              <w:widowControl/>
              <w:ind w:firstLine="0"/>
              <w:jc w:val="center"/>
              <w:rPr>
                <w:rFonts w:eastAsia="Times New Roman" w:cs="Times New Roman"/>
                <w:sz w:val="20"/>
                <w:szCs w:val="20"/>
                <w:lang w:eastAsia="ru-RU"/>
              </w:rPr>
            </w:pPr>
            <w:r>
              <w:rPr>
                <w:rFonts w:eastAsia="Times New Roman" w:cs="Times New Roman"/>
                <w:sz w:val="20"/>
                <w:szCs w:val="20"/>
                <w:lang w:eastAsia="ru-RU"/>
              </w:rPr>
              <w:t>2,603</w:t>
            </w:r>
          </w:p>
        </w:tc>
        <w:tc>
          <w:tcPr>
            <w:tcW w:w="256" w:type="pct"/>
            <w:vAlign w:val="center"/>
          </w:tcPr>
          <w:p w14:paraId="6CECD348">
            <w:pPr>
              <w:widowControl/>
              <w:ind w:firstLine="0"/>
              <w:jc w:val="center"/>
              <w:rPr>
                <w:rFonts w:eastAsia="Times New Roman" w:cs="Times New Roman"/>
                <w:sz w:val="20"/>
                <w:szCs w:val="20"/>
                <w:lang w:eastAsia="ru-RU"/>
              </w:rPr>
            </w:pPr>
            <w:r>
              <w:rPr>
                <w:rFonts w:eastAsia="Times New Roman" w:cs="Times New Roman"/>
                <w:sz w:val="20"/>
                <w:szCs w:val="20"/>
                <w:lang w:eastAsia="ru-RU"/>
              </w:rPr>
              <w:t>2,603</w:t>
            </w:r>
          </w:p>
        </w:tc>
        <w:tc>
          <w:tcPr>
            <w:tcW w:w="256" w:type="pct"/>
            <w:vAlign w:val="center"/>
          </w:tcPr>
          <w:p w14:paraId="54725E40">
            <w:pPr>
              <w:widowControl/>
              <w:ind w:firstLine="0"/>
              <w:jc w:val="center"/>
              <w:rPr>
                <w:rFonts w:eastAsia="Times New Roman" w:cs="Times New Roman"/>
                <w:sz w:val="20"/>
                <w:szCs w:val="20"/>
                <w:lang w:eastAsia="ru-RU"/>
              </w:rPr>
            </w:pPr>
            <w:r>
              <w:rPr>
                <w:rFonts w:eastAsia="Times New Roman" w:cs="Times New Roman"/>
                <w:sz w:val="20"/>
                <w:szCs w:val="20"/>
                <w:lang w:eastAsia="ru-RU"/>
              </w:rPr>
              <w:t>2,603</w:t>
            </w:r>
          </w:p>
        </w:tc>
        <w:tc>
          <w:tcPr>
            <w:tcW w:w="256" w:type="pct"/>
            <w:vAlign w:val="center"/>
          </w:tcPr>
          <w:p w14:paraId="4296A912">
            <w:pPr>
              <w:widowControl/>
              <w:ind w:firstLine="0"/>
              <w:jc w:val="center"/>
              <w:rPr>
                <w:rFonts w:eastAsia="Times New Roman" w:cs="Times New Roman"/>
                <w:sz w:val="20"/>
                <w:szCs w:val="20"/>
                <w:lang w:eastAsia="ru-RU"/>
              </w:rPr>
            </w:pPr>
            <w:r>
              <w:rPr>
                <w:rFonts w:eastAsia="Times New Roman" w:cs="Times New Roman"/>
                <w:sz w:val="20"/>
                <w:szCs w:val="20"/>
                <w:lang w:eastAsia="ru-RU"/>
              </w:rPr>
              <w:t>2,603</w:t>
            </w:r>
          </w:p>
        </w:tc>
        <w:tc>
          <w:tcPr>
            <w:tcW w:w="320" w:type="pct"/>
            <w:vAlign w:val="center"/>
          </w:tcPr>
          <w:p w14:paraId="28E0FFFE">
            <w:pPr>
              <w:widowControl/>
              <w:ind w:firstLine="0"/>
              <w:jc w:val="center"/>
              <w:rPr>
                <w:rFonts w:eastAsia="Times New Roman" w:cs="Times New Roman"/>
                <w:sz w:val="20"/>
                <w:szCs w:val="20"/>
                <w:lang w:eastAsia="ru-RU"/>
              </w:rPr>
            </w:pPr>
            <w:r>
              <w:rPr>
                <w:rFonts w:eastAsia="Times New Roman" w:cs="Times New Roman"/>
                <w:sz w:val="20"/>
                <w:szCs w:val="20"/>
                <w:lang w:eastAsia="ru-RU"/>
              </w:rPr>
              <w:t>2,603</w:t>
            </w:r>
          </w:p>
        </w:tc>
      </w:tr>
      <w:tr w14:paraId="00FB7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7CA857B6">
            <w:pPr>
              <w:widowControl/>
              <w:ind w:firstLine="0"/>
              <w:jc w:val="left"/>
              <w:rPr>
                <w:rFonts w:eastAsia="Times New Roman" w:cs="Times New Roman"/>
                <w:sz w:val="20"/>
                <w:szCs w:val="20"/>
                <w:lang w:eastAsia="ru-RU"/>
              </w:rPr>
            </w:pPr>
            <w:r>
              <w:rPr>
                <w:rFonts w:eastAsia="Times New Roman" w:cs="Times New Roman"/>
                <w:sz w:val="20"/>
                <w:szCs w:val="20"/>
                <w:lang w:eastAsia="ru-RU"/>
              </w:rPr>
              <w:t>Потери тепловой мощности в тепловых сетях</w:t>
            </w:r>
          </w:p>
        </w:tc>
        <w:tc>
          <w:tcPr>
            <w:tcW w:w="314" w:type="pct"/>
            <w:vAlign w:val="center"/>
          </w:tcPr>
          <w:p w14:paraId="6139D208">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023B72EC">
            <w:pPr>
              <w:widowControl/>
              <w:ind w:firstLine="0"/>
              <w:jc w:val="center"/>
              <w:rPr>
                <w:rFonts w:eastAsia="Times New Roman" w:cs="Times New Roman"/>
                <w:sz w:val="20"/>
                <w:szCs w:val="20"/>
                <w:lang w:eastAsia="ru-RU"/>
              </w:rPr>
            </w:pPr>
            <w:r>
              <w:rPr>
                <w:rFonts w:eastAsia="Times New Roman" w:cs="Times New Roman"/>
                <w:sz w:val="20"/>
                <w:szCs w:val="20"/>
                <w:lang w:eastAsia="ru-RU"/>
              </w:rPr>
              <w:t>0,117</w:t>
            </w:r>
          </w:p>
        </w:tc>
        <w:tc>
          <w:tcPr>
            <w:tcW w:w="256" w:type="pct"/>
            <w:vAlign w:val="center"/>
          </w:tcPr>
          <w:p w14:paraId="3DB47E6F">
            <w:pPr>
              <w:widowControl/>
              <w:ind w:firstLine="0"/>
              <w:jc w:val="center"/>
              <w:rPr>
                <w:rFonts w:eastAsia="Times New Roman" w:cs="Times New Roman"/>
                <w:sz w:val="20"/>
                <w:szCs w:val="20"/>
                <w:lang w:eastAsia="ru-RU"/>
              </w:rPr>
            </w:pPr>
            <w:r>
              <w:rPr>
                <w:rFonts w:eastAsia="Times New Roman" w:cs="Times New Roman"/>
                <w:sz w:val="20"/>
                <w:szCs w:val="20"/>
                <w:lang w:eastAsia="ru-RU"/>
              </w:rPr>
              <w:t>0,117</w:t>
            </w:r>
          </w:p>
        </w:tc>
        <w:tc>
          <w:tcPr>
            <w:tcW w:w="256" w:type="pct"/>
            <w:vAlign w:val="center"/>
          </w:tcPr>
          <w:p w14:paraId="506332BB">
            <w:pPr>
              <w:widowControl/>
              <w:ind w:firstLine="0"/>
              <w:jc w:val="center"/>
              <w:rPr>
                <w:rFonts w:eastAsia="Times New Roman" w:cs="Times New Roman"/>
                <w:sz w:val="20"/>
                <w:szCs w:val="20"/>
                <w:lang w:eastAsia="ru-RU"/>
              </w:rPr>
            </w:pPr>
            <w:r>
              <w:rPr>
                <w:rFonts w:eastAsia="Times New Roman" w:cs="Times New Roman"/>
                <w:sz w:val="20"/>
                <w:szCs w:val="20"/>
                <w:lang w:eastAsia="ru-RU"/>
              </w:rPr>
              <w:t>0,117</w:t>
            </w:r>
          </w:p>
        </w:tc>
        <w:tc>
          <w:tcPr>
            <w:tcW w:w="256" w:type="pct"/>
            <w:vAlign w:val="center"/>
          </w:tcPr>
          <w:p w14:paraId="089E0894">
            <w:pPr>
              <w:widowControl/>
              <w:ind w:firstLine="0"/>
              <w:jc w:val="center"/>
              <w:rPr>
                <w:rFonts w:eastAsia="Times New Roman" w:cs="Times New Roman"/>
                <w:sz w:val="20"/>
                <w:szCs w:val="20"/>
                <w:lang w:eastAsia="ru-RU"/>
              </w:rPr>
            </w:pPr>
            <w:r>
              <w:rPr>
                <w:rFonts w:eastAsia="Times New Roman" w:cs="Times New Roman"/>
                <w:sz w:val="20"/>
                <w:szCs w:val="20"/>
                <w:lang w:eastAsia="ru-RU"/>
              </w:rPr>
              <w:t>0,117</w:t>
            </w:r>
          </w:p>
        </w:tc>
        <w:tc>
          <w:tcPr>
            <w:tcW w:w="256" w:type="pct"/>
            <w:vAlign w:val="center"/>
          </w:tcPr>
          <w:p w14:paraId="31BBC4AC">
            <w:pPr>
              <w:widowControl/>
              <w:ind w:firstLine="0"/>
              <w:jc w:val="center"/>
              <w:rPr>
                <w:rFonts w:eastAsia="Times New Roman" w:cs="Times New Roman"/>
                <w:sz w:val="20"/>
                <w:szCs w:val="20"/>
                <w:lang w:eastAsia="ru-RU"/>
              </w:rPr>
            </w:pPr>
            <w:r>
              <w:rPr>
                <w:rFonts w:eastAsia="Times New Roman" w:cs="Times New Roman"/>
                <w:sz w:val="20"/>
                <w:szCs w:val="20"/>
                <w:lang w:eastAsia="ru-RU"/>
              </w:rPr>
              <w:t>0,117</w:t>
            </w:r>
          </w:p>
        </w:tc>
        <w:tc>
          <w:tcPr>
            <w:tcW w:w="256" w:type="pct"/>
            <w:vAlign w:val="center"/>
          </w:tcPr>
          <w:p w14:paraId="0B74C916">
            <w:pPr>
              <w:widowControl/>
              <w:ind w:firstLine="0"/>
              <w:jc w:val="center"/>
              <w:rPr>
                <w:rFonts w:eastAsia="Times New Roman" w:cs="Times New Roman"/>
                <w:sz w:val="20"/>
                <w:szCs w:val="20"/>
                <w:lang w:eastAsia="ru-RU"/>
              </w:rPr>
            </w:pPr>
            <w:r>
              <w:rPr>
                <w:rFonts w:eastAsia="Times New Roman" w:cs="Times New Roman"/>
                <w:sz w:val="20"/>
                <w:szCs w:val="20"/>
                <w:lang w:eastAsia="ru-RU"/>
              </w:rPr>
              <w:t>0,117</w:t>
            </w:r>
          </w:p>
        </w:tc>
        <w:tc>
          <w:tcPr>
            <w:tcW w:w="320" w:type="pct"/>
            <w:vAlign w:val="center"/>
          </w:tcPr>
          <w:p w14:paraId="1A53193A">
            <w:pPr>
              <w:widowControl/>
              <w:ind w:firstLine="0"/>
              <w:jc w:val="center"/>
              <w:rPr>
                <w:rFonts w:eastAsia="Times New Roman" w:cs="Times New Roman"/>
                <w:sz w:val="20"/>
                <w:szCs w:val="20"/>
                <w:lang w:eastAsia="ru-RU"/>
              </w:rPr>
            </w:pPr>
            <w:r>
              <w:rPr>
                <w:rFonts w:eastAsia="Times New Roman" w:cs="Times New Roman"/>
                <w:sz w:val="20"/>
                <w:szCs w:val="20"/>
                <w:lang w:eastAsia="ru-RU"/>
              </w:rPr>
              <w:t>0,117</w:t>
            </w:r>
          </w:p>
        </w:tc>
      </w:tr>
      <w:tr w14:paraId="0A147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4B083ACE">
            <w:pPr>
              <w:widowControl/>
              <w:ind w:firstLine="0"/>
              <w:jc w:val="left"/>
              <w:rPr>
                <w:rFonts w:eastAsia="Times New Roman" w:cs="Times New Roman"/>
                <w:sz w:val="20"/>
                <w:szCs w:val="20"/>
                <w:lang w:eastAsia="ru-RU"/>
              </w:rPr>
            </w:pPr>
            <w:r>
              <w:rPr>
                <w:rFonts w:eastAsia="Times New Roman" w:cs="Times New Roman"/>
                <w:sz w:val="20"/>
                <w:szCs w:val="20"/>
                <w:lang w:eastAsia="ru-RU"/>
              </w:rPr>
              <w:t>Присоединенная расчетная тепловая нагрузка в горячей воде, в том числе:</w:t>
            </w:r>
          </w:p>
        </w:tc>
        <w:tc>
          <w:tcPr>
            <w:tcW w:w="314" w:type="pct"/>
            <w:vAlign w:val="center"/>
          </w:tcPr>
          <w:p w14:paraId="15C4DA1D">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3BF05158">
            <w:pPr>
              <w:widowControl/>
              <w:ind w:firstLine="0"/>
              <w:jc w:val="center"/>
              <w:rPr>
                <w:rFonts w:eastAsia="Times New Roman" w:cs="Times New Roman"/>
                <w:sz w:val="20"/>
                <w:szCs w:val="20"/>
                <w:lang w:eastAsia="ru-RU"/>
              </w:rPr>
            </w:pPr>
            <w:r>
              <w:rPr>
                <w:rFonts w:eastAsia="Times New Roman" w:cs="Times New Roman"/>
                <w:sz w:val="20"/>
                <w:szCs w:val="20"/>
                <w:lang w:eastAsia="ru-RU"/>
              </w:rPr>
              <w:t>0,898</w:t>
            </w:r>
          </w:p>
        </w:tc>
        <w:tc>
          <w:tcPr>
            <w:tcW w:w="256" w:type="pct"/>
            <w:vAlign w:val="center"/>
          </w:tcPr>
          <w:p w14:paraId="0D6D6966">
            <w:pPr>
              <w:widowControl/>
              <w:ind w:firstLine="0"/>
              <w:jc w:val="center"/>
              <w:rPr>
                <w:rFonts w:eastAsia="Times New Roman" w:cs="Times New Roman"/>
                <w:sz w:val="20"/>
                <w:szCs w:val="20"/>
                <w:lang w:eastAsia="ru-RU"/>
              </w:rPr>
            </w:pPr>
            <w:r>
              <w:rPr>
                <w:rFonts w:eastAsia="Times New Roman" w:cs="Times New Roman"/>
                <w:sz w:val="20"/>
                <w:szCs w:val="20"/>
                <w:lang w:eastAsia="ru-RU"/>
              </w:rPr>
              <w:t>0,898</w:t>
            </w:r>
          </w:p>
        </w:tc>
        <w:tc>
          <w:tcPr>
            <w:tcW w:w="256" w:type="pct"/>
            <w:vAlign w:val="center"/>
          </w:tcPr>
          <w:p w14:paraId="39712C05">
            <w:pPr>
              <w:widowControl/>
              <w:ind w:firstLine="0"/>
              <w:jc w:val="center"/>
              <w:rPr>
                <w:rFonts w:eastAsia="Times New Roman" w:cs="Times New Roman"/>
                <w:sz w:val="20"/>
                <w:szCs w:val="20"/>
                <w:lang w:eastAsia="ru-RU"/>
              </w:rPr>
            </w:pPr>
            <w:r>
              <w:rPr>
                <w:rFonts w:eastAsia="Times New Roman" w:cs="Times New Roman"/>
                <w:sz w:val="20"/>
                <w:szCs w:val="20"/>
                <w:lang w:eastAsia="ru-RU"/>
              </w:rPr>
              <w:t>0,898</w:t>
            </w:r>
          </w:p>
        </w:tc>
        <w:tc>
          <w:tcPr>
            <w:tcW w:w="256" w:type="pct"/>
            <w:vAlign w:val="center"/>
          </w:tcPr>
          <w:p w14:paraId="45B29DF9">
            <w:pPr>
              <w:widowControl/>
              <w:ind w:firstLine="0"/>
              <w:jc w:val="center"/>
              <w:rPr>
                <w:rFonts w:eastAsia="Times New Roman" w:cs="Times New Roman"/>
                <w:sz w:val="20"/>
                <w:szCs w:val="20"/>
                <w:lang w:eastAsia="ru-RU"/>
              </w:rPr>
            </w:pPr>
            <w:r>
              <w:rPr>
                <w:rFonts w:eastAsia="Times New Roman" w:cs="Times New Roman"/>
                <w:sz w:val="20"/>
                <w:szCs w:val="20"/>
                <w:lang w:eastAsia="ru-RU"/>
              </w:rPr>
              <w:t>0,898</w:t>
            </w:r>
          </w:p>
        </w:tc>
        <w:tc>
          <w:tcPr>
            <w:tcW w:w="256" w:type="pct"/>
            <w:vAlign w:val="center"/>
          </w:tcPr>
          <w:p w14:paraId="70633158">
            <w:pPr>
              <w:widowControl/>
              <w:ind w:firstLine="0"/>
              <w:jc w:val="center"/>
              <w:rPr>
                <w:rFonts w:eastAsia="Times New Roman" w:cs="Times New Roman"/>
                <w:sz w:val="20"/>
                <w:szCs w:val="20"/>
                <w:lang w:eastAsia="ru-RU"/>
              </w:rPr>
            </w:pPr>
            <w:r>
              <w:rPr>
                <w:rFonts w:eastAsia="Times New Roman" w:cs="Times New Roman"/>
                <w:sz w:val="20"/>
                <w:szCs w:val="20"/>
                <w:lang w:eastAsia="ru-RU"/>
              </w:rPr>
              <w:t>0,898</w:t>
            </w:r>
          </w:p>
        </w:tc>
        <w:tc>
          <w:tcPr>
            <w:tcW w:w="256" w:type="pct"/>
            <w:vAlign w:val="center"/>
          </w:tcPr>
          <w:p w14:paraId="2868FFA5">
            <w:pPr>
              <w:widowControl/>
              <w:ind w:firstLine="0"/>
              <w:jc w:val="center"/>
              <w:rPr>
                <w:rFonts w:eastAsia="Times New Roman" w:cs="Times New Roman"/>
                <w:sz w:val="20"/>
                <w:szCs w:val="20"/>
                <w:lang w:eastAsia="ru-RU"/>
              </w:rPr>
            </w:pPr>
            <w:r>
              <w:rPr>
                <w:rFonts w:eastAsia="Times New Roman" w:cs="Times New Roman"/>
                <w:sz w:val="20"/>
                <w:szCs w:val="20"/>
                <w:lang w:eastAsia="ru-RU"/>
              </w:rPr>
              <w:t>0,898</w:t>
            </w:r>
          </w:p>
        </w:tc>
        <w:tc>
          <w:tcPr>
            <w:tcW w:w="320" w:type="pct"/>
            <w:vAlign w:val="center"/>
          </w:tcPr>
          <w:p w14:paraId="5F242E63">
            <w:pPr>
              <w:widowControl/>
              <w:ind w:firstLine="0"/>
              <w:jc w:val="center"/>
              <w:rPr>
                <w:rFonts w:eastAsia="Times New Roman" w:cs="Times New Roman"/>
                <w:sz w:val="20"/>
                <w:szCs w:val="20"/>
                <w:lang w:eastAsia="ru-RU"/>
              </w:rPr>
            </w:pPr>
            <w:r>
              <w:rPr>
                <w:rFonts w:eastAsia="Times New Roman" w:cs="Times New Roman"/>
                <w:sz w:val="20"/>
                <w:szCs w:val="20"/>
                <w:lang w:eastAsia="ru-RU"/>
              </w:rPr>
              <w:t>0,898</w:t>
            </w:r>
          </w:p>
        </w:tc>
      </w:tr>
      <w:tr w14:paraId="63480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4E1EE426">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 и вентиляция</w:t>
            </w:r>
          </w:p>
        </w:tc>
        <w:tc>
          <w:tcPr>
            <w:tcW w:w="314" w:type="pct"/>
            <w:vAlign w:val="center"/>
          </w:tcPr>
          <w:p w14:paraId="122376CD">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759146A6">
            <w:pPr>
              <w:widowControl/>
              <w:ind w:firstLine="0"/>
              <w:jc w:val="center"/>
              <w:rPr>
                <w:rFonts w:eastAsia="Times New Roman" w:cs="Times New Roman"/>
                <w:sz w:val="20"/>
                <w:szCs w:val="20"/>
                <w:lang w:eastAsia="ru-RU"/>
              </w:rPr>
            </w:pPr>
            <w:r>
              <w:rPr>
                <w:rFonts w:eastAsia="Times New Roman" w:cs="Times New Roman"/>
                <w:sz w:val="20"/>
                <w:szCs w:val="20"/>
                <w:lang w:eastAsia="ru-RU"/>
              </w:rPr>
              <w:t>0,898</w:t>
            </w:r>
          </w:p>
        </w:tc>
        <w:tc>
          <w:tcPr>
            <w:tcW w:w="256" w:type="pct"/>
            <w:vAlign w:val="center"/>
          </w:tcPr>
          <w:p w14:paraId="615046A3">
            <w:pPr>
              <w:widowControl/>
              <w:ind w:firstLine="0"/>
              <w:jc w:val="center"/>
              <w:rPr>
                <w:rFonts w:eastAsia="Times New Roman" w:cs="Times New Roman"/>
                <w:sz w:val="20"/>
                <w:szCs w:val="20"/>
                <w:lang w:eastAsia="ru-RU"/>
              </w:rPr>
            </w:pPr>
            <w:r>
              <w:rPr>
                <w:rFonts w:eastAsia="Times New Roman" w:cs="Times New Roman"/>
                <w:sz w:val="20"/>
                <w:szCs w:val="20"/>
                <w:lang w:eastAsia="ru-RU"/>
              </w:rPr>
              <w:t>0,898</w:t>
            </w:r>
          </w:p>
        </w:tc>
        <w:tc>
          <w:tcPr>
            <w:tcW w:w="256" w:type="pct"/>
            <w:vAlign w:val="center"/>
          </w:tcPr>
          <w:p w14:paraId="5FB2D0A0">
            <w:pPr>
              <w:widowControl/>
              <w:ind w:firstLine="0"/>
              <w:jc w:val="center"/>
              <w:rPr>
                <w:rFonts w:eastAsia="Times New Roman" w:cs="Times New Roman"/>
                <w:sz w:val="20"/>
                <w:szCs w:val="20"/>
                <w:lang w:eastAsia="ru-RU"/>
              </w:rPr>
            </w:pPr>
            <w:r>
              <w:rPr>
                <w:rFonts w:eastAsia="Times New Roman" w:cs="Times New Roman"/>
                <w:sz w:val="20"/>
                <w:szCs w:val="20"/>
                <w:lang w:eastAsia="ru-RU"/>
              </w:rPr>
              <w:t>0,898</w:t>
            </w:r>
          </w:p>
        </w:tc>
        <w:tc>
          <w:tcPr>
            <w:tcW w:w="256" w:type="pct"/>
            <w:vAlign w:val="center"/>
          </w:tcPr>
          <w:p w14:paraId="69FA7C2A">
            <w:pPr>
              <w:widowControl/>
              <w:ind w:firstLine="0"/>
              <w:jc w:val="center"/>
              <w:rPr>
                <w:rFonts w:eastAsia="Times New Roman" w:cs="Times New Roman"/>
                <w:sz w:val="20"/>
                <w:szCs w:val="20"/>
                <w:lang w:eastAsia="ru-RU"/>
              </w:rPr>
            </w:pPr>
            <w:r>
              <w:rPr>
                <w:rFonts w:eastAsia="Times New Roman" w:cs="Times New Roman"/>
                <w:sz w:val="20"/>
                <w:szCs w:val="20"/>
                <w:lang w:eastAsia="ru-RU"/>
              </w:rPr>
              <w:t>0,898</w:t>
            </w:r>
          </w:p>
        </w:tc>
        <w:tc>
          <w:tcPr>
            <w:tcW w:w="256" w:type="pct"/>
            <w:vAlign w:val="center"/>
          </w:tcPr>
          <w:p w14:paraId="497A42A1">
            <w:pPr>
              <w:widowControl/>
              <w:ind w:firstLine="0"/>
              <w:jc w:val="center"/>
              <w:rPr>
                <w:rFonts w:eastAsia="Times New Roman" w:cs="Times New Roman"/>
                <w:sz w:val="20"/>
                <w:szCs w:val="20"/>
                <w:lang w:eastAsia="ru-RU"/>
              </w:rPr>
            </w:pPr>
            <w:r>
              <w:rPr>
                <w:rFonts w:eastAsia="Times New Roman" w:cs="Times New Roman"/>
                <w:sz w:val="20"/>
                <w:szCs w:val="20"/>
                <w:lang w:eastAsia="ru-RU"/>
              </w:rPr>
              <w:t>0,898</w:t>
            </w:r>
          </w:p>
        </w:tc>
        <w:tc>
          <w:tcPr>
            <w:tcW w:w="256" w:type="pct"/>
            <w:vAlign w:val="center"/>
          </w:tcPr>
          <w:p w14:paraId="725AFF7D">
            <w:pPr>
              <w:widowControl/>
              <w:ind w:firstLine="0"/>
              <w:jc w:val="center"/>
              <w:rPr>
                <w:rFonts w:eastAsia="Times New Roman" w:cs="Times New Roman"/>
                <w:sz w:val="20"/>
                <w:szCs w:val="20"/>
                <w:lang w:eastAsia="ru-RU"/>
              </w:rPr>
            </w:pPr>
            <w:r>
              <w:rPr>
                <w:rFonts w:eastAsia="Times New Roman" w:cs="Times New Roman"/>
                <w:sz w:val="20"/>
                <w:szCs w:val="20"/>
                <w:lang w:eastAsia="ru-RU"/>
              </w:rPr>
              <w:t>0,898</w:t>
            </w:r>
          </w:p>
        </w:tc>
        <w:tc>
          <w:tcPr>
            <w:tcW w:w="320" w:type="pct"/>
            <w:vAlign w:val="center"/>
          </w:tcPr>
          <w:p w14:paraId="280858EB">
            <w:pPr>
              <w:widowControl/>
              <w:ind w:firstLine="0"/>
              <w:jc w:val="center"/>
              <w:rPr>
                <w:rFonts w:eastAsia="Times New Roman" w:cs="Times New Roman"/>
                <w:sz w:val="20"/>
                <w:szCs w:val="20"/>
                <w:lang w:eastAsia="ru-RU"/>
              </w:rPr>
            </w:pPr>
            <w:r>
              <w:rPr>
                <w:rFonts w:eastAsia="Times New Roman" w:cs="Times New Roman"/>
                <w:sz w:val="20"/>
                <w:szCs w:val="20"/>
                <w:lang w:eastAsia="ru-RU"/>
              </w:rPr>
              <w:t>0,898</w:t>
            </w:r>
          </w:p>
        </w:tc>
      </w:tr>
      <w:tr w14:paraId="4E628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5D7F2F52">
            <w:pPr>
              <w:widowControl/>
              <w:ind w:firstLine="0"/>
              <w:jc w:val="left"/>
              <w:rPr>
                <w:rFonts w:eastAsia="Times New Roman" w:cs="Times New Roman"/>
                <w:sz w:val="20"/>
                <w:szCs w:val="20"/>
                <w:lang w:eastAsia="ru-RU"/>
              </w:rPr>
            </w:pPr>
            <w:r>
              <w:rPr>
                <w:rFonts w:eastAsia="Times New Roman" w:cs="Times New Roman"/>
                <w:sz w:val="20"/>
                <w:szCs w:val="20"/>
                <w:lang w:eastAsia="ru-RU"/>
              </w:rPr>
              <w:t>горячее водоснабжение</w:t>
            </w:r>
          </w:p>
        </w:tc>
        <w:tc>
          <w:tcPr>
            <w:tcW w:w="314" w:type="pct"/>
            <w:vAlign w:val="center"/>
          </w:tcPr>
          <w:p w14:paraId="73475725">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2E7180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4691D2D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63520CB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5DBFCD4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2233317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20FCF10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20" w:type="pct"/>
            <w:vAlign w:val="center"/>
          </w:tcPr>
          <w:p w14:paraId="22B6803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406E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59F3F9E">
            <w:pPr>
              <w:widowControl/>
              <w:ind w:firstLine="0"/>
              <w:jc w:val="left"/>
              <w:rPr>
                <w:rFonts w:eastAsia="Times New Roman" w:cs="Times New Roman"/>
                <w:sz w:val="20"/>
                <w:szCs w:val="20"/>
                <w:lang w:eastAsia="ru-RU"/>
              </w:rPr>
            </w:pPr>
            <w:r>
              <w:rPr>
                <w:rFonts w:eastAsia="Times New Roman" w:cs="Times New Roman"/>
                <w:sz w:val="20"/>
                <w:szCs w:val="20"/>
                <w:lang w:eastAsia="ru-RU"/>
              </w:rPr>
              <w:t>Резерв тепловой мощности нетто</w:t>
            </w:r>
          </w:p>
        </w:tc>
        <w:tc>
          <w:tcPr>
            <w:tcW w:w="314" w:type="pct"/>
            <w:vAlign w:val="center"/>
          </w:tcPr>
          <w:p w14:paraId="39586A8A">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0FFBF751">
            <w:pPr>
              <w:widowControl/>
              <w:ind w:firstLine="0"/>
              <w:jc w:val="center"/>
              <w:rPr>
                <w:rFonts w:eastAsia="Times New Roman" w:cs="Times New Roman"/>
                <w:sz w:val="20"/>
                <w:szCs w:val="20"/>
                <w:lang w:eastAsia="ru-RU"/>
              </w:rPr>
            </w:pPr>
            <w:r>
              <w:rPr>
                <w:rFonts w:eastAsia="Times New Roman" w:cs="Times New Roman"/>
                <w:sz w:val="20"/>
                <w:szCs w:val="20"/>
                <w:lang w:eastAsia="ru-RU"/>
              </w:rPr>
              <w:t>1,588</w:t>
            </w:r>
          </w:p>
        </w:tc>
        <w:tc>
          <w:tcPr>
            <w:tcW w:w="256" w:type="pct"/>
            <w:vAlign w:val="center"/>
          </w:tcPr>
          <w:p w14:paraId="504BA755">
            <w:pPr>
              <w:widowControl/>
              <w:ind w:firstLine="0"/>
              <w:jc w:val="center"/>
              <w:rPr>
                <w:rFonts w:eastAsia="Times New Roman" w:cs="Times New Roman"/>
                <w:sz w:val="20"/>
                <w:szCs w:val="20"/>
                <w:lang w:eastAsia="ru-RU"/>
              </w:rPr>
            </w:pPr>
            <w:r>
              <w:rPr>
                <w:rFonts w:eastAsia="Times New Roman" w:cs="Times New Roman"/>
                <w:sz w:val="20"/>
                <w:szCs w:val="20"/>
                <w:lang w:eastAsia="ru-RU"/>
              </w:rPr>
              <w:t>1,588</w:t>
            </w:r>
          </w:p>
        </w:tc>
        <w:tc>
          <w:tcPr>
            <w:tcW w:w="256" w:type="pct"/>
            <w:vAlign w:val="center"/>
          </w:tcPr>
          <w:p w14:paraId="015F379B">
            <w:pPr>
              <w:widowControl/>
              <w:ind w:firstLine="0"/>
              <w:jc w:val="center"/>
              <w:rPr>
                <w:rFonts w:eastAsia="Times New Roman" w:cs="Times New Roman"/>
                <w:sz w:val="20"/>
                <w:szCs w:val="20"/>
                <w:lang w:eastAsia="ru-RU"/>
              </w:rPr>
            </w:pPr>
            <w:r>
              <w:rPr>
                <w:rFonts w:eastAsia="Times New Roman" w:cs="Times New Roman"/>
                <w:sz w:val="20"/>
                <w:szCs w:val="20"/>
                <w:lang w:eastAsia="ru-RU"/>
              </w:rPr>
              <w:t>1,588</w:t>
            </w:r>
          </w:p>
        </w:tc>
        <w:tc>
          <w:tcPr>
            <w:tcW w:w="256" w:type="pct"/>
            <w:vAlign w:val="center"/>
          </w:tcPr>
          <w:p w14:paraId="3CE4F2FA">
            <w:pPr>
              <w:widowControl/>
              <w:ind w:firstLine="0"/>
              <w:jc w:val="center"/>
              <w:rPr>
                <w:rFonts w:eastAsia="Times New Roman" w:cs="Times New Roman"/>
                <w:sz w:val="20"/>
                <w:szCs w:val="20"/>
                <w:lang w:eastAsia="ru-RU"/>
              </w:rPr>
            </w:pPr>
            <w:r>
              <w:rPr>
                <w:rFonts w:eastAsia="Times New Roman" w:cs="Times New Roman"/>
                <w:sz w:val="20"/>
                <w:szCs w:val="20"/>
                <w:lang w:eastAsia="ru-RU"/>
              </w:rPr>
              <w:t>1,588</w:t>
            </w:r>
          </w:p>
        </w:tc>
        <w:tc>
          <w:tcPr>
            <w:tcW w:w="256" w:type="pct"/>
            <w:vAlign w:val="center"/>
          </w:tcPr>
          <w:p w14:paraId="364A271B">
            <w:pPr>
              <w:widowControl/>
              <w:ind w:firstLine="0"/>
              <w:jc w:val="center"/>
              <w:rPr>
                <w:rFonts w:eastAsia="Times New Roman" w:cs="Times New Roman"/>
                <w:sz w:val="20"/>
                <w:szCs w:val="20"/>
                <w:lang w:eastAsia="ru-RU"/>
              </w:rPr>
            </w:pPr>
            <w:r>
              <w:rPr>
                <w:rFonts w:eastAsia="Times New Roman" w:cs="Times New Roman"/>
                <w:sz w:val="20"/>
                <w:szCs w:val="20"/>
                <w:lang w:eastAsia="ru-RU"/>
              </w:rPr>
              <w:t>1,588</w:t>
            </w:r>
          </w:p>
        </w:tc>
        <w:tc>
          <w:tcPr>
            <w:tcW w:w="256" w:type="pct"/>
            <w:vAlign w:val="center"/>
          </w:tcPr>
          <w:p w14:paraId="55CB0449">
            <w:pPr>
              <w:widowControl/>
              <w:ind w:firstLine="0"/>
              <w:jc w:val="center"/>
              <w:rPr>
                <w:rFonts w:eastAsia="Times New Roman" w:cs="Times New Roman"/>
                <w:sz w:val="20"/>
                <w:szCs w:val="20"/>
                <w:lang w:eastAsia="ru-RU"/>
              </w:rPr>
            </w:pPr>
            <w:r>
              <w:rPr>
                <w:rFonts w:eastAsia="Times New Roman" w:cs="Times New Roman"/>
                <w:sz w:val="20"/>
                <w:szCs w:val="20"/>
                <w:lang w:eastAsia="ru-RU"/>
              </w:rPr>
              <w:t>1,588</w:t>
            </w:r>
          </w:p>
        </w:tc>
        <w:tc>
          <w:tcPr>
            <w:tcW w:w="320" w:type="pct"/>
            <w:vAlign w:val="center"/>
          </w:tcPr>
          <w:p w14:paraId="68703750">
            <w:pPr>
              <w:widowControl/>
              <w:ind w:firstLine="0"/>
              <w:jc w:val="center"/>
              <w:rPr>
                <w:rFonts w:eastAsia="Times New Roman" w:cs="Times New Roman"/>
                <w:sz w:val="20"/>
                <w:szCs w:val="20"/>
                <w:lang w:eastAsia="ru-RU"/>
              </w:rPr>
            </w:pPr>
            <w:r>
              <w:rPr>
                <w:rFonts w:eastAsia="Times New Roman" w:cs="Times New Roman"/>
                <w:sz w:val="20"/>
                <w:szCs w:val="20"/>
                <w:lang w:eastAsia="ru-RU"/>
              </w:rPr>
              <w:t>1,588</w:t>
            </w:r>
          </w:p>
        </w:tc>
      </w:tr>
      <w:tr w14:paraId="530B8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08C88D64">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тепловая мощность нетто при аварийном выводе самого мощного котла</w:t>
            </w:r>
          </w:p>
        </w:tc>
        <w:tc>
          <w:tcPr>
            <w:tcW w:w="314" w:type="pct"/>
            <w:vAlign w:val="center"/>
          </w:tcPr>
          <w:p w14:paraId="10E4E057">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377F271F">
            <w:pPr>
              <w:widowControl/>
              <w:ind w:firstLine="0"/>
              <w:jc w:val="center"/>
              <w:rPr>
                <w:rFonts w:eastAsia="Times New Roman" w:cs="Times New Roman"/>
                <w:sz w:val="20"/>
                <w:szCs w:val="20"/>
                <w:lang w:eastAsia="ru-RU"/>
              </w:rPr>
            </w:pPr>
            <w:r>
              <w:rPr>
                <w:rFonts w:eastAsia="Times New Roman" w:cs="Times New Roman"/>
                <w:sz w:val="20"/>
                <w:szCs w:val="20"/>
                <w:lang w:eastAsia="ru-RU"/>
              </w:rPr>
              <w:t>1,666</w:t>
            </w:r>
          </w:p>
        </w:tc>
        <w:tc>
          <w:tcPr>
            <w:tcW w:w="256" w:type="pct"/>
            <w:vAlign w:val="center"/>
          </w:tcPr>
          <w:p w14:paraId="240CAEF9">
            <w:pPr>
              <w:widowControl/>
              <w:ind w:firstLine="0"/>
              <w:jc w:val="center"/>
              <w:rPr>
                <w:rFonts w:eastAsia="Times New Roman" w:cs="Times New Roman"/>
                <w:sz w:val="20"/>
                <w:szCs w:val="20"/>
                <w:lang w:eastAsia="ru-RU"/>
              </w:rPr>
            </w:pPr>
            <w:r>
              <w:rPr>
                <w:rFonts w:eastAsia="Times New Roman" w:cs="Times New Roman"/>
                <w:sz w:val="20"/>
                <w:szCs w:val="20"/>
                <w:lang w:eastAsia="ru-RU"/>
              </w:rPr>
              <w:t>1,666</w:t>
            </w:r>
          </w:p>
        </w:tc>
        <w:tc>
          <w:tcPr>
            <w:tcW w:w="256" w:type="pct"/>
            <w:vAlign w:val="center"/>
          </w:tcPr>
          <w:p w14:paraId="15A150B7">
            <w:pPr>
              <w:widowControl/>
              <w:ind w:firstLine="0"/>
              <w:jc w:val="center"/>
              <w:rPr>
                <w:rFonts w:eastAsia="Times New Roman" w:cs="Times New Roman"/>
                <w:sz w:val="20"/>
                <w:szCs w:val="20"/>
                <w:lang w:eastAsia="ru-RU"/>
              </w:rPr>
            </w:pPr>
            <w:r>
              <w:rPr>
                <w:rFonts w:eastAsia="Times New Roman" w:cs="Times New Roman"/>
                <w:sz w:val="20"/>
                <w:szCs w:val="20"/>
                <w:lang w:eastAsia="ru-RU"/>
              </w:rPr>
              <w:t>1,666</w:t>
            </w:r>
          </w:p>
        </w:tc>
        <w:tc>
          <w:tcPr>
            <w:tcW w:w="256" w:type="pct"/>
            <w:vAlign w:val="center"/>
          </w:tcPr>
          <w:p w14:paraId="68A2302E">
            <w:pPr>
              <w:widowControl/>
              <w:ind w:firstLine="0"/>
              <w:jc w:val="center"/>
              <w:rPr>
                <w:rFonts w:eastAsia="Times New Roman" w:cs="Times New Roman"/>
                <w:sz w:val="20"/>
                <w:szCs w:val="20"/>
                <w:lang w:eastAsia="ru-RU"/>
              </w:rPr>
            </w:pPr>
            <w:r>
              <w:rPr>
                <w:rFonts w:eastAsia="Times New Roman" w:cs="Times New Roman"/>
                <w:sz w:val="20"/>
                <w:szCs w:val="20"/>
                <w:lang w:eastAsia="ru-RU"/>
              </w:rPr>
              <w:t>1,666</w:t>
            </w:r>
          </w:p>
        </w:tc>
        <w:tc>
          <w:tcPr>
            <w:tcW w:w="256" w:type="pct"/>
            <w:vAlign w:val="center"/>
          </w:tcPr>
          <w:p w14:paraId="311F3B4A">
            <w:pPr>
              <w:widowControl/>
              <w:ind w:firstLine="0"/>
              <w:jc w:val="center"/>
              <w:rPr>
                <w:rFonts w:eastAsia="Times New Roman" w:cs="Times New Roman"/>
                <w:sz w:val="20"/>
                <w:szCs w:val="20"/>
                <w:lang w:eastAsia="ru-RU"/>
              </w:rPr>
            </w:pPr>
            <w:r>
              <w:rPr>
                <w:rFonts w:eastAsia="Times New Roman" w:cs="Times New Roman"/>
                <w:sz w:val="20"/>
                <w:szCs w:val="20"/>
                <w:lang w:eastAsia="ru-RU"/>
              </w:rPr>
              <w:t>1,666</w:t>
            </w:r>
          </w:p>
        </w:tc>
        <w:tc>
          <w:tcPr>
            <w:tcW w:w="256" w:type="pct"/>
            <w:vAlign w:val="center"/>
          </w:tcPr>
          <w:p w14:paraId="163252E9">
            <w:pPr>
              <w:widowControl/>
              <w:ind w:firstLine="0"/>
              <w:jc w:val="center"/>
              <w:rPr>
                <w:rFonts w:eastAsia="Times New Roman" w:cs="Times New Roman"/>
                <w:sz w:val="20"/>
                <w:szCs w:val="20"/>
                <w:lang w:eastAsia="ru-RU"/>
              </w:rPr>
            </w:pPr>
            <w:r>
              <w:rPr>
                <w:rFonts w:eastAsia="Times New Roman" w:cs="Times New Roman"/>
                <w:sz w:val="20"/>
                <w:szCs w:val="20"/>
                <w:lang w:eastAsia="ru-RU"/>
              </w:rPr>
              <w:t>1,666</w:t>
            </w:r>
          </w:p>
        </w:tc>
        <w:tc>
          <w:tcPr>
            <w:tcW w:w="320" w:type="pct"/>
            <w:vAlign w:val="center"/>
          </w:tcPr>
          <w:p w14:paraId="23A383FF">
            <w:pPr>
              <w:widowControl/>
              <w:ind w:firstLine="0"/>
              <w:jc w:val="center"/>
              <w:rPr>
                <w:rFonts w:eastAsia="Times New Roman" w:cs="Times New Roman"/>
                <w:sz w:val="20"/>
                <w:szCs w:val="20"/>
                <w:lang w:eastAsia="ru-RU"/>
              </w:rPr>
            </w:pPr>
            <w:r>
              <w:rPr>
                <w:rFonts w:eastAsia="Times New Roman" w:cs="Times New Roman"/>
                <w:sz w:val="20"/>
                <w:szCs w:val="20"/>
                <w:lang w:eastAsia="ru-RU"/>
              </w:rPr>
              <w:t>1,666</w:t>
            </w:r>
          </w:p>
        </w:tc>
      </w:tr>
      <w:tr w14:paraId="41D666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7D730F89">
            <w:pPr>
              <w:widowControl/>
              <w:ind w:firstLine="0"/>
              <w:jc w:val="left"/>
              <w:rPr>
                <w:rFonts w:eastAsia="Times New Roman" w:cs="Times New Roman"/>
                <w:sz w:val="20"/>
                <w:szCs w:val="20"/>
                <w:lang w:eastAsia="ru-RU"/>
              </w:rPr>
            </w:pPr>
            <w:r>
              <w:rPr>
                <w:rFonts w:eastAsia="Times New Roman" w:cs="Times New Roman"/>
                <w:sz w:val="20"/>
                <w:szCs w:val="20"/>
                <w:lang w:eastAsia="ru-RU"/>
              </w:rPr>
              <w:t>Минимально допустимое значение тепловой нагрузки на коллекторах источника при выводе самого мощного котла</w:t>
            </w:r>
          </w:p>
        </w:tc>
        <w:tc>
          <w:tcPr>
            <w:tcW w:w="314" w:type="pct"/>
            <w:vAlign w:val="center"/>
          </w:tcPr>
          <w:p w14:paraId="422807A3">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4B9BE47">
            <w:pPr>
              <w:widowControl/>
              <w:ind w:firstLine="0"/>
              <w:jc w:val="center"/>
              <w:rPr>
                <w:rFonts w:eastAsia="Times New Roman" w:cs="Times New Roman"/>
                <w:sz w:val="20"/>
                <w:szCs w:val="20"/>
                <w:lang w:eastAsia="ru-RU"/>
              </w:rPr>
            </w:pPr>
            <w:r>
              <w:rPr>
                <w:rFonts w:eastAsia="Times New Roman" w:cs="Times New Roman"/>
                <w:sz w:val="20"/>
                <w:szCs w:val="20"/>
                <w:lang w:eastAsia="ru-RU"/>
              </w:rPr>
              <w:t>1,666</w:t>
            </w:r>
          </w:p>
        </w:tc>
        <w:tc>
          <w:tcPr>
            <w:tcW w:w="256" w:type="pct"/>
            <w:vAlign w:val="center"/>
          </w:tcPr>
          <w:p w14:paraId="34C556E7">
            <w:pPr>
              <w:widowControl/>
              <w:ind w:firstLine="0"/>
              <w:jc w:val="center"/>
              <w:rPr>
                <w:rFonts w:eastAsia="Times New Roman" w:cs="Times New Roman"/>
                <w:sz w:val="20"/>
                <w:szCs w:val="20"/>
                <w:lang w:eastAsia="ru-RU"/>
              </w:rPr>
            </w:pPr>
            <w:r>
              <w:rPr>
                <w:rFonts w:eastAsia="Times New Roman" w:cs="Times New Roman"/>
                <w:sz w:val="20"/>
                <w:szCs w:val="20"/>
                <w:lang w:eastAsia="ru-RU"/>
              </w:rPr>
              <w:t>1,666</w:t>
            </w:r>
          </w:p>
        </w:tc>
        <w:tc>
          <w:tcPr>
            <w:tcW w:w="256" w:type="pct"/>
            <w:vAlign w:val="center"/>
          </w:tcPr>
          <w:p w14:paraId="11A39CBC">
            <w:pPr>
              <w:widowControl/>
              <w:ind w:firstLine="0"/>
              <w:jc w:val="center"/>
              <w:rPr>
                <w:rFonts w:eastAsia="Times New Roman" w:cs="Times New Roman"/>
                <w:sz w:val="20"/>
                <w:szCs w:val="20"/>
                <w:lang w:eastAsia="ru-RU"/>
              </w:rPr>
            </w:pPr>
            <w:r>
              <w:rPr>
                <w:rFonts w:eastAsia="Times New Roman" w:cs="Times New Roman"/>
                <w:sz w:val="20"/>
                <w:szCs w:val="20"/>
                <w:lang w:eastAsia="ru-RU"/>
              </w:rPr>
              <w:t>1,666</w:t>
            </w:r>
          </w:p>
        </w:tc>
        <w:tc>
          <w:tcPr>
            <w:tcW w:w="256" w:type="pct"/>
            <w:vAlign w:val="center"/>
          </w:tcPr>
          <w:p w14:paraId="4CC09058">
            <w:pPr>
              <w:widowControl/>
              <w:ind w:firstLine="0"/>
              <w:jc w:val="center"/>
              <w:rPr>
                <w:rFonts w:eastAsia="Times New Roman" w:cs="Times New Roman"/>
                <w:sz w:val="20"/>
                <w:szCs w:val="20"/>
                <w:lang w:eastAsia="ru-RU"/>
              </w:rPr>
            </w:pPr>
            <w:r>
              <w:rPr>
                <w:rFonts w:eastAsia="Times New Roman" w:cs="Times New Roman"/>
                <w:sz w:val="20"/>
                <w:szCs w:val="20"/>
                <w:lang w:eastAsia="ru-RU"/>
              </w:rPr>
              <w:t>1,666</w:t>
            </w:r>
          </w:p>
        </w:tc>
        <w:tc>
          <w:tcPr>
            <w:tcW w:w="256" w:type="pct"/>
            <w:vAlign w:val="center"/>
          </w:tcPr>
          <w:p w14:paraId="126E54B7">
            <w:pPr>
              <w:widowControl/>
              <w:ind w:firstLine="0"/>
              <w:jc w:val="center"/>
              <w:rPr>
                <w:rFonts w:eastAsia="Times New Roman" w:cs="Times New Roman"/>
                <w:sz w:val="20"/>
                <w:szCs w:val="20"/>
                <w:lang w:eastAsia="ru-RU"/>
              </w:rPr>
            </w:pPr>
            <w:r>
              <w:rPr>
                <w:rFonts w:eastAsia="Times New Roman" w:cs="Times New Roman"/>
                <w:sz w:val="20"/>
                <w:szCs w:val="20"/>
                <w:lang w:eastAsia="ru-RU"/>
              </w:rPr>
              <w:t>1,666</w:t>
            </w:r>
          </w:p>
        </w:tc>
        <w:tc>
          <w:tcPr>
            <w:tcW w:w="256" w:type="pct"/>
            <w:vAlign w:val="center"/>
          </w:tcPr>
          <w:p w14:paraId="2DB4B4AB">
            <w:pPr>
              <w:widowControl/>
              <w:ind w:firstLine="0"/>
              <w:jc w:val="center"/>
              <w:rPr>
                <w:rFonts w:eastAsia="Times New Roman" w:cs="Times New Roman"/>
                <w:sz w:val="20"/>
                <w:szCs w:val="20"/>
                <w:lang w:eastAsia="ru-RU"/>
              </w:rPr>
            </w:pPr>
            <w:r>
              <w:rPr>
                <w:rFonts w:eastAsia="Times New Roman" w:cs="Times New Roman"/>
                <w:sz w:val="20"/>
                <w:szCs w:val="20"/>
                <w:lang w:eastAsia="ru-RU"/>
              </w:rPr>
              <w:t>1,666</w:t>
            </w:r>
          </w:p>
        </w:tc>
        <w:tc>
          <w:tcPr>
            <w:tcW w:w="320" w:type="pct"/>
            <w:vAlign w:val="center"/>
          </w:tcPr>
          <w:p w14:paraId="0883C2D7">
            <w:pPr>
              <w:widowControl/>
              <w:ind w:firstLine="0"/>
              <w:jc w:val="center"/>
              <w:rPr>
                <w:rFonts w:eastAsia="Times New Roman" w:cs="Times New Roman"/>
                <w:sz w:val="20"/>
                <w:szCs w:val="20"/>
                <w:lang w:eastAsia="ru-RU"/>
              </w:rPr>
            </w:pPr>
            <w:r>
              <w:rPr>
                <w:rFonts w:eastAsia="Times New Roman" w:cs="Times New Roman"/>
                <w:sz w:val="20"/>
                <w:szCs w:val="20"/>
                <w:lang w:eastAsia="ru-RU"/>
              </w:rPr>
              <w:t>1,666</w:t>
            </w:r>
          </w:p>
        </w:tc>
      </w:tr>
      <w:tr w14:paraId="56015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5000" w:type="pct"/>
            <w:gridSpan w:val="9"/>
            <w:vAlign w:val="center"/>
          </w:tcPr>
          <w:p w14:paraId="5934B49A">
            <w:pPr>
              <w:widowControl/>
              <w:ind w:firstLine="0"/>
              <w:jc w:val="center"/>
              <w:rPr>
                <w:rFonts w:eastAsia="Times New Roman" w:cs="Times New Roman"/>
                <w:sz w:val="20"/>
                <w:szCs w:val="20"/>
                <w:lang w:eastAsia="ru-RU"/>
              </w:rPr>
            </w:pPr>
            <w:r>
              <w:rPr>
                <w:color w:val="000000"/>
                <w:sz w:val="20"/>
                <w:szCs w:val="20"/>
              </w:rPr>
              <w:t>котельная №3</w:t>
            </w:r>
          </w:p>
        </w:tc>
      </w:tr>
      <w:tr w14:paraId="6F3AD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0C99F2F6">
            <w:pPr>
              <w:widowControl/>
              <w:ind w:firstLine="0"/>
              <w:jc w:val="left"/>
              <w:rPr>
                <w:rFonts w:eastAsia="Times New Roman" w:cs="Times New Roman"/>
                <w:sz w:val="20"/>
                <w:szCs w:val="20"/>
                <w:lang w:eastAsia="ru-RU"/>
              </w:rPr>
            </w:pPr>
            <w:r>
              <w:rPr>
                <w:rFonts w:eastAsia="Times New Roman" w:cs="Times New Roman"/>
                <w:sz w:val="20"/>
                <w:szCs w:val="20"/>
                <w:lang w:eastAsia="ru-RU"/>
              </w:rPr>
              <w:t>Установленная мощность</w:t>
            </w:r>
          </w:p>
        </w:tc>
        <w:tc>
          <w:tcPr>
            <w:tcW w:w="314" w:type="pct"/>
            <w:vAlign w:val="center"/>
          </w:tcPr>
          <w:p w14:paraId="090A7D9E">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7281DD5A">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1,</w:t>
            </w:r>
            <w:r>
              <w:rPr>
                <w:rFonts w:hint="default" w:eastAsia="Times New Roman" w:cs="Times New Roman"/>
                <w:sz w:val="20"/>
                <w:szCs w:val="20"/>
                <w:lang w:val="en-US" w:eastAsia="ru-RU"/>
              </w:rPr>
              <w:t>08</w:t>
            </w:r>
          </w:p>
        </w:tc>
        <w:tc>
          <w:tcPr>
            <w:tcW w:w="256" w:type="pct"/>
            <w:vAlign w:val="center"/>
          </w:tcPr>
          <w:p w14:paraId="7B15C66B">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1,</w:t>
            </w:r>
            <w:r>
              <w:rPr>
                <w:rFonts w:hint="default" w:eastAsia="Times New Roman" w:cs="Times New Roman"/>
                <w:sz w:val="20"/>
                <w:szCs w:val="20"/>
                <w:lang w:val="en-US" w:eastAsia="ru-RU"/>
              </w:rPr>
              <w:t>08</w:t>
            </w:r>
          </w:p>
        </w:tc>
        <w:tc>
          <w:tcPr>
            <w:tcW w:w="256" w:type="pct"/>
            <w:vAlign w:val="center"/>
          </w:tcPr>
          <w:p w14:paraId="0D69F979">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1,</w:t>
            </w:r>
            <w:r>
              <w:rPr>
                <w:rFonts w:hint="default" w:eastAsia="Times New Roman" w:cs="Times New Roman"/>
                <w:sz w:val="20"/>
                <w:szCs w:val="20"/>
                <w:lang w:val="en-US" w:eastAsia="ru-RU"/>
              </w:rPr>
              <w:t>08</w:t>
            </w:r>
          </w:p>
        </w:tc>
        <w:tc>
          <w:tcPr>
            <w:tcW w:w="256" w:type="pct"/>
            <w:vAlign w:val="center"/>
          </w:tcPr>
          <w:p w14:paraId="35946183">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1,</w:t>
            </w:r>
            <w:r>
              <w:rPr>
                <w:rFonts w:hint="default" w:eastAsia="Times New Roman" w:cs="Times New Roman"/>
                <w:sz w:val="20"/>
                <w:szCs w:val="20"/>
                <w:lang w:val="en-US" w:eastAsia="ru-RU"/>
              </w:rPr>
              <w:t>08</w:t>
            </w:r>
          </w:p>
        </w:tc>
        <w:tc>
          <w:tcPr>
            <w:tcW w:w="256" w:type="pct"/>
            <w:vAlign w:val="center"/>
          </w:tcPr>
          <w:p w14:paraId="186DAE2B">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1,</w:t>
            </w:r>
            <w:r>
              <w:rPr>
                <w:rFonts w:hint="default" w:eastAsia="Times New Roman" w:cs="Times New Roman"/>
                <w:sz w:val="20"/>
                <w:szCs w:val="20"/>
                <w:lang w:val="en-US" w:eastAsia="ru-RU"/>
              </w:rPr>
              <w:t>08</w:t>
            </w:r>
          </w:p>
        </w:tc>
        <w:tc>
          <w:tcPr>
            <w:tcW w:w="256" w:type="pct"/>
            <w:vAlign w:val="center"/>
          </w:tcPr>
          <w:p w14:paraId="42BF575A">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1,</w:t>
            </w:r>
            <w:r>
              <w:rPr>
                <w:rFonts w:hint="default" w:eastAsia="Times New Roman" w:cs="Times New Roman"/>
                <w:sz w:val="20"/>
                <w:szCs w:val="20"/>
                <w:lang w:val="en-US" w:eastAsia="ru-RU"/>
              </w:rPr>
              <w:t>08</w:t>
            </w:r>
          </w:p>
        </w:tc>
        <w:tc>
          <w:tcPr>
            <w:tcW w:w="320" w:type="pct"/>
            <w:vAlign w:val="center"/>
          </w:tcPr>
          <w:p w14:paraId="4186E638">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1,</w:t>
            </w:r>
            <w:r>
              <w:rPr>
                <w:rFonts w:hint="default" w:eastAsia="Times New Roman" w:cs="Times New Roman"/>
                <w:sz w:val="20"/>
                <w:szCs w:val="20"/>
                <w:lang w:val="en-US" w:eastAsia="ru-RU"/>
              </w:rPr>
              <w:t>08</w:t>
            </w:r>
          </w:p>
        </w:tc>
      </w:tr>
      <w:tr w14:paraId="7E1B6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FC8E0F3">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мощность</w:t>
            </w:r>
          </w:p>
        </w:tc>
        <w:tc>
          <w:tcPr>
            <w:tcW w:w="314" w:type="pct"/>
            <w:vAlign w:val="center"/>
          </w:tcPr>
          <w:p w14:paraId="186AACD0">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F745591">
            <w:pPr>
              <w:widowControl/>
              <w:ind w:firstLine="0"/>
              <w:jc w:val="center"/>
              <w:rPr>
                <w:rFonts w:eastAsia="Times New Roman" w:cs="Times New Roman"/>
                <w:sz w:val="20"/>
                <w:szCs w:val="20"/>
                <w:lang w:eastAsia="ru-RU"/>
              </w:rPr>
            </w:pPr>
            <w:r>
              <w:rPr>
                <w:rFonts w:eastAsia="Times New Roman" w:cs="Times New Roman"/>
                <w:sz w:val="20"/>
                <w:szCs w:val="20"/>
                <w:lang w:eastAsia="ru-RU"/>
              </w:rPr>
              <w:t>0,82</w:t>
            </w:r>
          </w:p>
        </w:tc>
        <w:tc>
          <w:tcPr>
            <w:tcW w:w="256" w:type="pct"/>
            <w:vAlign w:val="center"/>
          </w:tcPr>
          <w:p w14:paraId="3D0389BF">
            <w:pPr>
              <w:widowControl/>
              <w:ind w:firstLine="0"/>
              <w:jc w:val="center"/>
              <w:rPr>
                <w:rFonts w:eastAsia="Times New Roman" w:cs="Times New Roman"/>
                <w:sz w:val="20"/>
                <w:szCs w:val="20"/>
                <w:lang w:eastAsia="ru-RU"/>
              </w:rPr>
            </w:pPr>
            <w:r>
              <w:rPr>
                <w:rFonts w:eastAsia="Times New Roman" w:cs="Times New Roman"/>
                <w:sz w:val="20"/>
                <w:szCs w:val="20"/>
                <w:lang w:eastAsia="ru-RU"/>
              </w:rPr>
              <w:t>0,82</w:t>
            </w:r>
          </w:p>
        </w:tc>
        <w:tc>
          <w:tcPr>
            <w:tcW w:w="256" w:type="pct"/>
            <w:vAlign w:val="center"/>
          </w:tcPr>
          <w:p w14:paraId="4BC837B5">
            <w:pPr>
              <w:widowControl/>
              <w:ind w:firstLine="0"/>
              <w:jc w:val="center"/>
              <w:rPr>
                <w:rFonts w:eastAsia="Times New Roman" w:cs="Times New Roman"/>
                <w:sz w:val="20"/>
                <w:szCs w:val="20"/>
                <w:lang w:eastAsia="ru-RU"/>
              </w:rPr>
            </w:pPr>
            <w:r>
              <w:rPr>
                <w:rFonts w:eastAsia="Times New Roman" w:cs="Times New Roman"/>
                <w:sz w:val="20"/>
                <w:szCs w:val="20"/>
                <w:lang w:eastAsia="ru-RU"/>
              </w:rPr>
              <w:t>0,82</w:t>
            </w:r>
          </w:p>
        </w:tc>
        <w:tc>
          <w:tcPr>
            <w:tcW w:w="256" w:type="pct"/>
            <w:vAlign w:val="center"/>
          </w:tcPr>
          <w:p w14:paraId="5B0DF3FE">
            <w:pPr>
              <w:widowControl/>
              <w:ind w:firstLine="0"/>
              <w:jc w:val="center"/>
              <w:rPr>
                <w:rFonts w:eastAsia="Times New Roman" w:cs="Times New Roman"/>
                <w:sz w:val="20"/>
                <w:szCs w:val="20"/>
                <w:lang w:eastAsia="ru-RU"/>
              </w:rPr>
            </w:pPr>
            <w:r>
              <w:rPr>
                <w:rFonts w:eastAsia="Times New Roman" w:cs="Times New Roman"/>
                <w:sz w:val="20"/>
                <w:szCs w:val="20"/>
                <w:lang w:eastAsia="ru-RU"/>
              </w:rPr>
              <w:t>0,82</w:t>
            </w:r>
          </w:p>
        </w:tc>
        <w:tc>
          <w:tcPr>
            <w:tcW w:w="256" w:type="pct"/>
            <w:vAlign w:val="center"/>
          </w:tcPr>
          <w:p w14:paraId="41563DED">
            <w:pPr>
              <w:widowControl/>
              <w:ind w:firstLine="0"/>
              <w:jc w:val="center"/>
              <w:rPr>
                <w:rFonts w:eastAsia="Times New Roman" w:cs="Times New Roman"/>
                <w:sz w:val="20"/>
                <w:szCs w:val="20"/>
                <w:lang w:eastAsia="ru-RU"/>
              </w:rPr>
            </w:pPr>
            <w:r>
              <w:rPr>
                <w:rFonts w:eastAsia="Times New Roman" w:cs="Times New Roman"/>
                <w:sz w:val="20"/>
                <w:szCs w:val="20"/>
                <w:lang w:eastAsia="ru-RU"/>
              </w:rPr>
              <w:t>0,82</w:t>
            </w:r>
          </w:p>
        </w:tc>
        <w:tc>
          <w:tcPr>
            <w:tcW w:w="256" w:type="pct"/>
            <w:vAlign w:val="center"/>
          </w:tcPr>
          <w:p w14:paraId="24928118">
            <w:pPr>
              <w:widowControl/>
              <w:ind w:firstLine="0"/>
              <w:jc w:val="center"/>
              <w:rPr>
                <w:rFonts w:eastAsia="Times New Roman" w:cs="Times New Roman"/>
                <w:sz w:val="20"/>
                <w:szCs w:val="20"/>
                <w:lang w:eastAsia="ru-RU"/>
              </w:rPr>
            </w:pPr>
            <w:r>
              <w:rPr>
                <w:rFonts w:eastAsia="Times New Roman" w:cs="Times New Roman"/>
                <w:sz w:val="20"/>
                <w:szCs w:val="20"/>
                <w:lang w:eastAsia="ru-RU"/>
              </w:rPr>
              <w:t>0,82</w:t>
            </w:r>
          </w:p>
        </w:tc>
        <w:tc>
          <w:tcPr>
            <w:tcW w:w="320" w:type="pct"/>
            <w:vAlign w:val="center"/>
          </w:tcPr>
          <w:p w14:paraId="236F40F3">
            <w:pPr>
              <w:widowControl/>
              <w:ind w:firstLine="0"/>
              <w:jc w:val="center"/>
              <w:rPr>
                <w:rFonts w:eastAsia="Times New Roman" w:cs="Times New Roman"/>
                <w:sz w:val="20"/>
                <w:szCs w:val="20"/>
                <w:lang w:eastAsia="ru-RU"/>
              </w:rPr>
            </w:pPr>
            <w:r>
              <w:rPr>
                <w:rFonts w:eastAsia="Times New Roman" w:cs="Times New Roman"/>
                <w:sz w:val="20"/>
                <w:szCs w:val="20"/>
                <w:lang w:eastAsia="ru-RU"/>
              </w:rPr>
              <w:t>0,82</w:t>
            </w:r>
          </w:p>
        </w:tc>
      </w:tr>
      <w:tr w14:paraId="7C428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7D04EE78">
            <w:pPr>
              <w:widowControl/>
              <w:ind w:firstLine="0"/>
              <w:jc w:val="left"/>
              <w:rPr>
                <w:rFonts w:eastAsia="Times New Roman" w:cs="Times New Roman"/>
                <w:sz w:val="20"/>
                <w:szCs w:val="20"/>
                <w:lang w:eastAsia="ru-RU"/>
              </w:rPr>
            </w:pPr>
            <w:r>
              <w:rPr>
                <w:rFonts w:cs="Times New Roman"/>
                <w:sz w:val="20"/>
                <w:szCs w:val="20"/>
              </w:rPr>
              <w:t>Затраты тепловой мощности на собств. и хоз. нужды</w:t>
            </w:r>
          </w:p>
        </w:tc>
        <w:tc>
          <w:tcPr>
            <w:tcW w:w="314" w:type="pct"/>
            <w:vAlign w:val="center"/>
          </w:tcPr>
          <w:p w14:paraId="413D6A01">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6C187E4E">
            <w:pPr>
              <w:widowControl/>
              <w:ind w:firstLine="0"/>
              <w:jc w:val="center"/>
              <w:rPr>
                <w:rFonts w:eastAsia="Times New Roman" w:cs="Times New Roman"/>
                <w:sz w:val="20"/>
                <w:szCs w:val="20"/>
                <w:lang w:eastAsia="ru-RU"/>
              </w:rPr>
            </w:pPr>
            <w:r>
              <w:rPr>
                <w:rFonts w:eastAsia="Times New Roman" w:cs="Times New Roman"/>
                <w:sz w:val="20"/>
                <w:szCs w:val="20"/>
                <w:lang w:eastAsia="ru-RU"/>
              </w:rPr>
              <w:t>0,025</w:t>
            </w:r>
          </w:p>
        </w:tc>
        <w:tc>
          <w:tcPr>
            <w:tcW w:w="256" w:type="pct"/>
            <w:vAlign w:val="center"/>
          </w:tcPr>
          <w:p w14:paraId="02B25D4B">
            <w:pPr>
              <w:widowControl/>
              <w:ind w:firstLine="0"/>
              <w:jc w:val="center"/>
              <w:rPr>
                <w:rFonts w:eastAsia="Times New Roman" w:cs="Times New Roman"/>
                <w:sz w:val="20"/>
                <w:szCs w:val="20"/>
                <w:lang w:eastAsia="ru-RU"/>
              </w:rPr>
            </w:pPr>
            <w:r>
              <w:rPr>
                <w:rFonts w:eastAsia="Times New Roman" w:cs="Times New Roman"/>
                <w:sz w:val="20"/>
                <w:szCs w:val="20"/>
                <w:lang w:eastAsia="ru-RU"/>
              </w:rPr>
              <w:t>0,025</w:t>
            </w:r>
          </w:p>
        </w:tc>
        <w:tc>
          <w:tcPr>
            <w:tcW w:w="256" w:type="pct"/>
            <w:vAlign w:val="center"/>
          </w:tcPr>
          <w:p w14:paraId="0FB1A98A">
            <w:pPr>
              <w:widowControl/>
              <w:ind w:firstLine="0"/>
              <w:jc w:val="center"/>
              <w:rPr>
                <w:rFonts w:eastAsia="Times New Roman" w:cs="Times New Roman"/>
                <w:sz w:val="20"/>
                <w:szCs w:val="20"/>
                <w:lang w:eastAsia="ru-RU"/>
              </w:rPr>
            </w:pPr>
            <w:r>
              <w:rPr>
                <w:rFonts w:eastAsia="Times New Roman" w:cs="Times New Roman"/>
                <w:sz w:val="20"/>
                <w:szCs w:val="20"/>
                <w:lang w:eastAsia="ru-RU"/>
              </w:rPr>
              <w:t>0,025</w:t>
            </w:r>
          </w:p>
        </w:tc>
        <w:tc>
          <w:tcPr>
            <w:tcW w:w="256" w:type="pct"/>
            <w:vAlign w:val="center"/>
          </w:tcPr>
          <w:p w14:paraId="2DC1DBD1">
            <w:pPr>
              <w:widowControl/>
              <w:ind w:firstLine="0"/>
              <w:jc w:val="center"/>
              <w:rPr>
                <w:rFonts w:eastAsia="Times New Roman" w:cs="Times New Roman"/>
                <w:sz w:val="20"/>
                <w:szCs w:val="20"/>
                <w:lang w:eastAsia="ru-RU"/>
              </w:rPr>
            </w:pPr>
            <w:r>
              <w:rPr>
                <w:rFonts w:eastAsia="Times New Roman" w:cs="Times New Roman"/>
                <w:sz w:val="20"/>
                <w:szCs w:val="20"/>
                <w:lang w:eastAsia="ru-RU"/>
              </w:rPr>
              <w:t>0,025</w:t>
            </w:r>
          </w:p>
        </w:tc>
        <w:tc>
          <w:tcPr>
            <w:tcW w:w="256" w:type="pct"/>
            <w:vAlign w:val="center"/>
          </w:tcPr>
          <w:p w14:paraId="011AB2C0">
            <w:pPr>
              <w:widowControl/>
              <w:ind w:firstLine="0"/>
              <w:jc w:val="center"/>
              <w:rPr>
                <w:rFonts w:eastAsia="Times New Roman" w:cs="Times New Roman"/>
                <w:sz w:val="20"/>
                <w:szCs w:val="20"/>
                <w:lang w:eastAsia="ru-RU"/>
              </w:rPr>
            </w:pPr>
            <w:r>
              <w:rPr>
                <w:rFonts w:eastAsia="Times New Roman" w:cs="Times New Roman"/>
                <w:sz w:val="20"/>
                <w:szCs w:val="20"/>
                <w:lang w:eastAsia="ru-RU"/>
              </w:rPr>
              <w:t>0,025</w:t>
            </w:r>
          </w:p>
        </w:tc>
        <w:tc>
          <w:tcPr>
            <w:tcW w:w="256" w:type="pct"/>
            <w:vAlign w:val="center"/>
          </w:tcPr>
          <w:p w14:paraId="784830B6">
            <w:pPr>
              <w:widowControl/>
              <w:ind w:firstLine="0"/>
              <w:jc w:val="center"/>
              <w:rPr>
                <w:rFonts w:eastAsia="Times New Roman" w:cs="Times New Roman"/>
                <w:sz w:val="20"/>
                <w:szCs w:val="20"/>
                <w:lang w:eastAsia="ru-RU"/>
              </w:rPr>
            </w:pPr>
            <w:r>
              <w:rPr>
                <w:rFonts w:eastAsia="Times New Roman" w:cs="Times New Roman"/>
                <w:sz w:val="20"/>
                <w:szCs w:val="20"/>
                <w:lang w:eastAsia="ru-RU"/>
              </w:rPr>
              <w:t>0,025</w:t>
            </w:r>
          </w:p>
        </w:tc>
        <w:tc>
          <w:tcPr>
            <w:tcW w:w="320" w:type="pct"/>
            <w:vAlign w:val="center"/>
          </w:tcPr>
          <w:p w14:paraId="0481A278">
            <w:pPr>
              <w:widowControl/>
              <w:ind w:firstLine="0"/>
              <w:jc w:val="center"/>
              <w:rPr>
                <w:rFonts w:eastAsia="Times New Roman" w:cs="Times New Roman"/>
                <w:sz w:val="20"/>
                <w:szCs w:val="20"/>
                <w:lang w:eastAsia="ru-RU"/>
              </w:rPr>
            </w:pPr>
            <w:r>
              <w:rPr>
                <w:rFonts w:eastAsia="Times New Roman" w:cs="Times New Roman"/>
                <w:sz w:val="20"/>
                <w:szCs w:val="20"/>
                <w:lang w:eastAsia="ru-RU"/>
              </w:rPr>
              <w:t>0,025</w:t>
            </w:r>
          </w:p>
        </w:tc>
      </w:tr>
      <w:tr w14:paraId="1D2FE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1F4C4C51">
            <w:pPr>
              <w:widowControl/>
              <w:ind w:firstLine="0"/>
              <w:jc w:val="left"/>
              <w:rPr>
                <w:rFonts w:eastAsia="Times New Roman" w:cs="Times New Roman"/>
                <w:sz w:val="20"/>
                <w:szCs w:val="20"/>
                <w:lang w:eastAsia="ru-RU"/>
              </w:rPr>
            </w:pPr>
            <w:r>
              <w:rPr>
                <w:rFonts w:eastAsia="Times New Roman" w:cs="Times New Roman"/>
                <w:sz w:val="20"/>
                <w:szCs w:val="20"/>
                <w:lang w:eastAsia="ru-RU"/>
              </w:rPr>
              <w:t>Тепловая мощность нетто</w:t>
            </w:r>
          </w:p>
        </w:tc>
        <w:tc>
          <w:tcPr>
            <w:tcW w:w="314" w:type="pct"/>
            <w:vAlign w:val="center"/>
          </w:tcPr>
          <w:p w14:paraId="4D1888C8">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14433D4">
            <w:pPr>
              <w:widowControl/>
              <w:ind w:firstLine="0"/>
              <w:jc w:val="center"/>
              <w:rPr>
                <w:rFonts w:eastAsia="Times New Roman" w:cs="Times New Roman"/>
                <w:sz w:val="20"/>
                <w:szCs w:val="20"/>
                <w:lang w:eastAsia="ru-RU"/>
              </w:rPr>
            </w:pPr>
            <w:r>
              <w:rPr>
                <w:rFonts w:eastAsia="Times New Roman" w:cs="Times New Roman"/>
                <w:sz w:val="20"/>
                <w:szCs w:val="20"/>
                <w:lang w:eastAsia="ru-RU"/>
              </w:rPr>
              <w:t>0,795</w:t>
            </w:r>
          </w:p>
        </w:tc>
        <w:tc>
          <w:tcPr>
            <w:tcW w:w="256" w:type="pct"/>
            <w:vAlign w:val="center"/>
          </w:tcPr>
          <w:p w14:paraId="70851751">
            <w:pPr>
              <w:widowControl/>
              <w:ind w:firstLine="0"/>
              <w:jc w:val="center"/>
              <w:rPr>
                <w:rFonts w:eastAsia="Times New Roman" w:cs="Times New Roman"/>
                <w:sz w:val="20"/>
                <w:szCs w:val="20"/>
                <w:lang w:eastAsia="ru-RU"/>
              </w:rPr>
            </w:pPr>
            <w:r>
              <w:rPr>
                <w:rFonts w:eastAsia="Times New Roman" w:cs="Times New Roman"/>
                <w:sz w:val="20"/>
                <w:szCs w:val="20"/>
                <w:lang w:eastAsia="ru-RU"/>
              </w:rPr>
              <w:t>0,795</w:t>
            </w:r>
          </w:p>
        </w:tc>
        <w:tc>
          <w:tcPr>
            <w:tcW w:w="256" w:type="pct"/>
            <w:vAlign w:val="center"/>
          </w:tcPr>
          <w:p w14:paraId="3CDC6D52">
            <w:pPr>
              <w:widowControl/>
              <w:ind w:firstLine="0"/>
              <w:jc w:val="center"/>
              <w:rPr>
                <w:rFonts w:eastAsia="Times New Roman" w:cs="Times New Roman"/>
                <w:sz w:val="20"/>
                <w:szCs w:val="20"/>
                <w:lang w:eastAsia="ru-RU"/>
              </w:rPr>
            </w:pPr>
            <w:r>
              <w:rPr>
                <w:rFonts w:eastAsia="Times New Roman" w:cs="Times New Roman"/>
                <w:sz w:val="20"/>
                <w:szCs w:val="20"/>
                <w:lang w:eastAsia="ru-RU"/>
              </w:rPr>
              <w:t>0,795</w:t>
            </w:r>
          </w:p>
        </w:tc>
        <w:tc>
          <w:tcPr>
            <w:tcW w:w="256" w:type="pct"/>
            <w:vAlign w:val="center"/>
          </w:tcPr>
          <w:p w14:paraId="6F5AB608">
            <w:pPr>
              <w:widowControl/>
              <w:ind w:firstLine="0"/>
              <w:jc w:val="center"/>
              <w:rPr>
                <w:rFonts w:eastAsia="Times New Roman" w:cs="Times New Roman"/>
                <w:sz w:val="20"/>
                <w:szCs w:val="20"/>
                <w:lang w:eastAsia="ru-RU"/>
              </w:rPr>
            </w:pPr>
            <w:r>
              <w:rPr>
                <w:rFonts w:eastAsia="Times New Roman" w:cs="Times New Roman"/>
                <w:sz w:val="20"/>
                <w:szCs w:val="20"/>
                <w:lang w:eastAsia="ru-RU"/>
              </w:rPr>
              <w:t>0,795</w:t>
            </w:r>
          </w:p>
        </w:tc>
        <w:tc>
          <w:tcPr>
            <w:tcW w:w="256" w:type="pct"/>
            <w:vAlign w:val="center"/>
          </w:tcPr>
          <w:p w14:paraId="0606498B">
            <w:pPr>
              <w:widowControl/>
              <w:ind w:firstLine="0"/>
              <w:jc w:val="center"/>
              <w:rPr>
                <w:rFonts w:eastAsia="Times New Roman" w:cs="Times New Roman"/>
                <w:sz w:val="20"/>
                <w:szCs w:val="20"/>
                <w:lang w:eastAsia="ru-RU"/>
              </w:rPr>
            </w:pPr>
            <w:r>
              <w:rPr>
                <w:rFonts w:eastAsia="Times New Roman" w:cs="Times New Roman"/>
                <w:sz w:val="20"/>
                <w:szCs w:val="20"/>
                <w:lang w:eastAsia="ru-RU"/>
              </w:rPr>
              <w:t>0,795</w:t>
            </w:r>
          </w:p>
        </w:tc>
        <w:tc>
          <w:tcPr>
            <w:tcW w:w="256" w:type="pct"/>
            <w:vAlign w:val="center"/>
          </w:tcPr>
          <w:p w14:paraId="3A401E0E">
            <w:pPr>
              <w:widowControl/>
              <w:ind w:firstLine="0"/>
              <w:jc w:val="center"/>
              <w:rPr>
                <w:rFonts w:eastAsia="Times New Roman" w:cs="Times New Roman"/>
                <w:sz w:val="20"/>
                <w:szCs w:val="20"/>
                <w:lang w:eastAsia="ru-RU"/>
              </w:rPr>
            </w:pPr>
            <w:r>
              <w:rPr>
                <w:rFonts w:eastAsia="Times New Roman" w:cs="Times New Roman"/>
                <w:sz w:val="20"/>
                <w:szCs w:val="20"/>
                <w:lang w:eastAsia="ru-RU"/>
              </w:rPr>
              <w:t>0,795</w:t>
            </w:r>
          </w:p>
        </w:tc>
        <w:tc>
          <w:tcPr>
            <w:tcW w:w="320" w:type="pct"/>
            <w:vAlign w:val="center"/>
          </w:tcPr>
          <w:p w14:paraId="48CDE0A4">
            <w:pPr>
              <w:widowControl/>
              <w:ind w:firstLine="0"/>
              <w:jc w:val="center"/>
              <w:rPr>
                <w:rFonts w:eastAsia="Times New Roman" w:cs="Times New Roman"/>
                <w:sz w:val="20"/>
                <w:szCs w:val="20"/>
                <w:lang w:eastAsia="ru-RU"/>
              </w:rPr>
            </w:pPr>
            <w:r>
              <w:rPr>
                <w:rFonts w:eastAsia="Times New Roman" w:cs="Times New Roman"/>
                <w:sz w:val="20"/>
                <w:szCs w:val="20"/>
                <w:lang w:eastAsia="ru-RU"/>
              </w:rPr>
              <w:t>0,795</w:t>
            </w:r>
          </w:p>
        </w:tc>
      </w:tr>
      <w:tr w14:paraId="6B424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50C272B2">
            <w:pPr>
              <w:widowControl/>
              <w:ind w:firstLine="0"/>
              <w:jc w:val="left"/>
              <w:rPr>
                <w:rFonts w:eastAsia="Times New Roman" w:cs="Times New Roman"/>
                <w:sz w:val="20"/>
                <w:szCs w:val="20"/>
                <w:lang w:eastAsia="ru-RU"/>
              </w:rPr>
            </w:pPr>
            <w:r>
              <w:rPr>
                <w:rFonts w:eastAsia="Times New Roman" w:cs="Times New Roman"/>
                <w:sz w:val="20"/>
                <w:szCs w:val="20"/>
                <w:lang w:eastAsia="ru-RU"/>
              </w:rPr>
              <w:t>Потери тепловой мощности в тепловых сетях</w:t>
            </w:r>
          </w:p>
        </w:tc>
        <w:tc>
          <w:tcPr>
            <w:tcW w:w="314" w:type="pct"/>
            <w:vAlign w:val="center"/>
          </w:tcPr>
          <w:p w14:paraId="4EB6E51D">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59806A31">
            <w:pPr>
              <w:widowControl/>
              <w:ind w:firstLine="0"/>
              <w:jc w:val="center"/>
              <w:rPr>
                <w:rFonts w:eastAsia="Times New Roman" w:cs="Times New Roman"/>
                <w:sz w:val="20"/>
                <w:szCs w:val="20"/>
                <w:lang w:eastAsia="ru-RU"/>
              </w:rPr>
            </w:pPr>
            <w:r>
              <w:rPr>
                <w:rFonts w:eastAsia="Times New Roman" w:cs="Times New Roman"/>
                <w:sz w:val="20"/>
                <w:szCs w:val="20"/>
                <w:lang w:eastAsia="ru-RU"/>
              </w:rPr>
              <w:t>0,020</w:t>
            </w:r>
          </w:p>
        </w:tc>
        <w:tc>
          <w:tcPr>
            <w:tcW w:w="256" w:type="pct"/>
            <w:vAlign w:val="center"/>
          </w:tcPr>
          <w:p w14:paraId="2E76BFC8">
            <w:pPr>
              <w:widowControl/>
              <w:ind w:firstLine="0"/>
              <w:jc w:val="center"/>
              <w:rPr>
                <w:rFonts w:eastAsia="Times New Roman" w:cs="Times New Roman"/>
                <w:sz w:val="20"/>
                <w:szCs w:val="20"/>
                <w:lang w:eastAsia="ru-RU"/>
              </w:rPr>
            </w:pPr>
            <w:r>
              <w:rPr>
                <w:rFonts w:eastAsia="Times New Roman" w:cs="Times New Roman"/>
                <w:sz w:val="20"/>
                <w:szCs w:val="20"/>
                <w:lang w:eastAsia="ru-RU"/>
              </w:rPr>
              <w:t>0,020</w:t>
            </w:r>
          </w:p>
        </w:tc>
        <w:tc>
          <w:tcPr>
            <w:tcW w:w="256" w:type="pct"/>
            <w:vAlign w:val="center"/>
          </w:tcPr>
          <w:p w14:paraId="1CA8174D">
            <w:pPr>
              <w:widowControl/>
              <w:ind w:firstLine="0"/>
              <w:jc w:val="center"/>
              <w:rPr>
                <w:rFonts w:eastAsia="Times New Roman" w:cs="Times New Roman"/>
                <w:sz w:val="20"/>
                <w:szCs w:val="20"/>
                <w:lang w:eastAsia="ru-RU"/>
              </w:rPr>
            </w:pPr>
            <w:r>
              <w:rPr>
                <w:rFonts w:eastAsia="Times New Roman" w:cs="Times New Roman"/>
                <w:sz w:val="20"/>
                <w:szCs w:val="20"/>
                <w:lang w:eastAsia="ru-RU"/>
              </w:rPr>
              <w:t>0,020</w:t>
            </w:r>
          </w:p>
        </w:tc>
        <w:tc>
          <w:tcPr>
            <w:tcW w:w="256" w:type="pct"/>
            <w:vAlign w:val="center"/>
          </w:tcPr>
          <w:p w14:paraId="7792AEEC">
            <w:pPr>
              <w:widowControl/>
              <w:ind w:firstLine="0"/>
              <w:jc w:val="center"/>
              <w:rPr>
                <w:rFonts w:eastAsia="Times New Roman" w:cs="Times New Roman"/>
                <w:sz w:val="20"/>
                <w:szCs w:val="20"/>
                <w:lang w:eastAsia="ru-RU"/>
              </w:rPr>
            </w:pPr>
            <w:r>
              <w:rPr>
                <w:rFonts w:eastAsia="Times New Roman" w:cs="Times New Roman"/>
                <w:sz w:val="20"/>
                <w:szCs w:val="20"/>
                <w:lang w:eastAsia="ru-RU"/>
              </w:rPr>
              <w:t>0,020</w:t>
            </w:r>
          </w:p>
        </w:tc>
        <w:tc>
          <w:tcPr>
            <w:tcW w:w="256" w:type="pct"/>
            <w:vAlign w:val="center"/>
          </w:tcPr>
          <w:p w14:paraId="514D9EA7">
            <w:pPr>
              <w:widowControl/>
              <w:ind w:firstLine="0"/>
              <w:jc w:val="center"/>
              <w:rPr>
                <w:rFonts w:eastAsia="Times New Roman" w:cs="Times New Roman"/>
                <w:sz w:val="20"/>
                <w:szCs w:val="20"/>
                <w:lang w:eastAsia="ru-RU"/>
              </w:rPr>
            </w:pPr>
            <w:r>
              <w:rPr>
                <w:rFonts w:eastAsia="Times New Roman" w:cs="Times New Roman"/>
                <w:sz w:val="20"/>
                <w:szCs w:val="20"/>
                <w:lang w:eastAsia="ru-RU"/>
              </w:rPr>
              <w:t>0,020</w:t>
            </w:r>
          </w:p>
        </w:tc>
        <w:tc>
          <w:tcPr>
            <w:tcW w:w="256" w:type="pct"/>
            <w:vAlign w:val="center"/>
          </w:tcPr>
          <w:p w14:paraId="29CC3D84">
            <w:pPr>
              <w:widowControl/>
              <w:ind w:firstLine="0"/>
              <w:jc w:val="center"/>
              <w:rPr>
                <w:rFonts w:eastAsia="Times New Roman" w:cs="Times New Roman"/>
                <w:sz w:val="20"/>
                <w:szCs w:val="20"/>
                <w:lang w:eastAsia="ru-RU"/>
              </w:rPr>
            </w:pPr>
            <w:r>
              <w:rPr>
                <w:rFonts w:eastAsia="Times New Roman" w:cs="Times New Roman"/>
                <w:sz w:val="20"/>
                <w:szCs w:val="20"/>
                <w:lang w:eastAsia="ru-RU"/>
              </w:rPr>
              <w:t>0,020</w:t>
            </w:r>
          </w:p>
        </w:tc>
        <w:tc>
          <w:tcPr>
            <w:tcW w:w="320" w:type="pct"/>
            <w:vAlign w:val="center"/>
          </w:tcPr>
          <w:p w14:paraId="1B60CA6C">
            <w:pPr>
              <w:widowControl/>
              <w:ind w:firstLine="0"/>
              <w:jc w:val="center"/>
              <w:rPr>
                <w:rFonts w:eastAsia="Times New Roman" w:cs="Times New Roman"/>
                <w:sz w:val="20"/>
                <w:szCs w:val="20"/>
                <w:lang w:eastAsia="ru-RU"/>
              </w:rPr>
            </w:pPr>
            <w:r>
              <w:rPr>
                <w:rFonts w:eastAsia="Times New Roman" w:cs="Times New Roman"/>
                <w:sz w:val="20"/>
                <w:szCs w:val="20"/>
                <w:lang w:eastAsia="ru-RU"/>
              </w:rPr>
              <w:t>0,020</w:t>
            </w:r>
          </w:p>
        </w:tc>
      </w:tr>
      <w:tr w14:paraId="29AD8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67A093CE">
            <w:pPr>
              <w:widowControl/>
              <w:ind w:firstLine="0"/>
              <w:jc w:val="left"/>
              <w:rPr>
                <w:rFonts w:eastAsia="Times New Roman" w:cs="Times New Roman"/>
                <w:sz w:val="20"/>
                <w:szCs w:val="20"/>
                <w:lang w:eastAsia="ru-RU"/>
              </w:rPr>
            </w:pPr>
            <w:r>
              <w:rPr>
                <w:rFonts w:eastAsia="Times New Roman" w:cs="Times New Roman"/>
                <w:sz w:val="20"/>
                <w:szCs w:val="20"/>
                <w:lang w:eastAsia="ru-RU"/>
              </w:rPr>
              <w:t>Присоединенная расчетная тепловая нагрузка в горячей воде, в том числе:</w:t>
            </w:r>
          </w:p>
        </w:tc>
        <w:tc>
          <w:tcPr>
            <w:tcW w:w="314" w:type="pct"/>
            <w:vAlign w:val="center"/>
          </w:tcPr>
          <w:p w14:paraId="1653388E">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1AD5696">
            <w:pPr>
              <w:widowControl/>
              <w:ind w:firstLine="0"/>
              <w:jc w:val="center"/>
              <w:rPr>
                <w:rFonts w:eastAsia="Times New Roman" w:cs="Times New Roman"/>
                <w:sz w:val="20"/>
                <w:szCs w:val="20"/>
                <w:lang w:eastAsia="ru-RU"/>
              </w:rPr>
            </w:pPr>
            <w:r>
              <w:rPr>
                <w:rFonts w:eastAsia="Times New Roman" w:cs="Times New Roman"/>
                <w:sz w:val="20"/>
                <w:szCs w:val="20"/>
                <w:lang w:eastAsia="ru-RU"/>
              </w:rPr>
              <w:t>0,388</w:t>
            </w:r>
          </w:p>
        </w:tc>
        <w:tc>
          <w:tcPr>
            <w:tcW w:w="256" w:type="pct"/>
            <w:vAlign w:val="center"/>
          </w:tcPr>
          <w:p w14:paraId="41DF7868">
            <w:pPr>
              <w:widowControl/>
              <w:ind w:firstLine="0"/>
              <w:jc w:val="center"/>
              <w:rPr>
                <w:rFonts w:eastAsia="Times New Roman" w:cs="Times New Roman"/>
                <w:sz w:val="20"/>
                <w:szCs w:val="20"/>
                <w:lang w:eastAsia="ru-RU"/>
              </w:rPr>
            </w:pPr>
            <w:r>
              <w:rPr>
                <w:rFonts w:eastAsia="Times New Roman" w:cs="Times New Roman"/>
                <w:sz w:val="20"/>
                <w:szCs w:val="20"/>
                <w:lang w:eastAsia="ru-RU"/>
              </w:rPr>
              <w:t>0,388</w:t>
            </w:r>
          </w:p>
        </w:tc>
        <w:tc>
          <w:tcPr>
            <w:tcW w:w="256" w:type="pct"/>
            <w:vAlign w:val="center"/>
          </w:tcPr>
          <w:p w14:paraId="351B054C">
            <w:pPr>
              <w:widowControl/>
              <w:ind w:firstLine="0"/>
              <w:jc w:val="center"/>
              <w:rPr>
                <w:rFonts w:eastAsia="Times New Roman" w:cs="Times New Roman"/>
                <w:sz w:val="20"/>
                <w:szCs w:val="20"/>
                <w:lang w:eastAsia="ru-RU"/>
              </w:rPr>
            </w:pPr>
            <w:r>
              <w:rPr>
                <w:rFonts w:eastAsia="Times New Roman" w:cs="Times New Roman"/>
                <w:sz w:val="20"/>
                <w:szCs w:val="20"/>
                <w:lang w:eastAsia="ru-RU"/>
              </w:rPr>
              <w:t>0,388</w:t>
            </w:r>
          </w:p>
        </w:tc>
        <w:tc>
          <w:tcPr>
            <w:tcW w:w="256" w:type="pct"/>
            <w:vAlign w:val="center"/>
          </w:tcPr>
          <w:p w14:paraId="68A71471">
            <w:pPr>
              <w:widowControl/>
              <w:ind w:firstLine="0"/>
              <w:jc w:val="center"/>
              <w:rPr>
                <w:rFonts w:eastAsia="Times New Roman" w:cs="Times New Roman"/>
                <w:sz w:val="20"/>
                <w:szCs w:val="20"/>
                <w:lang w:eastAsia="ru-RU"/>
              </w:rPr>
            </w:pPr>
            <w:r>
              <w:rPr>
                <w:rFonts w:eastAsia="Times New Roman" w:cs="Times New Roman"/>
                <w:sz w:val="20"/>
                <w:szCs w:val="20"/>
                <w:lang w:eastAsia="ru-RU"/>
              </w:rPr>
              <w:t>0,388</w:t>
            </w:r>
          </w:p>
        </w:tc>
        <w:tc>
          <w:tcPr>
            <w:tcW w:w="256" w:type="pct"/>
            <w:vAlign w:val="center"/>
          </w:tcPr>
          <w:p w14:paraId="6CC8191A">
            <w:pPr>
              <w:widowControl/>
              <w:ind w:firstLine="0"/>
              <w:jc w:val="center"/>
              <w:rPr>
                <w:rFonts w:eastAsia="Times New Roman" w:cs="Times New Roman"/>
                <w:sz w:val="20"/>
                <w:szCs w:val="20"/>
                <w:lang w:eastAsia="ru-RU"/>
              </w:rPr>
            </w:pPr>
            <w:r>
              <w:rPr>
                <w:rFonts w:eastAsia="Times New Roman" w:cs="Times New Roman"/>
                <w:sz w:val="20"/>
                <w:szCs w:val="20"/>
                <w:lang w:eastAsia="ru-RU"/>
              </w:rPr>
              <w:t>0,388</w:t>
            </w:r>
          </w:p>
        </w:tc>
        <w:tc>
          <w:tcPr>
            <w:tcW w:w="256" w:type="pct"/>
            <w:vAlign w:val="center"/>
          </w:tcPr>
          <w:p w14:paraId="5377E36B">
            <w:pPr>
              <w:widowControl/>
              <w:ind w:firstLine="0"/>
              <w:jc w:val="center"/>
              <w:rPr>
                <w:rFonts w:eastAsia="Times New Roman" w:cs="Times New Roman"/>
                <w:sz w:val="20"/>
                <w:szCs w:val="20"/>
                <w:lang w:eastAsia="ru-RU"/>
              </w:rPr>
            </w:pPr>
            <w:r>
              <w:rPr>
                <w:rFonts w:eastAsia="Times New Roman" w:cs="Times New Roman"/>
                <w:sz w:val="20"/>
                <w:szCs w:val="20"/>
                <w:lang w:eastAsia="ru-RU"/>
              </w:rPr>
              <w:t>0,388</w:t>
            </w:r>
          </w:p>
        </w:tc>
        <w:tc>
          <w:tcPr>
            <w:tcW w:w="320" w:type="pct"/>
            <w:vAlign w:val="center"/>
          </w:tcPr>
          <w:p w14:paraId="395C6C25">
            <w:pPr>
              <w:widowControl/>
              <w:ind w:firstLine="0"/>
              <w:jc w:val="center"/>
              <w:rPr>
                <w:rFonts w:eastAsia="Times New Roman" w:cs="Times New Roman"/>
                <w:sz w:val="20"/>
                <w:szCs w:val="20"/>
                <w:lang w:eastAsia="ru-RU"/>
              </w:rPr>
            </w:pPr>
            <w:r>
              <w:rPr>
                <w:rFonts w:eastAsia="Times New Roman" w:cs="Times New Roman"/>
                <w:sz w:val="20"/>
                <w:szCs w:val="20"/>
                <w:lang w:eastAsia="ru-RU"/>
              </w:rPr>
              <w:t>0,388</w:t>
            </w:r>
          </w:p>
        </w:tc>
      </w:tr>
      <w:tr w14:paraId="1A390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02061BE1">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 и вентиляция</w:t>
            </w:r>
          </w:p>
        </w:tc>
        <w:tc>
          <w:tcPr>
            <w:tcW w:w="314" w:type="pct"/>
            <w:vAlign w:val="center"/>
          </w:tcPr>
          <w:p w14:paraId="3F683E09">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D20BB10">
            <w:pPr>
              <w:widowControl/>
              <w:ind w:firstLine="0"/>
              <w:jc w:val="center"/>
              <w:rPr>
                <w:rFonts w:eastAsia="Times New Roman" w:cs="Times New Roman"/>
                <w:sz w:val="20"/>
                <w:szCs w:val="20"/>
                <w:lang w:eastAsia="ru-RU"/>
              </w:rPr>
            </w:pPr>
            <w:r>
              <w:rPr>
                <w:rFonts w:eastAsia="Times New Roman" w:cs="Times New Roman"/>
                <w:sz w:val="20"/>
                <w:szCs w:val="20"/>
                <w:lang w:eastAsia="ru-RU"/>
              </w:rPr>
              <w:t>0,388</w:t>
            </w:r>
          </w:p>
        </w:tc>
        <w:tc>
          <w:tcPr>
            <w:tcW w:w="256" w:type="pct"/>
            <w:vAlign w:val="center"/>
          </w:tcPr>
          <w:p w14:paraId="0BB50C7D">
            <w:pPr>
              <w:widowControl/>
              <w:ind w:firstLine="0"/>
              <w:jc w:val="center"/>
              <w:rPr>
                <w:rFonts w:eastAsia="Times New Roman" w:cs="Times New Roman"/>
                <w:sz w:val="20"/>
                <w:szCs w:val="20"/>
                <w:lang w:eastAsia="ru-RU"/>
              </w:rPr>
            </w:pPr>
            <w:r>
              <w:rPr>
                <w:rFonts w:eastAsia="Times New Roman" w:cs="Times New Roman"/>
                <w:sz w:val="20"/>
                <w:szCs w:val="20"/>
                <w:lang w:eastAsia="ru-RU"/>
              </w:rPr>
              <w:t>0,388</w:t>
            </w:r>
          </w:p>
        </w:tc>
        <w:tc>
          <w:tcPr>
            <w:tcW w:w="256" w:type="pct"/>
            <w:vAlign w:val="center"/>
          </w:tcPr>
          <w:p w14:paraId="3BACC950">
            <w:pPr>
              <w:widowControl/>
              <w:ind w:firstLine="0"/>
              <w:jc w:val="center"/>
              <w:rPr>
                <w:rFonts w:eastAsia="Times New Roman" w:cs="Times New Roman"/>
                <w:sz w:val="20"/>
                <w:szCs w:val="20"/>
                <w:lang w:eastAsia="ru-RU"/>
              </w:rPr>
            </w:pPr>
            <w:r>
              <w:rPr>
                <w:rFonts w:eastAsia="Times New Roman" w:cs="Times New Roman"/>
                <w:sz w:val="20"/>
                <w:szCs w:val="20"/>
                <w:lang w:eastAsia="ru-RU"/>
              </w:rPr>
              <w:t>0,388</w:t>
            </w:r>
          </w:p>
        </w:tc>
        <w:tc>
          <w:tcPr>
            <w:tcW w:w="256" w:type="pct"/>
            <w:vAlign w:val="center"/>
          </w:tcPr>
          <w:p w14:paraId="6EB3DADA">
            <w:pPr>
              <w:widowControl/>
              <w:ind w:firstLine="0"/>
              <w:jc w:val="center"/>
              <w:rPr>
                <w:rFonts w:eastAsia="Times New Roman" w:cs="Times New Roman"/>
                <w:sz w:val="20"/>
                <w:szCs w:val="20"/>
                <w:lang w:eastAsia="ru-RU"/>
              </w:rPr>
            </w:pPr>
            <w:r>
              <w:rPr>
                <w:rFonts w:eastAsia="Times New Roman" w:cs="Times New Roman"/>
                <w:sz w:val="20"/>
                <w:szCs w:val="20"/>
                <w:lang w:eastAsia="ru-RU"/>
              </w:rPr>
              <w:t>0,388</w:t>
            </w:r>
          </w:p>
        </w:tc>
        <w:tc>
          <w:tcPr>
            <w:tcW w:w="256" w:type="pct"/>
            <w:vAlign w:val="center"/>
          </w:tcPr>
          <w:p w14:paraId="04DFC068">
            <w:pPr>
              <w:widowControl/>
              <w:ind w:firstLine="0"/>
              <w:jc w:val="center"/>
              <w:rPr>
                <w:rFonts w:eastAsia="Times New Roman" w:cs="Times New Roman"/>
                <w:sz w:val="20"/>
                <w:szCs w:val="20"/>
                <w:lang w:eastAsia="ru-RU"/>
              </w:rPr>
            </w:pPr>
            <w:r>
              <w:rPr>
                <w:rFonts w:eastAsia="Times New Roman" w:cs="Times New Roman"/>
                <w:sz w:val="20"/>
                <w:szCs w:val="20"/>
                <w:lang w:eastAsia="ru-RU"/>
              </w:rPr>
              <w:t>0,388</w:t>
            </w:r>
          </w:p>
        </w:tc>
        <w:tc>
          <w:tcPr>
            <w:tcW w:w="256" w:type="pct"/>
            <w:vAlign w:val="center"/>
          </w:tcPr>
          <w:p w14:paraId="16E4F5C7">
            <w:pPr>
              <w:widowControl/>
              <w:ind w:firstLine="0"/>
              <w:jc w:val="center"/>
              <w:rPr>
                <w:rFonts w:eastAsia="Times New Roman" w:cs="Times New Roman"/>
                <w:sz w:val="20"/>
                <w:szCs w:val="20"/>
                <w:lang w:eastAsia="ru-RU"/>
              </w:rPr>
            </w:pPr>
            <w:r>
              <w:rPr>
                <w:rFonts w:eastAsia="Times New Roman" w:cs="Times New Roman"/>
                <w:sz w:val="20"/>
                <w:szCs w:val="20"/>
                <w:lang w:eastAsia="ru-RU"/>
              </w:rPr>
              <w:t>0,388</w:t>
            </w:r>
          </w:p>
        </w:tc>
        <w:tc>
          <w:tcPr>
            <w:tcW w:w="320" w:type="pct"/>
            <w:vAlign w:val="center"/>
          </w:tcPr>
          <w:p w14:paraId="68B59C45">
            <w:pPr>
              <w:widowControl/>
              <w:ind w:firstLine="0"/>
              <w:jc w:val="center"/>
              <w:rPr>
                <w:rFonts w:eastAsia="Times New Roman" w:cs="Times New Roman"/>
                <w:sz w:val="20"/>
                <w:szCs w:val="20"/>
                <w:lang w:eastAsia="ru-RU"/>
              </w:rPr>
            </w:pPr>
            <w:r>
              <w:rPr>
                <w:rFonts w:eastAsia="Times New Roman" w:cs="Times New Roman"/>
                <w:sz w:val="20"/>
                <w:szCs w:val="20"/>
                <w:lang w:eastAsia="ru-RU"/>
              </w:rPr>
              <w:t>0,388</w:t>
            </w:r>
          </w:p>
        </w:tc>
      </w:tr>
      <w:tr w14:paraId="11AE6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17C6852C">
            <w:pPr>
              <w:widowControl/>
              <w:ind w:firstLine="0"/>
              <w:jc w:val="left"/>
              <w:rPr>
                <w:rFonts w:eastAsia="Times New Roman" w:cs="Times New Roman"/>
                <w:sz w:val="20"/>
                <w:szCs w:val="20"/>
                <w:lang w:eastAsia="ru-RU"/>
              </w:rPr>
            </w:pPr>
            <w:r>
              <w:rPr>
                <w:rFonts w:eastAsia="Times New Roman" w:cs="Times New Roman"/>
                <w:sz w:val="20"/>
                <w:szCs w:val="20"/>
                <w:lang w:eastAsia="ru-RU"/>
              </w:rPr>
              <w:t>горячее водоснабжение</w:t>
            </w:r>
          </w:p>
        </w:tc>
        <w:tc>
          <w:tcPr>
            <w:tcW w:w="314" w:type="pct"/>
            <w:vAlign w:val="center"/>
          </w:tcPr>
          <w:p w14:paraId="35EFAFA5">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7320B6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65ED678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5FA9ADD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0B7DE38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778D5E4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0567575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20" w:type="pct"/>
            <w:vAlign w:val="center"/>
          </w:tcPr>
          <w:p w14:paraId="688D597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CFF5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6AA8ADE3">
            <w:pPr>
              <w:widowControl/>
              <w:ind w:firstLine="0"/>
              <w:jc w:val="left"/>
              <w:rPr>
                <w:rFonts w:eastAsia="Times New Roman" w:cs="Times New Roman"/>
                <w:sz w:val="20"/>
                <w:szCs w:val="20"/>
                <w:lang w:eastAsia="ru-RU"/>
              </w:rPr>
            </w:pPr>
            <w:r>
              <w:rPr>
                <w:rFonts w:eastAsia="Times New Roman" w:cs="Times New Roman"/>
                <w:sz w:val="20"/>
                <w:szCs w:val="20"/>
                <w:lang w:eastAsia="ru-RU"/>
              </w:rPr>
              <w:t>Резерв тепловой мощности нетто</w:t>
            </w:r>
          </w:p>
        </w:tc>
        <w:tc>
          <w:tcPr>
            <w:tcW w:w="314" w:type="pct"/>
            <w:vAlign w:val="center"/>
          </w:tcPr>
          <w:p w14:paraId="6423CB02">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C2FFAFF">
            <w:pPr>
              <w:widowControl/>
              <w:ind w:firstLine="0"/>
              <w:jc w:val="center"/>
              <w:rPr>
                <w:rFonts w:eastAsia="Times New Roman" w:cs="Times New Roman"/>
                <w:sz w:val="20"/>
                <w:szCs w:val="20"/>
                <w:lang w:eastAsia="ru-RU"/>
              </w:rPr>
            </w:pPr>
            <w:r>
              <w:rPr>
                <w:rFonts w:eastAsia="Times New Roman" w:cs="Times New Roman"/>
                <w:sz w:val="20"/>
                <w:szCs w:val="20"/>
                <w:lang w:eastAsia="ru-RU"/>
              </w:rPr>
              <w:t>0,387</w:t>
            </w:r>
          </w:p>
        </w:tc>
        <w:tc>
          <w:tcPr>
            <w:tcW w:w="256" w:type="pct"/>
            <w:vAlign w:val="center"/>
          </w:tcPr>
          <w:p w14:paraId="67BCD85C">
            <w:pPr>
              <w:widowControl/>
              <w:ind w:firstLine="0"/>
              <w:jc w:val="center"/>
              <w:rPr>
                <w:rFonts w:eastAsia="Times New Roman" w:cs="Times New Roman"/>
                <w:sz w:val="20"/>
                <w:szCs w:val="20"/>
                <w:lang w:eastAsia="ru-RU"/>
              </w:rPr>
            </w:pPr>
            <w:r>
              <w:rPr>
                <w:rFonts w:eastAsia="Times New Roman" w:cs="Times New Roman"/>
                <w:sz w:val="20"/>
                <w:szCs w:val="20"/>
                <w:lang w:eastAsia="ru-RU"/>
              </w:rPr>
              <w:t>0,387</w:t>
            </w:r>
          </w:p>
        </w:tc>
        <w:tc>
          <w:tcPr>
            <w:tcW w:w="256" w:type="pct"/>
            <w:vAlign w:val="center"/>
          </w:tcPr>
          <w:p w14:paraId="52C52573">
            <w:pPr>
              <w:widowControl/>
              <w:ind w:firstLine="0"/>
              <w:jc w:val="center"/>
              <w:rPr>
                <w:rFonts w:eastAsia="Times New Roman" w:cs="Times New Roman"/>
                <w:sz w:val="20"/>
                <w:szCs w:val="20"/>
                <w:lang w:eastAsia="ru-RU"/>
              </w:rPr>
            </w:pPr>
            <w:r>
              <w:rPr>
                <w:rFonts w:eastAsia="Times New Roman" w:cs="Times New Roman"/>
                <w:sz w:val="20"/>
                <w:szCs w:val="20"/>
                <w:lang w:eastAsia="ru-RU"/>
              </w:rPr>
              <w:t>0,387</w:t>
            </w:r>
          </w:p>
        </w:tc>
        <w:tc>
          <w:tcPr>
            <w:tcW w:w="256" w:type="pct"/>
            <w:vAlign w:val="center"/>
          </w:tcPr>
          <w:p w14:paraId="703A996C">
            <w:pPr>
              <w:widowControl/>
              <w:ind w:firstLine="0"/>
              <w:jc w:val="center"/>
              <w:rPr>
                <w:rFonts w:eastAsia="Times New Roman" w:cs="Times New Roman"/>
                <w:sz w:val="20"/>
                <w:szCs w:val="20"/>
                <w:lang w:eastAsia="ru-RU"/>
              </w:rPr>
            </w:pPr>
            <w:r>
              <w:rPr>
                <w:rFonts w:eastAsia="Times New Roman" w:cs="Times New Roman"/>
                <w:sz w:val="20"/>
                <w:szCs w:val="20"/>
                <w:lang w:eastAsia="ru-RU"/>
              </w:rPr>
              <w:t>0,387</w:t>
            </w:r>
          </w:p>
        </w:tc>
        <w:tc>
          <w:tcPr>
            <w:tcW w:w="256" w:type="pct"/>
            <w:vAlign w:val="center"/>
          </w:tcPr>
          <w:p w14:paraId="131CAC9D">
            <w:pPr>
              <w:widowControl/>
              <w:ind w:firstLine="0"/>
              <w:jc w:val="center"/>
              <w:rPr>
                <w:rFonts w:eastAsia="Times New Roman" w:cs="Times New Roman"/>
                <w:sz w:val="20"/>
                <w:szCs w:val="20"/>
                <w:lang w:eastAsia="ru-RU"/>
              </w:rPr>
            </w:pPr>
            <w:r>
              <w:rPr>
                <w:rFonts w:eastAsia="Times New Roman" w:cs="Times New Roman"/>
                <w:sz w:val="20"/>
                <w:szCs w:val="20"/>
                <w:lang w:eastAsia="ru-RU"/>
              </w:rPr>
              <w:t>0,387</w:t>
            </w:r>
          </w:p>
        </w:tc>
        <w:tc>
          <w:tcPr>
            <w:tcW w:w="256" w:type="pct"/>
            <w:vAlign w:val="center"/>
          </w:tcPr>
          <w:p w14:paraId="4E16B78F">
            <w:pPr>
              <w:widowControl/>
              <w:ind w:firstLine="0"/>
              <w:jc w:val="center"/>
              <w:rPr>
                <w:rFonts w:eastAsia="Times New Roman" w:cs="Times New Roman"/>
                <w:sz w:val="20"/>
                <w:szCs w:val="20"/>
                <w:lang w:eastAsia="ru-RU"/>
              </w:rPr>
            </w:pPr>
            <w:r>
              <w:rPr>
                <w:rFonts w:eastAsia="Times New Roman" w:cs="Times New Roman"/>
                <w:sz w:val="20"/>
                <w:szCs w:val="20"/>
                <w:lang w:eastAsia="ru-RU"/>
              </w:rPr>
              <w:t>0,387</w:t>
            </w:r>
          </w:p>
        </w:tc>
        <w:tc>
          <w:tcPr>
            <w:tcW w:w="320" w:type="pct"/>
            <w:vAlign w:val="center"/>
          </w:tcPr>
          <w:p w14:paraId="588CCF73">
            <w:pPr>
              <w:widowControl/>
              <w:ind w:firstLine="0"/>
              <w:jc w:val="center"/>
              <w:rPr>
                <w:rFonts w:eastAsia="Times New Roman" w:cs="Times New Roman"/>
                <w:sz w:val="20"/>
                <w:szCs w:val="20"/>
                <w:lang w:eastAsia="ru-RU"/>
              </w:rPr>
            </w:pPr>
            <w:r>
              <w:rPr>
                <w:rFonts w:eastAsia="Times New Roman" w:cs="Times New Roman"/>
                <w:sz w:val="20"/>
                <w:szCs w:val="20"/>
                <w:lang w:eastAsia="ru-RU"/>
              </w:rPr>
              <w:t>0,387</w:t>
            </w:r>
          </w:p>
        </w:tc>
      </w:tr>
      <w:tr w14:paraId="2CD44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5B5A86FF">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тепловая мощность нетто при аварийном выводе самого мощного котла</w:t>
            </w:r>
          </w:p>
        </w:tc>
        <w:tc>
          <w:tcPr>
            <w:tcW w:w="314" w:type="pct"/>
            <w:vAlign w:val="center"/>
          </w:tcPr>
          <w:p w14:paraId="3AF9CBD0">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C0CC8FA">
            <w:pPr>
              <w:widowControl/>
              <w:ind w:firstLine="0"/>
              <w:jc w:val="center"/>
              <w:rPr>
                <w:rFonts w:eastAsia="Times New Roman" w:cs="Times New Roman"/>
                <w:sz w:val="20"/>
                <w:szCs w:val="20"/>
                <w:lang w:eastAsia="ru-RU"/>
              </w:rPr>
            </w:pPr>
            <w:r>
              <w:rPr>
                <w:rFonts w:eastAsia="Times New Roman" w:cs="Times New Roman"/>
                <w:sz w:val="20"/>
                <w:szCs w:val="20"/>
                <w:lang w:eastAsia="ru-RU"/>
              </w:rPr>
              <w:t>0,28</w:t>
            </w:r>
          </w:p>
        </w:tc>
        <w:tc>
          <w:tcPr>
            <w:tcW w:w="256" w:type="pct"/>
            <w:vAlign w:val="center"/>
          </w:tcPr>
          <w:p w14:paraId="3186CD34">
            <w:pPr>
              <w:widowControl/>
              <w:ind w:firstLine="0"/>
              <w:jc w:val="center"/>
              <w:rPr>
                <w:rFonts w:eastAsia="Times New Roman" w:cs="Times New Roman"/>
                <w:sz w:val="20"/>
                <w:szCs w:val="20"/>
                <w:lang w:eastAsia="ru-RU"/>
              </w:rPr>
            </w:pPr>
            <w:r>
              <w:rPr>
                <w:rFonts w:eastAsia="Times New Roman" w:cs="Times New Roman"/>
                <w:sz w:val="20"/>
                <w:szCs w:val="20"/>
                <w:lang w:eastAsia="ru-RU"/>
              </w:rPr>
              <w:t>0,28</w:t>
            </w:r>
          </w:p>
        </w:tc>
        <w:tc>
          <w:tcPr>
            <w:tcW w:w="256" w:type="pct"/>
            <w:vAlign w:val="center"/>
          </w:tcPr>
          <w:p w14:paraId="1B7B0814">
            <w:pPr>
              <w:widowControl/>
              <w:ind w:firstLine="0"/>
              <w:jc w:val="center"/>
              <w:rPr>
                <w:rFonts w:eastAsia="Times New Roman" w:cs="Times New Roman"/>
                <w:sz w:val="20"/>
                <w:szCs w:val="20"/>
                <w:lang w:eastAsia="ru-RU"/>
              </w:rPr>
            </w:pPr>
            <w:r>
              <w:rPr>
                <w:rFonts w:eastAsia="Times New Roman" w:cs="Times New Roman"/>
                <w:sz w:val="20"/>
                <w:szCs w:val="20"/>
                <w:lang w:eastAsia="ru-RU"/>
              </w:rPr>
              <w:t>0,28</w:t>
            </w:r>
          </w:p>
        </w:tc>
        <w:tc>
          <w:tcPr>
            <w:tcW w:w="256" w:type="pct"/>
            <w:vAlign w:val="center"/>
          </w:tcPr>
          <w:p w14:paraId="59F1A5FB">
            <w:pPr>
              <w:widowControl/>
              <w:ind w:firstLine="0"/>
              <w:jc w:val="center"/>
              <w:rPr>
                <w:rFonts w:eastAsia="Times New Roman" w:cs="Times New Roman"/>
                <w:sz w:val="20"/>
                <w:szCs w:val="20"/>
                <w:lang w:eastAsia="ru-RU"/>
              </w:rPr>
            </w:pPr>
            <w:r>
              <w:rPr>
                <w:rFonts w:eastAsia="Times New Roman" w:cs="Times New Roman"/>
                <w:sz w:val="20"/>
                <w:szCs w:val="20"/>
                <w:lang w:eastAsia="ru-RU"/>
              </w:rPr>
              <w:t>0,28</w:t>
            </w:r>
          </w:p>
        </w:tc>
        <w:tc>
          <w:tcPr>
            <w:tcW w:w="256" w:type="pct"/>
            <w:vAlign w:val="center"/>
          </w:tcPr>
          <w:p w14:paraId="2679694C">
            <w:pPr>
              <w:widowControl/>
              <w:ind w:firstLine="0"/>
              <w:jc w:val="center"/>
              <w:rPr>
                <w:rFonts w:eastAsia="Times New Roman" w:cs="Times New Roman"/>
                <w:sz w:val="20"/>
                <w:szCs w:val="20"/>
                <w:lang w:eastAsia="ru-RU"/>
              </w:rPr>
            </w:pPr>
            <w:r>
              <w:rPr>
                <w:rFonts w:eastAsia="Times New Roman" w:cs="Times New Roman"/>
                <w:sz w:val="20"/>
                <w:szCs w:val="20"/>
                <w:lang w:eastAsia="ru-RU"/>
              </w:rPr>
              <w:t>0,28</w:t>
            </w:r>
          </w:p>
        </w:tc>
        <w:tc>
          <w:tcPr>
            <w:tcW w:w="256" w:type="pct"/>
            <w:vAlign w:val="center"/>
          </w:tcPr>
          <w:p w14:paraId="1AC95DA8">
            <w:pPr>
              <w:widowControl/>
              <w:ind w:firstLine="0"/>
              <w:jc w:val="center"/>
              <w:rPr>
                <w:rFonts w:eastAsia="Times New Roman" w:cs="Times New Roman"/>
                <w:sz w:val="20"/>
                <w:szCs w:val="20"/>
                <w:lang w:eastAsia="ru-RU"/>
              </w:rPr>
            </w:pPr>
            <w:r>
              <w:rPr>
                <w:rFonts w:eastAsia="Times New Roman" w:cs="Times New Roman"/>
                <w:sz w:val="20"/>
                <w:szCs w:val="20"/>
                <w:lang w:eastAsia="ru-RU"/>
              </w:rPr>
              <w:t>0,28</w:t>
            </w:r>
          </w:p>
        </w:tc>
        <w:tc>
          <w:tcPr>
            <w:tcW w:w="320" w:type="pct"/>
            <w:vAlign w:val="center"/>
          </w:tcPr>
          <w:p w14:paraId="3A1AAFBA">
            <w:pPr>
              <w:widowControl/>
              <w:ind w:firstLine="0"/>
              <w:jc w:val="center"/>
              <w:rPr>
                <w:rFonts w:eastAsia="Times New Roman" w:cs="Times New Roman"/>
                <w:sz w:val="20"/>
                <w:szCs w:val="20"/>
                <w:lang w:eastAsia="ru-RU"/>
              </w:rPr>
            </w:pPr>
            <w:r>
              <w:rPr>
                <w:rFonts w:eastAsia="Times New Roman" w:cs="Times New Roman"/>
                <w:sz w:val="20"/>
                <w:szCs w:val="20"/>
                <w:lang w:eastAsia="ru-RU"/>
              </w:rPr>
              <w:t>0,28</w:t>
            </w:r>
          </w:p>
        </w:tc>
      </w:tr>
      <w:tr w14:paraId="798BF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66BAF2DE">
            <w:pPr>
              <w:widowControl/>
              <w:ind w:firstLine="0"/>
              <w:jc w:val="left"/>
              <w:rPr>
                <w:rFonts w:eastAsia="Times New Roman" w:cs="Times New Roman"/>
                <w:sz w:val="20"/>
                <w:szCs w:val="20"/>
                <w:lang w:eastAsia="ru-RU"/>
              </w:rPr>
            </w:pPr>
            <w:r>
              <w:rPr>
                <w:rFonts w:eastAsia="Times New Roman" w:cs="Times New Roman"/>
                <w:sz w:val="20"/>
                <w:szCs w:val="20"/>
                <w:lang w:eastAsia="ru-RU"/>
              </w:rPr>
              <w:t>Минимально допустимое значение тепловой нагрузки на коллекторах источника при выводе самого мощного котла</w:t>
            </w:r>
          </w:p>
        </w:tc>
        <w:tc>
          <w:tcPr>
            <w:tcW w:w="314" w:type="pct"/>
            <w:vAlign w:val="center"/>
          </w:tcPr>
          <w:p w14:paraId="2D041BF8">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1B1D376">
            <w:pPr>
              <w:widowControl/>
              <w:ind w:firstLine="0"/>
              <w:jc w:val="center"/>
              <w:rPr>
                <w:rFonts w:eastAsia="Times New Roman" w:cs="Times New Roman"/>
                <w:sz w:val="20"/>
                <w:szCs w:val="20"/>
                <w:lang w:eastAsia="ru-RU"/>
              </w:rPr>
            </w:pPr>
            <w:r>
              <w:rPr>
                <w:rFonts w:eastAsia="Times New Roman" w:cs="Times New Roman"/>
                <w:sz w:val="20"/>
                <w:szCs w:val="20"/>
                <w:lang w:eastAsia="ru-RU"/>
              </w:rPr>
              <w:t>0,28</w:t>
            </w:r>
          </w:p>
        </w:tc>
        <w:tc>
          <w:tcPr>
            <w:tcW w:w="256" w:type="pct"/>
            <w:vAlign w:val="center"/>
          </w:tcPr>
          <w:p w14:paraId="6E0A0B97">
            <w:pPr>
              <w:widowControl/>
              <w:ind w:firstLine="0"/>
              <w:jc w:val="center"/>
              <w:rPr>
                <w:rFonts w:eastAsia="Times New Roman" w:cs="Times New Roman"/>
                <w:sz w:val="20"/>
                <w:szCs w:val="20"/>
                <w:lang w:eastAsia="ru-RU"/>
              </w:rPr>
            </w:pPr>
            <w:r>
              <w:rPr>
                <w:rFonts w:eastAsia="Times New Roman" w:cs="Times New Roman"/>
                <w:sz w:val="20"/>
                <w:szCs w:val="20"/>
                <w:lang w:eastAsia="ru-RU"/>
              </w:rPr>
              <w:t>0,28</w:t>
            </w:r>
          </w:p>
        </w:tc>
        <w:tc>
          <w:tcPr>
            <w:tcW w:w="256" w:type="pct"/>
            <w:vAlign w:val="center"/>
          </w:tcPr>
          <w:p w14:paraId="126B82C4">
            <w:pPr>
              <w:widowControl/>
              <w:ind w:firstLine="0"/>
              <w:jc w:val="center"/>
              <w:rPr>
                <w:rFonts w:eastAsia="Times New Roman" w:cs="Times New Roman"/>
                <w:sz w:val="20"/>
                <w:szCs w:val="20"/>
                <w:lang w:eastAsia="ru-RU"/>
              </w:rPr>
            </w:pPr>
            <w:r>
              <w:rPr>
                <w:rFonts w:eastAsia="Times New Roman" w:cs="Times New Roman"/>
                <w:sz w:val="20"/>
                <w:szCs w:val="20"/>
                <w:lang w:eastAsia="ru-RU"/>
              </w:rPr>
              <w:t>0,28</w:t>
            </w:r>
          </w:p>
        </w:tc>
        <w:tc>
          <w:tcPr>
            <w:tcW w:w="256" w:type="pct"/>
            <w:vAlign w:val="center"/>
          </w:tcPr>
          <w:p w14:paraId="418443B0">
            <w:pPr>
              <w:widowControl/>
              <w:ind w:firstLine="0"/>
              <w:jc w:val="center"/>
              <w:rPr>
                <w:rFonts w:eastAsia="Times New Roman" w:cs="Times New Roman"/>
                <w:sz w:val="20"/>
                <w:szCs w:val="20"/>
                <w:lang w:eastAsia="ru-RU"/>
              </w:rPr>
            </w:pPr>
            <w:r>
              <w:rPr>
                <w:rFonts w:eastAsia="Times New Roman" w:cs="Times New Roman"/>
                <w:sz w:val="20"/>
                <w:szCs w:val="20"/>
                <w:lang w:eastAsia="ru-RU"/>
              </w:rPr>
              <w:t>0,28</w:t>
            </w:r>
          </w:p>
        </w:tc>
        <w:tc>
          <w:tcPr>
            <w:tcW w:w="256" w:type="pct"/>
            <w:vAlign w:val="center"/>
          </w:tcPr>
          <w:p w14:paraId="0A259068">
            <w:pPr>
              <w:widowControl/>
              <w:ind w:firstLine="0"/>
              <w:jc w:val="center"/>
              <w:rPr>
                <w:rFonts w:eastAsia="Times New Roman" w:cs="Times New Roman"/>
                <w:sz w:val="20"/>
                <w:szCs w:val="20"/>
                <w:lang w:eastAsia="ru-RU"/>
              </w:rPr>
            </w:pPr>
            <w:r>
              <w:rPr>
                <w:rFonts w:eastAsia="Times New Roman" w:cs="Times New Roman"/>
                <w:sz w:val="20"/>
                <w:szCs w:val="20"/>
                <w:lang w:eastAsia="ru-RU"/>
              </w:rPr>
              <w:t>0,28</w:t>
            </w:r>
          </w:p>
        </w:tc>
        <w:tc>
          <w:tcPr>
            <w:tcW w:w="256" w:type="pct"/>
            <w:vAlign w:val="center"/>
          </w:tcPr>
          <w:p w14:paraId="5E21949C">
            <w:pPr>
              <w:widowControl/>
              <w:ind w:firstLine="0"/>
              <w:jc w:val="center"/>
              <w:rPr>
                <w:rFonts w:eastAsia="Times New Roman" w:cs="Times New Roman"/>
                <w:sz w:val="20"/>
                <w:szCs w:val="20"/>
                <w:lang w:eastAsia="ru-RU"/>
              </w:rPr>
            </w:pPr>
            <w:r>
              <w:rPr>
                <w:rFonts w:eastAsia="Times New Roman" w:cs="Times New Roman"/>
                <w:sz w:val="20"/>
                <w:szCs w:val="20"/>
                <w:lang w:eastAsia="ru-RU"/>
              </w:rPr>
              <w:t>0,28</w:t>
            </w:r>
          </w:p>
        </w:tc>
        <w:tc>
          <w:tcPr>
            <w:tcW w:w="320" w:type="pct"/>
            <w:vAlign w:val="center"/>
          </w:tcPr>
          <w:p w14:paraId="494F12AB">
            <w:pPr>
              <w:widowControl/>
              <w:ind w:firstLine="0"/>
              <w:jc w:val="center"/>
              <w:rPr>
                <w:rFonts w:eastAsia="Times New Roman" w:cs="Times New Roman"/>
                <w:sz w:val="20"/>
                <w:szCs w:val="20"/>
                <w:lang w:eastAsia="ru-RU"/>
              </w:rPr>
            </w:pPr>
            <w:r>
              <w:rPr>
                <w:rFonts w:eastAsia="Times New Roman" w:cs="Times New Roman"/>
                <w:sz w:val="20"/>
                <w:szCs w:val="20"/>
                <w:lang w:eastAsia="ru-RU"/>
              </w:rPr>
              <w:t>0,28</w:t>
            </w:r>
          </w:p>
        </w:tc>
      </w:tr>
      <w:tr w14:paraId="5CB7D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5000" w:type="pct"/>
            <w:gridSpan w:val="9"/>
            <w:vAlign w:val="center"/>
          </w:tcPr>
          <w:p w14:paraId="097B5D52">
            <w:pPr>
              <w:widowControl/>
              <w:ind w:firstLine="0"/>
              <w:jc w:val="center"/>
              <w:rPr>
                <w:rFonts w:eastAsia="Times New Roman" w:cs="Times New Roman"/>
                <w:sz w:val="20"/>
                <w:szCs w:val="20"/>
                <w:lang w:eastAsia="ru-RU"/>
              </w:rPr>
            </w:pPr>
            <w:r>
              <w:rPr>
                <w:color w:val="000000"/>
                <w:sz w:val="20"/>
                <w:szCs w:val="20"/>
              </w:rPr>
              <w:t>котельная №4</w:t>
            </w:r>
          </w:p>
        </w:tc>
      </w:tr>
      <w:tr w14:paraId="2F214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1320DAA7">
            <w:pPr>
              <w:widowControl/>
              <w:ind w:firstLine="0"/>
              <w:jc w:val="left"/>
              <w:rPr>
                <w:rFonts w:eastAsia="Times New Roman" w:cs="Times New Roman"/>
                <w:sz w:val="20"/>
                <w:szCs w:val="20"/>
                <w:lang w:eastAsia="ru-RU"/>
              </w:rPr>
            </w:pPr>
            <w:r>
              <w:rPr>
                <w:rFonts w:eastAsia="Times New Roman" w:cs="Times New Roman"/>
                <w:sz w:val="20"/>
                <w:szCs w:val="20"/>
                <w:lang w:eastAsia="ru-RU"/>
              </w:rPr>
              <w:t>Установленная мощность</w:t>
            </w:r>
          </w:p>
        </w:tc>
        <w:tc>
          <w:tcPr>
            <w:tcW w:w="314" w:type="pct"/>
            <w:vAlign w:val="center"/>
          </w:tcPr>
          <w:p w14:paraId="6E70E9E5">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7CC9DCFD">
            <w:pPr>
              <w:widowControl/>
              <w:ind w:firstLine="0"/>
              <w:jc w:val="center"/>
              <w:rPr>
                <w:rFonts w:eastAsia="Times New Roman" w:cs="Times New Roman"/>
                <w:sz w:val="20"/>
                <w:szCs w:val="20"/>
                <w:lang w:eastAsia="ru-RU"/>
              </w:rPr>
            </w:pPr>
            <w:r>
              <w:rPr>
                <w:rFonts w:eastAsia="Times New Roman" w:cs="Times New Roman"/>
                <w:sz w:val="20"/>
                <w:szCs w:val="20"/>
                <w:lang w:eastAsia="ru-RU"/>
              </w:rPr>
              <w:t>1,55</w:t>
            </w:r>
          </w:p>
        </w:tc>
        <w:tc>
          <w:tcPr>
            <w:tcW w:w="256" w:type="pct"/>
            <w:vAlign w:val="center"/>
          </w:tcPr>
          <w:p w14:paraId="672FDE34">
            <w:pPr>
              <w:widowControl/>
              <w:ind w:firstLine="0"/>
              <w:jc w:val="center"/>
              <w:rPr>
                <w:rFonts w:eastAsia="Times New Roman" w:cs="Times New Roman"/>
                <w:sz w:val="20"/>
                <w:szCs w:val="20"/>
                <w:lang w:eastAsia="ru-RU"/>
              </w:rPr>
            </w:pPr>
            <w:r>
              <w:rPr>
                <w:rFonts w:eastAsia="Times New Roman" w:cs="Times New Roman"/>
                <w:sz w:val="20"/>
                <w:szCs w:val="20"/>
                <w:lang w:eastAsia="ru-RU"/>
              </w:rPr>
              <w:t>1,55</w:t>
            </w:r>
          </w:p>
        </w:tc>
        <w:tc>
          <w:tcPr>
            <w:tcW w:w="256" w:type="pct"/>
            <w:vAlign w:val="center"/>
          </w:tcPr>
          <w:p w14:paraId="326C5A51">
            <w:pPr>
              <w:widowControl/>
              <w:ind w:firstLine="0"/>
              <w:jc w:val="center"/>
              <w:rPr>
                <w:rFonts w:eastAsia="Times New Roman" w:cs="Times New Roman"/>
                <w:sz w:val="20"/>
                <w:szCs w:val="20"/>
                <w:lang w:eastAsia="ru-RU"/>
              </w:rPr>
            </w:pPr>
            <w:r>
              <w:rPr>
                <w:rFonts w:eastAsia="Times New Roman" w:cs="Times New Roman"/>
                <w:sz w:val="20"/>
                <w:szCs w:val="20"/>
                <w:lang w:eastAsia="ru-RU"/>
              </w:rPr>
              <w:t>1,55</w:t>
            </w:r>
          </w:p>
        </w:tc>
        <w:tc>
          <w:tcPr>
            <w:tcW w:w="256" w:type="pct"/>
            <w:vAlign w:val="center"/>
          </w:tcPr>
          <w:p w14:paraId="01D19EB6">
            <w:pPr>
              <w:widowControl/>
              <w:ind w:firstLine="0"/>
              <w:jc w:val="center"/>
              <w:rPr>
                <w:rFonts w:eastAsia="Times New Roman" w:cs="Times New Roman"/>
                <w:sz w:val="20"/>
                <w:szCs w:val="20"/>
                <w:lang w:eastAsia="ru-RU"/>
              </w:rPr>
            </w:pPr>
            <w:r>
              <w:rPr>
                <w:rFonts w:eastAsia="Times New Roman" w:cs="Times New Roman"/>
                <w:sz w:val="20"/>
                <w:szCs w:val="20"/>
                <w:lang w:eastAsia="ru-RU"/>
              </w:rPr>
              <w:t>1,55</w:t>
            </w:r>
          </w:p>
        </w:tc>
        <w:tc>
          <w:tcPr>
            <w:tcW w:w="256" w:type="pct"/>
            <w:vAlign w:val="center"/>
          </w:tcPr>
          <w:p w14:paraId="61C251F4">
            <w:pPr>
              <w:widowControl/>
              <w:ind w:firstLine="0"/>
              <w:jc w:val="center"/>
              <w:rPr>
                <w:rFonts w:eastAsia="Times New Roman" w:cs="Times New Roman"/>
                <w:sz w:val="20"/>
                <w:szCs w:val="20"/>
                <w:lang w:eastAsia="ru-RU"/>
              </w:rPr>
            </w:pPr>
            <w:r>
              <w:rPr>
                <w:rFonts w:eastAsia="Times New Roman" w:cs="Times New Roman"/>
                <w:sz w:val="20"/>
                <w:szCs w:val="20"/>
                <w:lang w:eastAsia="ru-RU"/>
              </w:rPr>
              <w:t>1,55</w:t>
            </w:r>
          </w:p>
        </w:tc>
        <w:tc>
          <w:tcPr>
            <w:tcW w:w="256" w:type="pct"/>
            <w:vAlign w:val="center"/>
          </w:tcPr>
          <w:p w14:paraId="76CEF36D">
            <w:pPr>
              <w:widowControl/>
              <w:ind w:firstLine="0"/>
              <w:jc w:val="center"/>
              <w:rPr>
                <w:rFonts w:eastAsia="Times New Roman" w:cs="Times New Roman"/>
                <w:sz w:val="20"/>
                <w:szCs w:val="20"/>
                <w:lang w:eastAsia="ru-RU"/>
              </w:rPr>
            </w:pPr>
            <w:r>
              <w:rPr>
                <w:rFonts w:eastAsia="Times New Roman" w:cs="Times New Roman"/>
                <w:sz w:val="20"/>
                <w:szCs w:val="20"/>
                <w:lang w:eastAsia="ru-RU"/>
              </w:rPr>
              <w:t>1,55</w:t>
            </w:r>
          </w:p>
        </w:tc>
        <w:tc>
          <w:tcPr>
            <w:tcW w:w="320" w:type="pct"/>
            <w:vAlign w:val="center"/>
          </w:tcPr>
          <w:p w14:paraId="7C5DA21E">
            <w:pPr>
              <w:widowControl/>
              <w:ind w:firstLine="0"/>
              <w:jc w:val="center"/>
              <w:rPr>
                <w:rFonts w:eastAsia="Times New Roman" w:cs="Times New Roman"/>
                <w:sz w:val="20"/>
                <w:szCs w:val="20"/>
                <w:lang w:eastAsia="ru-RU"/>
              </w:rPr>
            </w:pPr>
            <w:r>
              <w:rPr>
                <w:rFonts w:eastAsia="Times New Roman" w:cs="Times New Roman"/>
                <w:sz w:val="20"/>
                <w:szCs w:val="20"/>
                <w:lang w:eastAsia="ru-RU"/>
              </w:rPr>
              <w:t>1,55</w:t>
            </w:r>
          </w:p>
        </w:tc>
      </w:tr>
      <w:tr w14:paraId="00B15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2B9820E3">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мощность</w:t>
            </w:r>
          </w:p>
        </w:tc>
        <w:tc>
          <w:tcPr>
            <w:tcW w:w="314" w:type="pct"/>
            <w:vAlign w:val="center"/>
          </w:tcPr>
          <w:p w14:paraId="063265A8">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5672928E">
            <w:pPr>
              <w:widowControl/>
              <w:ind w:firstLine="0"/>
              <w:jc w:val="center"/>
              <w:rPr>
                <w:rFonts w:eastAsia="Times New Roman" w:cs="Times New Roman"/>
                <w:sz w:val="20"/>
                <w:szCs w:val="20"/>
                <w:lang w:eastAsia="ru-RU"/>
              </w:rPr>
            </w:pPr>
            <w:r>
              <w:rPr>
                <w:rFonts w:eastAsia="Times New Roman" w:cs="Times New Roman"/>
                <w:sz w:val="20"/>
                <w:szCs w:val="20"/>
                <w:lang w:eastAsia="ru-RU"/>
              </w:rPr>
              <w:t>1,49</w:t>
            </w:r>
          </w:p>
        </w:tc>
        <w:tc>
          <w:tcPr>
            <w:tcW w:w="256" w:type="pct"/>
            <w:vAlign w:val="center"/>
          </w:tcPr>
          <w:p w14:paraId="046D3818">
            <w:pPr>
              <w:widowControl/>
              <w:ind w:firstLine="0"/>
              <w:jc w:val="center"/>
              <w:rPr>
                <w:rFonts w:eastAsia="Times New Roman" w:cs="Times New Roman"/>
                <w:sz w:val="20"/>
                <w:szCs w:val="20"/>
                <w:lang w:eastAsia="ru-RU"/>
              </w:rPr>
            </w:pPr>
            <w:r>
              <w:rPr>
                <w:rFonts w:eastAsia="Times New Roman" w:cs="Times New Roman"/>
                <w:sz w:val="20"/>
                <w:szCs w:val="20"/>
                <w:lang w:eastAsia="ru-RU"/>
              </w:rPr>
              <w:t>1,49</w:t>
            </w:r>
          </w:p>
        </w:tc>
        <w:tc>
          <w:tcPr>
            <w:tcW w:w="256" w:type="pct"/>
            <w:vAlign w:val="center"/>
          </w:tcPr>
          <w:p w14:paraId="6D0D9069">
            <w:pPr>
              <w:widowControl/>
              <w:ind w:firstLine="0"/>
              <w:jc w:val="center"/>
              <w:rPr>
                <w:rFonts w:eastAsia="Times New Roman" w:cs="Times New Roman"/>
                <w:sz w:val="20"/>
                <w:szCs w:val="20"/>
                <w:lang w:eastAsia="ru-RU"/>
              </w:rPr>
            </w:pPr>
            <w:r>
              <w:rPr>
                <w:rFonts w:eastAsia="Times New Roman" w:cs="Times New Roman"/>
                <w:sz w:val="20"/>
                <w:szCs w:val="20"/>
                <w:lang w:eastAsia="ru-RU"/>
              </w:rPr>
              <w:t>1,49</w:t>
            </w:r>
          </w:p>
        </w:tc>
        <w:tc>
          <w:tcPr>
            <w:tcW w:w="256" w:type="pct"/>
            <w:vAlign w:val="center"/>
          </w:tcPr>
          <w:p w14:paraId="3C6A05FA">
            <w:pPr>
              <w:widowControl/>
              <w:ind w:firstLine="0"/>
              <w:jc w:val="center"/>
              <w:rPr>
                <w:rFonts w:eastAsia="Times New Roman" w:cs="Times New Roman"/>
                <w:sz w:val="20"/>
                <w:szCs w:val="20"/>
                <w:lang w:eastAsia="ru-RU"/>
              </w:rPr>
            </w:pPr>
            <w:r>
              <w:rPr>
                <w:rFonts w:eastAsia="Times New Roman" w:cs="Times New Roman"/>
                <w:sz w:val="20"/>
                <w:szCs w:val="20"/>
                <w:lang w:eastAsia="ru-RU"/>
              </w:rPr>
              <w:t>1,49</w:t>
            </w:r>
          </w:p>
        </w:tc>
        <w:tc>
          <w:tcPr>
            <w:tcW w:w="256" w:type="pct"/>
            <w:vAlign w:val="center"/>
          </w:tcPr>
          <w:p w14:paraId="4A742F25">
            <w:pPr>
              <w:widowControl/>
              <w:ind w:firstLine="0"/>
              <w:jc w:val="center"/>
              <w:rPr>
                <w:rFonts w:eastAsia="Times New Roman" w:cs="Times New Roman"/>
                <w:sz w:val="20"/>
                <w:szCs w:val="20"/>
                <w:lang w:eastAsia="ru-RU"/>
              </w:rPr>
            </w:pPr>
            <w:r>
              <w:rPr>
                <w:rFonts w:eastAsia="Times New Roman" w:cs="Times New Roman"/>
                <w:sz w:val="20"/>
                <w:szCs w:val="20"/>
                <w:lang w:eastAsia="ru-RU"/>
              </w:rPr>
              <w:t>1,49</w:t>
            </w:r>
          </w:p>
        </w:tc>
        <w:tc>
          <w:tcPr>
            <w:tcW w:w="256" w:type="pct"/>
            <w:vAlign w:val="center"/>
          </w:tcPr>
          <w:p w14:paraId="66418AC9">
            <w:pPr>
              <w:widowControl/>
              <w:ind w:firstLine="0"/>
              <w:jc w:val="center"/>
              <w:rPr>
                <w:rFonts w:eastAsia="Times New Roman" w:cs="Times New Roman"/>
                <w:sz w:val="20"/>
                <w:szCs w:val="20"/>
                <w:lang w:eastAsia="ru-RU"/>
              </w:rPr>
            </w:pPr>
            <w:r>
              <w:rPr>
                <w:rFonts w:eastAsia="Times New Roman" w:cs="Times New Roman"/>
                <w:sz w:val="20"/>
                <w:szCs w:val="20"/>
                <w:lang w:eastAsia="ru-RU"/>
              </w:rPr>
              <w:t>1,49</w:t>
            </w:r>
          </w:p>
        </w:tc>
        <w:tc>
          <w:tcPr>
            <w:tcW w:w="320" w:type="pct"/>
            <w:vAlign w:val="center"/>
          </w:tcPr>
          <w:p w14:paraId="7B7633E2">
            <w:pPr>
              <w:widowControl/>
              <w:ind w:firstLine="0"/>
              <w:jc w:val="center"/>
              <w:rPr>
                <w:rFonts w:eastAsia="Times New Roman" w:cs="Times New Roman"/>
                <w:sz w:val="20"/>
                <w:szCs w:val="20"/>
                <w:lang w:eastAsia="ru-RU"/>
              </w:rPr>
            </w:pPr>
            <w:r>
              <w:rPr>
                <w:rFonts w:eastAsia="Times New Roman" w:cs="Times New Roman"/>
                <w:sz w:val="20"/>
                <w:szCs w:val="20"/>
                <w:lang w:eastAsia="ru-RU"/>
              </w:rPr>
              <w:t>1,49</w:t>
            </w:r>
          </w:p>
        </w:tc>
      </w:tr>
      <w:tr w14:paraId="1A871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2D663717">
            <w:pPr>
              <w:widowControl/>
              <w:ind w:firstLine="0"/>
              <w:jc w:val="left"/>
              <w:rPr>
                <w:rFonts w:eastAsia="Times New Roman" w:cs="Times New Roman"/>
                <w:sz w:val="20"/>
                <w:szCs w:val="20"/>
                <w:lang w:eastAsia="ru-RU"/>
              </w:rPr>
            </w:pPr>
            <w:r>
              <w:rPr>
                <w:rFonts w:cs="Times New Roman"/>
                <w:sz w:val="20"/>
                <w:szCs w:val="20"/>
              </w:rPr>
              <w:t>Затраты тепловой мощности на собств. и хоз. нужды</w:t>
            </w:r>
          </w:p>
        </w:tc>
        <w:tc>
          <w:tcPr>
            <w:tcW w:w="314" w:type="pct"/>
            <w:vAlign w:val="center"/>
          </w:tcPr>
          <w:p w14:paraId="455C459F">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7FE7C90D">
            <w:pPr>
              <w:widowControl/>
              <w:ind w:firstLine="0"/>
              <w:jc w:val="center"/>
              <w:rPr>
                <w:rFonts w:eastAsia="Times New Roman" w:cs="Times New Roman"/>
                <w:sz w:val="20"/>
                <w:szCs w:val="20"/>
                <w:lang w:eastAsia="ru-RU"/>
              </w:rPr>
            </w:pPr>
            <w:r>
              <w:rPr>
                <w:rFonts w:eastAsia="Times New Roman" w:cs="Times New Roman"/>
                <w:sz w:val="20"/>
                <w:szCs w:val="20"/>
                <w:lang w:eastAsia="ru-RU"/>
              </w:rPr>
              <w:t>0,032</w:t>
            </w:r>
          </w:p>
        </w:tc>
        <w:tc>
          <w:tcPr>
            <w:tcW w:w="256" w:type="pct"/>
            <w:vAlign w:val="center"/>
          </w:tcPr>
          <w:p w14:paraId="7A18E99C">
            <w:pPr>
              <w:widowControl/>
              <w:ind w:firstLine="0"/>
              <w:jc w:val="center"/>
              <w:rPr>
                <w:rFonts w:eastAsia="Times New Roman" w:cs="Times New Roman"/>
                <w:sz w:val="20"/>
                <w:szCs w:val="20"/>
                <w:lang w:eastAsia="ru-RU"/>
              </w:rPr>
            </w:pPr>
            <w:r>
              <w:rPr>
                <w:rFonts w:eastAsia="Times New Roman" w:cs="Times New Roman"/>
                <w:sz w:val="20"/>
                <w:szCs w:val="20"/>
                <w:lang w:eastAsia="ru-RU"/>
              </w:rPr>
              <w:t>0,032</w:t>
            </w:r>
          </w:p>
        </w:tc>
        <w:tc>
          <w:tcPr>
            <w:tcW w:w="256" w:type="pct"/>
            <w:vAlign w:val="center"/>
          </w:tcPr>
          <w:p w14:paraId="28C70979">
            <w:pPr>
              <w:widowControl/>
              <w:ind w:firstLine="0"/>
              <w:jc w:val="center"/>
              <w:rPr>
                <w:rFonts w:eastAsia="Times New Roman" w:cs="Times New Roman"/>
                <w:sz w:val="20"/>
                <w:szCs w:val="20"/>
                <w:lang w:eastAsia="ru-RU"/>
              </w:rPr>
            </w:pPr>
            <w:r>
              <w:rPr>
                <w:rFonts w:eastAsia="Times New Roman" w:cs="Times New Roman"/>
                <w:sz w:val="20"/>
                <w:szCs w:val="20"/>
                <w:lang w:eastAsia="ru-RU"/>
              </w:rPr>
              <w:t>0,032</w:t>
            </w:r>
          </w:p>
        </w:tc>
        <w:tc>
          <w:tcPr>
            <w:tcW w:w="256" w:type="pct"/>
            <w:vAlign w:val="center"/>
          </w:tcPr>
          <w:p w14:paraId="76C32DE9">
            <w:pPr>
              <w:widowControl/>
              <w:ind w:firstLine="0"/>
              <w:jc w:val="center"/>
              <w:rPr>
                <w:rFonts w:eastAsia="Times New Roman" w:cs="Times New Roman"/>
                <w:sz w:val="20"/>
                <w:szCs w:val="20"/>
                <w:lang w:eastAsia="ru-RU"/>
              </w:rPr>
            </w:pPr>
            <w:r>
              <w:rPr>
                <w:rFonts w:eastAsia="Times New Roman" w:cs="Times New Roman"/>
                <w:sz w:val="20"/>
                <w:szCs w:val="20"/>
                <w:lang w:eastAsia="ru-RU"/>
              </w:rPr>
              <w:t>0,032</w:t>
            </w:r>
          </w:p>
        </w:tc>
        <w:tc>
          <w:tcPr>
            <w:tcW w:w="256" w:type="pct"/>
            <w:vAlign w:val="center"/>
          </w:tcPr>
          <w:p w14:paraId="38C5445F">
            <w:pPr>
              <w:widowControl/>
              <w:ind w:firstLine="0"/>
              <w:jc w:val="center"/>
              <w:rPr>
                <w:rFonts w:eastAsia="Times New Roman" w:cs="Times New Roman"/>
                <w:sz w:val="20"/>
                <w:szCs w:val="20"/>
                <w:lang w:eastAsia="ru-RU"/>
              </w:rPr>
            </w:pPr>
            <w:r>
              <w:rPr>
                <w:rFonts w:eastAsia="Times New Roman" w:cs="Times New Roman"/>
                <w:sz w:val="20"/>
                <w:szCs w:val="20"/>
                <w:lang w:eastAsia="ru-RU"/>
              </w:rPr>
              <w:t>0,032</w:t>
            </w:r>
          </w:p>
        </w:tc>
        <w:tc>
          <w:tcPr>
            <w:tcW w:w="256" w:type="pct"/>
            <w:vAlign w:val="center"/>
          </w:tcPr>
          <w:p w14:paraId="02DCCCC1">
            <w:pPr>
              <w:widowControl/>
              <w:ind w:firstLine="0"/>
              <w:jc w:val="center"/>
              <w:rPr>
                <w:rFonts w:eastAsia="Times New Roman" w:cs="Times New Roman"/>
                <w:sz w:val="20"/>
                <w:szCs w:val="20"/>
                <w:lang w:eastAsia="ru-RU"/>
              </w:rPr>
            </w:pPr>
            <w:r>
              <w:rPr>
                <w:rFonts w:eastAsia="Times New Roman" w:cs="Times New Roman"/>
                <w:sz w:val="20"/>
                <w:szCs w:val="20"/>
                <w:lang w:eastAsia="ru-RU"/>
              </w:rPr>
              <w:t>0,032</w:t>
            </w:r>
          </w:p>
        </w:tc>
        <w:tc>
          <w:tcPr>
            <w:tcW w:w="320" w:type="pct"/>
            <w:vAlign w:val="center"/>
          </w:tcPr>
          <w:p w14:paraId="6BA7AC3A">
            <w:pPr>
              <w:widowControl/>
              <w:ind w:firstLine="0"/>
              <w:jc w:val="center"/>
              <w:rPr>
                <w:rFonts w:eastAsia="Times New Roman" w:cs="Times New Roman"/>
                <w:sz w:val="20"/>
                <w:szCs w:val="20"/>
                <w:lang w:eastAsia="ru-RU"/>
              </w:rPr>
            </w:pPr>
            <w:r>
              <w:rPr>
                <w:rFonts w:eastAsia="Times New Roman" w:cs="Times New Roman"/>
                <w:sz w:val="20"/>
                <w:szCs w:val="20"/>
                <w:lang w:eastAsia="ru-RU"/>
              </w:rPr>
              <w:t>0,032</w:t>
            </w:r>
          </w:p>
        </w:tc>
      </w:tr>
      <w:tr w14:paraId="42128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4C4B9CD9">
            <w:pPr>
              <w:widowControl/>
              <w:ind w:firstLine="0"/>
              <w:jc w:val="left"/>
              <w:rPr>
                <w:rFonts w:eastAsia="Times New Roman" w:cs="Times New Roman"/>
                <w:sz w:val="20"/>
                <w:szCs w:val="20"/>
                <w:lang w:eastAsia="ru-RU"/>
              </w:rPr>
            </w:pPr>
            <w:r>
              <w:rPr>
                <w:rFonts w:eastAsia="Times New Roman" w:cs="Times New Roman"/>
                <w:sz w:val="20"/>
                <w:szCs w:val="20"/>
                <w:lang w:eastAsia="ru-RU"/>
              </w:rPr>
              <w:t>Тепловая мощность нетто</w:t>
            </w:r>
          </w:p>
        </w:tc>
        <w:tc>
          <w:tcPr>
            <w:tcW w:w="314" w:type="pct"/>
            <w:vAlign w:val="center"/>
          </w:tcPr>
          <w:p w14:paraId="0BCD1C48">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56C2BBC3">
            <w:pPr>
              <w:widowControl/>
              <w:ind w:firstLine="0"/>
              <w:jc w:val="center"/>
              <w:rPr>
                <w:rFonts w:eastAsia="Times New Roman" w:cs="Times New Roman"/>
                <w:sz w:val="20"/>
                <w:szCs w:val="20"/>
                <w:lang w:eastAsia="ru-RU"/>
              </w:rPr>
            </w:pPr>
            <w:r>
              <w:rPr>
                <w:rFonts w:eastAsia="Times New Roman" w:cs="Times New Roman"/>
                <w:sz w:val="20"/>
                <w:szCs w:val="20"/>
                <w:lang w:eastAsia="ru-RU"/>
              </w:rPr>
              <w:t>1,45</w:t>
            </w:r>
          </w:p>
        </w:tc>
        <w:tc>
          <w:tcPr>
            <w:tcW w:w="256" w:type="pct"/>
            <w:vAlign w:val="center"/>
          </w:tcPr>
          <w:p w14:paraId="07AA1E3B">
            <w:pPr>
              <w:widowControl/>
              <w:ind w:firstLine="0"/>
              <w:jc w:val="center"/>
              <w:rPr>
                <w:rFonts w:eastAsia="Times New Roman" w:cs="Times New Roman"/>
                <w:sz w:val="20"/>
                <w:szCs w:val="20"/>
                <w:lang w:eastAsia="ru-RU"/>
              </w:rPr>
            </w:pPr>
            <w:r>
              <w:rPr>
                <w:rFonts w:eastAsia="Times New Roman" w:cs="Times New Roman"/>
                <w:sz w:val="20"/>
                <w:szCs w:val="20"/>
                <w:lang w:eastAsia="ru-RU"/>
              </w:rPr>
              <w:t>1,45</w:t>
            </w:r>
          </w:p>
        </w:tc>
        <w:tc>
          <w:tcPr>
            <w:tcW w:w="256" w:type="pct"/>
            <w:vAlign w:val="center"/>
          </w:tcPr>
          <w:p w14:paraId="2456709D">
            <w:pPr>
              <w:widowControl/>
              <w:ind w:firstLine="0"/>
              <w:jc w:val="center"/>
              <w:rPr>
                <w:rFonts w:eastAsia="Times New Roman" w:cs="Times New Roman"/>
                <w:sz w:val="20"/>
                <w:szCs w:val="20"/>
                <w:lang w:eastAsia="ru-RU"/>
              </w:rPr>
            </w:pPr>
            <w:r>
              <w:rPr>
                <w:rFonts w:eastAsia="Times New Roman" w:cs="Times New Roman"/>
                <w:sz w:val="20"/>
                <w:szCs w:val="20"/>
                <w:lang w:eastAsia="ru-RU"/>
              </w:rPr>
              <w:t>1,45</w:t>
            </w:r>
          </w:p>
        </w:tc>
        <w:tc>
          <w:tcPr>
            <w:tcW w:w="256" w:type="pct"/>
            <w:vAlign w:val="center"/>
          </w:tcPr>
          <w:p w14:paraId="232AECD6">
            <w:pPr>
              <w:widowControl/>
              <w:ind w:firstLine="0"/>
              <w:jc w:val="center"/>
              <w:rPr>
                <w:rFonts w:eastAsia="Times New Roman" w:cs="Times New Roman"/>
                <w:sz w:val="20"/>
                <w:szCs w:val="20"/>
                <w:lang w:eastAsia="ru-RU"/>
              </w:rPr>
            </w:pPr>
            <w:r>
              <w:rPr>
                <w:rFonts w:eastAsia="Times New Roman" w:cs="Times New Roman"/>
                <w:sz w:val="20"/>
                <w:szCs w:val="20"/>
                <w:lang w:eastAsia="ru-RU"/>
              </w:rPr>
              <w:t>1,45</w:t>
            </w:r>
          </w:p>
        </w:tc>
        <w:tc>
          <w:tcPr>
            <w:tcW w:w="256" w:type="pct"/>
            <w:vAlign w:val="center"/>
          </w:tcPr>
          <w:p w14:paraId="40CC9141">
            <w:pPr>
              <w:widowControl/>
              <w:ind w:firstLine="0"/>
              <w:jc w:val="center"/>
              <w:rPr>
                <w:rFonts w:eastAsia="Times New Roman" w:cs="Times New Roman"/>
                <w:sz w:val="20"/>
                <w:szCs w:val="20"/>
                <w:lang w:eastAsia="ru-RU"/>
              </w:rPr>
            </w:pPr>
            <w:r>
              <w:rPr>
                <w:rFonts w:eastAsia="Times New Roman" w:cs="Times New Roman"/>
                <w:sz w:val="20"/>
                <w:szCs w:val="20"/>
                <w:lang w:eastAsia="ru-RU"/>
              </w:rPr>
              <w:t>1,45</w:t>
            </w:r>
          </w:p>
        </w:tc>
        <w:tc>
          <w:tcPr>
            <w:tcW w:w="256" w:type="pct"/>
            <w:vAlign w:val="center"/>
          </w:tcPr>
          <w:p w14:paraId="02ED3758">
            <w:pPr>
              <w:widowControl/>
              <w:ind w:firstLine="0"/>
              <w:jc w:val="center"/>
              <w:rPr>
                <w:rFonts w:eastAsia="Times New Roman" w:cs="Times New Roman"/>
                <w:sz w:val="20"/>
                <w:szCs w:val="20"/>
                <w:lang w:eastAsia="ru-RU"/>
              </w:rPr>
            </w:pPr>
            <w:r>
              <w:rPr>
                <w:rFonts w:eastAsia="Times New Roman" w:cs="Times New Roman"/>
                <w:sz w:val="20"/>
                <w:szCs w:val="20"/>
                <w:lang w:eastAsia="ru-RU"/>
              </w:rPr>
              <w:t>1,45</w:t>
            </w:r>
          </w:p>
        </w:tc>
        <w:tc>
          <w:tcPr>
            <w:tcW w:w="320" w:type="pct"/>
            <w:vAlign w:val="center"/>
          </w:tcPr>
          <w:p w14:paraId="6170DE71">
            <w:pPr>
              <w:widowControl/>
              <w:ind w:firstLine="0"/>
              <w:jc w:val="center"/>
              <w:rPr>
                <w:rFonts w:eastAsia="Times New Roman" w:cs="Times New Roman"/>
                <w:sz w:val="20"/>
                <w:szCs w:val="20"/>
                <w:lang w:eastAsia="ru-RU"/>
              </w:rPr>
            </w:pPr>
            <w:r>
              <w:rPr>
                <w:rFonts w:eastAsia="Times New Roman" w:cs="Times New Roman"/>
                <w:sz w:val="20"/>
                <w:szCs w:val="20"/>
                <w:lang w:eastAsia="ru-RU"/>
              </w:rPr>
              <w:t>1,45</w:t>
            </w:r>
          </w:p>
        </w:tc>
      </w:tr>
      <w:tr w14:paraId="5BCD5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5CBB7562">
            <w:pPr>
              <w:widowControl/>
              <w:ind w:firstLine="0"/>
              <w:jc w:val="left"/>
              <w:rPr>
                <w:rFonts w:eastAsia="Times New Roman" w:cs="Times New Roman"/>
                <w:sz w:val="20"/>
                <w:szCs w:val="20"/>
                <w:lang w:eastAsia="ru-RU"/>
              </w:rPr>
            </w:pPr>
            <w:r>
              <w:rPr>
                <w:rFonts w:eastAsia="Times New Roman" w:cs="Times New Roman"/>
                <w:sz w:val="20"/>
                <w:szCs w:val="20"/>
                <w:lang w:eastAsia="ru-RU"/>
              </w:rPr>
              <w:t>Потери тепловой мощности в тепловых сетях</w:t>
            </w:r>
          </w:p>
        </w:tc>
        <w:tc>
          <w:tcPr>
            <w:tcW w:w="314" w:type="pct"/>
            <w:vAlign w:val="center"/>
          </w:tcPr>
          <w:p w14:paraId="1E931C20">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0CAAC435">
            <w:pPr>
              <w:widowControl/>
              <w:ind w:firstLine="0"/>
              <w:jc w:val="center"/>
              <w:rPr>
                <w:rFonts w:eastAsia="Times New Roman" w:cs="Times New Roman"/>
                <w:sz w:val="20"/>
                <w:szCs w:val="20"/>
                <w:lang w:eastAsia="ru-RU"/>
              </w:rPr>
            </w:pPr>
            <w:r>
              <w:rPr>
                <w:rFonts w:eastAsia="Times New Roman" w:cs="Times New Roman"/>
                <w:sz w:val="20"/>
                <w:szCs w:val="20"/>
                <w:lang w:eastAsia="ru-RU"/>
              </w:rPr>
              <w:t>0,044</w:t>
            </w:r>
          </w:p>
        </w:tc>
        <w:tc>
          <w:tcPr>
            <w:tcW w:w="256" w:type="pct"/>
            <w:vAlign w:val="center"/>
          </w:tcPr>
          <w:p w14:paraId="0E35CACC">
            <w:pPr>
              <w:widowControl/>
              <w:ind w:firstLine="0"/>
              <w:jc w:val="center"/>
              <w:rPr>
                <w:rFonts w:eastAsia="Times New Roman" w:cs="Times New Roman"/>
                <w:sz w:val="20"/>
                <w:szCs w:val="20"/>
                <w:lang w:eastAsia="ru-RU"/>
              </w:rPr>
            </w:pPr>
            <w:r>
              <w:rPr>
                <w:rFonts w:eastAsia="Times New Roman" w:cs="Times New Roman"/>
                <w:sz w:val="20"/>
                <w:szCs w:val="20"/>
                <w:lang w:eastAsia="ru-RU"/>
              </w:rPr>
              <w:t>0,044</w:t>
            </w:r>
          </w:p>
        </w:tc>
        <w:tc>
          <w:tcPr>
            <w:tcW w:w="256" w:type="pct"/>
            <w:vAlign w:val="center"/>
          </w:tcPr>
          <w:p w14:paraId="40B1A7A9">
            <w:pPr>
              <w:widowControl/>
              <w:ind w:firstLine="0"/>
              <w:jc w:val="center"/>
              <w:rPr>
                <w:rFonts w:eastAsia="Times New Roman" w:cs="Times New Roman"/>
                <w:sz w:val="20"/>
                <w:szCs w:val="20"/>
                <w:lang w:eastAsia="ru-RU"/>
              </w:rPr>
            </w:pPr>
            <w:r>
              <w:rPr>
                <w:rFonts w:eastAsia="Times New Roman" w:cs="Times New Roman"/>
                <w:sz w:val="20"/>
                <w:szCs w:val="20"/>
                <w:lang w:eastAsia="ru-RU"/>
              </w:rPr>
              <w:t>0,044</w:t>
            </w:r>
          </w:p>
        </w:tc>
        <w:tc>
          <w:tcPr>
            <w:tcW w:w="256" w:type="pct"/>
            <w:vAlign w:val="center"/>
          </w:tcPr>
          <w:p w14:paraId="7A79D708">
            <w:pPr>
              <w:widowControl/>
              <w:ind w:firstLine="0"/>
              <w:jc w:val="center"/>
              <w:rPr>
                <w:rFonts w:eastAsia="Times New Roman" w:cs="Times New Roman"/>
                <w:sz w:val="20"/>
                <w:szCs w:val="20"/>
                <w:lang w:eastAsia="ru-RU"/>
              </w:rPr>
            </w:pPr>
            <w:r>
              <w:rPr>
                <w:rFonts w:eastAsia="Times New Roman" w:cs="Times New Roman"/>
                <w:sz w:val="20"/>
                <w:szCs w:val="20"/>
                <w:lang w:eastAsia="ru-RU"/>
              </w:rPr>
              <w:t>0,044</w:t>
            </w:r>
          </w:p>
        </w:tc>
        <w:tc>
          <w:tcPr>
            <w:tcW w:w="256" w:type="pct"/>
            <w:vAlign w:val="center"/>
          </w:tcPr>
          <w:p w14:paraId="2F3B498A">
            <w:pPr>
              <w:widowControl/>
              <w:ind w:firstLine="0"/>
              <w:jc w:val="center"/>
              <w:rPr>
                <w:rFonts w:eastAsia="Times New Roman" w:cs="Times New Roman"/>
                <w:sz w:val="20"/>
                <w:szCs w:val="20"/>
                <w:lang w:eastAsia="ru-RU"/>
              </w:rPr>
            </w:pPr>
            <w:r>
              <w:rPr>
                <w:rFonts w:eastAsia="Times New Roman" w:cs="Times New Roman"/>
                <w:sz w:val="20"/>
                <w:szCs w:val="20"/>
                <w:lang w:eastAsia="ru-RU"/>
              </w:rPr>
              <w:t>0,044</w:t>
            </w:r>
          </w:p>
        </w:tc>
        <w:tc>
          <w:tcPr>
            <w:tcW w:w="256" w:type="pct"/>
            <w:vAlign w:val="center"/>
          </w:tcPr>
          <w:p w14:paraId="108101E3">
            <w:pPr>
              <w:widowControl/>
              <w:ind w:firstLine="0"/>
              <w:jc w:val="center"/>
              <w:rPr>
                <w:rFonts w:eastAsia="Times New Roman" w:cs="Times New Roman"/>
                <w:sz w:val="20"/>
                <w:szCs w:val="20"/>
                <w:lang w:eastAsia="ru-RU"/>
              </w:rPr>
            </w:pPr>
            <w:r>
              <w:rPr>
                <w:rFonts w:eastAsia="Times New Roman" w:cs="Times New Roman"/>
                <w:sz w:val="20"/>
                <w:szCs w:val="20"/>
                <w:lang w:eastAsia="ru-RU"/>
              </w:rPr>
              <w:t>0,044</w:t>
            </w:r>
          </w:p>
        </w:tc>
        <w:tc>
          <w:tcPr>
            <w:tcW w:w="320" w:type="pct"/>
            <w:vAlign w:val="center"/>
          </w:tcPr>
          <w:p w14:paraId="40321145">
            <w:pPr>
              <w:widowControl/>
              <w:ind w:firstLine="0"/>
              <w:jc w:val="center"/>
              <w:rPr>
                <w:rFonts w:eastAsia="Times New Roman" w:cs="Times New Roman"/>
                <w:sz w:val="20"/>
                <w:szCs w:val="20"/>
                <w:lang w:eastAsia="ru-RU"/>
              </w:rPr>
            </w:pPr>
            <w:r>
              <w:rPr>
                <w:rFonts w:eastAsia="Times New Roman" w:cs="Times New Roman"/>
                <w:sz w:val="20"/>
                <w:szCs w:val="20"/>
                <w:lang w:eastAsia="ru-RU"/>
              </w:rPr>
              <w:t>0,044</w:t>
            </w:r>
          </w:p>
        </w:tc>
      </w:tr>
      <w:tr w14:paraId="772F8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6FF1A674">
            <w:pPr>
              <w:widowControl/>
              <w:ind w:firstLine="0"/>
              <w:jc w:val="left"/>
              <w:rPr>
                <w:rFonts w:eastAsia="Times New Roman" w:cs="Times New Roman"/>
                <w:sz w:val="20"/>
                <w:szCs w:val="20"/>
                <w:lang w:eastAsia="ru-RU"/>
              </w:rPr>
            </w:pPr>
            <w:r>
              <w:rPr>
                <w:rFonts w:eastAsia="Times New Roman" w:cs="Times New Roman"/>
                <w:sz w:val="20"/>
                <w:szCs w:val="20"/>
                <w:lang w:eastAsia="ru-RU"/>
              </w:rPr>
              <w:t>Присоединенная расчетная тепловая нагрузка в горячей воде, в том числе:</w:t>
            </w:r>
          </w:p>
        </w:tc>
        <w:tc>
          <w:tcPr>
            <w:tcW w:w="314" w:type="pct"/>
            <w:vAlign w:val="center"/>
          </w:tcPr>
          <w:p w14:paraId="248B9260">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97B2573">
            <w:pPr>
              <w:widowControl/>
              <w:ind w:firstLine="0"/>
              <w:jc w:val="center"/>
              <w:rPr>
                <w:rFonts w:eastAsia="Times New Roman" w:cs="Times New Roman"/>
                <w:sz w:val="20"/>
                <w:szCs w:val="20"/>
                <w:lang w:eastAsia="ru-RU"/>
              </w:rPr>
            </w:pPr>
            <w:r>
              <w:rPr>
                <w:rFonts w:eastAsia="Times New Roman" w:cs="Times New Roman"/>
                <w:sz w:val="20"/>
                <w:szCs w:val="20"/>
                <w:lang w:eastAsia="ru-RU"/>
              </w:rPr>
              <w:t>0,439</w:t>
            </w:r>
          </w:p>
        </w:tc>
        <w:tc>
          <w:tcPr>
            <w:tcW w:w="256" w:type="pct"/>
            <w:vAlign w:val="center"/>
          </w:tcPr>
          <w:p w14:paraId="24586593">
            <w:pPr>
              <w:widowControl/>
              <w:ind w:firstLine="0"/>
              <w:jc w:val="center"/>
              <w:rPr>
                <w:rFonts w:eastAsia="Times New Roman" w:cs="Times New Roman"/>
                <w:sz w:val="20"/>
                <w:szCs w:val="20"/>
                <w:lang w:eastAsia="ru-RU"/>
              </w:rPr>
            </w:pPr>
            <w:r>
              <w:rPr>
                <w:rFonts w:eastAsia="Times New Roman" w:cs="Times New Roman"/>
                <w:sz w:val="20"/>
                <w:szCs w:val="20"/>
                <w:lang w:eastAsia="ru-RU"/>
              </w:rPr>
              <w:t>0,439</w:t>
            </w:r>
          </w:p>
        </w:tc>
        <w:tc>
          <w:tcPr>
            <w:tcW w:w="256" w:type="pct"/>
            <w:vAlign w:val="center"/>
          </w:tcPr>
          <w:p w14:paraId="6E3D861A">
            <w:pPr>
              <w:widowControl/>
              <w:ind w:firstLine="0"/>
              <w:jc w:val="center"/>
              <w:rPr>
                <w:rFonts w:eastAsia="Times New Roman" w:cs="Times New Roman"/>
                <w:sz w:val="20"/>
                <w:szCs w:val="20"/>
                <w:lang w:eastAsia="ru-RU"/>
              </w:rPr>
            </w:pPr>
            <w:r>
              <w:rPr>
                <w:rFonts w:eastAsia="Times New Roman" w:cs="Times New Roman"/>
                <w:sz w:val="20"/>
                <w:szCs w:val="20"/>
                <w:lang w:eastAsia="ru-RU"/>
              </w:rPr>
              <w:t>0,439</w:t>
            </w:r>
          </w:p>
        </w:tc>
        <w:tc>
          <w:tcPr>
            <w:tcW w:w="256" w:type="pct"/>
            <w:vAlign w:val="center"/>
          </w:tcPr>
          <w:p w14:paraId="494E7B25">
            <w:pPr>
              <w:widowControl/>
              <w:ind w:firstLine="0"/>
              <w:jc w:val="center"/>
              <w:rPr>
                <w:rFonts w:eastAsia="Times New Roman" w:cs="Times New Roman"/>
                <w:sz w:val="20"/>
                <w:szCs w:val="20"/>
                <w:lang w:eastAsia="ru-RU"/>
              </w:rPr>
            </w:pPr>
            <w:r>
              <w:rPr>
                <w:rFonts w:eastAsia="Times New Roman" w:cs="Times New Roman"/>
                <w:sz w:val="20"/>
                <w:szCs w:val="20"/>
                <w:lang w:eastAsia="ru-RU"/>
              </w:rPr>
              <w:t>0,439</w:t>
            </w:r>
          </w:p>
        </w:tc>
        <w:tc>
          <w:tcPr>
            <w:tcW w:w="256" w:type="pct"/>
            <w:vAlign w:val="center"/>
          </w:tcPr>
          <w:p w14:paraId="62D72344">
            <w:pPr>
              <w:widowControl/>
              <w:ind w:firstLine="0"/>
              <w:jc w:val="center"/>
              <w:rPr>
                <w:rFonts w:eastAsia="Times New Roman" w:cs="Times New Roman"/>
                <w:sz w:val="20"/>
                <w:szCs w:val="20"/>
                <w:lang w:eastAsia="ru-RU"/>
              </w:rPr>
            </w:pPr>
            <w:r>
              <w:rPr>
                <w:rFonts w:eastAsia="Times New Roman" w:cs="Times New Roman"/>
                <w:sz w:val="20"/>
                <w:szCs w:val="20"/>
                <w:lang w:eastAsia="ru-RU"/>
              </w:rPr>
              <w:t>0,439</w:t>
            </w:r>
          </w:p>
        </w:tc>
        <w:tc>
          <w:tcPr>
            <w:tcW w:w="256" w:type="pct"/>
            <w:vAlign w:val="center"/>
          </w:tcPr>
          <w:p w14:paraId="7270C5F6">
            <w:pPr>
              <w:widowControl/>
              <w:ind w:firstLine="0"/>
              <w:jc w:val="center"/>
              <w:rPr>
                <w:rFonts w:eastAsia="Times New Roman" w:cs="Times New Roman"/>
                <w:sz w:val="20"/>
                <w:szCs w:val="20"/>
                <w:lang w:eastAsia="ru-RU"/>
              </w:rPr>
            </w:pPr>
            <w:r>
              <w:rPr>
                <w:rFonts w:eastAsia="Times New Roman" w:cs="Times New Roman"/>
                <w:sz w:val="20"/>
                <w:szCs w:val="20"/>
                <w:lang w:eastAsia="ru-RU"/>
              </w:rPr>
              <w:t>0,439</w:t>
            </w:r>
          </w:p>
        </w:tc>
        <w:tc>
          <w:tcPr>
            <w:tcW w:w="320" w:type="pct"/>
            <w:vAlign w:val="center"/>
          </w:tcPr>
          <w:p w14:paraId="6B675B89">
            <w:pPr>
              <w:widowControl/>
              <w:ind w:firstLine="0"/>
              <w:jc w:val="center"/>
              <w:rPr>
                <w:rFonts w:eastAsia="Times New Roman" w:cs="Times New Roman"/>
                <w:sz w:val="20"/>
                <w:szCs w:val="20"/>
                <w:lang w:eastAsia="ru-RU"/>
              </w:rPr>
            </w:pPr>
            <w:r>
              <w:rPr>
                <w:rFonts w:eastAsia="Times New Roman" w:cs="Times New Roman"/>
                <w:sz w:val="20"/>
                <w:szCs w:val="20"/>
                <w:lang w:eastAsia="ru-RU"/>
              </w:rPr>
              <w:t>0,439</w:t>
            </w:r>
          </w:p>
        </w:tc>
      </w:tr>
      <w:tr w14:paraId="53E30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75BFF739">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 и вентиляция</w:t>
            </w:r>
          </w:p>
        </w:tc>
        <w:tc>
          <w:tcPr>
            <w:tcW w:w="314" w:type="pct"/>
            <w:vAlign w:val="center"/>
          </w:tcPr>
          <w:p w14:paraId="607C2AC9">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6823C36">
            <w:pPr>
              <w:widowControl/>
              <w:ind w:firstLine="0"/>
              <w:jc w:val="center"/>
              <w:rPr>
                <w:rFonts w:eastAsia="Times New Roman" w:cs="Times New Roman"/>
                <w:sz w:val="20"/>
                <w:szCs w:val="20"/>
                <w:lang w:eastAsia="ru-RU"/>
              </w:rPr>
            </w:pPr>
            <w:r>
              <w:rPr>
                <w:rFonts w:eastAsia="Times New Roman" w:cs="Times New Roman"/>
                <w:sz w:val="20"/>
                <w:szCs w:val="20"/>
                <w:lang w:eastAsia="ru-RU"/>
              </w:rPr>
              <w:t>0,439</w:t>
            </w:r>
          </w:p>
        </w:tc>
        <w:tc>
          <w:tcPr>
            <w:tcW w:w="256" w:type="pct"/>
            <w:vAlign w:val="center"/>
          </w:tcPr>
          <w:p w14:paraId="1D4C9945">
            <w:pPr>
              <w:widowControl/>
              <w:ind w:firstLine="0"/>
              <w:jc w:val="center"/>
              <w:rPr>
                <w:rFonts w:eastAsia="Times New Roman" w:cs="Times New Roman"/>
                <w:sz w:val="20"/>
                <w:szCs w:val="20"/>
                <w:lang w:eastAsia="ru-RU"/>
              </w:rPr>
            </w:pPr>
            <w:r>
              <w:rPr>
                <w:rFonts w:eastAsia="Times New Roman" w:cs="Times New Roman"/>
                <w:sz w:val="20"/>
                <w:szCs w:val="20"/>
                <w:lang w:eastAsia="ru-RU"/>
              </w:rPr>
              <w:t>0,439</w:t>
            </w:r>
          </w:p>
        </w:tc>
        <w:tc>
          <w:tcPr>
            <w:tcW w:w="256" w:type="pct"/>
            <w:vAlign w:val="center"/>
          </w:tcPr>
          <w:p w14:paraId="1EA0A1A4">
            <w:pPr>
              <w:widowControl/>
              <w:ind w:firstLine="0"/>
              <w:jc w:val="center"/>
              <w:rPr>
                <w:rFonts w:eastAsia="Times New Roman" w:cs="Times New Roman"/>
                <w:sz w:val="20"/>
                <w:szCs w:val="20"/>
                <w:lang w:eastAsia="ru-RU"/>
              </w:rPr>
            </w:pPr>
            <w:r>
              <w:rPr>
                <w:rFonts w:eastAsia="Times New Roman" w:cs="Times New Roman"/>
                <w:sz w:val="20"/>
                <w:szCs w:val="20"/>
                <w:lang w:eastAsia="ru-RU"/>
              </w:rPr>
              <w:t>0,439</w:t>
            </w:r>
          </w:p>
        </w:tc>
        <w:tc>
          <w:tcPr>
            <w:tcW w:w="256" w:type="pct"/>
            <w:vAlign w:val="center"/>
          </w:tcPr>
          <w:p w14:paraId="1365E58D">
            <w:pPr>
              <w:widowControl/>
              <w:ind w:firstLine="0"/>
              <w:jc w:val="center"/>
              <w:rPr>
                <w:rFonts w:eastAsia="Times New Roman" w:cs="Times New Roman"/>
                <w:sz w:val="20"/>
                <w:szCs w:val="20"/>
                <w:lang w:eastAsia="ru-RU"/>
              </w:rPr>
            </w:pPr>
            <w:r>
              <w:rPr>
                <w:rFonts w:eastAsia="Times New Roman" w:cs="Times New Roman"/>
                <w:sz w:val="20"/>
                <w:szCs w:val="20"/>
                <w:lang w:eastAsia="ru-RU"/>
              </w:rPr>
              <w:t>0,439</w:t>
            </w:r>
          </w:p>
        </w:tc>
        <w:tc>
          <w:tcPr>
            <w:tcW w:w="256" w:type="pct"/>
            <w:vAlign w:val="center"/>
          </w:tcPr>
          <w:p w14:paraId="472404F3">
            <w:pPr>
              <w:widowControl/>
              <w:ind w:firstLine="0"/>
              <w:jc w:val="center"/>
              <w:rPr>
                <w:rFonts w:eastAsia="Times New Roman" w:cs="Times New Roman"/>
                <w:sz w:val="20"/>
                <w:szCs w:val="20"/>
                <w:lang w:eastAsia="ru-RU"/>
              </w:rPr>
            </w:pPr>
            <w:r>
              <w:rPr>
                <w:rFonts w:eastAsia="Times New Roman" w:cs="Times New Roman"/>
                <w:sz w:val="20"/>
                <w:szCs w:val="20"/>
                <w:lang w:eastAsia="ru-RU"/>
              </w:rPr>
              <w:t>0,439</w:t>
            </w:r>
          </w:p>
        </w:tc>
        <w:tc>
          <w:tcPr>
            <w:tcW w:w="256" w:type="pct"/>
            <w:vAlign w:val="center"/>
          </w:tcPr>
          <w:p w14:paraId="4BDEB6FE">
            <w:pPr>
              <w:widowControl/>
              <w:ind w:firstLine="0"/>
              <w:jc w:val="center"/>
              <w:rPr>
                <w:rFonts w:eastAsia="Times New Roman" w:cs="Times New Roman"/>
                <w:sz w:val="20"/>
                <w:szCs w:val="20"/>
                <w:lang w:eastAsia="ru-RU"/>
              </w:rPr>
            </w:pPr>
            <w:r>
              <w:rPr>
                <w:rFonts w:eastAsia="Times New Roman" w:cs="Times New Roman"/>
                <w:sz w:val="20"/>
                <w:szCs w:val="20"/>
                <w:lang w:eastAsia="ru-RU"/>
              </w:rPr>
              <w:t>0,439</w:t>
            </w:r>
          </w:p>
        </w:tc>
        <w:tc>
          <w:tcPr>
            <w:tcW w:w="320" w:type="pct"/>
            <w:vAlign w:val="center"/>
          </w:tcPr>
          <w:p w14:paraId="3A1F0A83">
            <w:pPr>
              <w:widowControl/>
              <w:ind w:firstLine="0"/>
              <w:jc w:val="center"/>
              <w:rPr>
                <w:rFonts w:eastAsia="Times New Roman" w:cs="Times New Roman"/>
                <w:sz w:val="20"/>
                <w:szCs w:val="20"/>
                <w:lang w:eastAsia="ru-RU"/>
              </w:rPr>
            </w:pPr>
            <w:r>
              <w:rPr>
                <w:rFonts w:eastAsia="Times New Roman" w:cs="Times New Roman"/>
                <w:sz w:val="20"/>
                <w:szCs w:val="20"/>
                <w:lang w:eastAsia="ru-RU"/>
              </w:rPr>
              <w:t>0,439</w:t>
            </w:r>
          </w:p>
        </w:tc>
      </w:tr>
      <w:tr w14:paraId="10EB8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489F9125">
            <w:pPr>
              <w:widowControl/>
              <w:ind w:firstLine="0"/>
              <w:jc w:val="left"/>
              <w:rPr>
                <w:rFonts w:eastAsia="Times New Roman" w:cs="Times New Roman"/>
                <w:sz w:val="20"/>
                <w:szCs w:val="20"/>
                <w:lang w:eastAsia="ru-RU"/>
              </w:rPr>
            </w:pPr>
            <w:r>
              <w:rPr>
                <w:rFonts w:eastAsia="Times New Roman" w:cs="Times New Roman"/>
                <w:sz w:val="20"/>
                <w:szCs w:val="20"/>
                <w:lang w:eastAsia="ru-RU"/>
              </w:rPr>
              <w:t>горячее водоснабжение</w:t>
            </w:r>
          </w:p>
        </w:tc>
        <w:tc>
          <w:tcPr>
            <w:tcW w:w="314" w:type="pct"/>
            <w:vAlign w:val="center"/>
          </w:tcPr>
          <w:p w14:paraId="2C9012A8">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2E28852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638A20D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451B680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4772685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0B19103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5B8F120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20" w:type="pct"/>
            <w:vAlign w:val="center"/>
          </w:tcPr>
          <w:p w14:paraId="1AB445E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B9FC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5B50036">
            <w:pPr>
              <w:widowControl/>
              <w:ind w:firstLine="0"/>
              <w:jc w:val="left"/>
              <w:rPr>
                <w:rFonts w:eastAsia="Times New Roman" w:cs="Times New Roman"/>
                <w:sz w:val="20"/>
                <w:szCs w:val="20"/>
                <w:lang w:eastAsia="ru-RU"/>
              </w:rPr>
            </w:pPr>
            <w:r>
              <w:rPr>
                <w:rFonts w:eastAsia="Times New Roman" w:cs="Times New Roman"/>
                <w:sz w:val="20"/>
                <w:szCs w:val="20"/>
                <w:lang w:eastAsia="ru-RU"/>
              </w:rPr>
              <w:t>Резерв тепловой мощности нетто</w:t>
            </w:r>
          </w:p>
        </w:tc>
        <w:tc>
          <w:tcPr>
            <w:tcW w:w="314" w:type="pct"/>
            <w:vAlign w:val="center"/>
          </w:tcPr>
          <w:p w14:paraId="7BD5DF65">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56E82658">
            <w:pPr>
              <w:widowControl/>
              <w:ind w:firstLine="0"/>
              <w:jc w:val="center"/>
              <w:rPr>
                <w:rFonts w:eastAsia="Times New Roman" w:cs="Times New Roman"/>
                <w:sz w:val="20"/>
                <w:szCs w:val="20"/>
                <w:lang w:eastAsia="ru-RU"/>
              </w:rPr>
            </w:pPr>
            <w:r>
              <w:rPr>
                <w:rFonts w:eastAsia="Times New Roman" w:cs="Times New Roman"/>
                <w:sz w:val="20"/>
                <w:szCs w:val="20"/>
                <w:lang w:eastAsia="ru-RU"/>
              </w:rPr>
              <w:t>0,975</w:t>
            </w:r>
          </w:p>
        </w:tc>
        <w:tc>
          <w:tcPr>
            <w:tcW w:w="256" w:type="pct"/>
            <w:vAlign w:val="center"/>
          </w:tcPr>
          <w:p w14:paraId="2313D32A">
            <w:pPr>
              <w:widowControl/>
              <w:ind w:firstLine="0"/>
              <w:jc w:val="center"/>
              <w:rPr>
                <w:rFonts w:eastAsia="Times New Roman" w:cs="Times New Roman"/>
                <w:sz w:val="20"/>
                <w:szCs w:val="20"/>
                <w:lang w:eastAsia="ru-RU"/>
              </w:rPr>
            </w:pPr>
            <w:r>
              <w:rPr>
                <w:rFonts w:eastAsia="Times New Roman" w:cs="Times New Roman"/>
                <w:sz w:val="20"/>
                <w:szCs w:val="20"/>
                <w:lang w:eastAsia="ru-RU"/>
              </w:rPr>
              <w:t>0,975</w:t>
            </w:r>
          </w:p>
        </w:tc>
        <w:tc>
          <w:tcPr>
            <w:tcW w:w="256" w:type="pct"/>
            <w:vAlign w:val="center"/>
          </w:tcPr>
          <w:p w14:paraId="4A98B9E4">
            <w:pPr>
              <w:widowControl/>
              <w:ind w:firstLine="0"/>
              <w:jc w:val="center"/>
              <w:rPr>
                <w:rFonts w:eastAsia="Times New Roman" w:cs="Times New Roman"/>
                <w:sz w:val="20"/>
                <w:szCs w:val="20"/>
                <w:lang w:eastAsia="ru-RU"/>
              </w:rPr>
            </w:pPr>
            <w:r>
              <w:rPr>
                <w:rFonts w:eastAsia="Times New Roman" w:cs="Times New Roman"/>
                <w:sz w:val="20"/>
                <w:szCs w:val="20"/>
                <w:lang w:eastAsia="ru-RU"/>
              </w:rPr>
              <w:t>0,975</w:t>
            </w:r>
          </w:p>
        </w:tc>
        <w:tc>
          <w:tcPr>
            <w:tcW w:w="256" w:type="pct"/>
            <w:vAlign w:val="center"/>
          </w:tcPr>
          <w:p w14:paraId="60202C2E">
            <w:pPr>
              <w:widowControl/>
              <w:ind w:firstLine="0"/>
              <w:jc w:val="center"/>
              <w:rPr>
                <w:rFonts w:eastAsia="Times New Roman" w:cs="Times New Roman"/>
                <w:sz w:val="20"/>
                <w:szCs w:val="20"/>
                <w:lang w:eastAsia="ru-RU"/>
              </w:rPr>
            </w:pPr>
            <w:r>
              <w:rPr>
                <w:rFonts w:eastAsia="Times New Roman" w:cs="Times New Roman"/>
                <w:sz w:val="20"/>
                <w:szCs w:val="20"/>
                <w:lang w:eastAsia="ru-RU"/>
              </w:rPr>
              <w:t>0,975</w:t>
            </w:r>
          </w:p>
        </w:tc>
        <w:tc>
          <w:tcPr>
            <w:tcW w:w="256" w:type="pct"/>
            <w:vAlign w:val="center"/>
          </w:tcPr>
          <w:p w14:paraId="4D4BBE12">
            <w:pPr>
              <w:widowControl/>
              <w:ind w:firstLine="0"/>
              <w:jc w:val="center"/>
              <w:rPr>
                <w:rFonts w:eastAsia="Times New Roman" w:cs="Times New Roman"/>
                <w:sz w:val="20"/>
                <w:szCs w:val="20"/>
                <w:lang w:eastAsia="ru-RU"/>
              </w:rPr>
            </w:pPr>
            <w:r>
              <w:rPr>
                <w:rFonts w:eastAsia="Times New Roman" w:cs="Times New Roman"/>
                <w:sz w:val="20"/>
                <w:szCs w:val="20"/>
                <w:lang w:eastAsia="ru-RU"/>
              </w:rPr>
              <w:t>0,975</w:t>
            </w:r>
          </w:p>
        </w:tc>
        <w:tc>
          <w:tcPr>
            <w:tcW w:w="256" w:type="pct"/>
            <w:vAlign w:val="center"/>
          </w:tcPr>
          <w:p w14:paraId="6DC79ED0">
            <w:pPr>
              <w:widowControl/>
              <w:ind w:firstLine="0"/>
              <w:jc w:val="center"/>
              <w:rPr>
                <w:rFonts w:eastAsia="Times New Roman" w:cs="Times New Roman"/>
                <w:sz w:val="20"/>
                <w:szCs w:val="20"/>
                <w:lang w:eastAsia="ru-RU"/>
              </w:rPr>
            </w:pPr>
            <w:r>
              <w:rPr>
                <w:rFonts w:eastAsia="Times New Roman" w:cs="Times New Roman"/>
                <w:sz w:val="20"/>
                <w:szCs w:val="20"/>
                <w:lang w:eastAsia="ru-RU"/>
              </w:rPr>
              <w:t>0,975</w:t>
            </w:r>
          </w:p>
        </w:tc>
        <w:tc>
          <w:tcPr>
            <w:tcW w:w="320" w:type="pct"/>
            <w:vAlign w:val="center"/>
          </w:tcPr>
          <w:p w14:paraId="1E248F72">
            <w:pPr>
              <w:widowControl/>
              <w:ind w:firstLine="0"/>
              <w:jc w:val="center"/>
              <w:rPr>
                <w:rFonts w:eastAsia="Times New Roman" w:cs="Times New Roman"/>
                <w:sz w:val="20"/>
                <w:szCs w:val="20"/>
                <w:lang w:eastAsia="ru-RU"/>
              </w:rPr>
            </w:pPr>
            <w:r>
              <w:rPr>
                <w:rFonts w:eastAsia="Times New Roman" w:cs="Times New Roman"/>
                <w:sz w:val="20"/>
                <w:szCs w:val="20"/>
                <w:lang w:eastAsia="ru-RU"/>
              </w:rPr>
              <w:t>0,975</w:t>
            </w:r>
          </w:p>
        </w:tc>
      </w:tr>
      <w:tr w14:paraId="22CFE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ADDE128">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тепловая мощность нетто при аварийном выводе самого мощного котла</w:t>
            </w:r>
          </w:p>
        </w:tc>
        <w:tc>
          <w:tcPr>
            <w:tcW w:w="314" w:type="pct"/>
            <w:vAlign w:val="center"/>
          </w:tcPr>
          <w:p w14:paraId="6D137E4A">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FE0D705">
            <w:pPr>
              <w:widowControl/>
              <w:ind w:firstLine="0"/>
              <w:jc w:val="center"/>
              <w:rPr>
                <w:rFonts w:eastAsia="Times New Roman" w:cs="Times New Roman"/>
                <w:sz w:val="20"/>
                <w:szCs w:val="20"/>
                <w:lang w:eastAsia="ru-RU"/>
              </w:rPr>
            </w:pPr>
            <w:r>
              <w:rPr>
                <w:rFonts w:eastAsia="Times New Roman" w:cs="Times New Roman"/>
                <w:sz w:val="20"/>
                <w:szCs w:val="20"/>
                <w:lang w:eastAsia="ru-RU"/>
              </w:rPr>
              <w:t>0,63</w:t>
            </w:r>
          </w:p>
        </w:tc>
        <w:tc>
          <w:tcPr>
            <w:tcW w:w="256" w:type="pct"/>
            <w:vAlign w:val="center"/>
          </w:tcPr>
          <w:p w14:paraId="0FA5914B">
            <w:pPr>
              <w:widowControl/>
              <w:ind w:firstLine="0"/>
              <w:jc w:val="center"/>
              <w:rPr>
                <w:rFonts w:eastAsia="Times New Roman" w:cs="Times New Roman"/>
                <w:sz w:val="20"/>
                <w:szCs w:val="20"/>
                <w:lang w:eastAsia="ru-RU"/>
              </w:rPr>
            </w:pPr>
            <w:r>
              <w:rPr>
                <w:rFonts w:eastAsia="Times New Roman" w:cs="Times New Roman"/>
                <w:sz w:val="20"/>
                <w:szCs w:val="20"/>
                <w:lang w:eastAsia="ru-RU"/>
              </w:rPr>
              <w:t>0,63</w:t>
            </w:r>
          </w:p>
        </w:tc>
        <w:tc>
          <w:tcPr>
            <w:tcW w:w="256" w:type="pct"/>
            <w:vAlign w:val="center"/>
          </w:tcPr>
          <w:p w14:paraId="5DC39FBE">
            <w:pPr>
              <w:widowControl/>
              <w:ind w:firstLine="0"/>
              <w:jc w:val="center"/>
              <w:rPr>
                <w:rFonts w:eastAsia="Times New Roman" w:cs="Times New Roman"/>
                <w:sz w:val="20"/>
                <w:szCs w:val="20"/>
                <w:lang w:eastAsia="ru-RU"/>
              </w:rPr>
            </w:pPr>
            <w:r>
              <w:rPr>
                <w:rFonts w:eastAsia="Times New Roman" w:cs="Times New Roman"/>
                <w:sz w:val="20"/>
                <w:szCs w:val="20"/>
                <w:lang w:eastAsia="ru-RU"/>
              </w:rPr>
              <w:t>0,63</w:t>
            </w:r>
          </w:p>
        </w:tc>
        <w:tc>
          <w:tcPr>
            <w:tcW w:w="256" w:type="pct"/>
            <w:vAlign w:val="center"/>
          </w:tcPr>
          <w:p w14:paraId="34D43063">
            <w:pPr>
              <w:widowControl/>
              <w:ind w:firstLine="0"/>
              <w:jc w:val="center"/>
              <w:rPr>
                <w:rFonts w:eastAsia="Times New Roman" w:cs="Times New Roman"/>
                <w:sz w:val="20"/>
                <w:szCs w:val="20"/>
                <w:lang w:eastAsia="ru-RU"/>
              </w:rPr>
            </w:pPr>
            <w:r>
              <w:rPr>
                <w:rFonts w:eastAsia="Times New Roman" w:cs="Times New Roman"/>
                <w:sz w:val="20"/>
                <w:szCs w:val="20"/>
                <w:lang w:eastAsia="ru-RU"/>
              </w:rPr>
              <w:t>0,63</w:t>
            </w:r>
          </w:p>
        </w:tc>
        <w:tc>
          <w:tcPr>
            <w:tcW w:w="256" w:type="pct"/>
            <w:vAlign w:val="center"/>
          </w:tcPr>
          <w:p w14:paraId="4B51232D">
            <w:pPr>
              <w:widowControl/>
              <w:ind w:firstLine="0"/>
              <w:jc w:val="center"/>
              <w:rPr>
                <w:rFonts w:eastAsia="Times New Roman" w:cs="Times New Roman"/>
                <w:sz w:val="20"/>
                <w:szCs w:val="20"/>
                <w:lang w:eastAsia="ru-RU"/>
              </w:rPr>
            </w:pPr>
            <w:r>
              <w:rPr>
                <w:rFonts w:eastAsia="Times New Roman" w:cs="Times New Roman"/>
                <w:sz w:val="20"/>
                <w:szCs w:val="20"/>
                <w:lang w:eastAsia="ru-RU"/>
              </w:rPr>
              <w:t>0,63</w:t>
            </w:r>
          </w:p>
        </w:tc>
        <w:tc>
          <w:tcPr>
            <w:tcW w:w="256" w:type="pct"/>
            <w:vAlign w:val="center"/>
          </w:tcPr>
          <w:p w14:paraId="02BF4DB1">
            <w:pPr>
              <w:widowControl/>
              <w:ind w:firstLine="0"/>
              <w:jc w:val="center"/>
              <w:rPr>
                <w:rFonts w:eastAsia="Times New Roman" w:cs="Times New Roman"/>
                <w:sz w:val="20"/>
                <w:szCs w:val="20"/>
                <w:lang w:eastAsia="ru-RU"/>
              </w:rPr>
            </w:pPr>
            <w:r>
              <w:rPr>
                <w:rFonts w:eastAsia="Times New Roman" w:cs="Times New Roman"/>
                <w:sz w:val="20"/>
                <w:szCs w:val="20"/>
                <w:lang w:eastAsia="ru-RU"/>
              </w:rPr>
              <w:t>0,63</w:t>
            </w:r>
          </w:p>
        </w:tc>
        <w:tc>
          <w:tcPr>
            <w:tcW w:w="320" w:type="pct"/>
            <w:vAlign w:val="center"/>
          </w:tcPr>
          <w:p w14:paraId="001438B3">
            <w:pPr>
              <w:widowControl/>
              <w:ind w:firstLine="0"/>
              <w:jc w:val="center"/>
              <w:rPr>
                <w:rFonts w:eastAsia="Times New Roman" w:cs="Times New Roman"/>
                <w:sz w:val="20"/>
                <w:szCs w:val="20"/>
                <w:lang w:eastAsia="ru-RU"/>
              </w:rPr>
            </w:pPr>
            <w:r>
              <w:rPr>
                <w:rFonts w:eastAsia="Times New Roman" w:cs="Times New Roman"/>
                <w:sz w:val="20"/>
                <w:szCs w:val="20"/>
                <w:lang w:eastAsia="ru-RU"/>
              </w:rPr>
              <w:t>0,63</w:t>
            </w:r>
          </w:p>
        </w:tc>
      </w:tr>
      <w:tr w14:paraId="69DA3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1C611A7B">
            <w:pPr>
              <w:widowControl/>
              <w:ind w:firstLine="0"/>
              <w:jc w:val="left"/>
              <w:rPr>
                <w:rFonts w:eastAsia="Times New Roman" w:cs="Times New Roman"/>
                <w:sz w:val="20"/>
                <w:szCs w:val="20"/>
                <w:lang w:eastAsia="ru-RU"/>
              </w:rPr>
            </w:pPr>
            <w:r>
              <w:rPr>
                <w:rFonts w:eastAsia="Times New Roman" w:cs="Times New Roman"/>
                <w:sz w:val="20"/>
                <w:szCs w:val="20"/>
                <w:lang w:eastAsia="ru-RU"/>
              </w:rPr>
              <w:t>Минимально допустимое значение тепловой нагрузки на коллекторах источника при выводе самого мощного котла</w:t>
            </w:r>
          </w:p>
        </w:tc>
        <w:tc>
          <w:tcPr>
            <w:tcW w:w="314" w:type="pct"/>
            <w:vAlign w:val="center"/>
          </w:tcPr>
          <w:p w14:paraId="5441B278">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77687640">
            <w:pPr>
              <w:widowControl/>
              <w:ind w:firstLine="0"/>
              <w:jc w:val="center"/>
              <w:rPr>
                <w:rFonts w:eastAsia="Times New Roman" w:cs="Times New Roman"/>
                <w:sz w:val="20"/>
                <w:szCs w:val="20"/>
                <w:lang w:eastAsia="ru-RU"/>
              </w:rPr>
            </w:pPr>
            <w:r>
              <w:rPr>
                <w:rFonts w:eastAsia="Times New Roman" w:cs="Times New Roman"/>
                <w:sz w:val="20"/>
                <w:szCs w:val="20"/>
                <w:lang w:eastAsia="ru-RU"/>
              </w:rPr>
              <w:t>0,63</w:t>
            </w:r>
          </w:p>
        </w:tc>
        <w:tc>
          <w:tcPr>
            <w:tcW w:w="256" w:type="pct"/>
            <w:vAlign w:val="center"/>
          </w:tcPr>
          <w:p w14:paraId="7D8D76DF">
            <w:pPr>
              <w:widowControl/>
              <w:ind w:firstLine="0"/>
              <w:jc w:val="center"/>
              <w:rPr>
                <w:rFonts w:eastAsia="Times New Roman" w:cs="Times New Roman"/>
                <w:sz w:val="20"/>
                <w:szCs w:val="20"/>
                <w:lang w:eastAsia="ru-RU"/>
              </w:rPr>
            </w:pPr>
            <w:r>
              <w:rPr>
                <w:rFonts w:eastAsia="Times New Roman" w:cs="Times New Roman"/>
                <w:sz w:val="20"/>
                <w:szCs w:val="20"/>
                <w:lang w:eastAsia="ru-RU"/>
              </w:rPr>
              <w:t>0,63</w:t>
            </w:r>
          </w:p>
        </w:tc>
        <w:tc>
          <w:tcPr>
            <w:tcW w:w="256" w:type="pct"/>
            <w:vAlign w:val="center"/>
          </w:tcPr>
          <w:p w14:paraId="37165282">
            <w:pPr>
              <w:widowControl/>
              <w:ind w:firstLine="0"/>
              <w:jc w:val="center"/>
              <w:rPr>
                <w:rFonts w:eastAsia="Times New Roman" w:cs="Times New Roman"/>
                <w:sz w:val="20"/>
                <w:szCs w:val="20"/>
                <w:lang w:eastAsia="ru-RU"/>
              </w:rPr>
            </w:pPr>
            <w:r>
              <w:rPr>
                <w:rFonts w:eastAsia="Times New Roman" w:cs="Times New Roman"/>
                <w:sz w:val="20"/>
                <w:szCs w:val="20"/>
                <w:lang w:eastAsia="ru-RU"/>
              </w:rPr>
              <w:t>0,63</w:t>
            </w:r>
          </w:p>
        </w:tc>
        <w:tc>
          <w:tcPr>
            <w:tcW w:w="256" w:type="pct"/>
            <w:vAlign w:val="center"/>
          </w:tcPr>
          <w:p w14:paraId="6E6804B0">
            <w:pPr>
              <w:widowControl/>
              <w:ind w:firstLine="0"/>
              <w:jc w:val="center"/>
              <w:rPr>
                <w:rFonts w:eastAsia="Times New Roman" w:cs="Times New Roman"/>
                <w:sz w:val="20"/>
                <w:szCs w:val="20"/>
                <w:lang w:eastAsia="ru-RU"/>
              </w:rPr>
            </w:pPr>
            <w:r>
              <w:rPr>
                <w:rFonts w:eastAsia="Times New Roman" w:cs="Times New Roman"/>
                <w:sz w:val="20"/>
                <w:szCs w:val="20"/>
                <w:lang w:eastAsia="ru-RU"/>
              </w:rPr>
              <w:t>0,63</w:t>
            </w:r>
          </w:p>
        </w:tc>
        <w:tc>
          <w:tcPr>
            <w:tcW w:w="256" w:type="pct"/>
            <w:vAlign w:val="center"/>
          </w:tcPr>
          <w:p w14:paraId="2788CE5F">
            <w:pPr>
              <w:widowControl/>
              <w:ind w:firstLine="0"/>
              <w:jc w:val="center"/>
              <w:rPr>
                <w:rFonts w:eastAsia="Times New Roman" w:cs="Times New Roman"/>
                <w:sz w:val="20"/>
                <w:szCs w:val="20"/>
                <w:lang w:eastAsia="ru-RU"/>
              </w:rPr>
            </w:pPr>
            <w:r>
              <w:rPr>
                <w:rFonts w:eastAsia="Times New Roman" w:cs="Times New Roman"/>
                <w:sz w:val="20"/>
                <w:szCs w:val="20"/>
                <w:lang w:eastAsia="ru-RU"/>
              </w:rPr>
              <w:t>0,63</w:t>
            </w:r>
          </w:p>
        </w:tc>
        <w:tc>
          <w:tcPr>
            <w:tcW w:w="256" w:type="pct"/>
            <w:vAlign w:val="center"/>
          </w:tcPr>
          <w:p w14:paraId="4661E4DC">
            <w:pPr>
              <w:widowControl/>
              <w:ind w:firstLine="0"/>
              <w:jc w:val="center"/>
              <w:rPr>
                <w:rFonts w:eastAsia="Times New Roman" w:cs="Times New Roman"/>
                <w:sz w:val="20"/>
                <w:szCs w:val="20"/>
                <w:lang w:eastAsia="ru-RU"/>
              </w:rPr>
            </w:pPr>
            <w:r>
              <w:rPr>
                <w:rFonts w:eastAsia="Times New Roman" w:cs="Times New Roman"/>
                <w:sz w:val="20"/>
                <w:szCs w:val="20"/>
                <w:lang w:eastAsia="ru-RU"/>
              </w:rPr>
              <w:t>0,63</w:t>
            </w:r>
          </w:p>
        </w:tc>
        <w:tc>
          <w:tcPr>
            <w:tcW w:w="320" w:type="pct"/>
            <w:vAlign w:val="center"/>
          </w:tcPr>
          <w:p w14:paraId="3495974D">
            <w:pPr>
              <w:widowControl/>
              <w:ind w:firstLine="0"/>
              <w:jc w:val="center"/>
              <w:rPr>
                <w:rFonts w:eastAsia="Times New Roman" w:cs="Times New Roman"/>
                <w:sz w:val="20"/>
                <w:szCs w:val="20"/>
                <w:lang w:eastAsia="ru-RU"/>
              </w:rPr>
            </w:pPr>
            <w:r>
              <w:rPr>
                <w:rFonts w:eastAsia="Times New Roman" w:cs="Times New Roman"/>
                <w:sz w:val="20"/>
                <w:szCs w:val="20"/>
                <w:lang w:eastAsia="ru-RU"/>
              </w:rPr>
              <w:t>0,63</w:t>
            </w:r>
          </w:p>
        </w:tc>
      </w:tr>
      <w:bookmarkEnd w:id="22"/>
      <w:tr w14:paraId="0DCA5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5000" w:type="pct"/>
            <w:gridSpan w:val="9"/>
            <w:vAlign w:val="center"/>
          </w:tcPr>
          <w:p w14:paraId="731BD514">
            <w:pPr>
              <w:widowControl/>
              <w:ind w:firstLine="0"/>
              <w:jc w:val="center"/>
              <w:rPr>
                <w:rFonts w:eastAsia="Times New Roman" w:cs="Times New Roman"/>
                <w:sz w:val="20"/>
                <w:szCs w:val="20"/>
                <w:lang w:eastAsia="ru-RU"/>
              </w:rPr>
            </w:pPr>
            <w:r>
              <w:rPr>
                <w:color w:val="000000"/>
                <w:sz w:val="20"/>
                <w:szCs w:val="20"/>
              </w:rPr>
              <w:t>котельная №5 «База»</w:t>
            </w:r>
          </w:p>
        </w:tc>
      </w:tr>
      <w:tr w14:paraId="1E112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26CFB9C2">
            <w:pPr>
              <w:widowControl/>
              <w:ind w:firstLine="0"/>
              <w:jc w:val="left"/>
              <w:rPr>
                <w:rFonts w:eastAsia="Times New Roman" w:cs="Times New Roman"/>
                <w:sz w:val="20"/>
                <w:szCs w:val="20"/>
                <w:lang w:eastAsia="ru-RU"/>
              </w:rPr>
            </w:pPr>
            <w:r>
              <w:rPr>
                <w:rFonts w:eastAsia="Times New Roman" w:cs="Times New Roman"/>
                <w:sz w:val="20"/>
                <w:szCs w:val="20"/>
                <w:lang w:eastAsia="ru-RU"/>
              </w:rPr>
              <w:t>Установленная мощность</w:t>
            </w:r>
          </w:p>
        </w:tc>
        <w:tc>
          <w:tcPr>
            <w:tcW w:w="314" w:type="pct"/>
            <w:vAlign w:val="center"/>
          </w:tcPr>
          <w:p w14:paraId="0A160D77">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0B0F345F">
            <w:pPr>
              <w:widowControl/>
              <w:ind w:firstLine="0"/>
              <w:jc w:val="center"/>
              <w:rPr>
                <w:rFonts w:eastAsia="Times New Roman" w:cs="Times New Roman"/>
                <w:sz w:val="20"/>
                <w:szCs w:val="20"/>
                <w:lang w:eastAsia="ru-RU"/>
              </w:rPr>
            </w:pPr>
            <w:r>
              <w:rPr>
                <w:rFonts w:eastAsia="Times New Roman" w:cs="Times New Roman"/>
                <w:sz w:val="20"/>
                <w:szCs w:val="20"/>
                <w:lang w:eastAsia="ru-RU"/>
              </w:rPr>
              <w:t>0,276</w:t>
            </w:r>
          </w:p>
        </w:tc>
        <w:tc>
          <w:tcPr>
            <w:tcW w:w="256" w:type="pct"/>
            <w:vAlign w:val="center"/>
          </w:tcPr>
          <w:p w14:paraId="6158E572">
            <w:pPr>
              <w:widowControl/>
              <w:ind w:firstLine="0"/>
              <w:jc w:val="center"/>
              <w:rPr>
                <w:rFonts w:eastAsia="Times New Roman" w:cs="Times New Roman"/>
                <w:sz w:val="20"/>
                <w:szCs w:val="20"/>
                <w:lang w:eastAsia="ru-RU"/>
              </w:rPr>
            </w:pPr>
            <w:r>
              <w:rPr>
                <w:rFonts w:eastAsia="Times New Roman" w:cs="Times New Roman"/>
                <w:sz w:val="20"/>
                <w:szCs w:val="20"/>
                <w:lang w:eastAsia="ru-RU"/>
              </w:rPr>
              <w:t>0,276</w:t>
            </w:r>
          </w:p>
        </w:tc>
        <w:tc>
          <w:tcPr>
            <w:tcW w:w="256" w:type="pct"/>
            <w:vAlign w:val="center"/>
          </w:tcPr>
          <w:p w14:paraId="2A672473">
            <w:pPr>
              <w:widowControl/>
              <w:ind w:firstLine="0"/>
              <w:jc w:val="center"/>
              <w:rPr>
                <w:rFonts w:eastAsia="Times New Roman" w:cs="Times New Roman"/>
                <w:sz w:val="20"/>
                <w:szCs w:val="20"/>
                <w:lang w:eastAsia="ru-RU"/>
              </w:rPr>
            </w:pPr>
            <w:r>
              <w:rPr>
                <w:rFonts w:eastAsia="Times New Roman" w:cs="Times New Roman"/>
                <w:sz w:val="20"/>
                <w:szCs w:val="20"/>
                <w:lang w:eastAsia="ru-RU"/>
              </w:rPr>
              <w:t>0,276</w:t>
            </w:r>
          </w:p>
        </w:tc>
        <w:tc>
          <w:tcPr>
            <w:tcW w:w="256" w:type="pct"/>
            <w:vAlign w:val="center"/>
          </w:tcPr>
          <w:p w14:paraId="51EE280B">
            <w:pPr>
              <w:widowControl/>
              <w:ind w:firstLine="0"/>
              <w:jc w:val="center"/>
              <w:rPr>
                <w:rFonts w:eastAsia="Times New Roman" w:cs="Times New Roman"/>
                <w:sz w:val="20"/>
                <w:szCs w:val="20"/>
                <w:lang w:eastAsia="ru-RU"/>
              </w:rPr>
            </w:pPr>
            <w:r>
              <w:rPr>
                <w:rFonts w:eastAsia="Times New Roman" w:cs="Times New Roman"/>
                <w:sz w:val="20"/>
                <w:szCs w:val="20"/>
                <w:lang w:eastAsia="ru-RU"/>
              </w:rPr>
              <w:t>0,276</w:t>
            </w:r>
          </w:p>
        </w:tc>
        <w:tc>
          <w:tcPr>
            <w:tcW w:w="256" w:type="pct"/>
            <w:vAlign w:val="center"/>
          </w:tcPr>
          <w:p w14:paraId="388306C9">
            <w:pPr>
              <w:widowControl/>
              <w:ind w:firstLine="0"/>
              <w:jc w:val="center"/>
              <w:rPr>
                <w:rFonts w:eastAsia="Times New Roman" w:cs="Times New Roman"/>
                <w:sz w:val="20"/>
                <w:szCs w:val="20"/>
                <w:lang w:eastAsia="ru-RU"/>
              </w:rPr>
            </w:pPr>
            <w:r>
              <w:rPr>
                <w:rFonts w:eastAsia="Times New Roman" w:cs="Times New Roman"/>
                <w:sz w:val="20"/>
                <w:szCs w:val="20"/>
                <w:lang w:eastAsia="ru-RU"/>
              </w:rPr>
              <w:t>0,276</w:t>
            </w:r>
          </w:p>
        </w:tc>
        <w:tc>
          <w:tcPr>
            <w:tcW w:w="256" w:type="pct"/>
            <w:vAlign w:val="center"/>
          </w:tcPr>
          <w:p w14:paraId="15A8303A">
            <w:pPr>
              <w:widowControl/>
              <w:ind w:firstLine="0"/>
              <w:jc w:val="center"/>
              <w:rPr>
                <w:rFonts w:eastAsia="Times New Roman" w:cs="Times New Roman"/>
                <w:sz w:val="20"/>
                <w:szCs w:val="20"/>
                <w:lang w:eastAsia="ru-RU"/>
              </w:rPr>
            </w:pPr>
            <w:r>
              <w:rPr>
                <w:rFonts w:eastAsia="Times New Roman" w:cs="Times New Roman"/>
                <w:sz w:val="20"/>
                <w:szCs w:val="20"/>
                <w:lang w:eastAsia="ru-RU"/>
              </w:rPr>
              <w:t>0,276</w:t>
            </w:r>
          </w:p>
        </w:tc>
        <w:tc>
          <w:tcPr>
            <w:tcW w:w="320" w:type="pct"/>
            <w:vAlign w:val="center"/>
          </w:tcPr>
          <w:p w14:paraId="704EE76D">
            <w:pPr>
              <w:widowControl/>
              <w:ind w:firstLine="0"/>
              <w:jc w:val="center"/>
              <w:rPr>
                <w:rFonts w:eastAsia="Times New Roman" w:cs="Times New Roman"/>
                <w:sz w:val="20"/>
                <w:szCs w:val="20"/>
                <w:lang w:eastAsia="ru-RU"/>
              </w:rPr>
            </w:pPr>
            <w:r>
              <w:rPr>
                <w:rFonts w:eastAsia="Times New Roman" w:cs="Times New Roman"/>
                <w:sz w:val="20"/>
                <w:szCs w:val="20"/>
                <w:lang w:eastAsia="ru-RU"/>
              </w:rPr>
              <w:t>0,276</w:t>
            </w:r>
          </w:p>
        </w:tc>
      </w:tr>
      <w:tr w14:paraId="6A87D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14690765">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мощность</w:t>
            </w:r>
          </w:p>
        </w:tc>
        <w:tc>
          <w:tcPr>
            <w:tcW w:w="314" w:type="pct"/>
            <w:vAlign w:val="center"/>
          </w:tcPr>
          <w:p w14:paraId="1C4D752D">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6294FDC3">
            <w:pPr>
              <w:widowControl/>
              <w:ind w:firstLine="0"/>
              <w:jc w:val="center"/>
              <w:rPr>
                <w:rFonts w:eastAsia="Times New Roman" w:cs="Times New Roman"/>
                <w:sz w:val="20"/>
                <w:szCs w:val="20"/>
                <w:lang w:eastAsia="ru-RU"/>
              </w:rPr>
            </w:pPr>
            <w:r>
              <w:rPr>
                <w:rFonts w:eastAsia="Times New Roman" w:cs="Times New Roman"/>
                <w:sz w:val="20"/>
                <w:szCs w:val="20"/>
                <w:lang w:eastAsia="ru-RU"/>
              </w:rPr>
              <w:t>0,243</w:t>
            </w:r>
          </w:p>
        </w:tc>
        <w:tc>
          <w:tcPr>
            <w:tcW w:w="256" w:type="pct"/>
            <w:vAlign w:val="center"/>
          </w:tcPr>
          <w:p w14:paraId="08D80772">
            <w:pPr>
              <w:widowControl/>
              <w:ind w:firstLine="0"/>
              <w:jc w:val="center"/>
              <w:rPr>
                <w:rFonts w:eastAsia="Times New Roman" w:cs="Times New Roman"/>
                <w:sz w:val="20"/>
                <w:szCs w:val="20"/>
                <w:lang w:eastAsia="ru-RU"/>
              </w:rPr>
            </w:pPr>
            <w:r>
              <w:rPr>
                <w:rFonts w:eastAsia="Times New Roman" w:cs="Times New Roman"/>
                <w:sz w:val="20"/>
                <w:szCs w:val="20"/>
                <w:lang w:eastAsia="ru-RU"/>
              </w:rPr>
              <w:t>0,243</w:t>
            </w:r>
          </w:p>
        </w:tc>
        <w:tc>
          <w:tcPr>
            <w:tcW w:w="256" w:type="pct"/>
            <w:vAlign w:val="center"/>
          </w:tcPr>
          <w:p w14:paraId="62A25F94">
            <w:pPr>
              <w:widowControl/>
              <w:ind w:firstLine="0"/>
              <w:jc w:val="center"/>
              <w:rPr>
                <w:rFonts w:eastAsia="Times New Roman" w:cs="Times New Roman"/>
                <w:sz w:val="20"/>
                <w:szCs w:val="20"/>
                <w:lang w:eastAsia="ru-RU"/>
              </w:rPr>
            </w:pPr>
            <w:r>
              <w:rPr>
                <w:rFonts w:eastAsia="Times New Roman" w:cs="Times New Roman"/>
                <w:sz w:val="20"/>
                <w:szCs w:val="20"/>
                <w:lang w:eastAsia="ru-RU"/>
              </w:rPr>
              <w:t>0,243</w:t>
            </w:r>
          </w:p>
        </w:tc>
        <w:tc>
          <w:tcPr>
            <w:tcW w:w="256" w:type="pct"/>
            <w:vAlign w:val="center"/>
          </w:tcPr>
          <w:p w14:paraId="0A398F54">
            <w:pPr>
              <w:widowControl/>
              <w:ind w:firstLine="0"/>
              <w:jc w:val="center"/>
              <w:rPr>
                <w:rFonts w:eastAsia="Times New Roman" w:cs="Times New Roman"/>
                <w:sz w:val="20"/>
                <w:szCs w:val="20"/>
                <w:lang w:eastAsia="ru-RU"/>
              </w:rPr>
            </w:pPr>
            <w:r>
              <w:rPr>
                <w:rFonts w:eastAsia="Times New Roman" w:cs="Times New Roman"/>
                <w:sz w:val="20"/>
                <w:szCs w:val="20"/>
                <w:lang w:eastAsia="ru-RU"/>
              </w:rPr>
              <w:t>0,243</w:t>
            </w:r>
          </w:p>
        </w:tc>
        <w:tc>
          <w:tcPr>
            <w:tcW w:w="256" w:type="pct"/>
            <w:vAlign w:val="center"/>
          </w:tcPr>
          <w:p w14:paraId="5D3C45D5">
            <w:pPr>
              <w:widowControl/>
              <w:ind w:firstLine="0"/>
              <w:jc w:val="center"/>
              <w:rPr>
                <w:rFonts w:eastAsia="Times New Roman" w:cs="Times New Roman"/>
                <w:sz w:val="20"/>
                <w:szCs w:val="20"/>
                <w:lang w:eastAsia="ru-RU"/>
              </w:rPr>
            </w:pPr>
            <w:r>
              <w:rPr>
                <w:rFonts w:eastAsia="Times New Roman" w:cs="Times New Roman"/>
                <w:sz w:val="20"/>
                <w:szCs w:val="20"/>
                <w:lang w:eastAsia="ru-RU"/>
              </w:rPr>
              <w:t>0,243</w:t>
            </w:r>
          </w:p>
        </w:tc>
        <w:tc>
          <w:tcPr>
            <w:tcW w:w="256" w:type="pct"/>
            <w:vAlign w:val="center"/>
          </w:tcPr>
          <w:p w14:paraId="6C4FDEAF">
            <w:pPr>
              <w:widowControl/>
              <w:ind w:firstLine="0"/>
              <w:jc w:val="center"/>
              <w:rPr>
                <w:rFonts w:eastAsia="Times New Roman" w:cs="Times New Roman"/>
                <w:sz w:val="20"/>
                <w:szCs w:val="20"/>
                <w:lang w:eastAsia="ru-RU"/>
              </w:rPr>
            </w:pPr>
            <w:r>
              <w:rPr>
                <w:rFonts w:eastAsia="Times New Roman" w:cs="Times New Roman"/>
                <w:sz w:val="20"/>
                <w:szCs w:val="20"/>
                <w:lang w:eastAsia="ru-RU"/>
              </w:rPr>
              <w:t>0,243</w:t>
            </w:r>
          </w:p>
        </w:tc>
        <w:tc>
          <w:tcPr>
            <w:tcW w:w="320" w:type="pct"/>
            <w:vAlign w:val="center"/>
          </w:tcPr>
          <w:p w14:paraId="4F1EC567">
            <w:pPr>
              <w:widowControl/>
              <w:ind w:firstLine="0"/>
              <w:jc w:val="center"/>
              <w:rPr>
                <w:rFonts w:eastAsia="Times New Roman" w:cs="Times New Roman"/>
                <w:sz w:val="20"/>
                <w:szCs w:val="20"/>
                <w:lang w:eastAsia="ru-RU"/>
              </w:rPr>
            </w:pPr>
            <w:r>
              <w:rPr>
                <w:rFonts w:eastAsia="Times New Roman" w:cs="Times New Roman"/>
                <w:sz w:val="20"/>
                <w:szCs w:val="20"/>
                <w:lang w:eastAsia="ru-RU"/>
              </w:rPr>
              <w:t>0,243</w:t>
            </w:r>
          </w:p>
        </w:tc>
      </w:tr>
      <w:tr w14:paraId="6F89B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77F27179">
            <w:pPr>
              <w:widowControl/>
              <w:ind w:firstLine="0"/>
              <w:jc w:val="left"/>
              <w:rPr>
                <w:rFonts w:eastAsia="Times New Roman" w:cs="Times New Roman"/>
                <w:sz w:val="20"/>
                <w:szCs w:val="20"/>
                <w:lang w:eastAsia="ru-RU"/>
              </w:rPr>
            </w:pPr>
            <w:r>
              <w:rPr>
                <w:rFonts w:cs="Times New Roman"/>
                <w:sz w:val="20"/>
                <w:szCs w:val="20"/>
              </w:rPr>
              <w:t>Затраты тепловой мощности на собств. и хоз. нужды</w:t>
            </w:r>
          </w:p>
        </w:tc>
        <w:tc>
          <w:tcPr>
            <w:tcW w:w="314" w:type="pct"/>
            <w:vAlign w:val="center"/>
          </w:tcPr>
          <w:p w14:paraId="2AF83501">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0F163F8F">
            <w:pPr>
              <w:widowControl/>
              <w:ind w:firstLine="0"/>
              <w:jc w:val="center"/>
              <w:rPr>
                <w:rFonts w:eastAsia="Times New Roman" w:cs="Times New Roman"/>
                <w:sz w:val="20"/>
                <w:szCs w:val="20"/>
                <w:lang w:eastAsia="ru-RU"/>
              </w:rPr>
            </w:pPr>
            <w:r>
              <w:rPr>
                <w:rFonts w:eastAsia="Times New Roman" w:cs="Times New Roman"/>
                <w:sz w:val="20"/>
                <w:szCs w:val="20"/>
                <w:lang w:eastAsia="ru-RU"/>
              </w:rPr>
              <w:t>0,014</w:t>
            </w:r>
          </w:p>
        </w:tc>
        <w:tc>
          <w:tcPr>
            <w:tcW w:w="256" w:type="pct"/>
            <w:vAlign w:val="center"/>
          </w:tcPr>
          <w:p w14:paraId="6390FC68">
            <w:pPr>
              <w:widowControl/>
              <w:ind w:firstLine="0"/>
              <w:jc w:val="center"/>
              <w:rPr>
                <w:rFonts w:eastAsia="Times New Roman" w:cs="Times New Roman"/>
                <w:sz w:val="20"/>
                <w:szCs w:val="20"/>
                <w:lang w:eastAsia="ru-RU"/>
              </w:rPr>
            </w:pPr>
            <w:r>
              <w:rPr>
                <w:rFonts w:eastAsia="Times New Roman" w:cs="Times New Roman"/>
                <w:sz w:val="20"/>
                <w:szCs w:val="20"/>
                <w:lang w:eastAsia="ru-RU"/>
              </w:rPr>
              <w:t>0,014</w:t>
            </w:r>
          </w:p>
        </w:tc>
        <w:tc>
          <w:tcPr>
            <w:tcW w:w="256" w:type="pct"/>
            <w:vAlign w:val="center"/>
          </w:tcPr>
          <w:p w14:paraId="4C30091B">
            <w:pPr>
              <w:widowControl/>
              <w:ind w:firstLine="0"/>
              <w:jc w:val="center"/>
              <w:rPr>
                <w:rFonts w:eastAsia="Times New Roman" w:cs="Times New Roman"/>
                <w:sz w:val="20"/>
                <w:szCs w:val="20"/>
                <w:lang w:eastAsia="ru-RU"/>
              </w:rPr>
            </w:pPr>
            <w:r>
              <w:rPr>
                <w:rFonts w:eastAsia="Times New Roman" w:cs="Times New Roman"/>
                <w:sz w:val="20"/>
                <w:szCs w:val="20"/>
                <w:lang w:eastAsia="ru-RU"/>
              </w:rPr>
              <w:t>0,014</w:t>
            </w:r>
          </w:p>
        </w:tc>
        <w:tc>
          <w:tcPr>
            <w:tcW w:w="256" w:type="pct"/>
            <w:vAlign w:val="center"/>
          </w:tcPr>
          <w:p w14:paraId="69DA3D27">
            <w:pPr>
              <w:widowControl/>
              <w:ind w:firstLine="0"/>
              <w:jc w:val="center"/>
              <w:rPr>
                <w:rFonts w:eastAsia="Times New Roman" w:cs="Times New Roman"/>
                <w:sz w:val="20"/>
                <w:szCs w:val="20"/>
                <w:lang w:eastAsia="ru-RU"/>
              </w:rPr>
            </w:pPr>
            <w:r>
              <w:rPr>
                <w:rFonts w:eastAsia="Times New Roman" w:cs="Times New Roman"/>
                <w:sz w:val="20"/>
                <w:szCs w:val="20"/>
                <w:lang w:eastAsia="ru-RU"/>
              </w:rPr>
              <w:t>0,014</w:t>
            </w:r>
          </w:p>
        </w:tc>
        <w:tc>
          <w:tcPr>
            <w:tcW w:w="256" w:type="pct"/>
            <w:vAlign w:val="center"/>
          </w:tcPr>
          <w:p w14:paraId="7468F408">
            <w:pPr>
              <w:widowControl/>
              <w:ind w:firstLine="0"/>
              <w:jc w:val="center"/>
              <w:rPr>
                <w:rFonts w:eastAsia="Times New Roman" w:cs="Times New Roman"/>
                <w:sz w:val="20"/>
                <w:szCs w:val="20"/>
                <w:lang w:eastAsia="ru-RU"/>
              </w:rPr>
            </w:pPr>
            <w:r>
              <w:rPr>
                <w:rFonts w:eastAsia="Times New Roman" w:cs="Times New Roman"/>
                <w:sz w:val="20"/>
                <w:szCs w:val="20"/>
                <w:lang w:eastAsia="ru-RU"/>
              </w:rPr>
              <w:t>0,014</w:t>
            </w:r>
          </w:p>
        </w:tc>
        <w:tc>
          <w:tcPr>
            <w:tcW w:w="256" w:type="pct"/>
            <w:vAlign w:val="center"/>
          </w:tcPr>
          <w:p w14:paraId="7966C233">
            <w:pPr>
              <w:widowControl/>
              <w:ind w:firstLine="0"/>
              <w:jc w:val="center"/>
              <w:rPr>
                <w:rFonts w:eastAsia="Times New Roman" w:cs="Times New Roman"/>
                <w:sz w:val="20"/>
                <w:szCs w:val="20"/>
                <w:lang w:eastAsia="ru-RU"/>
              </w:rPr>
            </w:pPr>
            <w:r>
              <w:rPr>
                <w:rFonts w:eastAsia="Times New Roman" w:cs="Times New Roman"/>
                <w:sz w:val="20"/>
                <w:szCs w:val="20"/>
                <w:lang w:eastAsia="ru-RU"/>
              </w:rPr>
              <w:t>0,014</w:t>
            </w:r>
          </w:p>
        </w:tc>
        <w:tc>
          <w:tcPr>
            <w:tcW w:w="320" w:type="pct"/>
            <w:vAlign w:val="center"/>
          </w:tcPr>
          <w:p w14:paraId="763522EC">
            <w:pPr>
              <w:widowControl/>
              <w:ind w:firstLine="0"/>
              <w:jc w:val="center"/>
              <w:rPr>
                <w:rFonts w:eastAsia="Times New Roman" w:cs="Times New Roman"/>
                <w:sz w:val="20"/>
                <w:szCs w:val="20"/>
                <w:lang w:eastAsia="ru-RU"/>
              </w:rPr>
            </w:pPr>
            <w:r>
              <w:rPr>
                <w:rFonts w:eastAsia="Times New Roman" w:cs="Times New Roman"/>
                <w:sz w:val="20"/>
                <w:szCs w:val="20"/>
                <w:lang w:eastAsia="ru-RU"/>
              </w:rPr>
              <w:t>0,014</w:t>
            </w:r>
          </w:p>
        </w:tc>
      </w:tr>
      <w:tr w14:paraId="24FB1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1128C686">
            <w:pPr>
              <w:widowControl/>
              <w:ind w:firstLine="0"/>
              <w:jc w:val="left"/>
              <w:rPr>
                <w:rFonts w:eastAsia="Times New Roman" w:cs="Times New Roman"/>
                <w:sz w:val="20"/>
                <w:szCs w:val="20"/>
                <w:lang w:eastAsia="ru-RU"/>
              </w:rPr>
            </w:pPr>
            <w:r>
              <w:rPr>
                <w:rFonts w:eastAsia="Times New Roman" w:cs="Times New Roman"/>
                <w:sz w:val="20"/>
                <w:szCs w:val="20"/>
                <w:lang w:eastAsia="ru-RU"/>
              </w:rPr>
              <w:t>Тепловая мощность нетто</w:t>
            </w:r>
          </w:p>
        </w:tc>
        <w:tc>
          <w:tcPr>
            <w:tcW w:w="314" w:type="pct"/>
            <w:vAlign w:val="center"/>
          </w:tcPr>
          <w:p w14:paraId="6454C271">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22B458FF">
            <w:pPr>
              <w:widowControl/>
              <w:ind w:firstLine="0"/>
              <w:jc w:val="center"/>
              <w:rPr>
                <w:rFonts w:eastAsia="Times New Roman" w:cs="Times New Roman"/>
                <w:sz w:val="20"/>
                <w:szCs w:val="20"/>
                <w:lang w:eastAsia="ru-RU"/>
              </w:rPr>
            </w:pPr>
            <w:r>
              <w:rPr>
                <w:rFonts w:eastAsia="Times New Roman" w:cs="Times New Roman"/>
                <w:sz w:val="20"/>
                <w:szCs w:val="20"/>
                <w:lang w:eastAsia="ru-RU"/>
              </w:rPr>
              <w:t>0,229</w:t>
            </w:r>
          </w:p>
        </w:tc>
        <w:tc>
          <w:tcPr>
            <w:tcW w:w="256" w:type="pct"/>
            <w:vAlign w:val="center"/>
          </w:tcPr>
          <w:p w14:paraId="7BC6F058">
            <w:pPr>
              <w:widowControl/>
              <w:ind w:firstLine="0"/>
              <w:jc w:val="center"/>
              <w:rPr>
                <w:rFonts w:eastAsia="Times New Roman" w:cs="Times New Roman"/>
                <w:sz w:val="20"/>
                <w:szCs w:val="20"/>
                <w:lang w:eastAsia="ru-RU"/>
              </w:rPr>
            </w:pPr>
            <w:r>
              <w:rPr>
                <w:rFonts w:eastAsia="Times New Roman" w:cs="Times New Roman"/>
                <w:sz w:val="20"/>
                <w:szCs w:val="20"/>
                <w:lang w:eastAsia="ru-RU"/>
              </w:rPr>
              <w:t>0,229</w:t>
            </w:r>
          </w:p>
        </w:tc>
        <w:tc>
          <w:tcPr>
            <w:tcW w:w="256" w:type="pct"/>
            <w:vAlign w:val="center"/>
          </w:tcPr>
          <w:p w14:paraId="19FF6BA3">
            <w:pPr>
              <w:widowControl/>
              <w:ind w:firstLine="0"/>
              <w:jc w:val="center"/>
              <w:rPr>
                <w:rFonts w:eastAsia="Times New Roman" w:cs="Times New Roman"/>
                <w:sz w:val="20"/>
                <w:szCs w:val="20"/>
                <w:lang w:eastAsia="ru-RU"/>
              </w:rPr>
            </w:pPr>
            <w:r>
              <w:rPr>
                <w:rFonts w:eastAsia="Times New Roman" w:cs="Times New Roman"/>
                <w:sz w:val="20"/>
                <w:szCs w:val="20"/>
                <w:lang w:eastAsia="ru-RU"/>
              </w:rPr>
              <w:t>0,229</w:t>
            </w:r>
          </w:p>
        </w:tc>
        <w:tc>
          <w:tcPr>
            <w:tcW w:w="256" w:type="pct"/>
            <w:vAlign w:val="center"/>
          </w:tcPr>
          <w:p w14:paraId="76D115DE">
            <w:pPr>
              <w:widowControl/>
              <w:ind w:firstLine="0"/>
              <w:jc w:val="center"/>
              <w:rPr>
                <w:rFonts w:eastAsia="Times New Roman" w:cs="Times New Roman"/>
                <w:sz w:val="20"/>
                <w:szCs w:val="20"/>
                <w:lang w:eastAsia="ru-RU"/>
              </w:rPr>
            </w:pPr>
            <w:r>
              <w:rPr>
                <w:rFonts w:eastAsia="Times New Roman" w:cs="Times New Roman"/>
                <w:sz w:val="20"/>
                <w:szCs w:val="20"/>
                <w:lang w:eastAsia="ru-RU"/>
              </w:rPr>
              <w:t>0,229</w:t>
            </w:r>
          </w:p>
        </w:tc>
        <w:tc>
          <w:tcPr>
            <w:tcW w:w="256" w:type="pct"/>
            <w:vAlign w:val="center"/>
          </w:tcPr>
          <w:p w14:paraId="4E40D4B1">
            <w:pPr>
              <w:widowControl/>
              <w:ind w:firstLine="0"/>
              <w:jc w:val="center"/>
              <w:rPr>
                <w:rFonts w:eastAsia="Times New Roman" w:cs="Times New Roman"/>
                <w:sz w:val="20"/>
                <w:szCs w:val="20"/>
                <w:lang w:eastAsia="ru-RU"/>
              </w:rPr>
            </w:pPr>
            <w:r>
              <w:rPr>
                <w:rFonts w:eastAsia="Times New Roman" w:cs="Times New Roman"/>
                <w:sz w:val="20"/>
                <w:szCs w:val="20"/>
                <w:lang w:eastAsia="ru-RU"/>
              </w:rPr>
              <w:t>0,229</w:t>
            </w:r>
          </w:p>
        </w:tc>
        <w:tc>
          <w:tcPr>
            <w:tcW w:w="256" w:type="pct"/>
            <w:vAlign w:val="center"/>
          </w:tcPr>
          <w:p w14:paraId="282C6BA2">
            <w:pPr>
              <w:widowControl/>
              <w:ind w:firstLine="0"/>
              <w:jc w:val="center"/>
              <w:rPr>
                <w:rFonts w:eastAsia="Times New Roman" w:cs="Times New Roman"/>
                <w:sz w:val="20"/>
                <w:szCs w:val="20"/>
                <w:lang w:eastAsia="ru-RU"/>
              </w:rPr>
            </w:pPr>
            <w:r>
              <w:rPr>
                <w:rFonts w:eastAsia="Times New Roman" w:cs="Times New Roman"/>
                <w:sz w:val="20"/>
                <w:szCs w:val="20"/>
                <w:lang w:eastAsia="ru-RU"/>
              </w:rPr>
              <w:t>0,229</w:t>
            </w:r>
          </w:p>
        </w:tc>
        <w:tc>
          <w:tcPr>
            <w:tcW w:w="320" w:type="pct"/>
            <w:vAlign w:val="center"/>
          </w:tcPr>
          <w:p w14:paraId="4B29FDD1">
            <w:pPr>
              <w:widowControl/>
              <w:ind w:firstLine="0"/>
              <w:jc w:val="center"/>
              <w:rPr>
                <w:rFonts w:eastAsia="Times New Roman" w:cs="Times New Roman"/>
                <w:sz w:val="20"/>
                <w:szCs w:val="20"/>
                <w:lang w:eastAsia="ru-RU"/>
              </w:rPr>
            </w:pPr>
            <w:r>
              <w:rPr>
                <w:rFonts w:eastAsia="Times New Roman" w:cs="Times New Roman"/>
                <w:sz w:val="20"/>
                <w:szCs w:val="20"/>
                <w:lang w:eastAsia="ru-RU"/>
              </w:rPr>
              <w:t>0,229</w:t>
            </w:r>
          </w:p>
        </w:tc>
      </w:tr>
      <w:tr w14:paraId="000FF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50C2A494">
            <w:pPr>
              <w:widowControl/>
              <w:ind w:firstLine="0"/>
              <w:jc w:val="left"/>
              <w:rPr>
                <w:rFonts w:eastAsia="Times New Roman" w:cs="Times New Roman"/>
                <w:sz w:val="20"/>
                <w:szCs w:val="20"/>
                <w:lang w:eastAsia="ru-RU"/>
              </w:rPr>
            </w:pPr>
            <w:r>
              <w:rPr>
                <w:rFonts w:eastAsia="Times New Roman" w:cs="Times New Roman"/>
                <w:sz w:val="20"/>
                <w:szCs w:val="20"/>
                <w:lang w:eastAsia="ru-RU"/>
              </w:rPr>
              <w:t>Потери тепловой мощности в тепловых сетях</w:t>
            </w:r>
          </w:p>
        </w:tc>
        <w:tc>
          <w:tcPr>
            <w:tcW w:w="314" w:type="pct"/>
            <w:vAlign w:val="center"/>
          </w:tcPr>
          <w:p w14:paraId="5630ACFD">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24693CFB">
            <w:pPr>
              <w:widowControl/>
              <w:ind w:firstLine="0"/>
              <w:jc w:val="center"/>
              <w:rPr>
                <w:rFonts w:eastAsia="Times New Roman" w:cs="Times New Roman"/>
                <w:sz w:val="20"/>
                <w:szCs w:val="20"/>
                <w:lang w:eastAsia="ru-RU"/>
              </w:rPr>
            </w:pPr>
            <w:r>
              <w:rPr>
                <w:rFonts w:eastAsia="Times New Roman" w:cs="Times New Roman"/>
                <w:sz w:val="20"/>
                <w:szCs w:val="20"/>
                <w:lang w:eastAsia="ru-RU"/>
              </w:rPr>
              <w:t>0,027</w:t>
            </w:r>
          </w:p>
        </w:tc>
        <w:tc>
          <w:tcPr>
            <w:tcW w:w="256" w:type="pct"/>
            <w:vAlign w:val="center"/>
          </w:tcPr>
          <w:p w14:paraId="74551F34">
            <w:pPr>
              <w:widowControl/>
              <w:ind w:firstLine="0"/>
              <w:jc w:val="center"/>
              <w:rPr>
                <w:rFonts w:eastAsia="Times New Roman" w:cs="Times New Roman"/>
                <w:sz w:val="20"/>
                <w:szCs w:val="20"/>
                <w:lang w:eastAsia="ru-RU"/>
              </w:rPr>
            </w:pPr>
            <w:r>
              <w:rPr>
                <w:rFonts w:eastAsia="Times New Roman" w:cs="Times New Roman"/>
                <w:sz w:val="20"/>
                <w:szCs w:val="20"/>
                <w:lang w:eastAsia="ru-RU"/>
              </w:rPr>
              <w:t>0,027</w:t>
            </w:r>
          </w:p>
        </w:tc>
        <w:tc>
          <w:tcPr>
            <w:tcW w:w="256" w:type="pct"/>
            <w:vAlign w:val="center"/>
          </w:tcPr>
          <w:p w14:paraId="009B0CAC">
            <w:pPr>
              <w:widowControl/>
              <w:ind w:firstLine="0"/>
              <w:jc w:val="center"/>
              <w:rPr>
                <w:rFonts w:eastAsia="Times New Roman" w:cs="Times New Roman"/>
                <w:sz w:val="20"/>
                <w:szCs w:val="20"/>
                <w:lang w:eastAsia="ru-RU"/>
              </w:rPr>
            </w:pPr>
            <w:r>
              <w:rPr>
                <w:rFonts w:eastAsia="Times New Roman" w:cs="Times New Roman"/>
                <w:sz w:val="20"/>
                <w:szCs w:val="20"/>
                <w:lang w:eastAsia="ru-RU"/>
              </w:rPr>
              <w:t>0,027</w:t>
            </w:r>
          </w:p>
        </w:tc>
        <w:tc>
          <w:tcPr>
            <w:tcW w:w="256" w:type="pct"/>
            <w:vAlign w:val="center"/>
          </w:tcPr>
          <w:p w14:paraId="5741E2D9">
            <w:pPr>
              <w:widowControl/>
              <w:ind w:firstLine="0"/>
              <w:jc w:val="center"/>
              <w:rPr>
                <w:rFonts w:eastAsia="Times New Roman" w:cs="Times New Roman"/>
                <w:sz w:val="20"/>
                <w:szCs w:val="20"/>
                <w:lang w:eastAsia="ru-RU"/>
              </w:rPr>
            </w:pPr>
            <w:r>
              <w:rPr>
                <w:rFonts w:eastAsia="Times New Roman" w:cs="Times New Roman"/>
                <w:sz w:val="20"/>
                <w:szCs w:val="20"/>
                <w:lang w:eastAsia="ru-RU"/>
              </w:rPr>
              <w:t>0,027</w:t>
            </w:r>
          </w:p>
        </w:tc>
        <w:tc>
          <w:tcPr>
            <w:tcW w:w="256" w:type="pct"/>
            <w:vAlign w:val="center"/>
          </w:tcPr>
          <w:p w14:paraId="15A879CD">
            <w:pPr>
              <w:widowControl/>
              <w:ind w:firstLine="0"/>
              <w:jc w:val="center"/>
              <w:rPr>
                <w:rFonts w:eastAsia="Times New Roman" w:cs="Times New Roman"/>
                <w:sz w:val="20"/>
                <w:szCs w:val="20"/>
                <w:lang w:eastAsia="ru-RU"/>
              </w:rPr>
            </w:pPr>
            <w:r>
              <w:rPr>
                <w:rFonts w:eastAsia="Times New Roman" w:cs="Times New Roman"/>
                <w:sz w:val="20"/>
                <w:szCs w:val="20"/>
                <w:lang w:eastAsia="ru-RU"/>
              </w:rPr>
              <w:t>0,027</w:t>
            </w:r>
          </w:p>
        </w:tc>
        <w:tc>
          <w:tcPr>
            <w:tcW w:w="256" w:type="pct"/>
            <w:vAlign w:val="center"/>
          </w:tcPr>
          <w:p w14:paraId="7B5559AD">
            <w:pPr>
              <w:widowControl/>
              <w:ind w:firstLine="0"/>
              <w:jc w:val="center"/>
              <w:rPr>
                <w:rFonts w:eastAsia="Times New Roman" w:cs="Times New Roman"/>
                <w:sz w:val="20"/>
                <w:szCs w:val="20"/>
                <w:lang w:eastAsia="ru-RU"/>
              </w:rPr>
            </w:pPr>
            <w:r>
              <w:rPr>
                <w:rFonts w:eastAsia="Times New Roman" w:cs="Times New Roman"/>
                <w:sz w:val="20"/>
                <w:szCs w:val="20"/>
                <w:lang w:eastAsia="ru-RU"/>
              </w:rPr>
              <w:t>0,027</w:t>
            </w:r>
          </w:p>
        </w:tc>
        <w:tc>
          <w:tcPr>
            <w:tcW w:w="320" w:type="pct"/>
            <w:vAlign w:val="center"/>
          </w:tcPr>
          <w:p w14:paraId="145E487F">
            <w:pPr>
              <w:widowControl/>
              <w:ind w:firstLine="0"/>
              <w:jc w:val="center"/>
              <w:rPr>
                <w:rFonts w:eastAsia="Times New Roman" w:cs="Times New Roman"/>
                <w:sz w:val="20"/>
                <w:szCs w:val="20"/>
                <w:lang w:eastAsia="ru-RU"/>
              </w:rPr>
            </w:pPr>
            <w:r>
              <w:rPr>
                <w:rFonts w:eastAsia="Times New Roman" w:cs="Times New Roman"/>
                <w:sz w:val="20"/>
                <w:szCs w:val="20"/>
                <w:lang w:eastAsia="ru-RU"/>
              </w:rPr>
              <w:t>0,027</w:t>
            </w:r>
          </w:p>
        </w:tc>
      </w:tr>
      <w:tr w14:paraId="72E00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7EF7748C">
            <w:pPr>
              <w:widowControl/>
              <w:ind w:firstLine="0"/>
              <w:jc w:val="left"/>
              <w:rPr>
                <w:rFonts w:eastAsia="Times New Roman" w:cs="Times New Roman"/>
                <w:sz w:val="20"/>
                <w:szCs w:val="20"/>
                <w:lang w:eastAsia="ru-RU"/>
              </w:rPr>
            </w:pPr>
            <w:r>
              <w:rPr>
                <w:rFonts w:eastAsia="Times New Roman" w:cs="Times New Roman"/>
                <w:sz w:val="20"/>
                <w:szCs w:val="20"/>
                <w:lang w:eastAsia="ru-RU"/>
              </w:rPr>
              <w:t>Присоединенная расчетная тепловая нагрузка в горячей воде, в том числе:</w:t>
            </w:r>
          </w:p>
        </w:tc>
        <w:tc>
          <w:tcPr>
            <w:tcW w:w="314" w:type="pct"/>
            <w:vAlign w:val="center"/>
          </w:tcPr>
          <w:p w14:paraId="763F092E">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6B502DF5">
            <w:pPr>
              <w:widowControl/>
              <w:ind w:firstLine="0"/>
              <w:jc w:val="center"/>
              <w:rPr>
                <w:rFonts w:eastAsia="Times New Roman" w:cs="Times New Roman"/>
                <w:sz w:val="20"/>
                <w:szCs w:val="20"/>
                <w:lang w:eastAsia="ru-RU"/>
              </w:rPr>
            </w:pPr>
            <w:r>
              <w:rPr>
                <w:rFonts w:eastAsia="Times New Roman" w:cs="Times New Roman"/>
                <w:sz w:val="20"/>
                <w:szCs w:val="20"/>
                <w:lang w:eastAsia="ru-RU"/>
              </w:rPr>
              <w:t>0,078</w:t>
            </w:r>
          </w:p>
        </w:tc>
        <w:tc>
          <w:tcPr>
            <w:tcW w:w="256" w:type="pct"/>
            <w:vAlign w:val="center"/>
          </w:tcPr>
          <w:p w14:paraId="7E0000C4">
            <w:pPr>
              <w:widowControl/>
              <w:ind w:firstLine="0"/>
              <w:jc w:val="center"/>
              <w:rPr>
                <w:rFonts w:eastAsia="Times New Roman" w:cs="Times New Roman"/>
                <w:sz w:val="20"/>
                <w:szCs w:val="20"/>
                <w:lang w:eastAsia="ru-RU"/>
              </w:rPr>
            </w:pPr>
            <w:r>
              <w:rPr>
                <w:rFonts w:eastAsia="Times New Roman" w:cs="Times New Roman"/>
                <w:sz w:val="20"/>
                <w:szCs w:val="20"/>
                <w:lang w:eastAsia="ru-RU"/>
              </w:rPr>
              <w:t>0,078</w:t>
            </w:r>
          </w:p>
        </w:tc>
        <w:tc>
          <w:tcPr>
            <w:tcW w:w="256" w:type="pct"/>
            <w:vAlign w:val="center"/>
          </w:tcPr>
          <w:p w14:paraId="612A6DA4">
            <w:pPr>
              <w:widowControl/>
              <w:ind w:firstLine="0"/>
              <w:jc w:val="center"/>
              <w:rPr>
                <w:rFonts w:eastAsia="Times New Roman" w:cs="Times New Roman"/>
                <w:sz w:val="20"/>
                <w:szCs w:val="20"/>
                <w:lang w:eastAsia="ru-RU"/>
              </w:rPr>
            </w:pPr>
            <w:r>
              <w:rPr>
                <w:rFonts w:eastAsia="Times New Roman" w:cs="Times New Roman"/>
                <w:sz w:val="20"/>
                <w:szCs w:val="20"/>
                <w:lang w:eastAsia="ru-RU"/>
              </w:rPr>
              <w:t>0,078</w:t>
            </w:r>
          </w:p>
        </w:tc>
        <w:tc>
          <w:tcPr>
            <w:tcW w:w="256" w:type="pct"/>
            <w:vAlign w:val="center"/>
          </w:tcPr>
          <w:p w14:paraId="33BD11F5">
            <w:pPr>
              <w:widowControl/>
              <w:ind w:firstLine="0"/>
              <w:jc w:val="center"/>
              <w:rPr>
                <w:rFonts w:eastAsia="Times New Roman" w:cs="Times New Roman"/>
                <w:sz w:val="20"/>
                <w:szCs w:val="20"/>
                <w:lang w:eastAsia="ru-RU"/>
              </w:rPr>
            </w:pPr>
            <w:r>
              <w:rPr>
                <w:rFonts w:eastAsia="Times New Roman" w:cs="Times New Roman"/>
                <w:sz w:val="20"/>
                <w:szCs w:val="20"/>
                <w:lang w:eastAsia="ru-RU"/>
              </w:rPr>
              <w:t>0,078</w:t>
            </w:r>
          </w:p>
        </w:tc>
        <w:tc>
          <w:tcPr>
            <w:tcW w:w="256" w:type="pct"/>
            <w:vAlign w:val="center"/>
          </w:tcPr>
          <w:p w14:paraId="7766B4A0">
            <w:pPr>
              <w:widowControl/>
              <w:ind w:firstLine="0"/>
              <w:jc w:val="center"/>
              <w:rPr>
                <w:rFonts w:eastAsia="Times New Roman" w:cs="Times New Roman"/>
                <w:sz w:val="20"/>
                <w:szCs w:val="20"/>
                <w:lang w:eastAsia="ru-RU"/>
              </w:rPr>
            </w:pPr>
            <w:r>
              <w:rPr>
                <w:rFonts w:eastAsia="Times New Roman" w:cs="Times New Roman"/>
                <w:sz w:val="20"/>
                <w:szCs w:val="20"/>
                <w:lang w:eastAsia="ru-RU"/>
              </w:rPr>
              <w:t>0,078</w:t>
            </w:r>
          </w:p>
        </w:tc>
        <w:tc>
          <w:tcPr>
            <w:tcW w:w="256" w:type="pct"/>
            <w:vAlign w:val="center"/>
          </w:tcPr>
          <w:p w14:paraId="3A2C490C">
            <w:pPr>
              <w:widowControl/>
              <w:ind w:firstLine="0"/>
              <w:jc w:val="center"/>
              <w:rPr>
                <w:rFonts w:eastAsia="Times New Roman" w:cs="Times New Roman"/>
                <w:sz w:val="20"/>
                <w:szCs w:val="20"/>
                <w:lang w:eastAsia="ru-RU"/>
              </w:rPr>
            </w:pPr>
            <w:r>
              <w:rPr>
                <w:rFonts w:eastAsia="Times New Roman" w:cs="Times New Roman"/>
                <w:sz w:val="20"/>
                <w:szCs w:val="20"/>
                <w:lang w:eastAsia="ru-RU"/>
              </w:rPr>
              <w:t>0,078</w:t>
            </w:r>
          </w:p>
        </w:tc>
        <w:tc>
          <w:tcPr>
            <w:tcW w:w="320" w:type="pct"/>
            <w:vAlign w:val="center"/>
          </w:tcPr>
          <w:p w14:paraId="4FFB32FE">
            <w:pPr>
              <w:widowControl/>
              <w:ind w:firstLine="0"/>
              <w:jc w:val="center"/>
              <w:rPr>
                <w:rFonts w:eastAsia="Times New Roman" w:cs="Times New Roman"/>
                <w:sz w:val="20"/>
                <w:szCs w:val="20"/>
                <w:lang w:eastAsia="ru-RU"/>
              </w:rPr>
            </w:pPr>
            <w:r>
              <w:rPr>
                <w:rFonts w:eastAsia="Times New Roman" w:cs="Times New Roman"/>
                <w:sz w:val="20"/>
                <w:szCs w:val="20"/>
                <w:lang w:eastAsia="ru-RU"/>
              </w:rPr>
              <w:t>0,078</w:t>
            </w:r>
          </w:p>
        </w:tc>
      </w:tr>
      <w:tr w14:paraId="7685D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1796238C">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 и вентиляция</w:t>
            </w:r>
          </w:p>
        </w:tc>
        <w:tc>
          <w:tcPr>
            <w:tcW w:w="314" w:type="pct"/>
            <w:vAlign w:val="center"/>
          </w:tcPr>
          <w:p w14:paraId="75DE80C2">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73FE7694">
            <w:pPr>
              <w:widowControl/>
              <w:ind w:firstLine="0"/>
              <w:jc w:val="center"/>
              <w:rPr>
                <w:rFonts w:eastAsia="Times New Roman" w:cs="Times New Roman"/>
                <w:sz w:val="20"/>
                <w:szCs w:val="20"/>
                <w:lang w:eastAsia="ru-RU"/>
              </w:rPr>
            </w:pPr>
            <w:r>
              <w:rPr>
                <w:rFonts w:eastAsia="Times New Roman" w:cs="Times New Roman"/>
                <w:sz w:val="20"/>
                <w:szCs w:val="20"/>
                <w:lang w:eastAsia="ru-RU"/>
              </w:rPr>
              <w:t>0,078</w:t>
            </w:r>
          </w:p>
        </w:tc>
        <w:tc>
          <w:tcPr>
            <w:tcW w:w="256" w:type="pct"/>
            <w:vAlign w:val="center"/>
          </w:tcPr>
          <w:p w14:paraId="0417FF62">
            <w:pPr>
              <w:widowControl/>
              <w:ind w:firstLine="0"/>
              <w:jc w:val="center"/>
              <w:rPr>
                <w:rFonts w:eastAsia="Times New Roman" w:cs="Times New Roman"/>
                <w:sz w:val="20"/>
                <w:szCs w:val="20"/>
                <w:lang w:eastAsia="ru-RU"/>
              </w:rPr>
            </w:pPr>
            <w:r>
              <w:rPr>
                <w:rFonts w:eastAsia="Times New Roman" w:cs="Times New Roman"/>
                <w:sz w:val="20"/>
                <w:szCs w:val="20"/>
                <w:lang w:eastAsia="ru-RU"/>
              </w:rPr>
              <w:t>0,078</w:t>
            </w:r>
          </w:p>
        </w:tc>
        <w:tc>
          <w:tcPr>
            <w:tcW w:w="256" w:type="pct"/>
            <w:vAlign w:val="center"/>
          </w:tcPr>
          <w:p w14:paraId="27AD1092">
            <w:pPr>
              <w:widowControl/>
              <w:ind w:firstLine="0"/>
              <w:jc w:val="center"/>
              <w:rPr>
                <w:rFonts w:eastAsia="Times New Roman" w:cs="Times New Roman"/>
                <w:sz w:val="20"/>
                <w:szCs w:val="20"/>
                <w:lang w:eastAsia="ru-RU"/>
              </w:rPr>
            </w:pPr>
            <w:r>
              <w:rPr>
                <w:rFonts w:eastAsia="Times New Roman" w:cs="Times New Roman"/>
                <w:sz w:val="20"/>
                <w:szCs w:val="20"/>
                <w:lang w:eastAsia="ru-RU"/>
              </w:rPr>
              <w:t>0,078</w:t>
            </w:r>
          </w:p>
        </w:tc>
        <w:tc>
          <w:tcPr>
            <w:tcW w:w="256" w:type="pct"/>
            <w:vAlign w:val="center"/>
          </w:tcPr>
          <w:p w14:paraId="35616CD5">
            <w:pPr>
              <w:widowControl/>
              <w:ind w:firstLine="0"/>
              <w:jc w:val="center"/>
              <w:rPr>
                <w:rFonts w:eastAsia="Times New Roman" w:cs="Times New Roman"/>
                <w:sz w:val="20"/>
                <w:szCs w:val="20"/>
                <w:lang w:eastAsia="ru-RU"/>
              </w:rPr>
            </w:pPr>
            <w:r>
              <w:rPr>
                <w:rFonts w:eastAsia="Times New Roman" w:cs="Times New Roman"/>
                <w:sz w:val="20"/>
                <w:szCs w:val="20"/>
                <w:lang w:eastAsia="ru-RU"/>
              </w:rPr>
              <w:t>0,078</w:t>
            </w:r>
          </w:p>
        </w:tc>
        <w:tc>
          <w:tcPr>
            <w:tcW w:w="256" w:type="pct"/>
            <w:vAlign w:val="center"/>
          </w:tcPr>
          <w:p w14:paraId="7598FF44">
            <w:pPr>
              <w:widowControl/>
              <w:ind w:firstLine="0"/>
              <w:jc w:val="center"/>
              <w:rPr>
                <w:rFonts w:eastAsia="Times New Roman" w:cs="Times New Roman"/>
                <w:sz w:val="20"/>
                <w:szCs w:val="20"/>
                <w:lang w:eastAsia="ru-RU"/>
              </w:rPr>
            </w:pPr>
            <w:r>
              <w:rPr>
                <w:rFonts w:eastAsia="Times New Roman" w:cs="Times New Roman"/>
                <w:sz w:val="20"/>
                <w:szCs w:val="20"/>
                <w:lang w:eastAsia="ru-RU"/>
              </w:rPr>
              <w:t>0,078</w:t>
            </w:r>
          </w:p>
        </w:tc>
        <w:tc>
          <w:tcPr>
            <w:tcW w:w="256" w:type="pct"/>
            <w:vAlign w:val="center"/>
          </w:tcPr>
          <w:p w14:paraId="0985D662">
            <w:pPr>
              <w:widowControl/>
              <w:ind w:firstLine="0"/>
              <w:jc w:val="center"/>
              <w:rPr>
                <w:rFonts w:eastAsia="Times New Roman" w:cs="Times New Roman"/>
                <w:sz w:val="20"/>
                <w:szCs w:val="20"/>
                <w:lang w:eastAsia="ru-RU"/>
              </w:rPr>
            </w:pPr>
            <w:r>
              <w:rPr>
                <w:rFonts w:eastAsia="Times New Roman" w:cs="Times New Roman"/>
                <w:sz w:val="20"/>
                <w:szCs w:val="20"/>
                <w:lang w:eastAsia="ru-RU"/>
              </w:rPr>
              <w:t>0,078</w:t>
            </w:r>
          </w:p>
        </w:tc>
        <w:tc>
          <w:tcPr>
            <w:tcW w:w="320" w:type="pct"/>
            <w:vAlign w:val="center"/>
          </w:tcPr>
          <w:p w14:paraId="6E7E18AF">
            <w:pPr>
              <w:widowControl/>
              <w:ind w:firstLine="0"/>
              <w:jc w:val="center"/>
              <w:rPr>
                <w:rFonts w:eastAsia="Times New Roman" w:cs="Times New Roman"/>
                <w:sz w:val="20"/>
                <w:szCs w:val="20"/>
                <w:lang w:eastAsia="ru-RU"/>
              </w:rPr>
            </w:pPr>
            <w:r>
              <w:rPr>
                <w:rFonts w:eastAsia="Times New Roman" w:cs="Times New Roman"/>
                <w:sz w:val="20"/>
                <w:szCs w:val="20"/>
                <w:lang w:eastAsia="ru-RU"/>
              </w:rPr>
              <w:t>0,078</w:t>
            </w:r>
          </w:p>
        </w:tc>
      </w:tr>
      <w:tr w14:paraId="2925C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0865F5FA">
            <w:pPr>
              <w:widowControl/>
              <w:ind w:firstLine="0"/>
              <w:jc w:val="left"/>
              <w:rPr>
                <w:rFonts w:eastAsia="Times New Roman" w:cs="Times New Roman"/>
                <w:sz w:val="20"/>
                <w:szCs w:val="20"/>
                <w:lang w:eastAsia="ru-RU"/>
              </w:rPr>
            </w:pPr>
            <w:r>
              <w:rPr>
                <w:rFonts w:eastAsia="Times New Roman" w:cs="Times New Roman"/>
                <w:sz w:val="20"/>
                <w:szCs w:val="20"/>
                <w:lang w:eastAsia="ru-RU"/>
              </w:rPr>
              <w:t>горячее водоснабжение</w:t>
            </w:r>
          </w:p>
        </w:tc>
        <w:tc>
          <w:tcPr>
            <w:tcW w:w="314" w:type="pct"/>
            <w:vAlign w:val="center"/>
          </w:tcPr>
          <w:p w14:paraId="4A9A2A19">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74DD65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2025094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47E270D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550FC5D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5925ABD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153F003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20" w:type="pct"/>
            <w:vAlign w:val="center"/>
          </w:tcPr>
          <w:p w14:paraId="2CF75FD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2D52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28A1D12E">
            <w:pPr>
              <w:widowControl/>
              <w:ind w:firstLine="0"/>
              <w:jc w:val="left"/>
              <w:rPr>
                <w:rFonts w:eastAsia="Times New Roman" w:cs="Times New Roman"/>
                <w:sz w:val="20"/>
                <w:szCs w:val="20"/>
                <w:lang w:eastAsia="ru-RU"/>
              </w:rPr>
            </w:pPr>
            <w:r>
              <w:rPr>
                <w:rFonts w:eastAsia="Times New Roman" w:cs="Times New Roman"/>
                <w:sz w:val="20"/>
                <w:szCs w:val="20"/>
                <w:lang w:eastAsia="ru-RU"/>
              </w:rPr>
              <w:t>Резерв тепловой мощности нетто</w:t>
            </w:r>
          </w:p>
        </w:tc>
        <w:tc>
          <w:tcPr>
            <w:tcW w:w="314" w:type="pct"/>
            <w:vAlign w:val="center"/>
          </w:tcPr>
          <w:p w14:paraId="62E2A0E9">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2B43E443">
            <w:pPr>
              <w:widowControl/>
              <w:ind w:firstLine="0"/>
              <w:jc w:val="center"/>
              <w:rPr>
                <w:rFonts w:eastAsia="Times New Roman" w:cs="Times New Roman"/>
                <w:sz w:val="20"/>
                <w:szCs w:val="20"/>
                <w:lang w:eastAsia="ru-RU"/>
              </w:rPr>
            </w:pPr>
            <w:r>
              <w:rPr>
                <w:rFonts w:eastAsia="Times New Roman" w:cs="Times New Roman"/>
                <w:sz w:val="20"/>
                <w:szCs w:val="20"/>
                <w:lang w:eastAsia="ru-RU"/>
              </w:rPr>
              <w:t>0,124</w:t>
            </w:r>
          </w:p>
        </w:tc>
        <w:tc>
          <w:tcPr>
            <w:tcW w:w="256" w:type="pct"/>
            <w:vAlign w:val="center"/>
          </w:tcPr>
          <w:p w14:paraId="66989B1B">
            <w:pPr>
              <w:widowControl/>
              <w:ind w:firstLine="0"/>
              <w:jc w:val="center"/>
              <w:rPr>
                <w:rFonts w:eastAsia="Times New Roman" w:cs="Times New Roman"/>
                <w:sz w:val="20"/>
                <w:szCs w:val="20"/>
                <w:lang w:eastAsia="ru-RU"/>
              </w:rPr>
            </w:pPr>
            <w:r>
              <w:rPr>
                <w:rFonts w:eastAsia="Times New Roman" w:cs="Times New Roman"/>
                <w:sz w:val="20"/>
                <w:szCs w:val="20"/>
                <w:lang w:eastAsia="ru-RU"/>
              </w:rPr>
              <w:t>0,124</w:t>
            </w:r>
          </w:p>
        </w:tc>
        <w:tc>
          <w:tcPr>
            <w:tcW w:w="256" w:type="pct"/>
            <w:vAlign w:val="center"/>
          </w:tcPr>
          <w:p w14:paraId="07834091">
            <w:pPr>
              <w:widowControl/>
              <w:ind w:firstLine="0"/>
              <w:jc w:val="center"/>
              <w:rPr>
                <w:rFonts w:eastAsia="Times New Roman" w:cs="Times New Roman"/>
                <w:sz w:val="20"/>
                <w:szCs w:val="20"/>
                <w:lang w:eastAsia="ru-RU"/>
              </w:rPr>
            </w:pPr>
            <w:r>
              <w:rPr>
                <w:rFonts w:eastAsia="Times New Roman" w:cs="Times New Roman"/>
                <w:sz w:val="20"/>
                <w:szCs w:val="20"/>
                <w:lang w:eastAsia="ru-RU"/>
              </w:rPr>
              <w:t>0,124</w:t>
            </w:r>
          </w:p>
        </w:tc>
        <w:tc>
          <w:tcPr>
            <w:tcW w:w="256" w:type="pct"/>
            <w:vAlign w:val="center"/>
          </w:tcPr>
          <w:p w14:paraId="5150A16A">
            <w:pPr>
              <w:widowControl/>
              <w:ind w:firstLine="0"/>
              <w:jc w:val="center"/>
              <w:rPr>
                <w:rFonts w:eastAsia="Times New Roman" w:cs="Times New Roman"/>
                <w:sz w:val="20"/>
                <w:szCs w:val="20"/>
                <w:lang w:eastAsia="ru-RU"/>
              </w:rPr>
            </w:pPr>
            <w:r>
              <w:rPr>
                <w:rFonts w:eastAsia="Times New Roman" w:cs="Times New Roman"/>
                <w:sz w:val="20"/>
                <w:szCs w:val="20"/>
                <w:lang w:eastAsia="ru-RU"/>
              </w:rPr>
              <w:t>0,124</w:t>
            </w:r>
          </w:p>
        </w:tc>
        <w:tc>
          <w:tcPr>
            <w:tcW w:w="256" w:type="pct"/>
            <w:vAlign w:val="center"/>
          </w:tcPr>
          <w:p w14:paraId="1D4D35D4">
            <w:pPr>
              <w:widowControl/>
              <w:ind w:firstLine="0"/>
              <w:jc w:val="center"/>
              <w:rPr>
                <w:rFonts w:eastAsia="Times New Roman" w:cs="Times New Roman"/>
                <w:sz w:val="20"/>
                <w:szCs w:val="20"/>
                <w:lang w:eastAsia="ru-RU"/>
              </w:rPr>
            </w:pPr>
            <w:r>
              <w:rPr>
                <w:rFonts w:eastAsia="Times New Roman" w:cs="Times New Roman"/>
                <w:sz w:val="20"/>
                <w:szCs w:val="20"/>
                <w:lang w:eastAsia="ru-RU"/>
              </w:rPr>
              <w:t>0,124</w:t>
            </w:r>
          </w:p>
        </w:tc>
        <w:tc>
          <w:tcPr>
            <w:tcW w:w="256" w:type="pct"/>
            <w:vAlign w:val="center"/>
          </w:tcPr>
          <w:p w14:paraId="3616C315">
            <w:pPr>
              <w:widowControl/>
              <w:ind w:firstLine="0"/>
              <w:jc w:val="center"/>
              <w:rPr>
                <w:rFonts w:eastAsia="Times New Roman" w:cs="Times New Roman"/>
                <w:sz w:val="20"/>
                <w:szCs w:val="20"/>
                <w:lang w:eastAsia="ru-RU"/>
              </w:rPr>
            </w:pPr>
            <w:r>
              <w:rPr>
                <w:rFonts w:eastAsia="Times New Roman" w:cs="Times New Roman"/>
                <w:sz w:val="20"/>
                <w:szCs w:val="20"/>
                <w:lang w:eastAsia="ru-RU"/>
              </w:rPr>
              <w:t>0,124</w:t>
            </w:r>
          </w:p>
        </w:tc>
        <w:tc>
          <w:tcPr>
            <w:tcW w:w="320" w:type="pct"/>
            <w:vAlign w:val="center"/>
          </w:tcPr>
          <w:p w14:paraId="2246D7E5">
            <w:pPr>
              <w:widowControl/>
              <w:ind w:firstLine="0"/>
              <w:jc w:val="center"/>
              <w:rPr>
                <w:rFonts w:eastAsia="Times New Roman" w:cs="Times New Roman"/>
                <w:sz w:val="20"/>
                <w:szCs w:val="20"/>
                <w:lang w:eastAsia="ru-RU"/>
              </w:rPr>
            </w:pPr>
            <w:r>
              <w:rPr>
                <w:rFonts w:eastAsia="Times New Roman" w:cs="Times New Roman"/>
                <w:sz w:val="20"/>
                <w:szCs w:val="20"/>
                <w:lang w:eastAsia="ru-RU"/>
              </w:rPr>
              <w:t>0,124</w:t>
            </w:r>
          </w:p>
        </w:tc>
      </w:tr>
      <w:tr w14:paraId="12468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168B6505">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тепловая мощность нетто при аварийном выводе самого мощного котла</w:t>
            </w:r>
          </w:p>
        </w:tc>
        <w:tc>
          <w:tcPr>
            <w:tcW w:w="314" w:type="pct"/>
            <w:vAlign w:val="center"/>
          </w:tcPr>
          <w:p w14:paraId="7CAF1FCB">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6563AAAD">
            <w:pPr>
              <w:widowControl/>
              <w:ind w:firstLine="0"/>
              <w:jc w:val="center"/>
              <w:rPr>
                <w:rFonts w:eastAsia="Times New Roman" w:cs="Times New Roman"/>
                <w:sz w:val="20"/>
                <w:szCs w:val="20"/>
                <w:lang w:eastAsia="ru-RU"/>
              </w:rPr>
            </w:pPr>
            <w:r>
              <w:rPr>
                <w:rFonts w:eastAsia="Times New Roman" w:cs="Times New Roman"/>
                <w:sz w:val="20"/>
                <w:szCs w:val="20"/>
                <w:lang w:eastAsia="ru-RU"/>
              </w:rPr>
              <w:t>0,105</w:t>
            </w:r>
          </w:p>
        </w:tc>
        <w:tc>
          <w:tcPr>
            <w:tcW w:w="256" w:type="pct"/>
            <w:vAlign w:val="center"/>
          </w:tcPr>
          <w:p w14:paraId="3B979979">
            <w:pPr>
              <w:widowControl/>
              <w:ind w:firstLine="0"/>
              <w:jc w:val="center"/>
              <w:rPr>
                <w:rFonts w:eastAsia="Times New Roman" w:cs="Times New Roman"/>
                <w:sz w:val="20"/>
                <w:szCs w:val="20"/>
                <w:lang w:eastAsia="ru-RU"/>
              </w:rPr>
            </w:pPr>
            <w:r>
              <w:rPr>
                <w:rFonts w:eastAsia="Times New Roman" w:cs="Times New Roman"/>
                <w:sz w:val="20"/>
                <w:szCs w:val="20"/>
                <w:lang w:eastAsia="ru-RU"/>
              </w:rPr>
              <w:t>0,105</w:t>
            </w:r>
          </w:p>
        </w:tc>
        <w:tc>
          <w:tcPr>
            <w:tcW w:w="256" w:type="pct"/>
            <w:vAlign w:val="center"/>
          </w:tcPr>
          <w:p w14:paraId="41E77CA4">
            <w:pPr>
              <w:widowControl/>
              <w:ind w:firstLine="0"/>
              <w:jc w:val="center"/>
              <w:rPr>
                <w:rFonts w:eastAsia="Times New Roman" w:cs="Times New Roman"/>
                <w:sz w:val="20"/>
                <w:szCs w:val="20"/>
                <w:lang w:eastAsia="ru-RU"/>
              </w:rPr>
            </w:pPr>
            <w:r>
              <w:rPr>
                <w:rFonts w:eastAsia="Times New Roman" w:cs="Times New Roman"/>
                <w:sz w:val="20"/>
                <w:szCs w:val="20"/>
                <w:lang w:eastAsia="ru-RU"/>
              </w:rPr>
              <w:t>0,105</w:t>
            </w:r>
          </w:p>
        </w:tc>
        <w:tc>
          <w:tcPr>
            <w:tcW w:w="256" w:type="pct"/>
            <w:vAlign w:val="center"/>
          </w:tcPr>
          <w:p w14:paraId="68A57691">
            <w:pPr>
              <w:widowControl/>
              <w:ind w:firstLine="0"/>
              <w:jc w:val="center"/>
              <w:rPr>
                <w:rFonts w:eastAsia="Times New Roman" w:cs="Times New Roman"/>
                <w:sz w:val="20"/>
                <w:szCs w:val="20"/>
                <w:lang w:eastAsia="ru-RU"/>
              </w:rPr>
            </w:pPr>
            <w:r>
              <w:rPr>
                <w:rFonts w:eastAsia="Times New Roman" w:cs="Times New Roman"/>
                <w:sz w:val="20"/>
                <w:szCs w:val="20"/>
                <w:lang w:eastAsia="ru-RU"/>
              </w:rPr>
              <w:t>0,105</w:t>
            </w:r>
          </w:p>
        </w:tc>
        <w:tc>
          <w:tcPr>
            <w:tcW w:w="256" w:type="pct"/>
            <w:vAlign w:val="center"/>
          </w:tcPr>
          <w:p w14:paraId="2EC29475">
            <w:pPr>
              <w:widowControl/>
              <w:ind w:firstLine="0"/>
              <w:jc w:val="center"/>
              <w:rPr>
                <w:rFonts w:eastAsia="Times New Roman" w:cs="Times New Roman"/>
                <w:sz w:val="20"/>
                <w:szCs w:val="20"/>
                <w:lang w:eastAsia="ru-RU"/>
              </w:rPr>
            </w:pPr>
            <w:r>
              <w:rPr>
                <w:rFonts w:eastAsia="Times New Roman" w:cs="Times New Roman"/>
                <w:sz w:val="20"/>
                <w:szCs w:val="20"/>
                <w:lang w:eastAsia="ru-RU"/>
              </w:rPr>
              <w:t>0,105</w:t>
            </w:r>
          </w:p>
        </w:tc>
        <w:tc>
          <w:tcPr>
            <w:tcW w:w="256" w:type="pct"/>
            <w:vAlign w:val="center"/>
          </w:tcPr>
          <w:p w14:paraId="79C6290A">
            <w:pPr>
              <w:widowControl/>
              <w:ind w:firstLine="0"/>
              <w:jc w:val="center"/>
              <w:rPr>
                <w:rFonts w:eastAsia="Times New Roman" w:cs="Times New Roman"/>
                <w:sz w:val="20"/>
                <w:szCs w:val="20"/>
                <w:lang w:eastAsia="ru-RU"/>
              </w:rPr>
            </w:pPr>
            <w:r>
              <w:rPr>
                <w:rFonts w:eastAsia="Times New Roman" w:cs="Times New Roman"/>
                <w:sz w:val="20"/>
                <w:szCs w:val="20"/>
                <w:lang w:eastAsia="ru-RU"/>
              </w:rPr>
              <w:t>0,105</w:t>
            </w:r>
          </w:p>
        </w:tc>
        <w:tc>
          <w:tcPr>
            <w:tcW w:w="320" w:type="pct"/>
            <w:vAlign w:val="center"/>
          </w:tcPr>
          <w:p w14:paraId="42214AFC">
            <w:pPr>
              <w:widowControl/>
              <w:ind w:firstLine="0"/>
              <w:jc w:val="center"/>
              <w:rPr>
                <w:rFonts w:eastAsia="Times New Roman" w:cs="Times New Roman"/>
                <w:sz w:val="20"/>
                <w:szCs w:val="20"/>
                <w:lang w:eastAsia="ru-RU"/>
              </w:rPr>
            </w:pPr>
            <w:r>
              <w:rPr>
                <w:rFonts w:eastAsia="Times New Roman" w:cs="Times New Roman"/>
                <w:sz w:val="20"/>
                <w:szCs w:val="20"/>
                <w:lang w:eastAsia="ru-RU"/>
              </w:rPr>
              <w:t>0,105</w:t>
            </w:r>
          </w:p>
        </w:tc>
      </w:tr>
      <w:tr w14:paraId="085B5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649C25C">
            <w:pPr>
              <w:widowControl/>
              <w:ind w:firstLine="0"/>
              <w:jc w:val="left"/>
              <w:rPr>
                <w:rFonts w:eastAsia="Times New Roman" w:cs="Times New Roman"/>
                <w:sz w:val="20"/>
                <w:szCs w:val="20"/>
                <w:lang w:eastAsia="ru-RU"/>
              </w:rPr>
            </w:pPr>
            <w:r>
              <w:rPr>
                <w:rFonts w:eastAsia="Times New Roman" w:cs="Times New Roman"/>
                <w:sz w:val="20"/>
                <w:szCs w:val="20"/>
                <w:lang w:eastAsia="ru-RU"/>
              </w:rPr>
              <w:t>Минимально допустимое значение тепловой нагрузки на коллекторах источника при выводе самого мощного котла</w:t>
            </w:r>
          </w:p>
        </w:tc>
        <w:tc>
          <w:tcPr>
            <w:tcW w:w="314" w:type="pct"/>
            <w:vAlign w:val="center"/>
          </w:tcPr>
          <w:p w14:paraId="46B2219B">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3AC01D83">
            <w:pPr>
              <w:widowControl/>
              <w:ind w:firstLine="0"/>
              <w:jc w:val="center"/>
              <w:rPr>
                <w:rFonts w:eastAsia="Times New Roman" w:cs="Times New Roman"/>
                <w:sz w:val="20"/>
                <w:szCs w:val="20"/>
                <w:lang w:eastAsia="ru-RU"/>
              </w:rPr>
            </w:pPr>
            <w:r>
              <w:rPr>
                <w:rFonts w:eastAsia="Times New Roman" w:cs="Times New Roman"/>
                <w:sz w:val="20"/>
                <w:szCs w:val="20"/>
                <w:lang w:eastAsia="ru-RU"/>
              </w:rPr>
              <w:t>0,105</w:t>
            </w:r>
          </w:p>
        </w:tc>
        <w:tc>
          <w:tcPr>
            <w:tcW w:w="256" w:type="pct"/>
            <w:vAlign w:val="center"/>
          </w:tcPr>
          <w:p w14:paraId="7738FB22">
            <w:pPr>
              <w:widowControl/>
              <w:ind w:firstLine="0"/>
              <w:jc w:val="center"/>
              <w:rPr>
                <w:rFonts w:eastAsia="Times New Roman" w:cs="Times New Roman"/>
                <w:sz w:val="20"/>
                <w:szCs w:val="20"/>
                <w:lang w:eastAsia="ru-RU"/>
              </w:rPr>
            </w:pPr>
            <w:r>
              <w:rPr>
                <w:rFonts w:eastAsia="Times New Roman" w:cs="Times New Roman"/>
                <w:sz w:val="20"/>
                <w:szCs w:val="20"/>
                <w:lang w:eastAsia="ru-RU"/>
              </w:rPr>
              <w:t>0,105</w:t>
            </w:r>
          </w:p>
        </w:tc>
        <w:tc>
          <w:tcPr>
            <w:tcW w:w="256" w:type="pct"/>
            <w:vAlign w:val="center"/>
          </w:tcPr>
          <w:p w14:paraId="600751AB">
            <w:pPr>
              <w:widowControl/>
              <w:ind w:firstLine="0"/>
              <w:jc w:val="center"/>
              <w:rPr>
                <w:rFonts w:eastAsia="Times New Roman" w:cs="Times New Roman"/>
                <w:sz w:val="20"/>
                <w:szCs w:val="20"/>
                <w:lang w:eastAsia="ru-RU"/>
              </w:rPr>
            </w:pPr>
            <w:r>
              <w:rPr>
                <w:rFonts w:eastAsia="Times New Roman" w:cs="Times New Roman"/>
                <w:sz w:val="20"/>
                <w:szCs w:val="20"/>
                <w:lang w:eastAsia="ru-RU"/>
              </w:rPr>
              <w:t>0,105</w:t>
            </w:r>
          </w:p>
        </w:tc>
        <w:tc>
          <w:tcPr>
            <w:tcW w:w="256" w:type="pct"/>
            <w:vAlign w:val="center"/>
          </w:tcPr>
          <w:p w14:paraId="13D4F2F4">
            <w:pPr>
              <w:widowControl/>
              <w:ind w:firstLine="0"/>
              <w:jc w:val="center"/>
              <w:rPr>
                <w:rFonts w:eastAsia="Times New Roman" w:cs="Times New Roman"/>
                <w:sz w:val="20"/>
                <w:szCs w:val="20"/>
                <w:lang w:eastAsia="ru-RU"/>
              </w:rPr>
            </w:pPr>
            <w:r>
              <w:rPr>
                <w:rFonts w:eastAsia="Times New Roman" w:cs="Times New Roman"/>
                <w:sz w:val="20"/>
                <w:szCs w:val="20"/>
                <w:lang w:eastAsia="ru-RU"/>
              </w:rPr>
              <w:t>0,105</w:t>
            </w:r>
          </w:p>
        </w:tc>
        <w:tc>
          <w:tcPr>
            <w:tcW w:w="256" w:type="pct"/>
            <w:vAlign w:val="center"/>
          </w:tcPr>
          <w:p w14:paraId="6B792858">
            <w:pPr>
              <w:widowControl/>
              <w:ind w:firstLine="0"/>
              <w:jc w:val="center"/>
              <w:rPr>
                <w:rFonts w:eastAsia="Times New Roman" w:cs="Times New Roman"/>
                <w:sz w:val="20"/>
                <w:szCs w:val="20"/>
                <w:lang w:eastAsia="ru-RU"/>
              </w:rPr>
            </w:pPr>
            <w:r>
              <w:rPr>
                <w:rFonts w:eastAsia="Times New Roman" w:cs="Times New Roman"/>
                <w:sz w:val="20"/>
                <w:szCs w:val="20"/>
                <w:lang w:eastAsia="ru-RU"/>
              </w:rPr>
              <w:t>0,105</w:t>
            </w:r>
          </w:p>
        </w:tc>
        <w:tc>
          <w:tcPr>
            <w:tcW w:w="256" w:type="pct"/>
            <w:vAlign w:val="center"/>
          </w:tcPr>
          <w:p w14:paraId="220DB088">
            <w:pPr>
              <w:widowControl/>
              <w:ind w:firstLine="0"/>
              <w:jc w:val="center"/>
              <w:rPr>
                <w:rFonts w:eastAsia="Times New Roman" w:cs="Times New Roman"/>
                <w:sz w:val="20"/>
                <w:szCs w:val="20"/>
                <w:lang w:eastAsia="ru-RU"/>
              </w:rPr>
            </w:pPr>
            <w:r>
              <w:rPr>
                <w:rFonts w:eastAsia="Times New Roman" w:cs="Times New Roman"/>
                <w:sz w:val="20"/>
                <w:szCs w:val="20"/>
                <w:lang w:eastAsia="ru-RU"/>
              </w:rPr>
              <w:t>0,105</w:t>
            </w:r>
          </w:p>
        </w:tc>
        <w:tc>
          <w:tcPr>
            <w:tcW w:w="320" w:type="pct"/>
            <w:vAlign w:val="center"/>
          </w:tcPr>
          <w:p w14:paraId="023A0EED">
            <w:pPr>
              <w:widowControl/>
              <w:ind w:firstLine="0"/>
              <w:jc w:val="center"/>
              <w:rPr>
                <w:rFonts w:eastAsia="Times New Roman" w:cs="Times New Roman"/>
                <w:sz w:val="20"/>
                <w:szCs w:val="20"/>
                <w:lang w:eastAsia="ru-RU"/>
              </w:rPr>
            </w:pPr>
            <w:r>
              <w:rPr>
                <w:rFonts w:eastAsia="Times New Roman" w:cs="Times New Roman"/>
                <w:sz w:val="20"/>
                <w:szCs w:val="20"/>
                <w:lang w:eastAsia="ru-RU"/>
              </w:rPr>
              <w:t>0,105</w:t>
            </w:r>
          </w:p>
        </w:tc>
      </w:tr>
      <w:tr w14:paraId="0D57F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5000" w:type="pct"/>
            <w:gridSpan w:val="9"/>
            <w:vAlign w:val="center"/>
          </w:tcPr>
          <w:p w14:paraId="3276A9AC">
            <w:pPr>
              <w:widowControl/>
              <w:ind w:firstLine="0"/>
              <w:jc w:val="center"/>
              <w:rPr>
                <w:rFonts w:eastAsia="Times New Roman" w:cs="Times New Roman"/>
                <w:sz w:val="20"/>
                <w:szCs w:val="20"/>
                <w:lang w:eastAsia="ru-RU"/>
              </w:rPr>
            </w:pPr>
            <w:r>
              <w:rPr>
                <w:color w:val="000000"/>
                <w:sz w:val="20"/>
                <w:szCs w:val="20"/>
              </w:rPr>
              <w:t>котельная №7 ЦРБ</w:t>
            </w:r>
          </w:p>
        </w:tc>
      </w:tr>
      <w:tr w14:paraId="1E7C2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028C10FA">
            <w:pPr>
              <w:widowControl/>
              <w:ind w:firstLine="0"/>
              <w:jc w:val="left"/>
              <w:rPr>
                <w:rFonts w:eastAsia="Times New Roman" w:cs="Times New Roman"/>
                <w:sz w:val="20"/>
                <w:szCs w:val="20"/>
                <w:lang w:eastAsia="ru-RU"/>
              </w:rPr>
            </w:pPr>
            <w:r>
              <w:rPr>
                <w:rFonts w:eastAsia="Times New Roman" w:cs="Times New Roman"/>
                <w:sz w:val="20"/>
                <w:szCs w:val="20"/>
                <w:lang w:eastAsia="ru-RU"/>
              </w:rPr>
              <w:t>Установленная мощность</w:t>
            </w:r>
          </w:p>
        </w:tc>
        <w:tc>
          <w:tcPr>
            <w:tcW w:w="314" w:type="pct"/>
            <w:vAlign w:val="center"/>
          </w:tcPr>
          <w:p w14:paraId="527402E0">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79F287A">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0,68</w:t>
            </w:r>
            <w:r>
              <w:rPr>
                <w:rFonts w:hint="default" w:eastAsia="Times New Roman" w:cs="Times New Roman"/>
                <w:sz w:val="20"/>
                <w:szCs w:val="20"/>
                <w:lang w:val="en-US" w:eastAsia="ru-RU"/>
              </w:rPr>
              <w:t>8</w:t>
            </w:r>
          </w:p>
        </w:tc>
        <w:tc>
          <w:tcPr>
            <w:tcW w:w="256" w:type="pct"/>
            <w:vAlign w:val="center"/>
          </w:tcPr>
          <w:p w14:paraId="3FE0A1FE">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0,68</w:t>
            </w:r>
            <w:r>
              <w:rPr>
                <w:rFonts w:hint="default" w:eastAsia="Times New Roman" w:cs="Times New Roman"/>
                <w:sz w:val="20"/>
                <w:szCs w:val="20"/>
                <w:lang w:val="en-US" w:eastAsia="ru-RU"/>
              </w:rPr>
              <w:t>8</w:t>
            </w:r>
          </w:p>
        </w:tc>
        <w:tc>
          <w:tcPr>
            <w:tcW w:w="256" w:type="pct"/>
            <w:vAlign w:val="center"/>
          </w:tcPr>
          <w:p w14:paraId="27B366AA">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0,68</w:t>
            </w:r>
            <w:r>
              <w:rPr>
                <w:rFonts w:hint="default" w:eastAsia="Times New Roman" w:cs="Times New Roman"/>
                <w:sz w:val="20"/>
                <w:szCs w:val="20"/>
                <w:lang w:val="en-US" w:eastAsia="ru-RU"/>
              </w:rPr>
              <w:t>8</w:t>
            </w:r>
          </w:p>
        </w:tc>
        <w:tc>
          <w:tcPr>
            <w:tcW w:w="256" w:type="pct"/>
            <w:vAlign w:val="center"/>
          </w:tcPr>
          <w:p w14:paraId="287655FC">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0,68</w:t>
            </w:r>
            <w:r>
              <w:rPr>
                <w:rFonts w:hint="default" w:eastAsia="Times New Roman" w:cs="Times New Roman"/>
                <w:sz w:val="20"/>
                <w:szCs w:val="20"/>
                <w:lang w:val="en-US" w:eastAsia="ru-RU"/>
              </w:rPr>
              <w:t>8</w:t>
            </w:r>
          </w:p>
        </w:tc>
        <w:tc>
          <w:tcPr>
            <w:tcW w:w="256" w:type="pct"/>
            <w:vAlign w:val="center"/>
          </w:tcPr>
          <w:p w14:paraId="5ECD704C">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0,68</w:t>
            </w:r>
            <w:r>
              <w:rPr>
                <w:rFonts w:hint="default" w:eastAsia="Times New Roman" w:cs="Times New Roman"/>
                <w:sz w:val="20"/>
                <w:szCs w:val="20"/>
                <w:lang w:val="en-US" w:eastAsia="ru-RU"/>
              </w:rPr>
              <w:t>8</w:t>
            </w:r>
          </w:p>
        </w:tc>
        <w:tc>
          <w:tcPr>
            <w:tcW w:w="256" w:type="pct"/>
            <w:vAlign w:val="center"/>
          </w:tcPr>
          <w:p w14:paraId="0A5A05F4">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0,68</w:t>
            </w:r>
            <w:r>
              <w:rPr>
                <w:rFonts w:hint="default" w:eastAsia="Times New Roman" w:cs="Times New Roman"/>
                <w:sz w:val="20"/>
                <w:szCs w:val="20"/>
                <w:lang w:val="en-US" w:eastAsia="ru-RU"/>
              </w:rPr>
              <w:t>8</w:t>
            </w:r>
          </w:p>
        </w:tc>
        <w:tc>
          <w:tcPr>
            <w:tcW w:w="320" w:type="pct"/>
            <w:vAlign w:val="center"/>
          </w:tcPr>
          <w:p w14:paraId="3AA31C29">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0,68</w:t>
            </w:r>
            <w:r>
              <w:rPr>
                <w:rFonts w:hint="default" w:eastAsia="Times New Roman" w:cs="Times New Roman"/>
                <w:sz w:val="20"/>
                <w:szCs w:val="20"/>
                <w:lang w:val="en-US" w:eastAsia="ru-RU"/>
              </w:rPr>
              <w:t>8</w:t>
            </w:r>
          </w:p>
        </w:tc>
      </w:tr>
      <w:tr w14:paraId="2870B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1BB42927">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мощность</w:t>
            </w:r>
          </w:p>
        </w:tc>
        <w:tc>
          <w:tcPr>
            <w:tcW w:w="314" w:type="pct"/>
            <w:vAlign w:val="center"/>
          </w:tcPr>
          <w:p w14:paraId="699B883E">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0EC6B2E1">
            <w:pPr>
              <w:widowControl/>
              <w:ind w:firstLine="0"/>
              <w:jc w:val="center"/>
              <w:rPr>
                <w:rFonts w:eastAsia="Times New Roman" w:cs="Times New Roman"/>
                <w:sz w:val="20"/>
                <w:szCs w:val="20"/>
                <w:lang w:eastAsia="ru-RU"/>
              </w:rPr>
            </w:pPr>
            <w:r>
              <w:rPr>
                <w:rFonts w:eastAsia="Times New Roman" w:cs="Times New Roman"/>
                <w:sz w:val="20"/>
                <w:szCs w:val="20"/>
                <w:lang w:eastAsia="ru-RU"/>
              </w:rPr>
              <w:t>0,688</w:t>
            </w:r>
          </w:p>
        </w:tc>
        <w:tc>
          <w:tcPr>
            <w:tcW w:w="256" w:type="pct"/>
            <w:vAlign w:val="center"/>
          </w:tcPr>
          <w:p w14:paraId="77C91AFB">
            <w:pPr>
              <w:widowControl/>
              <w:ind w:firstLine="0"/>
              <w:jc w:val="center"/>
              <w:rPr>
                <w:rFonts w:eastAsia="Times New Roman" w:cs="Times New Roman"/>
                <w:sz w:val="20"/>
                <w:szCs w:val="20"/>
                <w:lang w:eastAsia="ru-RU"/>
              </w:rPr>
            </w:pPr>
            <w:r>
              <w:rPr>
                <w:rFonts w:eastAsia="Times New Roman" w:cs="Times New Roman"/>
                <w:sz w:val="20"/>
                <w:szCs w:val="20"/>
                <w:lang w:eastAsia="ru-RU"/>
              </w:rPr>
              <w:t>0,688</w:t>
            </w:r>
          </w:p>
        </w:tc>
        <w:tc>
          <w:tcPr>
            <w:tcW w:w="256" w:type="pct"/>
            <w:vAlign w:val="center"/>
          </w:tcPr>
          <w:p w14:paraId="791D06B1">
            <w:pPr>
              <w:widowControl/>
              <w:ind w:firstLine="0"/>
              <w:jc w:val="center"/>
              <w:rPr>
                <w:rFonts w:eastAsia="Times New Roman" w:cs="Times New Roman"/>
                <w:sz w:val="20"/>
                <w:szCs w:val="20"/>
                <w:lang w:eastAsia="ru-RU"/>
              </w:rPr>
            </w:pPr>
            <w:r>
              <w:rPr>
                <w:rFonts w:eastAsia="Times New Roman" w:cs="Times New Roman"/>
                <w:sz w:val="20"/>
                <w:szCs w:val="20"/>
                <w:lang w:eastAsia="ru-RU"/>
              </w:rPr>
              <w:t>0,688</w:t>
            </w:r>
          </w:p>
        </w:tc>
        <w:tc>
          <w:tcPr>
            <w:tcW w:w="256" w:type="pct"/>
            <w:vAlign w:val="center"/>
          </w:tcPr>
          <w:p w14:paraId="6996A9B6">
            <w:pPr>
              <w:widowControl/>
              <w:ind w:firstLine="0"/>
              <w:jc w:val="center"/>
              <w:rPr>
                <w:rFonts w:eastAsia="Times New Roman" w:cs="Times New Roman"/>
                <w:sz w:val="20"/>
                <w:szCs w:val="20"/>
                <w:lang w:eastAsia="ru-RU"/>
              </w:rPr>
            </w:pPr>
            <w:r>
              <w:rPr>
                <w:rFonts w:eastAsia="Times New Roman" w:cs="Times New Roman"/>
                <w:sz w:val="20"/>
                <w:szCs w:val="20"/>
                <w:lang w:eastAsia="ru-RU"/>
              </w:rPr>
              <w:t>0,688</w:t>
            </w:r>
          </w:p>
        </w:tc>
        <w:tc>
          <w:tcPr>
            <w:tcW w:w="256" w:type="pct"/>
            <w:vAlign w:val="center"/>
          </w:tcPr>
          <w:p w14:paraId="53F99D3B">
            <w:pPr>
              <w:widowControl/>
              <w:ind w:firstLine="0"/>
              <w:jc w:val="center"/>
              <w:rPr>
                <w:rFonts w:eastAsia="Times New Roman" w:cs="Times New Roman"/>
                <w:sz w:val="20"/>
                <w:szCs w:val="20"/>
                <w:lang w:eastAsia="ru-RU"/>
              </w:rPr>
            </w:pPr>
            <w:r>
              <w:rPr>
                <w:rFonts w:eastAsia="Times New Roman" w:cs="Times New Roman"/>
                <w:sz w:val="20"/>
                <w:szCs w:val="20"/>
                <w:lang w:eastAsia="ru-RU"/>
              </w:rPr>
              <w:t>0,688</w:t>
            </w:r>
          </w:p>
        </w:tc>
        <w:tc>
          <w:tcPr>
            <w:tcW w:w="256" w:type="pct"/>
            <w:vAlign w:val="center"/>
          </w:tcPr>
          <w:p w14:paraId="2A11D2C7">
            <w:pPr>
              <w:widowControl/>
              <w:ind w:firstLine="0"/>
              <w:jc w:val="center"/>
              <w:rPr>
                <w:rFonts w:eastAsia="Times New Roman" w:cs="Times New Roman"/>
                <w:sz w:val="20"/>
                <w:szCs w:val="20"/>
                <w:lang w:eastAsia="ru-RU"/>
              </w:rPr>
            </w:pPr>
            <w:r>
              <w:rPr>
                <w:rFonts w:eastAsia="Times New Roman" w:cs="Times New Roman"/>
                <w:sz w:val="20"/>
                <w:szCs w:val="20"/>
                <w:lang w:eastAsia="ru-RU"/>
              </w:rPr>
              <w:t>0,688</w:t>
            </w:r>
          </w:p>
        </w:tc>
        <w:tc>
          <w:tcPr>
            <w:tcW w:w="320" w:type="pct"/>
            <w:vAlign w:val="center"/>
          </w:tcPr>
          <w:p w14:paraId="08CFD6D1">
            <w:pPr>
              <w:widowControl/>
              <w:ind w:firstLine="0"/>
              <w:jc w:val="center"/>
              <w:rPr>
                <w:rFonts w:eastAsia="Times New Roman" w:cs="Times New Roman"/>
                <w:sz w:val="20"/>
                <w:szCs w:val="20"/>
                <w:lang w:eastAsia="ru-RU"/>
              </w:rPr>
            </w:pPr>
            <w:r>
              <w:rPr>
                <w:rFonts w:eastAsia="Times New Roman" w:cs="Times New Roman"/>
                <w:sz w:val="20"/>
                <w:szCs w:val="20"/>
                <w:lang w:eastAsia="ru-RU"/>
              </w:rPr>
              <w:t>0,688</w:t>
            </w:r>
          </w:p>
        </w:tc>
      </w:tr>
      <w:tr w14:paraId="4D35A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08390147">
            <w:pPr>
              <w:widowControl/>
              <w:ind w:firstLine="0"/>
              <w:jc w:val="left"/>
              <w:rPr>
                <w:rFonts w:eastAsia="Times New Roman" w:cs="Times New Roman"/>
                <w:sz w:val="20"/>
                <w:szCs w:val="20"/>
                <w:lang w:eastAsia="ru-RU"/>
              </w:rPr>
            </w:pPr>
            <w:r>
              <w:rPr>
                <w:rFonts w:cs="Times New Roman"/>
                <w:sz w:val="20"/>
                <w:szCs w:val="20"/>
              </w:rPr>
              <w:t>Затраты тепловой мощности на собств. и хоз. нужды</w:t>
            </w:r>
          </w:p>
        </w:tc>
        <w:tc>
          <w:tcPr>
            <w:tcW w:w="314" w:type="pct"/>
            <w:vAlign w:val="center"/>
          </w:tcPr>
          <w:p w14:paraId="0DF2A583">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30C44637">
            <w:pPr>
              <w:widowControl/>
              <w:ind w:firstLine="0"/>
              <w:jc w:val="center"/>
              <w:rPr>
                <w:rFonts w:eastAsia="Times New Roman" w:cs="Times New Roman"/>
                <w:sz w:val="20"/>
                <w:szCs w:val="20"/>
                <w:lang w:eastAsia="ru-RU"/>
              </w:rPr>
            </w:pPr>
            <w:r>
              <w:rPr>
                <w:rFonts w:eastAsia="Times New Roman" w:cs="Times New Roman"/>
                <w:sz w:val="20"/>
                <w:szCs w:val="20"/>
                <w:lang w:eastAsia="ru-RU"/>
              </w:rPr>
              <w:t>0,017</w:t>
            </w:r>
          </w:p>
        </w:tc>
        <w:tc>
          <w:tcPr>
            <w:tcW w:w="256" w:type="pct"/>
            <w:vAlign w:val="center"/>
          </w:tcPr>
          <w:p w14:paraId="74C68B96">
            <w:pPr>
              <w:widowControl/>
              <w:ind w:firstLine="0"/>
              <w:jc w:val="center"/>
              <w:rPr>
                <w:rFonts w:eastAsia="Times New Roman" w:cs="Times New Roman"/>
                <w:sz w:val="20"/>
                <w:szCs w:val="20"/>
                <w:lang w:eastAsia="ru-RU"/>
              </w:rPr>
            </w:pPr>
            <w:r>
              <w:rPr>
                <w:rFonts w:eastAsia="Times New Roman" w:cs="Times New Roman"/>
                <w:sz w:val="20"/>
                <w:szCs w:val="20"/>
                <w:lang w:eastAsia="ru-RU"/>
              </w:rPr>
              <w:t>0,017</w:t>
            </w:r>
          </w:p>
        </w:tc>
        <w:tc>
          <w:tcPr>
            <w:tcW w:w="256" w:type="pct"/>
            <w:vAlign w:val="center"/>
          </w:tcPr>
          <w:p w14:paraId="7FE5F100">
            <w:pPr>
              <w:widowControl/>
              <w:ind w:firstLine="0"/>
              <w:jc w:val="center"/>
              <w:rPr>
                <w:rFonts w:eastAsia="Times New Roman" w:cs="Times New Roman"/>
                <w:sz w:val="20"/>
                <w:szCs w:val="20"/>
                <w:lang w:eastAsia="ru-RU"/>
              </w:rPr>
            </w:pPr>
            <w:r>
              <w:rPr>
                <w:rFonts w:eastAsia="Times New Roman" w:cs="Times New Roman"/>
                <w:sz w:val="20"/>
                <w:szCs w:val="20"/>
                <w:lang w:eastAsia="ru-RU"/>
              </w:rPr>
              <w:t>0,017</w:t>
            </w:r>
          </w:p>
        </w:tc>
        <w:tc>
          <w:tcPr>
            <w:tcW w:w="256" w:type="pct"/>
            <w:vAlign w:val="center"/>
          </w:tcPr>
          <w:p w14:paraId="335B826A">
            <w:pPr>
              <w:widowControl/>
              <w:ind w:firstLine="0"/>
              <w:jc w:val="center"/>
              <w:rPr>
                <w:rFonts w:eastAsia="Times New Roman" w:cs="Times New Roman"/>
                <w:sz w:val="20"/>
                <w:szCs w:val="20"/>
                <w:lang w:eastAsia="ru-RU"/>
              </w:rPr>
            </w:pPr>
            <w:r>
              <w:rPr>
                <w:rFonts w:eastAsia="Times New Roman" w:cs="Times New Roman"/>
                <w:sz w:val="20"/>
                <w:szCs w:val="20"/>
                <w:lang w:eastAsia="ru-RU"/>
              </w:rPr>
              <w:t>0,017</w:t>
            </w:r>
          </w:p>
        </w:tc>
        <w:tc>
          <w:tcPr>
            <w:tcW w:w="256" w:type="pct"/>
            <w:vAlign w:val="center"/>
          </w:tcPr>
          <w:p w14:paraId="58A6E842">
            <w:pPr>
              <w:widowControl/>
              <w:ind w:firstLine="0"/>
              <w:jc w:val="center"/>
              <w:rPr>
                <w:rFonts w:eastAsia="Times New Roman" w:cs="Times New Roman"/>
                <w:sz w:val="20"/>
                <w:szCs w:val="20"/>
                <w:lang w:eastAsia="ru-RU"/>
              </w:rPr>
            </w:pPr>
            <w:r>
              <w:rPr>
                <w:rFonts w:eastAsia="Times New Roman" w:cs="Times New Roman"/>
                <w:sz w:val="20"/>
                <w:szCs w:val="20"/>
                <w:lang w:eastAsia="ru-RU"/>
              </w:rPr>
              <w:t>0,017</w:t>
            </w:r>
          </w:p>
        </w:tc>
        <w:tc>
          <w:tcPr>
            <w:tcW w:w="256" w:type="pct"/>
            <w:vAlign w:val="center"/>
          </w:tcPr>
          <w:p w14:paraId="16291E52">
            <w:pPr>
              <w:widowControl/>
              <w:ind w:firstLine="0"/>
              <w:jc w:val="center"/>
              <w:rPr>
                <w:rFonts w:eastAsia="Times New Roman" w:cs="Times New Roman"/>
                <w:sz w:val="20"/>
                <w:szCs w:val="20"/>
                <w:lang w:eastAsia="ru-RU"/>
              </w:rPr>
            </w:pPr>
            <w:r>
              <w:rPr>
                <w:rFonts w:eastAsia="Times New Roman" w:cs="Times New Roman"/>
                <w:sz w:val="20"/>
                <w:szCs w:val="20"/>
                <w:lang w:eastAsia="ru-RU"/>
              </w:rPr>
              <w:t>0,017</w:t>
            </w:r>
          </w:p>
        </w:tc>
        <w:tc>
          <w:tcPr>
            <w:tcW w:w="320" w:type="pct"/>
            <w:vAlign w:val="center"/>
          </w:tcPr>
          <w:p w14:paraId="427CEA4F">
            <w:pPr>
              <w:widowControl/>
              <w:ind w:firstLine="0"/>
              <w:jc w:val="center"/>
              <w:rPr>
                <w:rFonts w:eastAsia="Times New Roman" w:cs="Times New Roman"/>
                <w:sz w:val="20"/>
                <w:szCs w:val="20"/>
                <w:lang w:eastAsia="ru-RU"/>
              </w:rPr>
            </w:pPr>
            <w:r>
              <w:rPr>
                <w:rFonts w:eastAsia="Times New Roman" w:cs="Times New Roman"/>
                <w:sz w:val="20"/>
                <w:szCs w:val="20"/>
                <w:lang w:eastAsia="ru-RU"/>
              </w:rPr>
              <w:t>0,017</w:t>
            </w:r>
          </w:p>
        </w:tc>
      </w:tr>
      <w:tr w14:paraId="40AB2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1F4312FD">
            <w:pPr>
              <w:widowControl/>
              <w:ind w:firstLine="0"/>
              <w:jc w:val="left"/>
              <w:rPr>
                <w:rFonts w:eastAsia="Times New Roman" w:cs="Times New Roman"/>
                <w:sz w:val="20"/>
                <w:szCs w:val="20"/>
                <w:lang w:eastAsia="ru-RU"/>
              </w:rPr>
            </w:pPr>
            <w:r>
              <w:rPr>
                <w:rFonts w:eastAsia="Times New Roman" w:cs="Times New Roman"/>
                <w:sz w:val="20"/>
                <w:szCs w:val="20"/>
                <w:lang w:eastAsia="ru-RU"/>
              </w:rPr>
              <w:t>Тепловая мощность нетто</w:t>
            </w:r>
          </w:p>
        </w:tc>
        <w:tc>
          <w:tcPr>
            <w:tcW w:w="314" w:type="pct"/>
            <w:vAlign w:val="center"/>
          </w:tcPr>
          <w:p w14:paraId="6B3C3EFC">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014949E7">
            <w:pPr>
              <w:widowControl/>
              <w:ind w:firstLine="0"/>
              <w:jc w:val="center"/>
              <w:rPr>
                <w:rFonts w:eastAsia="Times New Roman" w:cs="Times New Roman"/>
                <w:sz w:val="20"/>
                <w:szCs w:val="20"/>
                <w:lang w:eastAsia="ru-RU"/>
              </w:rPr>
            </w:pPr>
            <w:r>
              <w:rPr>
                <w:rFonts w:eastAsia="Times New Roman" w:cs="Times New Roman"/>
                <w:sz w:val="20"/>
                <w:szCs w:val="20"/>
                <w:lang w:eastAsia="ru-RU"/>
              </w:rPr>
              <w:t>0,671</w:t>
            </w:r>
          </w:p>
        </w:tc>
        <w:tc>
          <w:tcPr>
            <w:tcW w:w="256" w:type="pct"/>
            <w:vAlign w:val="center"/>
          </w:tcPr>
          <w:p w14:paraId="73A4DC3C">
            <w:pPr>
              <w:widowControl/>
              <w:ind w:firstLine="0"/>
              <w:jc w:val="center"/>
              <w:rPr>
                <w:rFonts w:eastAsia="Times New Roman" w:cs="Times New Roman"/>
                <w:sz w:val="20"/>
                <w:szCs w:val="20"/>
                <w:lang w:eastAsia="ru-RU"/>
              </w:rPr>
            </w:pPr>
            <w:r>
              <w:rPr>
                <w:rFonts w:eastAsia="Times New Roman" w:cs="Times New Roman"/>
                <w:sz w:val="20"/>
                <w:szCs w:val="20"/>
                <w:lang w:eastAsia="ru-RU"/>
              </w:rPr>
              <w:t>0,671</w:t>
            </w:r>
          </w:p>
        </w:tc>
        <w:tc>
          <w:tcPr>
            <w:tcW w:w="256" w:type="pct"/>
            <w:vAlign w:val="center"/>
          </w:tcPr>
          <w:p w14:paraId="16A1E848">
            <w:pPr>
              <w:widowControl/>
              <w:ind w:firstLine="0"/>
              <w:jc w:val="center"/>
              <w:rPr>
                <w:rFonts w:eastAsia="Times New Roman" w:cs="Times New Roman"/>
                <w:sz w:val="20"/>
                <w:szCs w:val="20"/>
                <w:lang w:eastAsia="ru-RU"/>
              </w:rPr>
            </w:pPr>
            <w:r>
              <w:rPr>
                <w:rFonts w:eastAsia="Times New Roman" w:cs="Times New Roman"/>
                <w:sz w:val="20"/>
                <w:szCs w:val="20"/>
                <w:lang w:eastAsia="ru-RU"/>
              </w:rPr>
              <w:t>0,671</w:t>
            </w:r>
          </w:p>
        </w:tc>
        <w:tc>
          <w:tcPr>
            <w:tcW w:w="256" w:type="pct"/>
            <w:vAlign w:val="center"/>
          </w:tcPr>
          <w:p w14:paraId="5C58C22F">
            <w:pPr>
              <w:widowControl/>
              <w:ind w:firstLine="0"/>
              <w:jc w:val="center"/>
              <w:rPr>
                <w:rFonts w:eastAsia="Times New Roman" w:cs="Times New Roman"/>
                <w:sz w:val="20"/>
                <w:szCs w:val="20"/>
                <w:lang w:eastAsia="ru-RU"/>
              </w:rPr>
            </w:pPr>
            <w:r>
              <w:rPr>
                <w:rFonts w:eastAsia="Times New Roman" w:cs="Times New Roman"/>
                <w:sz w:val="20"/>
                <w:szCs w:val="20"/>
                <w:lang w:eastAsia="ru-RU"/>
              </w:rPr>
              <w:t>0,671</w:t>
            </w:r>
          </w:p>
        </w:tc>
        <w:tc>
          <w:tcPr>
            <w:tcW w:w="256" w:type="pct"/>
            <w:vAlign w:val="center"/>
          </w:tcPr>
          <w:p w14:paraId="541E6F79">
            <w:pPr>
              <w:widowControl/>
              <w:ind w:firstLine="0"/>
              <w:jc w:val="center"/>
              <w:rPr>
                <w:rFonts w:eastAsia="Times New Roman" w:cs="Times New Roman"/>
                <w:sz w:val="20"/>
                <w:szCs w:val="20"/>
                <w:lang w:eastAsia="ru-RU"/>
              </w:rPr>
            </w:pPr>
            <w:r>
              <w:rPr>
                <w:rFonts w:eastAsia="Times New Roman" w:cs="Times New Roman"/>
                <w:sz w:val="20"/>
                <w:szCs w:val="20"/>
                <w:lang w:eastAsia="ru-RU"/>
              </w:rPr>
              <w:t>0,671</w:t>
            </w:r>
          </w:p>
        </w:tc>
        <w:tc>
          <w:tcPr>
            <w:tcW w:w="256" w:type="pct"/>
            <w:vAlign w:val="center"/>
          </w:tcPr>
          <w:p w14:paraId="2EA74C1A">
            <w:pPr>
              <w:widowControl/>
              <w:ind w:firstLine="0"/>
              <w:jc w:val="center"/>
              <w:rPr>
                <w:rFonts w:eastAsia="Times New Roman" w:cs="Times New Roman"/>
                <w:sz w:val="20"/>
                <w:szCs w:val="20"/>
                <w:lang w:eastAsia="ru-RU"/>
              </w:rPr>
            </w:pPr>
            <w:r>
              <w:rPr>
                <w:rFonts w:eastAsia="Times New Roman" w:cs="Times New Roman"/>
                <w:sz w:val="20"/>
                <w:szCs w:val="20"/>
                <w:lang w:eastAsia="ru-RU"/>
              </w:rPr>
              <w:t>0,671</w:t>
            </w:r>
          </w:p>
        </w:tc>
        <w:tc>
          <w:tcPr>
            <w:tcW w:w="320" w:type="pct"/>
            <w:vAlign w:val="center"/>
          </w:tcPr>
          <w:p w14:paraId="631F3E6F">
            <w:pPr>
              <w:widowControl/>
              <w:ind w:firstLine="0"/>
              <w:jc w:val="center"/>
              <w:rPr>
                <w:rFonts w:eastAsia="Times New Roman" w:cs="Times New Roman"/>
                <w:sz w:val="20"/>
                <w:szCs w:val="20"/>
                <w:lang w:eastAsia="ru-RU"/>
              </w:rPr>
            </w:pPr>
            <w:r>
              <w:rPr>
                <w:rFonts w:eastAsia="Times New Roman" w:cs="Times New Roman"/>
                <w:sz w:val="20"/>
                <w:szCs w:val="20"/>
                <w:lang w:eastAsia="ru-RU"/>
              </w:rPr>
              <w:t>0,671</w:t>
            </w:r>
          </w:p>
        </w:tc>
      </w:tr>
      <w:tr w14:paraId="662F7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0069DE4A">
            <w:pPr>
              <w:widowControl/>
              <w:ind w:firstLine="0"/>
              <w:jc w:val="left"/>
              <w:rPr>
                <w:rFonts w:eastAsia="Times New Roman" w:cs="Times New Roman"/>
                <w:sz w:val="20"/>
                <w:szCs w:val="20"/>
                <w:lang w:eastAsia="ru-RU"/>
              </w:rPr>
            </w:pPr>
            <w:r>
              <w:rPr>
                <w:rFonts w:eastAsia="Times New Roman" w:cs="Times New Roman"/>
                <w:sz w:val="20"/>
                <w:szCs w:val="20"/>
                <w:lang w:eastAsia="ru-RU"/>
              </w:rPr>
              <w:t>Потери тепловой мощности в тепловых сетях</w:t>
            </w:r>
          </w:p>
        </w:tc>
        <w:tc>
          <w:tcPr>
            <w:tcW w:w="314" w:type="pct"/>
            <w:vAlign w:val="center"/>
          </w:tcPr>
          <w:p w14:paraId="78816DF5">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8644F3D">
            <w:pPr>
              <w:widowControl/>
              <w:ind w:firstLine="0"/>
              <w:jc w:val="center"/>
              <w:rPr>
                <w:rFonts w:eastAsia="Times New Roman" w:cs="Times New Roman"/>
                <w:sz w:val="20"/>
                <w:szCs w:val="20"/>
                <w:lang w:eastAsia="ru-RU"/>
              </w:rPr>
            </w:pPr>
            <w:r>
              <w:rPr>
                <w:rFonts w:eastAsia="Times New Roman" w:cs="Times New Roman"/>
                <w:sz w:val="20"/>
                <w:szCs w:val="20"/>
                <w:lang w:eastAsia="ru-RU"/>
              </w:rPr>
              <w:t>0,031</w:t>
            </w:r>
          </w:p>
        </w:tc>
        <w:tc>
          <w:tcPr>
            <w:tcW w:w="256" w:type="pct"/>
            <w:vAlign w:val="center"/>
          </w:tcPr>
          <w:p w14:paraId="5B4082FE">
            <w:pPr>
              <w:widowControl/>
              <w:ind w:firstLine="0"/>
              <w:jc w:val="center"/>
              <w:rPr>
                <w:rFonts w:eastAsia="Times New Roman" w:cs="Times New Roman"/>
                <w:sz w:val="20"/>
                <w:szCs w:val="20"/>
                <w:lang w:eastAsia="ru-RU"/>
              </w:rPr>
            </w:pPr>
            <w:r>
              <w:rPr>
                <w:rFonts w:eastAsia="Times New Roman" w:cs="Times New Roman"/>
                <w:sz w:val="20"/>
                <w:szCs w:val="20"/>
                <w:lang w:eastAsia="ru-RU"/>
              </w:rPr>
              <w:t>0,031</w:t>
            </w:r>
          </w:p>
        </w:tc>
        <w:tc>
          <w:tcPr>
            <w:tcW w:w="256" w:type="pct"/>
            <w:vAlign w:val="center"/>
          </w:tcPr>
          <w:p w14:paraId="54EE2E14">
            <w:pPr>
              <w:widowControl/>
              <w:ind w:firstLine="0"/>
              <w:jc w:val="center"/>
              <w:rPr>
                <w:rFonts w:eastAsia="Times New Roman" w:cs="Times New Roman"/>
                <w:sz w:val="20"/>
                <w:szCs w:val="20"/>
                <w:lang w:eastAsia="ru-RU"/>
              </w:rPr>
            </w:pPr>
            <w:r>
              <w:rPr>
                <w:rFonts w:eastAsia="Times New Roman" w:cs="Times New Roman"/>
                <w:sz w:val="20"/>
                <w:szCs w:val="20"/>
                <w:lang w:eastAsia="ru-RU"/>
              </w:rPr>
              <w:t>0,031</w:t>
            </w:r>
          </w:p>
        </w:tc>
        <w:tc>
          <w:tcPr>
            <w:tcW w:w="256" w:type="pct"/>
            <w:vAlign w:val="center"/>
          </w:tcPr>
          <w:p w14:paraId="506A8D02">
            <w:pPr>
              <w:widowControl/>
              <w:ind w:firstLine="0"/>
              <w:jc w:val="center"/>
              <w:rPr>
                <w:rFonts w:eastAsia="Times New Roman" w:cs="Times New Roman"/>
                <w:sz w:val="20"/>
                <w:szCs w:val="20"/>
                <w:lang w:eastAsia="ru-RU"/>
              </w:rPr>
            </w:pPr>
            <w:r>
              <w:rPr>
                <w:rFonts w:eastAsia="Times New Roman" w:cs="Times New Roman"/>
                <w:sz w:val="20"/>
                <w:szCs w:val="20"/>
                <w:lang w:eastAsia="ru-RU"/>
              </w:rPr>
              <w:t>0,031</w:t>
            </w:r>
          </w:p>
        </w:tc>
        <w:tc>
          <w:tcPr>
            <w:tcW w:w="256" w:type="pct"/>
            <w:vAlign w:val="center"/>
          </w:tcPr>
          <w:p w14:paraId="22B0541B">
            <w:pPr>
              <w:widowControl/>
              <w:ind w:firstLine="0"/>
              <w:jc w:val="center"/>
              <w:rPr>
                <w:rFonts w:eastAsia="Times New Roman" w:cs="Times New Roman"/>
                <w:sz w:val="20"/>
                <w:szCs w:val="20"/>
                <w:lang w:eastAsia="ru-RU"/>
              </w:rPr>
            </w:pPr>
            <w:r>
              <w:rPr>
                <w:rFonts w:eastAsia="Times New Roman" w:cs="Times New Roman"/>
                <w:sz w:val="20"/>
                <w:szCs w:val="20"/>
                <w:lang w:eastAsia="ru-RU"/>
              </w:rPr>
              <w:t>0,031</w:t>
            </w:r>
          </w:p>
        </w:tc>
        <w:tc>
          <w:tcPr>
            <w:tcW w:w="256" w:type="pct"/>
            <w:vAlign w:val="center"/>
          </w:tcPr>
          <w:p w14:paraId="61974322">
            <w:pPr>
              <w:widowControl/>
              <w:ind w:firstLine="0"/>
              <w:jc w:val="center"/>
              <w:rPr>
                <w:rFonts w:eastAsia="Times New Roman" w:cs="Times New Roman"/>
                <w:sz w:val="20"/>
                <w:szCs w:val="20"/>
                <w:lang w:eastAsia="ru-RU"/>
              </w:rPr>
            </w:pPr>
            <w:r>
              <w:rPr>
                <w:rFonts w:eastAsia="Times New Roman" w:cs="Times New Roman"/>
                <w:sz w:val="20"/>
                <w:szCs w:val="20"/>
                <w:lang w:eastAsia="ru-RU"/>
              </w:rPr>
              <w:t>0,031</w:t>
            </w:r>
          </w:p>
        </w:tc>
        <w:tc>
          <w:tcPr>
            <w:tcW w:w="320" w:type="pct"/>
            <w:vAlign w:val="center"/>
          </w:tcPr>
          <w:p w14:paraId="02F75974">
            <w:pPr>
              <w:widowControl/>
              <w:ind w:firstLine="0"/>
              <w:jc w:val="center"/>
              <w:rPr>
                <w:rFonts w:eastAsia="Times New Roman" w:cs="Times New Roman"/>
                <w:sz w:val="20"/>
                <w:szCs w:val="20"/>
                <w:lang w:eastAsia="ru-RU"/>
              </w:rPr>
            </w:pPr>
            <w:r>
              <w:rPr>
                <w:rFonts w:eastAsia="Times New Roman" w:cs="Times New Roman"/>
                <w:sz w:val="20"/>
                <w:szCs w:val="20"/>
                <w:lang w:eastAsia="ru-RU"/>
              </w:rPr>
              <w:t>0,031</w:t>
            </w:r>
          </w:p>
        </w:tc>
      </w:tr>
      <w:tr w14:paraId="217D8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4544F39F">
            <w:pPr>
              <w:widowControl/>
              <w:ind w:firstLine="0"/>
              <w:jc w:val="left"/>
              <w:rPr>
                <w:rFonts w:eastAsia="Times New Roman" w:cs="Times New Roman"/>
                <w:sz w:val="20"/>
                <w:szCs w:val="20"/>
                <w:lang w:eastAsia="ru-RU"/>
              </w:rPr>
            </w:pPr>
            <w:r>
              <w:rPr>
                <w:rFonts w:eastAsia="Times New Roman" w:cs="Times New Roman"/>
                <w:sz w:val="20"/>
                <w:szCs w:val="20"/>
                <w:lang w:eastAsia="ru-RU"/>
              </w:rPr>
              <w:t>Присоединенная расчетная тепловая нагрузка в горячей воде, в том числе:</w:t>
            </w:r>
          </w:p>
        </w:tc>
        <w:tc>
          <w:tcPr>
            <w:tcW w:w="314" w:type="pct"/>
            <w:vAlign w:val="center"/>
          </w:tcPr>
          <w:p w14:paraId="01430491">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0312CE13">
            <w:pPr>
              <w:widowControl/>
              <w:ind w:firstLine="0"/>
              <w:jc w:val="center"/>
              <w:rPr>
                <w:rFonts w:eastAsia="Times New Roman" w:cs="Times New Roman"/>
                <w:sz w:val="20"/>
                <w:szCs w:val="20"/>
                <w:lang w:eastAsia="ru-RU"/>
              </w:rPr>
            </w:pPr>
            <w:r>
              <w:rPr>
                <w:rFonts w:eastAsia="Times New Roman" w:cs="Times New Roman"/>
                <w:sz w:val="20"/>
                <w:szCs w:val="20"/>
                <w:lang w:eastAsia="ru-RU"/>
              </w:rPr>
              <w:t>0,312</w:t>
            </w:r>
          </w:p>
        </w:tc>
        <w:tc>
          <w:tcPr>
            <w:tcW w:w="256" w:type="pct"/>
            <w:vAlign w:val="center"/>
          </w:tcPr>
          <w:p w14:paraId="03786681">
            <w:pPr>
              <w:widowControl/>
              <w:ind w:firstLine="0"/>
              <w:jc w:val="center"/>
              <w:rPr>
                <w:rFonts w:eastAsia="Times New Roman" w:cs="Times New Roman"/>
                <w:sz w:val="20"/>
                <w:szCs w:val="20"/>
                <w:lang w:eastAsia="ru-RU"/>
              </w:rPr>
            </w:pPr>
            <w:r>
              <w:rPr>
                <w:rFonts w:eastAsia="Times New Roman" w:cs="Times New Roman"/>
                <w:sz w:val="20"/>
                <w:szCs w:val="20"/>
                <w:lang w:eastAsia="ru-RU"/>
              </w:rPr>
              <w:t>0,312</w:t>
            </w:r>
          </w:p>
        </w:tc>
        <w:tc>
          <w:tcPr>
            <w:tcW w:w="256" w:type="pct"/>
            <w:vAlign w:val="center"/>
          </w:tcPr>
          <w:p w14:paraId="3D01194C">
            <w:pPr>
              <w:widowControl/>
              <w:ind w:firstLine="0"/>
              <w:jc w:val="center"/>
              <w:rPr>
                <w:rFonts w:eastAsia="Times New Roman" w:cs="Times New Roman"/>
                <w:sz w:val="20"/>
                <w:szCs w:val="20"/>
                <w:lang w:eastAsia="ru-RU"/>
              </w:rPr>
            </w:pPr>
            <w:r>
              <w:rPr>
                <w:rFonts w:eastAsia="Times New Roman" w:cs="Times New Roman"/>
                <w:sz w:val="20"/>
                <w:szCs w:val="20"/>
                <w:lang w:eastAsia="ru-RU"/>
              </w:rPr>
              <w:t>0,312</w:t>
            </w:r>
          </w:p>
        </w:tc>
        <w:tc>
          <w:tcPr>
            <w:tcW w:w="256" w:type="pct"/>
            <w:vAlign w:val="center"/>
          </w:tcPr>
          <w:p w14:paraId="6E344D2C">
            <w:pPr>
              <w:widowControl/>
              <w:ind w:firstLine="0"/>
              <w:jc w:val="center"/>
              <w:rPr>
                <w:rFonts w:eastAsia="Times New Roman" w:cs="Times New Roman"/>
                <w:sz w:val="20"/>
                <w:szCs w:val="20"/>
                <w:lang w:eastAsia="ru-RU"/>
              </w:rPr>
            </w:pPr>
            <w:r>
              <w:rPr>
                <w:rFonts w:eastAsia="Times New Roman" w:cs="Times New Roman"/>
                <w:sz w:val="20"/>
                <w:szCs w:val="20"/>
                <w:lang w:eastAsia="ru-RU"/>
              </w:rPr>
              <w:t>0,312</w:t>
            </w:r>
          </w:p>
        </w:tc>
        <w:tc>
          <w:tcPr>
            <w:tcW w:w="256" w:type="pct"/>
            <w:vAlign w:val="center"/>
          </w:tcPr>
          <w:p w14:paraId="67818C8A">
            <w:pPr>
              <w:widowControl/>
              <w:ind w:firstLine="0"/>
              <w:jc w:val="center"/>
              <w:rPr>
                <w:rFonts w:eastAsia="Times New Roman" w:cs="Times New Roman"/>
                <w:sz w:val="20"/>
                <w:szCs w:val="20"/>
                <w:lang w:eastAsia="ru-RU"/>
              </w:rPr>
            </w:pPr>
            <w:r>
              <w:rPr>
                <w:rFonts w:eastAsia="Times New Roman" w:cs="Times New Roman"/>
                <w:sz w:val="20"/>
                <w:szCs w:val="20"/>
                <w:lang w:eastAsia="ru-RU"/>
              </w:rPr>
              <w:t>0,312</w:t>
            </w:r>
          </w:p>
        </w:tc>
        <w:tc>
          <w:tcPr>
            <w:tcW w:w="256" w:type="pct"/>
            <w:vAlign w:val="center"/>
          </w:tcPr>
          <w:p w14:paraId="6FF97833">
            <w:pPr>
              <w:widowControl/>
              <w:ind w:firstLine="0"/>
              <w:jc w:val="center"/>
              <w:rPr>
                <w:rFonts w:eastAsia="Times New Roman" w:cs="Times New Roman"/>
                <w:sz w:val="20"/>
                <w:szCs w:val="20"/>
                <w:lang w:eastAsia="ru-RU"/>
              </w:rPr>
            </w:pPr>
            <w:r>
              <w:rPr>
                <w:rFonts w:eastAsia="Times New Roman" w:cs="Times New Roman"/>
                <w:sz w:val="20"/>
                <w:szCs w:val="20"/>
                <w:lang w:eastAsia="ru-RU"/>
              </w:rPr>
              <w:t>0,312</w:t>
            </w:r>
          </w:p>
        </w:tc>
        <w:tc>
          <w:tcPr>
            <w:tcW w:w="320" w:type="pct"/>
            <w:vAlign w:val="center"/>
          </w:tcPr>
          <w:p w14:paraId="50853636">
            <w:pPr>
              <w:widowControl/>
              <w:ind w:firstLine="0"/>
              <w:jc w:val="center"/>
              <w:rPr>
                <w:rFonts w:eastAsia="Times New Roman" w:cs="Times New Roman"/>
                <w:sz w:val="20"/>
                <w:szCs w:val="20"/>
                <w:lang w:eastAsia="ru-RU"/>
              </w:rPr>
            </w:pPr>
            <w:r>
              <w:rPr>
                <w:rFonts w:eastAsia="Times New Roman" w:cs="Times New Roman"/>
                <w:sz w:val="20"/>
                <w:szCs w:val="20"/>
                <w:lang w:eastAsia="ru-RU"/>
              </w:rPr>
              <w:t>0,312</w:t>
            </w:r>
          </w:p>
        </w:tc>
      </w:tr>
      <w:tr w14:paraId="5F2F4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68DE4E35">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 и вентиляция</w:t>
            </w:r>
          </w:p>
        </w:tc>
        <w:tc>
          <w:tcPr>
            <w:tcW w:w="314" w:type="pct"/>
            <w:vAlign w:val="center"/>
          </w:tcPr>
          <w:p w14:paraId="336B419D">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34C0EF44">
            <w:pPr>
              <w:widowControl/>
              <w:ind w:firstLine="0"/>
              <w:jc w:val="center"/>
              <w:rPr>
                <w:rFonts w:eastAsia="Times New Roman" w:cs="Times New Roman"/>
                <w:sz w:val="20"/>
                <w:szCs w:val="20"/>
                <w:lang w:eastAsia="ru-RU"/>
              </w:rPr>
            </w:pPr>
            <w:r>
              <w:rPr>
                <w:rFonts w:eastAsia="Times New Roman" w:cs="Times New Roman"/>
                <w:sz w:val="20"/>
                <w:szCs w:val="20"/>
                <w:lang w:eastAsia="ru-RU"/>
              </w:rPr>
              <w:t>0,312</w:t>
            </w:r>
          </w:p>
        </w:tc>
        <w:tc>
          <w:tcPr>
            <w:tcW w:w="256" w:type="pct"/>
            <w:vAlign w:val="center"/>
          </w:tcPr>
          <w:p w14:paraId="68A7C543">
            <w:pPr>
              <w:widowControl/>
              <w:ind w:firstLine="0"/>
              <w:jc w:val="center"/>
              <w:rPr>
                <w:rFonts w:eastAsia="Times New Roman" w:cs="Times New Roman"/>
                <w:sz w:val="20"/>
                <w:szCs w:val="20"/>
                <w:lang w:eastAsia="ru-RU"/>
              </w:rPr>
            </w:pPr>
            <w:r>
              <w:rPr>
                <w:rFonts w:eastAsia="Times New Roman" w:cs="Times New Roman"/>
                <w:sz w:val="20"/>
                <w:szCs w:val="20"/>
                <w:lang w:eastAsia="ru-RU"/>
              </w:rPr>
              <w:t>0,312</w:t>
            </w:r>
          </w:p>
        </w:tc>
        <w:tc>
          <w:tcPr>
            <w:tcW w:w="256" w:type="pct"/>
            <w:vAlign w:val="center"/>
          </w:tcPr>
          <w:p w14:paraId="07479913">
            <w:pPr>
              <w:widowControl/>
              <w:ind w:firstLine="0"/>
              <w:jc w:val="center"/>
              <w:rPr>
                <w:rFonts w:eastAsia="Times New Roman" w:cs="Times New Roman"/>
                <w:sz w:val="20"/>
                <w:szCs w:val="20"/>
                <w:lang w:eastAsia="ru-RU"/>
              </w:rPr>
            </w:pPr>
            <w:r>
              <w:rPr>
                <w:rFonts w:eastAsia="Times New Roman" w:cs="Times New Roman"/>
                <w:sz w:val="20"/>
                <w:szCs w:val="20"/>
                <w:lang w:eastAsia="ru-RU"/>
              </w:rPr>
              <w:t>0,312</w:t>
            </w:r>
          </w:p>
        </w:tc>
        <w:tc>
          <w:tcPr>
            <w:tcW w:w="256" w:type="pct"/>
            <w:vAlign w:val="center"/>
          </w:tcPr>
          <w:p w14:paraId="60C8196F">
            <w:pPr>
              <w:widowControl/>
              <w:ind w:firstLine="0"/>
              <w:jc w:val="center"/>
              <w:rPr>
                <w:rFonts w:eastAsia="Times New Roman" w:cs="Times New Roman"/>
                <w:sz w:val="20"/>
                <w:szCs w:val="20"/>
                <w:lang w:eastAsia="ru-RU"/>
              </w:rPr>
            </w:pPr>
            <w:r>
              <w:rPr>
                <w:rFonts w:eastAsia="Times New Roman" w:cs="Times New Roman"/>
                <w:sz w:val="20"/>
                <w:szCs w:val="20"/>
                <w:lang w:eastAsia="ru-RU"/>
              </w:rPr>
              <w:t>0,312</w:t>
            </w:r>
          </w:p>
        </w:tc>
        <w:tc>
          <w:tcPr>
            <w:tcW w:w="256" w:type="pct"/>
            <w:vAlign w:val="center"/>
          </w:tcPr>
          <w:p w14:paraId="7784A59E">
            <w:pPr>
              <w:widowControl/>
              <w:ind w:firstLine="0"/>
              <w:jc w:val="center"/>
              <w:rPr>
                <w:rFonts w:eastAsia="Times New Roman" w:cs="Times New Roman"/>
                <w:sz w:val="20"/>
                <w:szCs w:val="20"/>
                <w:lang w:eastAsia="ru-RU"/>
              </w:rPr>
            </w:pPr>
            <w:r>
              <w:rPr>
                <w:rFonts w:eastAsia="Times New Roman" w:cs="Times New Roman"/>
                <w:sz w:val="20"/>
                <w:szCs w:val="20"/>
                <w:lang w:eastAsia="ru-RU"/>
              </w:rPr>
              <w:t>0,312</w:t>
            </w:r>
          </w:p>
        </w:tc>
        <w:tc>
          <w:tcPr>
            <w:tcW w:w="256" w:type="pct"/>
            <w:vAlign w:val="center"/>
          </w:tcPr>
          <w:p w14:paraId="36D286A0">
            <w:pPr>
              <w:widowControl/>
              <w:ind w:firstLine="0"/>
              <w:jc w:val="center"/>
              <w:rPr>
                <w:rFonts w:eastAsia="Times New Roman" w:cs="Times New Roman"/>
                <w:sz w:val="20"/>
                <w:szCs w:val="20"/>
                <w:lang w:eastAsia="ru-RU"/>
              </w:rPr>
            </w:pPr>
            <w:r>
              <w:rPr>
                <w:rFonts w:eastAsia="Times New Roman" w:cs="Times New Roman"/>
                <w:sz w:val="20"/>
                <w:szCs w:val="20"/>
                <w:lang w:eastAsia="ru-RU"/>
              </w:rPr>
              <w:t>0,312</w:t>
            </w:r>
          </w:p>
        </w:tc>
        <w:tc>
          <w:tcPr>
            <w:tcW w:w="320" w:type="pct"/>
            <w:vAlign w:val="center"/>
          </w:tcPr>
          <w:p w14:paraId="45837514">
            <w:pPr>
              <w:widowControl/>
              <w:ind w:firstLine="0"/>
              <w:jc w:val="center"/>
              <w:rPr>
                <w:rFonts w:eastAsia="Times New Roman" w:cs="Times New Roman"/>
                <w:sz w:val="20"/>
                <w:szCs w:val="20"/>
                <w:lang w:eastAsia="ru-RU"/>
              </w:rPr>
            </w:pPr>
            <w:r>
              <w:rPr>
                <w:rFonts w:eastAsia="Times New Roman" w:cs="Times New Roman"/>
                <w:sz w:val="20"/>
                <w:szCs w:val="20"/>
                <w:lang w:eastAsia="ru-RU"/>
              </w:rPr>
              <w:t>0,312</w:t>
            </w:r>
          </w:p>
        </w:tc>
      </w:tr>
      <w:tr w14:paraId="78E2D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402CD9D">
            <w:pPr>
              <w:widowControl/>
              <w:ind w:firstLine="0"/>
              <w:jc w:val="left"/>
              <w:rPr>
                <w:rFonts w:eastAsia="Times New Roman" w:cs="Times New Roman"/>
                <w:sz w:val="20"/>
                <w:szCs w:val="20"/>
                <w:lang w:eastAsia="ru-RU"/>
              </w:rPr>
            </w:pPr>
            <w:r>
              <w:rPr>
                <w:rFonts w:eastAsia="Times New Roman" w:cs="Times New Roman"/>
                <w:sz w:val="20"/>
                <w:szCs w:val="20"/>
                <w:lang w:eastAsia="ru-RU"/>
              </w:rPr>
              <w:t>горячее водоснабжение</w:t>
            </w:r>
          </w:p>
        </w:tc>
        <w:tc>
          <w:tcPr>
            <w:tcW w:w="314" w:type="pct"/>
            <w:vAlign w:val="center"/>
          </w:tcPr>
          <w:p w14:paraId="6A96DA8C">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384B16E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33B9B6C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76A54EC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3ECCE0E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54DC838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2AAF108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20" w:type="pct"/>
            <w:vAlign w:val="center"/>
          </w:tcPr>
          <w:p w14:paraId="1919411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B6D9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27DE755">
            <w:pPr>
              <w:widowControl/>
              <w:ind w:firstLine="0"/>
              <w:jc w:val="left"/>
              <w:rPr>
                <w:rFonts w:eastAsia="Times New Roman" w:cs="Times New Roman"/>
                <w:sz w:val="20"/>
                <w:szCs w:val="20"/>
                <w:lang w:eastAsia="ru-RU"/>
              </w:rPr>
            </w:pPr>
            <w:r>
              <w:rPr>
                <w:rFonts w:eastAsia="Times New Roman" w:cs="Times New Roman"/>
                <w:sz w:val="20"/>
                <w:szCs w:val="20"/>
                <w:lang w:eastAsia="ru-RU"/>
              </w:rPr>
              <w:t>Резерв тепловой мощности нетто</w:t>
            </w:r>
          </w:p>
        </w:tc>
        <w:tc>
          <w:tcPr>
            <w:tcW w:w="314" w:type="pct"/>
            <w:vAlign w:val="center"/>
          </w:tcPr>
          <w:p w14:paraId="232068D8">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2D62EC74">
            <w:pPr>
              <w:widowControl/>
              <w:ind w:firstLine="0"/>
              <w:jc w:val="center"/>
              <w:rPr>
                <w:rFonts w:eastAsia="Times New Roman" w:cs="Times New Roman"/>
                <w:sz w:val="20"/>
                <w:szCs w:val="20"/>
                <w:lang w:eastAsia="ru-RU"/>
              </w:rPr>
            </w:pPr>
            <w:r>
              <w:rPr>
                <w:rFonts w:eastAsia="Times New Roman" w:cs="Times New Roman"/>
                <w:sz w:val="20"/>
                <w:szCs w:val="20"/>
                <w:lang w:eastAsia="ru-RU"/>
              </w:rPr>
              <w:t>0,328</w:t>
            </w:r>
          </w:p>
        </w:tc>
        <w:tc>
          <w:tcPr>
            <w:tcW w:w="256" w:type="pct"/>
            <w:vAlign w:val="center"/>
          </w:tcPr>
          <w:p w14:paraId="4715EAA4">
            <w:pPr>
              <w:widowControl/>
              <w:ind w:firstLine="0"/>
              <w:jc w:val="center"/>
              <w:rPr>
                <w:rFonts w:eastAsia="Times New Roman" w:cs="Times New Roman"/>
                <w:sz w:val="20"/>
                <w:szCs w:val="20"/>
                <w:lang w:eastAsia="ru-RU"/>
              </w:rPr>
            </w:pPr>
            <w:r>
              <w:rPr>
                <w:rFonts w:eastAsia="Times New Roman" w:cs="Times New Roman"/>
                <w:sz w:val="20"/>
                <w:szCs w:val="20"/>
                <w:lang w:eastAsia="ru-RU"/>
              </w:rPr>
              <w:t>0,328</w:t>
            </w:r>
          </w:p>
        </w:tc>
        <w:tc>
          <w:tcPr>
            <w:tcW w:w="256" w:type="pct"/>
            <w:vAlign w:val="center"/>
          </w:tcPr>
          <w:p w14:paraId="2ED780E0">
            <w:pPr>
              <w:widowControl/>
              <w:ind w:firstLine="0"/>
              <w:jc w:val="center"/>
              <w:rPr>
                <w:rFonts w:eastAsia="Times New Roman" w:cs="Times New Roman"/>
                <w:sz w:val="20"/>
                <w:szCs w:val="20"/>
                <w:lang w:eastAsia="ru-RU"/>
              </w:rPr>
            </w:pPr>
            <w:r>
              <w:rPr>
                <w:rFonts w:eastAsia="Times New Roman" w:cs="Times New Roman"/>
                <w:sz w:val="20"/>
                <w:szCs w:val="20"/>
                <w:lang w:eastAsia="ru-RU"/>
              </w:rPr>
              <w:t>0,328</w:t>
            </w:r>
          </w:p>
        </w:tc>
        <w:tc>
          <w:tcPr>
            <w:tcW w:w="256" w:type="pct"/>
            <w:vAlign w:val="center"/>
          </w:tcPr>
          <w:p w14:paraId="1C77EF6A">
            <w:pPr>
              <w:widowControl/>
              <w:ind w:firstLine="0"/>
              <w:jc w:val="center"/>
              <w:rPr>
                <w:rFonts w:eastAsia="Times New Roman" w:cs="Times New Roman"/>
                <w:sz w:val="20"/>
                <w:szCs w:val="20"/>
                <w:lang w:eastAsia="ru-RU"/>
              </w:rPr>
            </w:pPr>
            <w:r>
              <w:rPr>
                <w:rFonts w:eastAsia="Times New Roman" w:cs="Times New Roman"/>
                <w:sz w:val="20"/>
                <w:szCs w:val="20"/>
                <w:lang w:eastAsia="ru-RU"/>
              </w:rPr>
              <w:t>0,328</w:t>
            </w:r>
          </w:p>
        </w:tc>
        <w:tc>
          <w:tcPr>
            <w:tcW w:w="256" w:type="pct"/>
            <w:vAlign w:val="center"/>
          </w:tcPr>
          <w:p w14:paraId="40286769">
            <w:pPr>
              <w:widowControl/>
              <w:ind w:firstLine="0"/>
              <w:jc w:val="center"/>
              <w:rPr>
                <w:rFonts w:eastAsia="Times New Roman" w:cs="Times New Roman"/>
                <w:sz w:val="20"/>
                <w:szCs w:val="20"/>
                <w:lang w:eastAsia="ru-RU"/>
              </w:rPr>
            </w:pPr>
            <w:r>
              <w:rPr>
                <w:rFonts w:eastAsia="Times New Roman" w:cs="Times New Roman"/>
                <w:sz w:val="20"/>
                <w:szCs w:val="20"/>
                <w:lang w:eastAsia="ru-RU"/>
              </w:rPr>
              <w:t>0,328</w:t>
            </w:r>
          </w:p>
        </w:tc>
        <w:tc>
          <w:tcPr>
            <w:tcW w:w="256" w:type="pct"/>
            <w:vAlign w:val="center"/>
          </w:tcPr>
          <w:p w14:paraId="6913FFEF">
            <w:pPr>
              <w:widowControl/>
              <w:ind w:firstLine="0"/>
              <w:jc w:val="center"/>
              <w:rPr>
                <w:rFonts w:eastAsia="Times New Roman" w:cs="Times New Roman"/>
                <w:sz w:val="20"/>
                <w:szCs w:val="20"/>
                <w:lang w:eastAsia="ru-RU"/>
              </w:rPr>
            </w:pPr>
            <w:r>
              <w:rPr>
                <w:rFonts w:eastAsia="Times New Roman" w:cs="Times New Roman"/>
                <w:sz w:val="20"/>
                <w:szCs w:val="20"/>
                <w:lang w:eastAsia="ru-RU"/>
              </w:rPr>
              <w:t>0,328</w:t>
            </w:r>
          </w:p>
        </w:tc>
        <w:tc>
          <w:tcPr>
            <w:tcW w:w="320" w:type="pct"/>
            <w:vAlign w:val="center"/>
          </w:tcPr>
          <w:p w14:paraId="3F4E5708">
            <w:pPr>
              <w:widowControl/>
              <w:ind w:firstLine="0"/>
              <w:jc w:val="center"/>
              <w:rPr>
                <w:rFonts w:eastAsia="Times New Roman" w:cs="Times New Roman"/>
                <w:sz w:val="20"/>
                <w:szCs w:val="20"/>
                <w:lang w:eastAsia="ru-RU"/>
              </w:rPr>
            </w:pPr>
            <w:r>
              <w:rPr>
                <w:rFonts w:eastAsia="Times New Roman" w:cs="Times New Roman"/>
                <w:sz w:val="20"/>
                <w:szCs w:val="20"/>
                <w:lang w:eastAsia="ru-RU"/>
              </w:rPr>
              <w:t>0,328</w:t>
            </w:r>
          </w:p>
        </w:tc>
      </w:tr>
      <w:tr w14:paraId="5E6F1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75DDBDAE">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тепловая мощность нетто при аварийном выводе самого мощного котла</w:t>
            </w:r>
          </w:p>
        </w:tc>
        <w:tc>
          <w:tcPr>
            <w:tcW w:w="314" w:type="pct"/>
            <w:vAlign w:val="center"/>
          </w:tcPr>
          <w:p w14:paraId="56C2B944">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074A45B1">
            <w:pPr>
              <w:widowControl/>
              <w:ind w:firstLine="0"/>
              <w:jc w:val="center"/>
              <w:rPr>
                <w:rFonts w:eastAsia="Times New Roman" w:cs="Times New Roman"/>
                <w:sz w:val="20"/>
                <w:szCs w:val="20"/>
                <w:lang w:eastAsia="ru-RU"/>
              </w:rPr>
            </w:pPr>
            <w:r>
              <w:rPr>
                <w:rFonts w:eastAsia="Times New Roman" w:cs="Times New Roman"/>
                <w:sz w:val="20"/>
                <w:szCs w:val="20"/>
                <w:lang w:eastAsia="ru-RU"/>
              </w:rPr>
              <w:t>0,344</w:t>
            </w:r>
          </w:p>
        </w:tc>
        <w:tc>
          <w:tcPr>
            <w:tcW w:w="256" w:type="pct"/>
            <w:vAlign w:val="center"/>
          </w:tcPr>
          <w:p w14:paraId="47603E90">
            <w:pPr>
              <w:widowControl/>
              <w:ind w:firstLine="0"/>
              <w:jc w:val="center"/>
              <w:rPr>
                <w:rFonts w:eastAsia="Times New Roman" w:cs="Times New Roman"/>
                <w:sz w:val="20"/>
                <w:szCs w:val="20"/>
                <w:lang w:eastAsia="ru-RU"/>
              </w:rPr>
            </w:pPr>
            <w:r>
              <w:rPr>
                <w:rFonts w:eastAsia="Times New Roman" w:cs="Times New Roman"/>
                <w:sz w:val="20"/>
                <w:szCs w:val="20"/>
                <w:lang w:eastAsia="ru-RU"/>
              </w:rPr>
              <w:t>0,344</w:t>
            </w:r>
          </w:p>
        </w:tc>
        <w:tc>
          <w:tcPr>
            <w:tcW w:w="256" w:type="pct"/>
            <w:vAlign w:val="center"/>
          </w:tcPr>
          <w:p w14:paraId="524CFB0B">
            <w:pPr>
              <w:widowControl/>
              <w:ind w:firstLine="0"/>
              <w:jc w:val="center"/>
              <w:rPr>
                <w:rFonts w:eastAsia="Times New Roman" w:cs="Times New Roman"/>
                <w:sz w:val="20"/>
                <w:szCs w:val="20"/>
                <w:lang w:eastAsia="ru-RU"/>
              </w:rPr>
            </w:pPr>
            <w:r>
              <w:rPr>
                <w:rFonts w:eastAsia="Times New Roman" w:cs="Times New Roman"/>
                <w:sz w:val="20"/>
                <w:szCs w:val="20"/>
                <w:lang w:eastAsia="ru-RU"/>
              </w:rPr>
              <w:t>0,344</w:t>
            </w:r>
          </w:p>
        </w:tc>
        <w:tc>
          <w:tcPr>
            <w:tcW w:w="256" w:type="pct"/>
            <w:vAlign w:val="center"/>
          </w:tcPr>
          <w:p w14:paraId="6E47C1F0">
            <w:pPr>
              <w:widowControl/>
              <w:ind w:firstLine="0"/>
              <w:jc w:val="center"/>
              <w:rPr>
                <w:rFonts w:eastAsia="Times New Roman" w:cs="Times New Roman"/>
                <w:sz w:val="20"/>
                <w:szCs w:val="20"/>
                <w:lang w:eastAsia="ru-RU"/>
              </w:rPr>
            </w:pPr>
            <w:r>
              <w:rPr>
                <w:rFonts w:eastAsia="Times New Roman" w:cs="Times New Roman"/>
                <w:sz w:val="20"/>
                <w:szCs w:val="20"/>
                <w:lang w:eastAsia="ru-RU"/>
              </w:rPr>
              <w:t>0,344</w:t>
            </w:r>
          </w:p>
        </w:tc>
        <w:tc>
          <w:tcPr>
            <w:tcW w:w="256" w:type="pct"/>
            <w:vAlign w:val="center"/>
          </w:tcPr>
          <w:p w14:paraId="51E8186F">
            <w:pPr>
              <w:widowControl/>
              <w:ind w:firstLine="0"/>
              <w:jc w:val="center"/>
              <w:rPr>
                <w:rFonts w:eastAsia="Times New Roman" w:cs="Times New Roman"/>
                <w:sz w:val="20"/>
                <w:szCs w:val="20"/>
                <w:lang w:eastAsia="ru-RU"/>
              </w:rPr>
            </w:pPr>
            <w:r>
              <w:rPr>
                <w:rFonts w:eastAsia="Times New Roman" w:cs="Times New Roman"/>
                <w:sz w:val="20"/>
                <w:szCs w:val="20"/>
                <w:lang w:eastAsia="ru-RU"/>
              </w:rPr>
              <w:t>0,344</w:t>
            </w:r>
          </w:p>
        </w:tc>
        <w:tc>
          <w:tcPr>
            <w:tcW w:w="256" w:type="pct"/>
            <w:vAlign w:val="center"/>
          </w:tcPr>
          <w:p w14:paraId="4FFE4B17">
            <w:pPr>
              <w:widowControl/>
              <w:ind w:firstLine="0"/>
              <w:jc w:val="center"/>
              <w:rPr>
                <w:rFonts w:eastAsia="Times New Roman" w:cs="Times New Roman"/>
                <w:sz w:val="20"/>
                <w:szCs w:val="20"/>
                <w:lang w:eastAsia="ru-RU"/>
              </w:rPr>
            </w:pPr>
            <w:r>
              <w:rPr>
                <w:rFonts w:eastAsia="Times New Roman" w:cs="Times New Roman"/>
                <w:sz w:val="20"/>
                <w:szCs w:val="20"/>
                <w:lang w:eastAsia="ru-RU"/>
              </w:rPr>
              <w:t>0,344</w:t>
            </w:r>
          </w:p>
        </w:tc>
        <w:tc>
          <w:tcPr>
            <w:tcW w:w="320" w:type="pct"/>
            <w:vAlign w:val="center"/>
          </w:tcPr>
          <w:p w14:paraId="6993995B">
            <w:pPr>
              <w:widowControl/>
              <w:ind w:firstLine="0"/>
              <w:jc w:val="center"/>
              <w:rPr>
                <w:rFonts w:eastAsia="Times New Roman" w:cs="Times New Roman"/>
                <w:sz w:val="20"/>
                <w:szCs w:val="20"/>
                <w:lang w:eastAsia="ru-RU"/>
              </w:rPr>
            </w:pPr>
            <w:r>
              <w:rPr>
                <w:rFonts w:eastAsia="Times New Roman" w:cs="Times New Roman"/>
                <w:sz w:val="20"/>
                <w:szCs w:val="20"/>
                <w:lang w:eastAsia="ru-RU"/>
              </w:rPr>
              <w:t>0,344</w:t>
            </w:r>
          </w:p>
        </w:tc>
      </w:tr>
      <w:tr w14:paraId="40C7D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66BAEE77">
            <w:pPr>
              <w:widowControl/>
              <w:ind w:firstLine="0"/>
              <w:jc w:val="left"/>
              <w:rPr>
                <w:rFonts w:eastAsia="Times New Roman" w:cs="Times New Roman"/>
                <w:sz w:val="20"/>
                <w:szCs w:val="20"/>
                <w:lang w:eastAsia="ru-RU"/>
              </w:rPr>
            </w:pPr>
            <w:r>
              <w:rPr>
                <w:rFonts w:eastAsia="Times New Roman" w:cs="Times New Roman"/>
                <w:sz w:val="20"/>
                <w:szCs w:val="20"/>
                <w:lang w:eastAsia="ru-RU"/>
              </w:rPr>
              <w:t>Минимально допустимое значение тепловой нагрузки на коллекторах источника при выводе самого мощного котла</w:t>
            </w:r>
          </w:p>
        </w:tc>
        <w:tc>
          <w:tcPr>
            <w:tcW w:w="314" w:type="pct"/>
            <w:vAlign w:val="center"/>
          </w:tcPr>
          <w:p w14:paraId="2C5B39E7">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2C91142">
            <w:pPr>
              <w:widowControl/>
              <w:ind w:firstLine="0"/>
              <w:jc w:val="center"/>
              <w:rPr>
                <w:rFonts w:eastAsia="Times New Roman" w:cs="Times New Roman"/>
                <w:sz w:val="20"/>
                <w:szCs w:val="20"/>
                <w:lang w:eastAsia="ru-RU"/>
              </w:rPr>
            </w:pPr>
            <w:r>
              <w:rPr>
                <w:rFonts w:eastAsia="Times New Roman" w:cs="Times New Roman"/>
                <w:sz w:val="20"/>
                <w:szCs w:val="20"/>
                <w:lang w:eastAsia="ru-RU"/>
              </w:rPr>
              <w:t>0,344</w:t>
            </w:r>
          </w:p>
        </w:tc>
        <w:tc>
          <w:tcPr>
            <w:tcW w:w="256" w:type="pct"/>
            <w:vAlign w:val="center"/>
          </w:tcPr>
          <w:p w14:paraId="36A7EF9D">
            <w:pPr>
              <w:widowControl/>
              <w:ind w:firstLine="0"/>
              <w:jc w:val="center"/>
              <w:rPr>
                <w:rFonts w:eastAsia="Times New Roman" w:cs="Times New Roman"/>
                <w:sz w:val="20"/>
                <w:szCs w:val="20"/>
                <w:lang w:eastAsia="ru-RU"/>
              </w:rPr>
            </w:pPr>
            <w:r>
              <w:rPr>
                <w:rFonts w:eastAsia="Times New Roman" w:cs="Times New Roman"/>
                <w:sz w:val="20"/>
                <w:szCs w:val="20"/>
                <w:lang w:eastAsia="ru-RU"/>
              </w:rPr>
              <w:t>0,344</w:t>
            </w:r>
          </w:p>
        </w:tc>
        <w:tc>
          <w:tcPr>
            <w:tcW w:w="256" w:type="pct"/>
            <w:vAlign w:val="center"/>
          </w:tcPr>
          <w:p w14:paraId="63A01D52">
            <w:pPr>
              <w:widowControl/>
              <w:ind w:firstLine="0"/>
              <w:jc w:val="center"/>
              <w:rPr>
                <w:rFonts w:eastAsia="Times New Roman" w:cs="Times New Roman"/>
                <w:sz w:val="20"/>
                <w:szCs w:val="20"/>
                <w:lang w:eastAsia="ru-RU"/>
              </w:rPr>
            </w:pPr>
            <w:r>
              <w:rPr>
                <w:rFonts w:eastAsia="Times New Roman" w:cs="Times New Roman"/>
                <w:sz w:val="20"/>
                <w:szCs w:val="20"/>
                <w:lang w:eastAsia="ru-RU"/>
              </w:rPr>
              <w:t>0,344</w:t>
            </w:r>
          </w:p>
        </w:tc>
        <w:tc>
          <w:tcPr>
            <w:tcW w:w="256" w:type="pct"/>
            <w:vAlign w:val="center"/>
          </w:tcPr>
          <w:p w14:paraId="1091B0FA">
            <w:pPr>
              <w:widowControl/>
              <w:ind w:firstLine="0"/>
              <w:jc w:val="center"/>
              <w:rPr>
                <w:rFonts w:eastAsia="Times New Roman" w:cs="Times New Roman"/>
                <w:sz w:val="20"/>
                <w:szCs w:val="20"/>
                <w:lang w:eastAsia="ru-RU"/>
              </w:rPr>
            </w:pPr>
            <w:r>
              <w:rPr>
                <w:rFonts w:eastAsia="Times New Roman" w:cs="Times New Roman"/>
                <w:sz w:val="20"/>
                <w:szCs w:val="20"/>
                <w:lang w:eastAsia="ru-RU"/>
              </w:rPr>
              <w:t>0,344</w:t>
            </w:r>
          </w:p>
        </w:tc>
        <w:tc>
          <w:tcPr>
            <w:tcW w:w="256" w:type="pct"/>
            <w:vAlign w:val="center"/>
          </w:tcPr>
          <w:p w14:paraId="403F26A9">
            <w:pPr>
              <w:widowControl/>
              <w:ind w:firstLine="0"/>
              <w:jc w:val="center"/>
              <w:rPr>
                <w:rFonts w:eastAsia="Times New Roman" w:cs="Times New Roman"/>
                <w:sz w:val="20"/>
                <w:szCs w:val="20"/>
                <w:lang w:eastAsia="ru-RU"/>
              </w:rPr>
            </w:pPr>
            <w:r>
              <w:rPr>
                <w:rFonts w:eastAsia="Times New Roman" w:cs="Times New Roman"/>
                <w:sz w:val="20"/>
                <w:szCs w:val="20"/>
                <w:lang w:eastAsia="ru-RU"/>
              </w:rPr>
              <w:t>0,344</w:t>
            </w:r>
          </w:p>
        </w:tc>
        <w:tc>
          <w:tcPr>
            <w:tcW w:w="256" w:type="pct"/>
            <w:vAlign w:val="center"/>
          </w:tcPr>
          <w:p w14:paraId="51BAF1F1">
            <w:pPr>
              <w:widowControl/>
              <w:ind w:firstLine="0"/>
              <w:jc w:val="center"/>
              <w:rPr>
                <w:rFonts w:eastAsia="Times New Roman" w:cs="Times New Roman"/>
                <w:sz w:val="20"/>
                <w:szCs w:val="20"/>
                <w:lang w:eastAsia="ru-RU"/>
              </w:rPr>
            </w:pPr>
            <w:r>
              <w:rPr>
                <w:rFonts w:eastAsia="Times New Roman" w:cs="Times New Roman"/>
                <w:sz w:val="20"/>
                <w:szCs w:val="20"/>
                <w:lang w:eastAsia="ru-RU"/>
              </w:rPr>
              <w:t>0,344</w:t>
            </w:r>
          </w:p>
        </w:tc>
        <w:tc>
          <w:tcPr>
            <w:tcW w:w="320" w:type="pct"/>
            <w:vAlign w:val="center"/>
          </w:tcPr>
          <w:p w14:paraId="0BE08E82">
            <w:pPr>
              <w:widowControl/>
              <w:ind w:firstLine="0"/>
              <w:jc w:val="center"/>
              <w:rPr>
                <w:rFonts w:eastAsia="Times New Roman" w:cs="Times New Roman"/>
                <w:sz w:val="20"/>
                <w:szCs w:val="20"/>
                <w:lang w:eastAsia="ru-RU"/>
              </w:rPr>
            </w:pPr>
            <w:r>
              <w:rPr>
                <w:rFonts w:eastAsia="Times New Roman" w:cs="Times New Roman"/>
                <w:sz w:val="20"/>
                <w:szCs w:val="20"/>
                <w:lang w:eastAsia="ru-RU"/>
              </w:rPr>
              <w:t>0,344</w:t>
            </w:r>
          </w:p>
        </w:tc>
      </w:tr>
      <w:tr w14:paraId="04A83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5000" w:type="pct"/>
            <w:gridSpan w:val="9"/>
            <w:vAlign w:val="center"/>
          </w:tcPr>
          <w:p w14:paraId="4C982AA1">
            <w:pPr>
              <w:widowControl/>
              <w:ind w:firstLine="0"/>
              <w:jc w:val="center"/>
              <w:rPr>
                <w:rFonts w:eastAsia="Times New Roman" w:cs="Times New Roman"/>
                <w:sz w:val="20"/>
                <w:szCs w:val="20"/>
                <w:lang w:eastAsia="ru-RU"/>
              </w:rPr>
            </w:pPr>
            <w:r>
              <w:rPr>
                <w:color w:val="000000"/>
                <w:sz w:val="20"/>
                <w:szCs w:val="20"/>
              </w:rPr>
              <w:t>котельная №8 модульная</w:t>
            </w:r>
          </w:p>
        </w:tc>
      </w:tr>
      <w:tr w14:paraId="0E628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45363327">
            <w:pPr>
              <w:widowControl/>
              <w:ind w:firstLine="0"/>
              <w:jc w:val="left"/>
              <w:rPr>
                <w:rFonts w:eastAsia="Times New Roman" w:cs="Times New Roman"/>
                <w:sz w:val="20"/>
                <w:szCs w:val="20"/>
                <w:lang w:eastAsia="ru-RU"/>
              </w:rPr>
            </w:pPr>
            <w:r>
              <w:rPr>
                <w:rFonts w:eastAsia="Times New Roman" w:cs="Times New Roman"/>
                <w:sz w:val="20"/>
                <w:szCs w:val="20"/>
                <w:lang w:eastAsia="ru-RU"/>
              </w:rPr>
              <w:t>Установленная мощность</w:t>
            </w:r>
          </w:p>
        </w:tc>
        <w:tc>
          <w:tcPr>
            <w:tcW w:w="314" w:type="pct"/>
            <w:vAlign w:val="center"/>
          </w:tcPr>
          <w:p w14:paraId="4B553DF4">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20368ADD">
            <w:pPr>
              <w:widowControl/>
              <w:ind w:firstLine="0"/>
              <w:jc w:val="center"/>
              <w:rPr>
                <w:rFonts w:eastAsia="Times New Roman" w:cs="Times New Roman"/>
                <w:sz w:val="20"/>
                <w:szCs w:val="20"/>
                <w:lang w:eastAsia="ru-RU"/>
              </w:rPr>
            </w:pPr>
            <w:r>
              <w:rPr>
                <w:rFonts w:eastAsia="Times New Roman" w:cs="Times New Roman"/>
                <w:sz w:val="20"/>
                <w:szCs w:val="20"/>
                <w:lang w:eastAsia="ru-RU"/>
              </w:rPr>
              <w:t>1,91</w:t>
            </w:r>
          </w:p>
        </w:tc>
        <w:tc>
          <w:tcPr>
            <w:tcW w:w="256" w:type="pct"/>
            <w:vAlign w:val="center"/>
          </w:tcPr>
          <w:p w14:paraId="677A163A">
            <w:pPr>
              <w:widowControl/>
              <w:ind w:firstLine="0"/>
              <w:jc w:val="center"/>
              <w:rPr>
                <w:rFonts w:eastAsia="Times New Roman" w:cs="Times New Roman"/>
                <w:sz w:val="20"/>
                <w:szCs w:val="20"/>
                <w:lang w:eastAsia="ru-RU"/>
              </w:rPr>
            </w:pPr>
            <w:r>
              <w:rPr>
                <w:rFonts w:eastAsia="Times New Roman" w:cs="Times New Roman"/>
                <w:sz w:val="20"/>
                <w:szCs w:val="20"/>
                <w:lang w:eastAsia="ru-RU"/>
              </w:rPr>
              <w:t>1,91</w:t>
            </w:r>
          </w:p>
        </w:tc>
        <w:tc>
          <w:tcPr>
            <w:tcW w:w="256" w:type="pct"/>
            <w:vAlign w:val="center"/>
          </w:tcPr>
          <w:p w14:paraId="51B39605">
            <w:pPr>
              <w:widowControl/>
              <w:ind w:firstLine="0"/>
              <w:jc w:val="center"/>
              <w:rPr>
                <w:rFonts w:eastAsia="Times New Roman" w:cs="Times New Roman"/>
                <w:sz w:val="20"/>
                <w:szCs w:val="20"/>
                <w:lang w:eastAsia="ru-RU"/>
              </w:rPr>
            </w:pPr>
            <w:r>
              <w:rPr>
                <w:rFonts w:eastAsia="Times New Roman" w:cs="Times New Roman"/>
                <w:sz w:val="20"/>
                <w:szCs w:val="20"/>
                <w:lang w:eastAsia="ru-RU"/>
              </w:rPr>
              <w:t>1,91</w:t>
            </w:r>
          </w:p>
        </w:tc>
        <w:tc>
          <w:tcPr>
            <w:tcW w:w="256" w:type="pct"/>
            <w:vAlign w:val="center"/>
          </w:tcPr>
          <w:p w14:paraId="718F2DAF">
            <w:pPr>
              <w:widowControl/>
              <w:ind w:firstLine="0"/>
              <w:jc w:val="center"/>
              <w:rPr>
                <w:rFonts w:eastAsia="Times New Roman" w:cs="Times New Roman"/>
                <w:sz w:val="20"/>
                <w:szCs w:val="20"/>
                <w:lang w:eastAsia="ru-RU"/>
              </w:rPr>
            </w:pPr>
            <w:r>
              <w:rPr>
                <w:rFonts w:eastAsia="Times New Roman" w:cs="Times New Roman"/>
                <w:sz w:val="20"/>
                <w:szCs w:val="20"/>
                <w:lang w:eastAsia="ru-RU"/>
              </w:rPr>
              <w:t>1,91</w:t>
            </w:r>
          </w:p>
        </w:tc>
        <w:tc>
          <w:tcPr>
            <w:tcW w:w="256" w:type="pct"/>
            <w:vAlign w:val="center"/>
          </w:tcPr>
          <w:p w14:paraId="1CD873AF">
            <w:pPr>
              <w:widowControl/>
              <w:ind w:firstLine="0"/>
              <w:jc w:val="center"/>
              <w:rPr>
                <w:rFonts w:eastAsia="Times New Roman" w:cs="Times New Roman"/>
                <w:sz w:val="20"/>
                <w:szCs w:val="20"/>
                <w:lang w:eastAsia="ru-RU"/>
              </w:rPr>
            </w:pPr>
            <w:r>
              <w:rPr>
                <w:rFonts w:eastAsia="Times New Roman" w:cs="Times New Roman"/>
                <w:sz w:val="20"/>
                <w:szCs w:val="20"/>
                <w:lang w:eastAsia="ru-RU"/>
              </w:rPr>
              <w:t>1,91</w:t>
            </w:r>
          </w:p>
        </w:tc>
        <w:tc>
          <w:tcPr>
            <w:tcW w:w="256" w:type="pct"/>
            <w:vAlign w:val="center"/>
          </w:tcPr>
          <w:p w14:paraId="36DAC3A3">
            <w:pPr>
              <w:widowControl/>
              <w:ind w:firstLine="0"/>
              <w:jc w:val="center"/>
              <w:rPr>
                <w:rFonts w:eastAsia="Times New Roman" w:cs="Times New Roman"/>
                <w:sz w:val="20"/>
                <w:szCs w:val="20"/>
                <w:lang w:eastAsia="ru-RU"/>
              </w:rPr>
            </w:pPr>
            <w:r>
              <w:rPr>
                <w:rFonts w:eastAsia="Times New Roman" w:cs="Times New Roman"/>
                <w:sz w:val="20"/>
                <w:szCs w:val="20"/>
                <w:lang w:eastAsia="ru-RU"/>
              </w:rPr>
              <w:t>1,91</w:t>
            </w:r>
          </w:p>
        </w:tc>
        <w:tc>
          <w:tcPr>
            <w:tcW w:w="320" w:type="pct"/>
            <w:vAlign w:val="center"/>
          </w:tcPr>
          <w:p w14:paraId="01900D80">
            <w:pPr>
              <w:widowControl/>
              <w:ind w:firstLine="0"/>
              <w:jc w:val="center"/>
              <w:rPr>
                <w:rFonts w:eastAsia="Times New Roman" w:cs="Times New Roman"/>
                <w:sz w:val="20"/>
                <w:szCs w:val="20"/>
                <w:lang w:eastAsia="ru-RU"/>
              </w:rPr>
            </w:pPr>
            <w:r>
              <w:rPr>
                <w:rFonts w:eastAsia="Times New Roman" w:cs="Times New Roman"/>
                <w:sz w:val="20"/>
                <w:szCs w:val="20"/>
                <w:lang w:eastAsia="ru-RU"/>
              </w:rPr>
              <w:t>1,91</w:t>
            </w:r>
          </w:p>
        </w:tc>
      </w:tr>
      <w:tr w14:paraId="046A2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75D51207">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мощность</w:t>
            </w:r>
          </w:p>
        </w:tc>
        <w:tc>
          <w:tcPr>
            <w:tcW w:w="314" w:type="pct"/>
            <w:vAlign w:val="center"/>
          </w:tcPr>
          <w:p w14:paraId="0A219091">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4B3C9D7">
            <w:pPr>
              <w:widowControl/>
              <w:ind w:firstLine="0"/>
              <w:jc w:val="center"/>
              <w:rPr>
                <w:rFonts w:eastAsia="Times New Roman" w:cs="Times New Roman"/>
                <w:sz w:val="20"/>
                <w:szCs w:val="20"/>
                <w:lang w:eastAsia="ru-RU"/>
              </w:rPr>
            </w:pPr>
            <w:r>
              <w:rPr>
                <w:rFonts w:eastAsia="Times New Roman" w:cs="Times New Roman"/>
                <w:sz w:val="20"/>
                <w:szCs w:val="20"/>
                <w:lang w:eastAsia="ru-RU"/>
              </w:rPr>
              <w:t>1,86</w:t>
            </w:r>
          </w:p>
        </w:tc>
        <w:tc>
          <w:tcPr>
            <w:tcW w:w="256" w:type="pct"/>
            <w:vAlign w:val="center"/>
          </w:tcPr>
          <w:p w14:paraId="40531BAA">
            <w:pPr>
              <w:widowControl/>
              <w:ind w:firstLine="0"/>
              <w:jc w:val="center"/>
              <w:rPr>
                <w:rFonts w:eastAsia="Times New Roman" w:cs="Times New Roman"/>
                <w:sz w:val="20"/>
                <w:szCs w:val="20"/>
                <w:lang w:eastAsia="ru-RU"/>
              </w:rPr>
            </w:pPr>
            <w:r>
              <w:rPr>
                <w:rFonts w:eastAsia="Times New Roman" w:cs="Times New Roman"/>
                <w:sz w:val="20"/>
                <w:szCs w:val="20"/>
                <w:lang w:eastAsia="ru-RU"/>
              </w:rPr>
              <w:t>1,86</w:t>
            </w:r>
          </w:p>
        </w:tc>
        <w:tc>
          <w:tcPr>
            <w:tcW w:w="256" w:type="pct"/>
            <w:vAlign w:val="center"/>
          </w:tcPr>
          <w:p w14:paraId="4F592B70">
            <w:pPr>
              <w:widowControl/>
              <w:ind w:firstLine="0"/>
              <w:jc w:val="center"/>
              <w:rPr>
                <w:rFonts w:eastAsia="Times New Roman" w:cs="Times New Roman"/>
                <w:sz w:val="20"/>
                <w:szCs w:val="20"/>
                <w:lang w:eastAsia="ru-RU"/>
              </w:rPr>
            </w:pPr>
            <w:r>
              <w:rPr>
                <w:rFonts w:eastAsia="Times New Roman" w:cs="Times New Roman"/>
                <w:sz w:val="20"/>
                <w:szCs w:val="20"/>
                <w:lang w:eastAsia="ru-RU"/>
              </w:rPr>
              <w:t>1,86</w:t>
            </w:r>
          </w:p>
        </w:tc>
        <w:tc>
          <w:tcPr>
            <w:tcW w:w="256" w:type="pct"/>
            <w:vAlign w:val="center"/>
          </w:tcPr>
          <w:p w14:paraId="2AE449FF">
            <w:pPr>
              <w:widowControl/>
              <w:ind w:firstLine="0"/>
              <w:jc w:val="center"/>
              <w:rPr>
                <w:rFonts w:eastAsia="Times New Roman" w:cs="Times New Roman"/>
                <w:sz w:val="20"/>
                <w:szCs w:val="20"/>
                <w:lang w:eastAsia="ru-RU"/>
              </w:rPr>
            </w:pPr>
            <w:r>
              <w:rPr>
                <w:rFonts w:eastAsia="Times New Roman" w:cs="Times New Roman"/>
                <w:sz w:val="20"/>
                <w:szCs w:val="20"/>
                <w:lang w:eastAsia="ru-RU"/>
              </w:rPr>
              <w:t>1,86</w:t>
            </w:r>
          </w:p>
        </w:tc>
        <w:tc>
          <w:tcPr>
            <w:tcW w:w="256" w:type="pct"/>
            <w:vAlign w:val="center"/>
          </w:tcPr>
          <w:p w14:paraId="12F77B1B">
            <w:pPr>
              <w:widowControl/>
              <w:ind w:firstLine="0"/>
              <w:jc w:val="center"/>
              <w:rPr>
                <w:rFonts w:eastAsia="Times New Roman" w:cs="Times New Roman"/>
                <w:sz w:val="20"/>
                <w:szCs w:val="20"/>
                <w:lang w:eastAsia="ru-RU"/>
              </w:rPr>
            </w:pPr>
            <w:r>
              <w:rPr>
                <w:rFonts w:eastAsia="Times New Roman" w:cs="Times New Roman"/>
                <w:sz w:val="20"/>
                <w:szCs w:val="20"/>
                <w:lang w:eastAsia="ru-RU"/>
              </w:rPr>
              <w:t>1,86</w:t>
            </w:r>
          </w:p>
        </w:tc>
        <w:tc>
          <w:tcPr>
            <w:tcW w:w="256" w:type="pct"/>
            <w:vAlign w:val="center"/>
          </w:tcPr>
          <w:p w14:paraId="3B3A6884">
            <w:pPr>
              <w:widowControl/>
              <w:ind w:firstLine="0"/>
              <w:jc w:val="center"/>
              <w:rPr>
                <w:rFonts w:eastAsia="Times New Roman" w:cs="Times New Roman"/>
                <w:sz w:val="20"/>
                <w:szCs w:val="20"/>
                <w:lang w:eastAsia="ru-RU"/>
              </w:rPr>
            </w:pPr>
            <w:r>
              <w:rPr>
                <w:rFonts w:eastAsia="Times New Roman" w:cs="Times New Roman"/>
                <w:sz w:val="20"/>
                <w:szCs w:val="20"/>
                <w:lang w:eastAsia="ru-RU"/>
              </w:rPr>
              <w:t>1,86</w:t>
            </w:r>
          </w:p>
        </w:tc>
        <w:tc>
          <w:tcPr>
            <w:tcW w:w="320" w:type="pct"/>
            <w:vAlign w:val="center"/>
          </w:tcPr>
          <w:p w14:paraId="4AC86226">
            <w:pPr>
              <w:widowControl/>
              <w:ind w:firstLine="0"/>
              <w:jc w:val="center"/>
              <w:rPr>
                <w:rFonts w:eastAsia="Times New Roman" w:cs="Times New Roman"/>
                <w:sz w:val="20"/>
                <w:szCs w:val="20"/>
                <w:lang w:eastAsia="ru-RU"/>
              </w:rPr>
            </w:pPr>
            <w:r>
              <w:rPr>
                <w:rFonts w:eastAsia="Times New Roman" w:cs="Times New Roman"/>
                <w:sz w:val="20"/>
                <w:szCs w:val="20"/>
                <w:lang w:eastAsia="ru-RU"/>
              </w:rPr>
              <w:t>1,86</w:t>
            </w:r>
          </w:p>
        </w:tc>
      </w:tr>
      <w:tr w14:paraId="2EACF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78B14B69">
            <w:pPr>
              <w:widowControl/>
              <w:ind w:firstLine="0"/>
              <w:jc w:val="left"/>
              <w:rPr>
                <w:rFonts w:eastAsia="Times New Roman" w:cs="Times New Roman"/>
                <w:sz w:val="20"/>
                <w:szCs w:val="20"/>
                <w:lang w:eastAsia="ru-RU"/>
              </w:rPr>
            </w:pPr>
            <w:r>
              <w:rPr>
                <w:rFonts w:cs="Times New Roman"/>
                <w:sz w:val="20"/>
                <w:szCs w:val="20"/>
              </w:rPr>
              <w:t>Затраты тепловой мощности на собств. и хоз. нужды</w:t>
            </w:r>
          </w:p>
        </w:tc>
        <w:tc>
          <w:tcPr>
            <w:tcW w:w="314" w:type="pct"/>
            <w:vAlign w:val="center"/>
          </w:tcPr>
          <w:p w14:paraId="44A6EFE2">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534D8AF1">
            <w:pPr>
              <w:widowControl/>
              <w:ind w:firstLine="0"/>
              <w:jc w:val="center"/>
              <w:rPr>
                <w:rFonts w:eastAsia="Times New Roman" w:cs="Times New Roman"/>
                <w:sz w:val="20"/>
                <w:szCs w:val="20"/>
                <w:lang w:eastAsia="ru-RU"/>
              </w:rPr>
            </w:pPr>
            <w:r>
              <w:rPr>
                <w:rFonts w:eastAsia="Times New Roman" w:cs="Times New Roman"/>
                <w:sz w:val="20"/>
                <w:szCs w:val="20"/>
                <w:lang w:eastAsia="ru-RU"/>
              </w:rPr>
              <w:t>0,038</w:t>
            </w:r>
          </w:p>
        </w:tc>
        <w:tc>
          <w:tcPr>
            <w:tcW w:w="256" w:type="pct"/>
            <w:vAlign w:val="center"/>
          </w:tcPr>
          <w:p w14:paraId="60D81139">
            <w:pPr>
              <w:widowControl/>
              <w:ind w:firstLine="0"/>
              <w:jc w:val="center"/>
              <w:rPr>
                <w:rFonts w:eastAsia="Times New Roman" w:cs="Times New Roman"/>
                <w:sz w:val="20"/>
                <w:szCs w:val="20"/>
                <w:lang w:eastAsia="ru-RU"/>
              </w:rPr>
            </w:pPr>
            <w:r>
              <w:rPr>
                <w:rFonts w:eastAsia="Times New Roman" w:cs="Times New Roman"/>
                <w:sz w:val="20"/>
                <w:szCs w:val="20"/>
                <w:lang w:eastAsia="ru-RU"/>
              </w:rPr>
              <w:t>0,038</w:t>
            </w:r>
          </w:p>
        </w:tc>
        <w:tc>
          <w:tcPr>
            <w:tcW w:w="256" w:type="pct"/>
            <w:vAlign w:val="center"/>
          </w:tcPr>
          <w:p w14:paraId="5C199118">
            <w:pPr>
              <w:widowControl/>
              <w:ind w:firstLine="0"/>
              <w:jc w:val="center"/>
              <w:rPr>
                <w:rFonts w:eastAsia="Times New Roman" w:cs="Times New Roman"/>
                <w:sz w:val="20"/>
                <w:szCs w:val="20"/>
                <w:lang w:eastAsia="ru-RU"/>
              </w:rPr>
            </w:pPr>
            <w:r>
              <w:rPr>
                <w:rFonts w:eastAsia="Times New Roman" w:cs="Times New Roman"/>
                <w:sz w:val="20"/>
                <w:szCs w:val="20"/>
                <w:lang w:eastAsia="ru-RU"/>
              </w:rPr>
              <w:t>0,038</w:t>
            </w:r>
          </w:p>
        </w:tc>
        <w:tc>
          <w:tcPr>
            <w:tcW w:w="256" w:type="pct"/>
            <w:vAlign w:val="center"/>
          </w:tcPr>
          <w:p w14:paraId="5BE03A4E">
            <w:pPr>
              <w:widowControl/>
              <w:ind w:firstLine="0"/>
              <w:jc w:val="center"/>
              <w:rPr>
                <w:rFonts w:eastAsia="Times New Roman" w:cs="Times New Roman"/>
                <w:sz w:val="20"/>
                <w:szCs w:val="20"/>
                <w:lang w:eastAsia="ru-RU"/>
              </w:rPr>
            </w:pPr>
            <w:r>
              <w:rPr>
                <w:rFonts w:eastAsia="Times New Roman" w:cs="Times New Roman"/>
                <w:sz w:val="20"/>
                <w:szCs w:val="20"/>
                <w:lang w:eastAsia="ru-RU"/>
              </w:rPr>
              <w:t>0,038</w:t>
            </w:r>
          </w:p>
        </w:tc>
        <w:tc>
          <w:tcPr>
            <w:tcW w:w="256" w:type="pct"/>
            <w:vAlign w:val="center"/>
          </w:tcPr>
          <w:p w14:paraId="4429B474">
            <w:pPr>
              <w:widowControl/>
              <w:ind w:firstLine="0"/>
              <w:jc w:val="center"/>
              <w:rPr>
                <w:rFonts w:eastAsia="Times New Roman" w:cs="Times New Roman"/>
                <w:sz w:val="20"/>
                <w:szCs w:val="20"/>
                <w:lang w:eastAsia="ru-RU"/>
              </w:rPr>
            </w:pPr>
            <w:r>
              <w:rPr>
                <w:rFonts w:eastAsia="Times New Roman" w:cs="Times New Roman"/>
                <w:sz w:val="20"/>
                <w:szCs w:val="20"/>
                <w:lang w:eastAsia="ru-RU"/>
              </w:rPr>
              <w:t>0,038</w:t>
            </w:r>
          </w:p>
        </w:tc>
        <w:tc>
          <w:tcPr>
            <w:tcW w:w="256" w:type="pct"/>
            <w:vAlign w:val="center"/>
          </w:tcPr>
          <w:p w14:paraId="0EFC921F">
            <w:pPr>
              <w:widowControl/>
              <w:ind w:firstLine="0"/>
              <w:jc w:val="center"/>
              <w:rPr>
                <w:rFonts w:eastAsia="Times New Roman" w:cs="Times New Roman"/>
                <w:sz w:val="20"/>
                <w:szCs w:val="20"/>
                <w:lang w:eastAsia="ru-RU"/>
              </w:rPr>
            </w:pPr>
            <w:r>
              <w:rPr>
                <w:rFonts w:eastAsia="Times New Roman" w:cs="Times New Roman"/>
                <w:sz w:val="20"/>
                <w:szCs w:val="20"/>
                <w:lang w:eastAsia="ru-RU"/>
              </w:rPr>
              <w:t>0,038</w:t>
            </w:r>
          </w:p>
        </w:tc>
        <w:tc>
          <w:tcPr>
            <w:tcW w:w="320" w:type="pct"/>
            <w:vAlign w:val="center"/>
          </w:tcPr>
          <w:p w14:paraId="0A7E69C9">
            <w:pPr>
              <w:widowControl/>
              <w:ind w:firstLine="0"/>
              <w:jc w:val="center"/>
              <w:rPr>
                <w:rFonts w:eastAsia="Times New Roman" w:cs="Times New Roman"/>
                <w:sz w:val="20"/>
                <w:szCs w:val="20"/>
                <w:lang w:eastAsia="ru-RU"/>
              </w:rPr>
            </w:pPr>
            <w:r>
              <w:rPr>
                <w:rFonts w:eastAsia="Times New Roman" w:cs="Times New Roman"/>
                <w:sz w:val="20"/>
                <w:szCs w:val="20"/>
                <w:lang w:eastAsia="ru-RU"/>
              </w:rPr>
              <w:t>0,038</w:t>
            </w:r>
          </w:p>
        </w:tc>
      </w:tr>
      <w:tr w14:paraId="14454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BD37DFE">
            <w:pPr>
              <w:widowControl/>
              <w:ind w:firstLine="0"/>
              <w:jc w:val="left"/>
              <w:rPr>
                <w:rFonts w:eastAsia="Times New Roman" w:cs="Times New Roman"/>
                <w:sz w:val="20"/>
                <w:szCs w:val="20"/>
                <w:lang w:eastAsia="ru-RU"/>
              </w:rPr>
            </w:pPr>
            <w:r>
              <w:rPr>
                <w:rFonts w:eastAsia="Times New Roman" w:cs="Times New Roman"/>
                <w:sz w:val="20"/>
                <w:szCs w:val="20"/>
                <w:lang w:eastAsia="ru-RU"/>
              </w:rPr>
              <w:t>Тепловая мощность нетто</w:t>
            </w:r>
          </w:p>
        </w:tc>
        <w:tc>
          <w:tcPr>
            <w:tcW w:w="314" w:type="pct"/>
            <w:vAlign w:val="center"/>
          </w:tcPr>
          <w:p w14:paraId="3B95445A">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686C0AAF">
            <w:pPr>
              <w:widowControl/>
              <w:ind w:firstLine="0"/>
              <w:jc w:val="center"/>
              <w:rPr>
                <w:rFonts w:eastAsia="Times New Roman" w:cs="Times New Roman"/>
                <w:sz w:val="20"/>
                <w:szCs w:val="20"/>
                <w:lang w:eastAsia="ru-RU"/>
              </w:rPr>
            </w:pPr>
            <w:r>
              <w:rPr>
                <w:rFonts w:eastAsia="Times New Roman" w:cs="Times New Roman"/>
                <w:sz w:val="20"/>
                <w:szCs w:val="20"/>
                <w:lang w:eastAsia="ru-RU"/>
              </w:rPr>
              <w:t>1,822</w:t>
            </w:r>
          </w:p>
        </w:tc>
        <w:tc>
          <w:tcPr>
            <w:tcW w:w="256" w:type="pct"/>
            <w:vAlign w:val="center"/>
          </w:tcPr>
          <w:p w14:paraId="13E2BB30">
            <w:pPr>
              <w:widowControl/>
              <w:ind w:firstLine="0"/>
              <w:jc w:val="center"/>
              <w:rPr>
                <w:rFonts w:eastAsia="Times New Roman" w:cs="Times New Roman"/>
                <w:sz w:val="20"/>
                <w:szCs w:val="20"/>
                <w:lang w:eastAsia="ru-RU"/>
              </w:rPr>
            </w:pPr>
            <w:r>
              <w:rPr>
                <w:rFonts w:eastAsia="Times New Roman" w:cs="Times New Roman"/>
                <w:sz w:val="20"/>
                <w:szCs w:val="20"/>
                <w:lang w:eastAsia="ru-RU"/>
              </w:rPr>
              <w:t>1,822</w:t>
            </w:r>
          </w:p>
        </w:tc>
        <w:tc>
          <w:tcPr>
            <w:tcW w:w="256" w:type="pct"/>
            <w:vAlign w:val="center"/>
          </w:tcPr>
          <w:p w14:paraId="7C33CB38">
            <w:pPr>
              <w:widowControl/>
              <w:ind w:firstLine="0"/>
              <w:jc w:val="center"/>
              <w:rPr>
                <w:rFonts w:eastAsia="Times New Roman" w:cs="Times New Roman"/>
                <w:sz w:val="20"/>
                <w:szCs w:val="20"/>
                <w:lang w:eastAsia="ru-RU"/>
              </w:rPr>
            </w:pPr>
            <w:r>
              <w:rPr>
                <w:rFonts w:eastAsia="Times New Roman" w:cs="Times New Roman"/>
                <w:sz w:val="20"/>
                <w:szCs w:val="20"/>
                <w:lang w:eastAsia="ru-RU"/>
              </w:rPr>
              <w:t>1,822</w:t>
            </w:r>
          </w:p>
        </w:tc>
        <w:tc>
          <w:tcPr>
            <w:tcW w:w="256" w:type="pct"/>
            <w:vAlign w:val="center"/>
          </w:tcPr>
          <w:p w14:paraId="6A0818AE">
            <w:pPr>
              <w:widowControl/>
              <w:ind w:firstLine="0"/>
              <w:jc w:val="center"/>
              <w:rPr>
                <w:rFonts w:eastAsia="Times New Roman" w:cs="Times New Roman"/>
                <w:sz w:val="20"/>
                <w:szCs w:val="20"/>
                <w:lang w:eastAsia="ru-RU"/>
              </w:rPr>
            </w:pPr>
            <w:r>
              <w:rPr>
                <w:rFonts w:eastAsia="Times New Roman" w:cs="Times New Roman"/>
                <w:sz w:val="20"/>
                <w:szCs w:val="20"/>
                <w:lang w:eastAsia="ru-RU"/>
              </w:rPr>
              <w:t>1,822</w:t>
            </w:r>
          </w:p>
        </w:tc>
        <w:tc>
          <w:tcPr>
            <w:tcW w:w="256" w:type="pct"/>
            <w:vAlign w:val="center"/>
          </w:tcPr>
          <w:p w14:paraId="53A7B66F">
            <w:pPr>
              <w:widowControl/>
              <w:ind w:firstLine="0"/>
              <w:jc w:val="center"/>
              <w:rPr>
                <w:rFonts w:eastAsia="Times New Roman" w:cs="Times New Roman"/>
                <w:sz w:val="20"/>
                <w:szCs w:val="20"/>
                <w:lang w:eastAsia="ru-RU"/>
              </w:rPr>
            </w:pPr>
            <w:r>
              <w:rPr>
                <w:rFonts w:eastAsia="Times New Roman" w:cs="Times New Roman"/>
                <w:sz w:val="20"/>
                <w:szCs w:val="20"/>
                <w:lang w:eastAsia="ru-RU"/>
              </w:rPr>
              <w:t>1,822</w:t>
            </w:r>
          </w:p>
        </w:tc>
        <w:tc>
          <w:tcPr>
            <w:tcW w:w="256" w:type="pct"/>
            <w:vAlign w:val="center"/>
          </w:tcPr>
          <w:p w14:paraId="640E9764">
            <w:pPr>
              <w:widowControl/>
              <w:ind w:firstLine="0"/>
              <w:jc w:val="center"/>
              <w:rPr>
                <w:rFonts w:eastAsia="Times New Roman" w:cs="Times New Roman"/>
                <w:sz w:val="20"/>
                <w:szCs w:val="20"/>
                <w:lang w:eastAsia="ru-RU"/>
              </w:rPr>
            </w:pPr>
            <w:r>
              <w:rPr>
                <w:rFonts w:eastAsia="Times New Roman" w:cs="Times New Roman"/>
                <w:sz w:val="20"/>
                <w:szCs w:val="20"/>
                <w:lang w:eastAsia="ru-RU"/>
              </w:rPr>
              <w:t>1,822</w:t>
            </w:r>
          </w:p>
        </w:tc>
        <w:tc>
          <w:tcPr>
            <w:tcW w:w="320" w:type="pct"/>
            <w:vAlign w:val="center"/>
          </w:tcPr>
          <w:p w14:paraId="1ED2B3B8">
            <w:pPr>
              <w:widowControl/>
              <w:ind w:firstLine="0"/>
              <w:jc w:val="center"/>
              <w:rPr>
                <w:rFonts w:eastAsia="Times New Roman" w:cs="Times New Roman"/>
                <w:sz w:val="20"/>
                <w:szCs w:val="20"/>
                <w:lang w:eastAsia="ru-RU"/>
              </w:rPr>
            </w:pPr>
            <w:r>
              <w:rPr>
                <w:rFonts w:eastAsia="Times New Roman" w:cs="Times New Roman"/>
                <w:sz w:val="20"/>
                <w:szCs w:val="20"/>
                <w:lang w:eastAsia="ru-RU"/>
              </w:rPr>
              <w:t>1,822</w:t>
            </w:r>
          </w:p>
        </w:tc>
      </w:tr>
      <w:tr w14:paraId="13553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417D76EB">
            <w:pPr>
              <w:widowControl/>
              <w:ind w:firstLine="0"/>
              <w:jc w:val="left"/>
              <w:rPr>
                <w:rFonts w:eastAsia="Times New Roman" w:cs="Times New Roman"/>
                <w:sz w:val="20"/>
                <w:szCs w:val="20"/>
                <w:lang w:eastAsia="ru-RU"/>
              </w:rPr>
            </w:pPr>
            <w:r>
              <w:rPr>
                <w:rFonts w:eastAsia="Times New Roman" w:cs="Times New Roman"/>
                <w:sz w:val="20"/>
                <w:szCs w:val="20"/>
                <w:lang w:eastAsia="ru-RU"/>
              </w:rPr>
              <w:t>Потери тепловой мощности в тепловых сетях</w:t>
            </w:r>
          </w:p>
        </w:tc>
        <w:tc>
          <w:tcPr>
            <w:tcW w:w="314" w:type="pct"/>
            <w:vAlign w:val="center"/>
          </w:tcPr>
          <w:p w14:paraId="0547F057">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33DBDA5A">
            <w:pPr>
              <w:widowControl/>
              <w:ind w:firstLine="0"/>
              <w:jc w:val="center"/>
              <w:rPr>
                <w:rFonts w:eastAsia="Times New Roman" w:cs="Times New Roman"/>
                <w:sz w:val="20"/>
                <w:szCs w:val="20"/>
                <w:lang w:eastAsia="ru-RU"/>
              </w:rPr>
            </w:pPr>
            <w:r>
              <w:rPr>
                <w:rFonts w:eastAsia="Times New Roman" w:cs="Times New Roman"/>
                <w:sz w:val="20"/>
                <w:szCs w:val="20"/>
                <w:lang w:eastAsia="ru-RU"/>
              </w:rPr>
              <w:t>0,033</w:t>
            </w:r>
          </w:p>
        </w:tc>
        <w:tc>
          <w:tcPr>
            <w:tcW w:w="256" w:type="pct"/>
            <w:vAlign w:val="center"/>
          </w:tcPr>
          <w:p w14:paraId="145470A3">
            <w:pPr>
              <w:widowControl/>
              <w:ind w:firstLine="0"/>
              <w:jc w:val="center"/>
              <w:rPr>
                <w:rFonts w:eastAsia="Times New Roman" w:cs="Times New Roman"/>
                <w:sz w:val="20"/>
                <w:szCs w:val="20"/>
                <w:lang w:eastAsia="ru-RU"/>
              </w:rPr>
            </w:pPr>
            <w:r>
              <w:rPr>
                <w:rFonts w:eastAsia="Times New Roman" w:cs="Times New Roman"/>
                <w:sz w:val="20"/>
                <w:szCs w:val="20"/>
                <w:lang w:eastAsia="ru-RU"/>
              </w:rPr>
              <w:t>0,033</w:t>
            </w:r>
          </w:p>
        </w:tc>
        <w:tc>
          <w:tcPr>
            <w:tcW w:w="256" w:type="pct"/>
            <w:vAlign w:val="center"/>
          </w:tcPr>
          <w:p w14:paraId="0671CAB3">
            <w:pPr>
              <w:widowControl/>
              <w:ind w:firstLine="0"/>
              <w:jc w:val="center"/>
              <w:rPr>
                <w:rFonts w:eastAsia="Times New Roman" w:cs="Times New Roman"/>
                <w:sz w:val="20"/>
                <w:szCs w:val="20"/>
                <w:lang w:eastAsia="ru-RU"/>
              </w:rPr>
            </w:pPr>
            <w:r>
              <w:rPr>
                <w:rFonts w:eastAsia="Times New Roman" w:cs="Times New Roman"/>
                <w:sz w:val="20"/>
                <w:szCs w:val="20"/>
                <w:lang w:eastAsia="ru-RU"/>
              </w:rPr>
              <w:t>0,033</w:t>
            </w:r>
          </w:p>
        </w:tc>
        <w:tc>
          <w:tcPr>
            <w:tcW w:w="256" w:type="pct"/>
            <w:vAlign w:val="center"/>
          </w:tcPr>
          <w:p w14:paraId="5679F251">
            <w:pPr>
              <w:widowControl/>
              <w:ind w:firstLine="0"/>
              <w:jc w:val="center"/>
              <w:rPr>
                <w:rFonts w:eastAsia="Times New Roman" w:cs="Times New Roman"/>
                <w:sz w:val="20"/>
                <w:szCs w:val="20"/>
                <w:lang w:eastAsia="ru-RU"/>
              </w:rPr>
            </w:pPr>
            <w:r>
              <w:rPr>
                <w:rFonts w:eastAsia="Times New Roman" w:cs="Times New Roman"/>
                <w:sz w:val="20"/>
                <w:szCs w:val="20"/>
                <w:lang w:eastAsia="ru-RU"/>
              </w:rPr>
              <w:t>0,033</w:t>
            </w:r>
          </w:p>
        </w:tc>
        <w:tc>
          <w:tcPr>
            <w:tcW w:w="256" w:type="pct"/>
            <w:vAlign w:val="center"/>
          </w:tcPr>
          <w:p w14:paraId="1F51FD99">
            <w:pPr>
              <w:widowControl/>
              <w:ind w:firstLine="0"/>
              <w:jc w:val="center"/>
              <w:rPr>
                <w:rFonts w:eastAsia="Times New Roman" w:cs="Times New Roman"/>
                <w:sz w:val="20"/>
                <w:szCs w:val="20"/>
                <w:lang w:eastAsia="ru-RU"/>
              </w:rPr>
            </w:pPr>
            <w:r>
              <w:rPr>
                <w:rFonts w:eastAsia="Times New Roman" w:cs="Times New Roman"/>
                <w:sz w:val="20"/>
                <w:szCs w:val="20"/>
                <w:lang w:eastAsia="ru-RU"/>
              </w:rPr>
              <w:t>0,033</w:t>
            </w:r>
          </w:p>
        </w:tc>
        <w:tc>
          <w:tcPr>
            <w:tcW w:w="256" w:type="pct"/>
            <w:vAlign w:val="center"/>
          </w:tcPr>
          <w:p w14:paraId="277A86D6">
            <w:pPr>
              <w:widowControl/>
              <w:ind w:firstLine="0"/>
              <w:jc w:val="center"/>
              <w:rPr>
                <w:rFonts w:eastAsia="Times New Roman" w:cs="Times New Roman"/>
                <w:sz w:val="20"/>
                <w:szCs w:val="20"/>
                <w:lang w:eastAsia="ru-RU"/>
              </w:rPr>
            </w:pPr>
            <w:r>
              <w:rPr>
                <w:rFonts w:eastAsia="Times New Roman" w:cs="Times New Roman"/>
                <w:sz w:val="20"/>
                <w:szCs w:val="20"/>
                <w:lang w:eastAsia="ru-RU"/>
              </w:rPr>
              <w:t>0,033</w:t>
            </w:r>
          </w:p>
        </w:tc>
        <w:tc>
          <w:tcPr>
            <w:tcW w:w="320" w:type="pct"/>
            <w:vAlign w:val="center"/>
          </w:tcPr>
          <w:p w14:paraId="229398AF">
            <w:pPr>
              <w:widowControl/>
              <w:ind w:firstLine="0"/>
              <w:jc w:val="center"/>
              <w:rPr>
                <w:rFonts w:eastAsia="Times New Roman" w:cs="Times New Roman"/>
                <w:sz w:val="20"/>
                <w:szCs w:val="20"/>
                <w:lang w:eastAsia="ru-RU"/>
              </w:rPr>
            </w:pPr>
            <w:r>
              <w:rPr>
                <w:rFonts w:eastAsia="Times New Roman" w:cs="Times New Roman"/>
                <w:sz w:val="20"/>
                <w:szCs w:val="20"/>
                <w:lang w:eastAsia="ru-RU"/>
              </w:rPr>
              <w:t>0,033</w:t>
            </w:r>
          </w:p>
        </w:tc>
      </w:tr>
      <w:tr w14:paraId="06D40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47F92D2D">
            <w:pPr>
              <w:widowControl/>
              <w:ind w:firstLine="0"/>
              <w:jc w:val="left"/>
              <w:rPr>
                <w:rFonts w:eastAsia="Times New Roman" w:cs="Times New Roman"/>
                <w:sz w:val="20"/>
                <w:szCs w:val="20"/>
                <w:lang w:eastAsia="ru-RU"/>
              </w:rPr>
            </w:pPr>
            <w:r>
              <w:rPr>
                <w:rFonts w:eastAsia="Times New Roman" w:cs="Times New Roman"/>
                <w:sz w:val="20"/>
                <w:szCs w:val="20"/>
                <w:lang w:eastAsia="ru-RU"/>
              </w:rPr>
              <w:t>Присоединенная расчетная тепловая нагрузка в горячей воде, в том числе:</w:t>
            </w:r>
          </w:p>
        </w:tc>
        <w:tc>
          <w:tcPr>
            <w:tcW w:w="314" w:type="pct"/>
            <w:vAlign w:val="center"/>
          </w:tcPr>
          <w:p w14:paraId="3D46E114">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63358BEA">
            <w:pPr>
              <w:widowControl/>
              <w:ind w:firstLine="0"/>
              <w:jc w:val="center"/>
              <w:rPr>
                <w:rFonts w:eastAsia="Times New Roman" w:cs="Times New Roman"/>
                <w:sz w:val="20"/>
                <w:szCs w:val="20"/>
                <w:lang w:eastAsia="ru-RU"/>
              </w:rPr>
            </w:pPr>
            <w:r>
              <w:rPr>
                <w:rFonts w:eastAsia="Times New Roman" w:cs="Times New Roman"/>
                <w:sz w:val="20"/>
                <w:szCs w:val="20"/>
                <w:lang w:eastAsia="ru-RU"/>
              </w:rPr>
              <w:t>0,772</w:t>
            </w:r>
          </w:p>
        </w:tc>
        <w:tc>
          <w:tcPr>
            <w:tcW w:w="256" w:type="pct"/>
            <w:vAlign w:val="center"/>
          </w:tcPr>
          <w:p w14:paraId="18456D12">
            <w:pPr>
              <w:widowControl/>
              <w:ind w:firstLine="0"/>
              <w:jc w:val="center"/>
              <w:rPr>
                <w:rFonts w:eastAsia="Times New Roman" w:cs="Times New Roman"/>
                <w:sz w:val="20"/>
                <w:szCs w:val="20"/>
                <w:lang w:eastAsia="ru-RU"/>
              </w:rPr>
            </w:pPr>
            <w:r>
              <w:rPr>
                <w:rFonts w:eastAsia="Times New Roman" w:cs="Times New Roman"/>
                <w:sz w:val="20"/>
                <w:szCs w:val="20"/>
                <w:lang w:eastAsia="ru-RU"/>
              </w:rPr>
              <w:t>0,772</w:t>
            </w:r>
          </w:p>
        </w:tc>
        <w:tc>
          <w:tcPr>
            <w:tcW w:w="256" w:type="pct"/>
            <w:vAlign w:val="center"/>
          </w:tcPr>
          <w:p w14:paraId="3A7615F2">
            <w:pPr>
              <w:widowControl/>
              <w:ind w:firstLine="0"/>
              <w:jc w:val="center"/>
              <w:rPr>
                <w:rFonts w:eastAsia="Times New Roman" w:cs="Times New Roman"/>
                <w:sz w:val="20"/>
                <w:szCs w:val="20"/>
                <w:lang w:eastAsia="ru-RU"/>
              </w:rPr>
            </w:pPr>
            <w:r>
              <w:rPr>
                <w:rFonts w:eastAsia="Times New Roman" w:cs="Times New Roman"/>
                <w:sz w:val="20"/>
                <w:szCs w:val="20"/>
                <w:lang w:eastAsia="ru-RU"/>
              </w:rPr>
              <w:t>0,772</w:t>
            </w:r>
          </w:p>
        </w:tc>
        <w:tc>
          <w:tcPr>
            <w:tcW w:w="256" w:type="pct"/>
            <w:vAlign w:val="center"/>
          </w:tcPr>
          <w:p w14:paraId="5F34A68D">
            <w:pPr>
              <w:widowControl/>
              <w:ind w:firstLine="0"/>
              <w:jc w:val="center"/>
              <w:rPr>
                <w:rFonts w:eastAsia="Times New Roman" w:cs="Times New Roman"/>
                <w:sz w:val="20"/>
                <w:szCs w:val="20"/>
                <w:lang w:eastAsia="ru-RU"/>
              </w:rPr>
            </w:pPr>
            <w:r>
              <w:rPr>
                <w:rFonts w:eastAsia="Times New Roman" w:cs="Times New Roman"/>
                <w:sz w:val="20"/>
                <w:szCs w:val="20"/>
                <w:lang w:eastAsia="ru-RU"/>
              </w:rPr>
              <w:t>0,772</w:t>
            </w:r>
          </w:p>
        </w:tc>
        <w:tc>
          <w:tcPr>
            <w:tcW w:w="256" w:type="pct"/>
            <w:vAlign w:val="center"/>
          </w:tcPr>
          <w:p w14:paraId="01E64D90">
            <w:pPr>
              <w:widowControl/>
              <w:ind w:firstLine="0"/>
              <w:jc w:val="center"/>
              <w:rPr>
                <w:rFonts w:eastAsia="Times New Roman" w:cs="Times New Roman"/>
                <w:sz w:val="20"/>
                <w:szCs w:val="20"/>
                <w:lang w:eastAsia="ru-RU"/>
              </w:rPr>
            </w:pPr>
            <w:r>
              <w:rPr>
                <w:rFonts w:eastAsia="Times New Roman" w:cs="Times New Roman"/>
                <w:sz w:val="20"/>
                <w:szCs w:val="20"/>
                <w:lang w:eastAsia="ru-RU"/>
              </w:rPr>
              <w:t>0,772</w:t>
            </w:r>
          </w:p>
        </w:tc>
        <w:tc>
          <w:tcPr>
            <w:tcW w:w="256" w:type="pct"/>
            <w:vAlign w:val="center"/>
          </w:tcPr>
          <w:p w14:paraId="7B3A34B9">
            <w:pPr>
              <w:widowControl/>
              <w:ind w:firstLine="0"/>
              <w:jc w:val="center"/>
              <w:rPr>
                <w:rFonts w:eastAsia="Times New Roman" w:cs="Times New Roman"/>
                <w:sz w:val="20"/>
                <w:szCs w:val="20"/>
                <w:lang w:eastAsia="ru-RU"/>
              </w:rPr>
            </w:pPr>
            <w:r>
              <w:rPr>
                <w:rFonts w:eastAsia="Times New Roman" w:cs="Times New Roman"/>
                <w:sz w:val="20"/>
                <w:szCs w:val="20"/>
                <w:lang w:eastAsia="ru-RU"/>
              </w:rPr>
              <w:t>0,772</w:t>
            </w:r>
          </w:p>
        </w:tc>
        <w:tc>
          <w:tcPr>
            <w:tcW w:w="320" w:type="pct"/>
            <w:vAlign w:val="center"/>
          </w:tcPr>
          <w:p w14:paraId="03058BE2">
            <w:pPr>
              <w:widowControl/>
              <w:ind w:firstLine="0"/>
              <w:jc w:val="center"/>
              <w:rPr>
                <w:rFonts w:eastAsia="Times New Roman" w:cs="Times New Roman"/>
                <w:sz w:val="20"/>
                <w:szCs w:val="20"/>
                <w:lang w:eastAsia="ru-RU"/>
              </w:rPr>
            </w:pPr>
            <w:r>
              <w:rPr>
                <w:rFonts w:eastAsia="Times New Roman" w:cs="Times New Roman"/>
                <w:sz w:val="20"/>
                <w:szCs w:val="20"/>
                <w:lang w:eastAsia="ru-RU"/>
              </w:rPr>
              <w:t>0,772</w:t>
            </w:r>
          </w:p>
        </w:tc>
      </w:tr>
      <w:tr w14:paraId="6A276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0FE05734">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 и вентиляция</w:t>
            </w:r>
          </w:p>
        </w:tc>
        <w:tc>
          <w:tcPr>
            <w:tcW w:w="314" w:type="pct"/>
            <w:vAlign w:val="center"/>
          </w:tcPr>
          <w:p w14:paraId="2C7E1AA2">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7CD07EA5">
            <w:pPr>
              <w:widowControl/>
              <w:ind w:firstLine="0"/>
              <w:jc w:val="center"/>
              <w:rPr>
                <w:rFonts w:eastAsia="Times New Roman" w:cs="Times New Roman"/>
                <w:sz w:val="20"/>
                <w:szCs w:val="20"/>
                <w:lang w:eastAsia="ru-RU"/>
              </w:rPr>
            </w:pPr>
            <w:r>
              <w:rPr>
                <w:rFonts w:eastAsia="Times New Roman" w:cs="Times New Roman"/>
                <w:sz w:val="20"/>
                <w:szCs w:val="20"/>
                <w:lang w:eastAsia="ru-RU"/>
              </w:rPr>
              <w:t>0,772</w:t>
            </w:r>
          </w:p>
        </w:tc>
        <w:tc>
          <w:tcPr>
            <w:tcW w:w="256" w:type="pct"/>
            <w:vAlign w:val="center"/>
          </w:tcPr>
          <w:p w14:paraId="65977491">
            <w:pPr>
              <w:widowControl/>
              <w:ind w:firstLine="0"/>
              <w:jc w:val="center"/>
              <w:rPr>
                <w:rFonts w:eastAsia="Times New Roman" w:cs="Times New Roman"/>
                <w:sz w:val="20"/>
                <w:szCs w:val="20"/>
                <w:lang w:eastAsia="ru-RU"/>
              </w:rPr>
            </w:pPr>
            <w:r>
              <w:rPr>
                <w:rFonts w:eastAsia="Times New Roman" w:cs="Times New Roman"/>
                <w:sz w:val="20"/>
                <w:szCs w:val="20"/>
                <w:lang w:eastAsia="ru-RU"/>
              </w:rPr>
              <w:t>0,772</w:t>
            </w:r>
          </w:p>
        </w:tc>
        <w:tc>
          <w:tcPr>
            <w:tcW w:w="256" w:type="pct"/>
            <w:vAlign w:val="center"/>
          </w:tcPr>
          <w:p w14:paraId="7E5FC134">
            <w:pPr>
              <w:widowControl/>
              <w:ind w:firstLine="0"/>
              <w:jc w:val="center"/>
              <w:rPr>
                <w:rFonts w:eastAsia="Times New Roman" w:cs="Times New Roman"/>
                <w:sz w:val="20"/>
                <w:szCs w:val="20"/>
                <w:lang w:eastAsia="ru-RU"/>
              </w:rPr>
            </w:pPr>
            <w:r>
              <w:rPr>
                <w:rFonts w:eastAsia="Times New Roman" w:cs="Times New Roman"/>
                <w:sz w:val="20"/>
                <w:szCs w:val="20"/>
                <w:lang w:eastAsia="ru-RU"/>
              </w:rPr>
              <w:t>0,772</w:t>
            </w:r>
          </w:p>
        </w:tc>
        <w:tc>
          <w:tcPr>
            <w:tcW w:w="256" w:type="pct"/>
            <w:vAlign w:val="center"/>
          </w:tcPr>
          <w:p w14:paraId="3A83E2A0">
            <w:pPr>
              <w:widowControl/>
              <w:ind w:firstLine="0"/>
              <w:jc w:val="center"/>
              <w:rPr>
                <w:rFonts w:eastAsia="Times New Roman" w:cs="Times New Roman"/>
                <w:sz w:val="20"/>
                <w:szCs w:val="20"/>
                <w:lang w:eastAsia="ru-RU"/>
              </w:rPr>
            </w:pPr>
            <w:r>
              <w:rPr>
                <w:rFonts w:eastAsia="Times New Roman" w:cs="Times New Roman"/>
                <w:sz w:val="20"/>
                <w:szCs w:val="20"/>
                <w:lang w:eastAsia="ru-RU"/>
              </w:rPr>
              <w:t>0,772</w:t>
            </w:r>
          </w:p>
        </w:tc>
        <w:tc>
          <w:tcPr>
            <w:tcW w:w="256" w:type="pct"/>
            <w:vAlign w:val="center"/>
          </w:tcPr>
          <w:p w14:paraId="7099DBFB">
            <w:pPr>
              <w:widowControl/>
              <w:ind w:firstLine="0"/>
              <w:jc w:val="center"/>
              <w:rPr>
                <w:rFonts w:eastAsia="Times New Roman" w:cs="Times New Roman"/>
                <w:sz w:val="20"/>
                <w:szCs w:val="20"/>
                <w:lang w:eastAsia="ru-RU"/>
              </w:rPr>
            </w:pPr>
            <w:r>
              <w:rPr>
                <w:rFonts w:eastAsia="Times New Roman" w:cs="Times New Roman"/>
                <w:sz w:val="20"/>
                <w:szCs w:val="20"/>
                <w:lang w:eastAsia="ru-RU"/>
              </w:rPr>
              <w:t>0,772</w:t>
            </w:r>
          </w:p>
        </w:tc>
        <w:tc>
          <w:tcPr>
            <w:tcW w:w="256" w:type="pct"/>
            <w:vAlign w:val="center"/>
          </w:tcPr>
          <w:p w14:paraId="59990D70">
            <w:pPr>
              <w:widowControl/>
              <w:ind w:firstLine="0"/>
              <w:jc w:val="center"/>
              <w:rPr>
                <w:rFonts w:eastAsia="Times New Roman" w:cs="Times New Roman"/>
                <w:sz w:val="20"/>
                <w:szCs w:val="20"/>
                <w:lang w:eastAsia="ru-RU"/>
              </w:rPr>
            </w:pPr>
            <w:r>
              <w:rPr>
                <w:rFonts w:eastAsia="Times New Roman" w:cs="Times New Roman"/>
                <w:sz w:val="20"/>
                <w:szCs w:val="20"/>
                <w:lang w:eastAsia="ru-RU"/>
              </w:rPr>
              <w:t>0,772</w:t>
            </w:r>
          </w:p>
        </w:tc>
        <w:tc>
          <w:tcPr>
            <w:tcW w:w="320" w:type="pct"/>
            <w:vAlign w:val="center"/>
          </w:tcPr>
          <w:p w14:paraId="5FA57932">
            <w:pPr>
              <w:widowControl/>
              <w:ind w:firstLine="0"/>
              <w:jc w:val="center"/>
              <w:rPr>
                <w:rFonts w:eastAsia="Times New Roman" w:cs="Times New Roman"/>
                <w:sz w:val="20"/>
                <w:szCs w:val="20"/>
                <w:lang w:eastAsia="ru-RU"/>
              </w:rPr>
            </w:pPr>
            <w:r>
              <w:rPr>
                <w:rFonts w:eastAsia="Times New Roman" w:cs="Times New Roman"/>
                <w:sz w:val="20"/>
                <w:szCs w:val="20"/>
                <w:lang w:eastAsia="ru-RU"/>
              </w:rPr>
              <w:t>0,772</w:t>
            </w:r>
          </w:p>
        </w:tc>
      </w:tr>
      <w:tr w14:paraId="57142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04E0E194">
            <w:pPr>
              <w:widowControl/>
              <w:ind w:firstLine="0"/>
              <w:jc w:val="left"/>
              <w:rPr>
                <w:rFonts w:eastAsia="Times New Roman" w:cs="Times New Roman"/>
                <w:sz w:val="20"/>
                <w:szCs w:val="20"/>
                <w:lang w:eastAsia="ru-RU"/>
              </w:rPr>
            </w:pPr>
            <w:r>
              <w:rPr>
                <w:rFonts w:eastAsia="Times New Roman" w:cs="Times New Roman"/>
                <w:sz w:val="20"/>
                <w:szCs w:val="20"/>
                <w:lang w:eastAsia="ru-RU"/>
              </w:rPr>
              <w:t>горячее водоснабжение</w:t>
            </w:r>
          </w:p>
        </w:tc>
        <w:tc>
          <w:tcPr>
            <w:tcW w:w="314" w:type="pct"/>
            <w:vAlign w:val="center"/>
          </w:tcPr>
          <w:p w14:paraId="423A8D88">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5B547F0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539A53E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6292E59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387ED60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74E5B44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2B4179D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20" w:type="pct"/>
            <w:vAlign w:val="center"/>
          </w:tcPr>
          <w:p w14:paraId="09ECA8C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70B9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BF21EB7">
            <w:pPr>
              <w:widowControl/>
              <w:ind w:firstLine="0"/>
              <w:jc w:val="left"/>
              <w:rPr>
                <w:rFonts w:eastAsia="Times New Roman" w:cs="Times New Roman"/>
                <w:sz w:val="20"/>
                <w:szCs w:val="20"/>
                <w:lang w:eastAsia="ru-RU"/>
              </w:rPr>
            </w:pPr>
            <w:r>
              <w:rPr>
                <w:rFonts w:eastAsia="Times New Roman" w:cs="Times New Roman"/>
                <w:sz w:val="20"/>
                <w:szCs w:val="20"/>
                <w:lang w:eastAsia="ru-RU"/>
              </w:rPr>
              <w:t>Резерв тепловой мощности нетто</w:t>
            </w:r>
          </w:p>
        </w:tc>
        <w:tc>
          <w:tcPr>
            <w:tcW w:w="314" w:type="pct"/>
            <w:vAlign w:val="center"/>
          </w:tcPr>
          <w:p w14:paraId="5291244D">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252A854D">
            <w:pPr>
              <w:widowControl/>
              <w:ind w:firstLine="0"/>
              <w:jc w:val="center"/>
              <w:rPr>
                <w:rFonts w:eastAsia="Times New Roman" w:cs="Times New Roman"/>
                <w:sz w:val="20"/>
                <w:szCs w:val="20"/>
                <w:lang w:eastAsia="ru-RU"/>
              </w:rPr>
            </w:pPr>
            <w:r>
              <w:rPr>
                <w:rFonts w:eastAsia="Times New Roman" w:cs="Times New Roman"/>
                <w:sz w:val="20"/>
                <w:szCs w:val="20"/>
                <w:lang w:eastAsia="ru-RU"/>
              </w:rPr>
              <w:t>1,017</w:t>
            </w:r>
          </w:p>
        </w:tc>
        <w:tc>
          <w:tcPr>
            <w:tcW w:w="256" w:type="pct"/>
            <w:vAlign w:val="center"/>
          </w:tcPr>
          <w:p w14:paraId="6B48A0F4">
            <w:pPr>
              <w:widowControl/>
              <w:ind w:firstLine="0"/>
              <w:jc w:val="center"/>
              <w:rPr>
                <w:rFonts w:eastAsia="Times New Roman" w:cs="Times New Roman"/>
                <w:sz w:val="20"/>
                <w:szCs w:val="20"/>
                <w:lang w:eastAsia="ru-RU"/>
              </w:rPr>
            </w:pPr>
            <w:r>
              <w:rPr>
                <w:rFonts w:eastAsia="Times New Roman" w:cs="Times New Roman"/>
                <w:sz w:val="20"/>
                <w:szCs w:val="20"/>
                <w:lang w:eastAsia="ru-RU"/>
              </w:rPr>
              <w:t>1,017</w:t>
            </w:r>
          </w:p>
        </w:tc>
        <w:tc>
          <w:tcPr>
            <w:tcW w:w="256" w:type="pct"/>
            <w:vAlign w:val="center"/>
          </w:tcPr>
          <w:p w14:paraId="5C53A381">
            <w:pPr>
              <w:widowControl/>
              <w:ind w:firstLine="0"/>
              <w:jc w:val="center"/>
              <w:rPr>
                <w:rFonts w:eastAsia="Times New Roman" w:cs="Times New Roman"/>
                <w:sz w:val="20"/>
                <w:szCs w:val="20"/>
                <w:lang w:eastAsia="ru-RU"/>
              </w:rPr>
            </w:pPr>
            <w:r>
              <w:rPr>
                <w:rFonts w:eastAsia="Times New Roman" w:cs="Times New Roman"/>
                <w:sz w:val="20"/>
                <w:szCs w:val="20"/>
                <w:lang w:eastAsia="ru-RU"/>
              </w:rPr>
              <w:t>1,017</w:t>
            </w:r>
          </w:p>
        </w:tc>
        <w:tc>
          <w:tcPr>
            <w:tcW w:w="256" w:type="pct"/>
            <w:vAlign w:val="center"/>
          </w:tcPr>
          <w:p w14:paraId="0FB4773D">
            <w:pPr>
              <w:widowControl/>
              <w:ind w:firstLine="0"/>
              <w:jc w:val="center"/>
              <w:rPr>
                <w:rFonts w:eastAsia="Times New Roman" w:cs="Times New Roman"/>
                <w:sz w:val="20"/>
                <w:szCs w:val="20"/>
                <w:lang w:eastAsia="ru-RU"/>
              </w:rPr>
            </w:pPr>
            <w:r>
              <w:rPr>
                <w:rFonts w:eastAsia="Times New Roman" w:cs="Times New Roman"/>
                <w:sz w:val="20"/>
                <w:szCs w:val="20"/>
                <w:lang w:eastAsia="ru-RU"/>
              </w:rPr>
              <w:t>1,017</w:t>
            </w:r>
          </w:p>
        </w:tc>
        <w:tc>
          <w:tcPr>
            <w:tcW w:w="256" w:type="pct"/>
            <w:vAlign w:val="center"/>
          </w:tcPr>
          <w:p w14:paraId="194F1DCE">
            <w:pPr>
              <w:widowControl/>
              <w:ind w:firstLine="0"/>
              <w:jc w:val="center"/>
              <w:rPr>
                <w:rFonts w:eastAsia="Times New Roman" w:cs="Times New Roman"/>
                <w:sz w:val="20"/>
                <w:szCs w:val="20"/>
                <w:lang w:eastAsia="ru-RU"/>
              </w:rPr>
            </w:pPr>
            <w:r>
              <w:rPr>
                <w:rFonts w:eastAsia="Times New Roman" w:cs="Times New Roman"/>
                <w:sz w:val="20"/>
                <w:szCs w:val="20"/>
                <w:lang w:eastAsia="ru-RU"/>
              </w:rPr>
              <w:t>1,017</w:t>
            </w:r>
          </w:p>
        </w:tc>
        <w:tc>
          <w:tcPr>
            <w:tcW w:w="256" w:type="pct"/>
            <w:vAlign w:val="center"/>
          </w:tcPr>
          <w:p w14:paraId="0B37159F">
            <w:pPr>
              <w:widowControl/>
              <w:ind w:firstLine="0"/>
              <w:jc w:val="center"/>
              <w:rPr>
                <w:rFonts w:eastAsia="Times New Roman" w:cs="Times New Roman"/>
                <w:sz w:val="20"/>
                <w:szCs w:val="20"/>
                <w:lang w:eastAsia="ru-RU"/>
              </w:rPr>
            </w:pPr>
            <w:r>
              <w:rPr>
                <w:rFonts w:eastAsia="Times New Roman" w:cs="Times New Roman"/>
                <w:sz w:val="20"/>
                <w:szCs w:val="20"/>
                <w:lang w:eastAsia="ru-RU"/>
              </w:rPr>
              <w:t>1,017</w:t>
            </w:r>
          </w:p>
        </w:tc>
        <w:tc>
          <w:tcPr>
            <w:tcW w:w="320" w:type="pct"/>
            <w:vAlign w:val="center"/>
          </w:tcPr>
          <w:p w14:paraId="5B452790">
            <w:pPr>
              <w:widowControl/>
              <w:ind w:firstLine="0"/>
              <w:jc w:val="center"/>
              <w:rPr>
                <w:rFonts w:eastAsia="Times New Roman" w:cs="Times New Roman"/>
                <w:sz w:val="20"/>
                <w:szCs w:val="20"/>
                <w:lang w:eastAsia="ru-RU"/>
              </w:rPr>
            </w:pPr>
            <w:r>
              <w:rPr>
                <w:rFonts w:eastAsia="Times New Roman" w:cs="Times New Roman"/>
                <w:sz w:val="20"/>
                <w:szCs w:val="20"/>
                <w:lang w:eastAsia="ru-RU"/>
              </w:rPr>
              <w:t>1,017</w:t>
            </w:r>
          </w:p>
        </w:tc>
      </w:tr>
      <w:tr w14:paraId="7624F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63DF74C0">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тепловая мощность нетто при аварийном выводе самого мощного котла</w:t>
            </w:r>
          </w:p>
        </w:tc>
        <w:tc>
          <w:tcPr>
            <w:tcW w:w="314" w:type="pct"/>
            <w:vAlign w:val="center"/>
          </w:tcPr>
          <w:p w14:paraId="0E8EDAF8">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973212E">
            <w:pPr>
              <w:widowControl/>
              <w:ind w:firstLine="0"/>
              <w:jc w:val="center"/>
              <w:rPr>
                <w:rFonts w:eastAsia="Times New Roman" w:cs="Times New Roman"/>
                <w:sz w:val="20"/>
                <w:szCs w:val="20"/>
                <w:lang w:eastAsia="ru-RU"/>
              </w:rPr>
            </w:pPr>
            <w:r>
              <w:rPr>
                <w:rFonts w:eastAsia="Times New Roman" w:cs="Times New Roman"/>
                <w:sz w:val="20"/>
                <w:szCs w:val="20"/>
                <w:lang w:eastAsia="ru-RU"/>
              </w:rPr>
              <w:t>1,18</w:t>
            </w:r>
          </w:p>
        </w:tc>
        <w:tc>
          <w:tcPr>
            <w:tcW w:w="256" w:type="pct"/>
            <w:vAlign w:val="center"/>
          </w:tcPr>
          <w:p w14:paraId="70CCA751">
            <w:pPr>
              <w:widowControl/>
              <w:ind w:firstLine="0"/>
              <w:jc w:val="center"/>
              <w:rPr>
                <w:rFonts w:eastAsia="Times New Roman" w:cs="Times New Roman"/>
                <w:sz w:val="20"/>
                <w:szCs w:val="20"/>
                <w:lang w:eastAsia="ru-RU"/>
              </w:rPr>
            </w:pPr>
            <w:r>
              <w:rPr>
                <w:rFonts w:eastAsia="Times New Roman" w:cs="Times New Roman"/>
                <w:sz w:val="20"/>
                <w:szCs w:val="20"/>
                <w:lang w:eastAsia="ru-RU"/>
              </w:rPr>
              <w:t>1,18</w:t>
            </w:r>
          </w:p>
        </w:tc>
        <w:tc>
          <w:tcPr>
            <w:tcW w:w="256" w:type="pct"/>
            <w:vAlign w:val="center"/>
          </w:tcPr>
          <w:p w14:paraId="763BC4CF">
            <w:pPr>
              <w:widowControl/>
              <w:ind w:firstLine="0"/>
              <w:jc w:val="center"/>
              <w:rPr>
                <w:rFonts w:eastAsia="Times New Roman" w:cs="Times New Roman"/>
                <w:sz w:val="20"/>
                <w:szCs w:val="20"/>
                <w:lang w:eastAsia="ru-RU"/>
              </w:rPr>
            </w:pPr>
            <w:r>
              <w:rPr>
                <w:rFonts w:eastAsia="Times New Roman" w:cs="Times New Roman"/>
                <w:sz w:val="20"/>
                <w:szCs w:val="20"/>
                <w:lang w:eastAsia="ru-RU"/>
              </w:rPr>
              <w:t>1,18</w:t>
            </w:r>
          </w:p>
        </w:tc>
        <w:tc>
          <w:tcPr>
            <w:tcW w:w="256" w:type="pct"/>
            <w:vAlign w:val="center"/>
          </w:tcPr>
          <w:p w14:paraId="6DFA3919">
            <w:pPr>
              <w:widowControl/>
              <w:ind w:firstLine="0"/>
              <w:jc w:val="center"/>
              <w:rPr>
                <w:rFonts w:eastAsia="Times New Roman" w:cs="Times New Roman"/>
                <w:sz w:val="20"/>
                <w:szCs w:val="20"/>
                <w:lang w:eastAsia="ru-RU"/>
              </w:rPr>
            </w:pPr>
            <w:r>
              <w:rPr>
                <w:rFonts w:eastAsia="Times New Roman" w:cs="Times New Roman"/>
                <w:sz w:val="20"/>
                <w:szCs w:val="20"/>
                <w:lang w:eastAsia="ru-RU"/>
              </w:rPr>
              <w:t>1,18</w:t>
            </w:r>
          </w:p>
        </w:tc>
        <w:tc>
          <w:tcPr>
            <w:tcW w:w="256" w:type="pct"/>
            <w:vAlign w:val="center"/>
          </w:tcPr>
          <w:p w14:paraId="336D76AF">
            <w:pPr>
              <w:widowControl/>
              <w:ind w:firstLine="0"/>
              <w:jc w:val="center"/>
              <w:rPr>
                <w:rFonts w:eastAsia="Times New Roman" w:cs="Times New Roman"/>
                <w:sz w:val="20"/>
                <w:szCs w:val="20"/>
                <w:lang w:eastAsia="ru-RU"/>
              </w:rPr>
            </w:pPr>
            <w:r>
              <w:rPr>
                <w:rFonts w:eastAsia="Times New Roman" w:cs="Times New Roman"/>
                <w:sz w:val="20"/>
                <w:szCs w:val="20"/>
                <w:lang w:eastAsia="ru-RU"/>
              </w:rPr>
              <w:t>1,18</w:t>
            </w:r>
          </w:p>
        </w:tc>
        <w:tc>
          <w:tcPr>
            <w:tcW w:w="256" w:type="pct"/>
            <w:vAlign w:val="center"/>
          </w:tcPr>
          <w:p w14:paraId="096EE222">
            <w:pPr>
              <w:widowControl/>
              <w:ind w:firstLine="0"/>
              <w:jc w:val="center"/>
              <w:rPr>
                <w:rFonts w:eastAsia="Times New Roman" w:cs="Times New Roman"/>
                <w:sz w:val="20"/>
                <w:szCs w:val="20"/>
                <w:lang w:eastAsia="ru-RU"/>
              </w:rPr>
            </w:pPr>
            <w:r>
              <w:rPr>
                <w:rFonts w:eastAsia="Times New Roman" w:cs="Times New Roman"/>
                <w:sz w:val="20"/>
                <w:szCs w:val="20"/>
                <w:lang w:eastAsia="ru-RU"/>
              </w:rPr>
              <w:t>1,18</w:t>
            </w:r>
          </w:p>
        </w:tc>
        <w:tc>
          <w:tcPr>
            <w:tcW w:w="320" w:type="pct"/>
            <w:vAlign w:val="center"/>
          </w:tcPr>
          <w:p w14:paraId="7DE5DB8F">
            <w:pPr>
              <w:widowControl/>
              <w:ind w:firstLine="0"/>
              <w:jc w:val="center"/>
              <w:rPr>
                <w:rFonts w:eastAsia="Times New Roman" w:cs="Times New Roman"/>
                <w:sz w:val="20"/>
                <w:szCs w:val="20"/>
                <w:lang w:eastAsia="ru-RU"/>
              </w:rPr>
            </w:pPr>
            <w:r>
              <w:rPr>
                <w:rFonts w:eastAsia="Times New Roman" w:cs="Times New Roman"/>
                <w:sz w:val="20"/>
                <w:szCs w:val="20"/>
                <w:lang w:eastAsia="ru-RU"/>
              </w:rPr>
              <w:t>1,18</w:t>
            </w:r>
          </w:p>
        </w:tc>
      </w:tr>
      <w:tr w14:paraId="7E334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0380D963">
            <w:pPr>
              <w:widowControl/>
              <w:ind w:firstLine="0"/>
              <w:jc w:val="left"/>
              <w:rPr>
                <w:rFonts w:eastAsia="Times New Roman" w:cs="Times New Roman"/>
                <w:sz w:val="20"/>
                <w:szCs w:val="20"/>
                <w:lang w:eastAsia="ru-RU"/>
              </w:rPr>
            </w:pPr>
            <w:r>
              <w:rPr>
                <w:rFonts w:eastAsia="Times New Roman" w:cs="Times New Roman"/>
                <w:sz w:val="20"/>
                <w:szCs w:val="20"/>
                <w:lang w:eastAsia="ru-RU"/>
              </w:rPr>
              <w:t>Минимально допустимое значение тепловой нагрузки на коллекторах источника при выводе самого мощного котла</w:t>
            </w:r>
          </w:p>
        </w:tc>
        <w:tc>
          <w:tcPr>
            <w:tcW w:w="314" w:type="pct"/>
            <w:vAlign w:val="center"/>
          </w:tcPr>
          <w:p w14:paraId="01204CE9">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F3344FC">
            <w:pPr>
              <w:widowControl/>
              <w:ind w:firstLine="0"/>
              <w:jc w:val="center"/>
              <w:rPr>
                <w:rFonts w:eastAsia="Times New Roman" w:cs="Times New Roman"/>
                <w:sz w:val="20"/>
                <w:szCs w:val="20"/>
                <w:lang w:eastAsia="ru-RU"/>
              </w:rPr>
            </w:pPr>
            <w:r>
              <w:rPr>
                <w:rFonts w:eastAsia="Times New Roman" w:cs="Times New Roman"/>
                <w:sz w:val="20"/>
                <w:szCs w:val="20"/>
                <w:lang w:eastAsia="ru-RU"/>
              </w:rPr>
              <w:t>1,18</w:t>
            </w:r>
          </w:p>
        </w:tc>
        <w:tc>
          <w:tcPr>
            <w:tcW w:w="256" w:type="pct"/>
            <w:vAlign w:val="center"/>
          </w:tcPr>
          <w:p w14:paraId="7CEA562E">
            <w:pPr>
              <w:widowControl/>
              <w:ind w:firstLine="0"/>
              <w:jc w:val="center"/>
              <w:rPr>
                <w:rFonts w:eastAsia="Times New Roman" w:cs="Times New Roman"/>
                <w:sz w:val="20"/>
                <w:szCs w:val="20"/>
                <w:lang w:eastAsia="ru-RU"/>
              </w:rPr>
            </w:pPr>
            <w:r>
              <w:rPr>
                <w:rFonts w:eastAsia="Times New Roman" w:cs="Times New Roman"/>
                <w:sz w:val="20"/>
                <w:szCs w:val="20"/>
                <w:lang w:eastAsia="ru-RU"/>
              </w:rPr>
              <w:t>1,18</w:t>
            </w:r>
          </w:p>
        </w:tc>
        <w:tc>
          <w:tcPr>
            <w:tcW w:w="256" w:type="pct"/>
            <w:vAlign w:val="center"/>
          </w:tcPr>
          <w:p w14:paraId="44F917D3">
            <w:pPr>
              <w:widowControl/>
              <w:ind w:firstLine="0"/>
              <w:jc w:val="center"/>
              <w:rPr>
                <w:rFonts w:eastAsia="Times New Roman" w:cs="Times New Roman"/>
                <w:sz w:val="20"/>
                <w:szCs w:val="20"/>
                <w:lang w:eastAsia="ru-RU"/>
              </w:rPr>
            </w:pPr>
            <w:r>
              <w:rPr>
                <w:rFonts w:eastAsia="Times New Roman" w:cs="Times New Roman"/>
                <w:sz w:val="20"/>
                <w:szCs w:val="20"/>
                <w:lang w:eastAsia="ru-RU"/>
              </w:rPr>
              <w:t>1,18</w:t>
            </w:r>
          </w:p>
        </w:tc>
        <w:tc>
          <w:tcPr>
            <w:tcW w:w="256" w:type="pct"/>
            <w:vAlign w:val="center"/>
          </w:tcPr>
          <w:p w14:paraId="2313CFE6">
            <w:pPr>
              <w:widowControl/>
              <w:ind w:firstLine="0"/>
              <w:jc w:val="center"/>
              <w:rPr>
                <w:rFonts w:eastAsia="Times New Roman" w:cs="Times New Roman"/>
                <w:sz w:val="20"/>
                <w:szCs w:val="20"/>
                <w:lang w:eastAsia="ru-RU"/>
              </w:rPr>
            </w:pPr>
            <w:r>
              <w:rPr>
                <w:rFonts w:eastAsia="Times New Roman" w:cs="Times New Roman"/>
                <w:sz w:val="20"/>
                <w:szCs w:val="20"/>
                <w:lang w:eastAsia="ru-RU"/>
              </w:rPr>
              <w:t>1,18</w:t>
            </w:r>
          </w:p>
        </w:tc>
        <w:tc>
          <w:tcPr>
            <w:tcW w:w="256" w:type="pct"/>
            <w:vAlign w:val="center"/>
          </w:tcPr>
          <w:p w14:paraId="4A1B60A7">
            <w:pPr>
              <w:widowControl/>
              <w:ind w:firstLine="0"/>
              <w:jc w:val="center"/>
              <w:rPr>
                <w:rFonts w:eastAsia="Times New Roman" w:cs="Times New Roman"/>
                <w:sz w:val="20"/>
                <w:szCs w:val="20"/>
                <w:lang w:eastAsia="ru-RU"/>
              </w:rPr>
            </w:pPr>
            <w:r>
              <w:rPr>
                <w:rFonts w:eastAsia="Times New Roman" w:cs="Times New Roman"/>
                <w:sz w:val="20"/>
                <w:szCs w:val="20"/>
                <w:lang w:eastAsia="ru-RU"/>
              </w:rPr>
              <w:t>1,18</w:t>
            </w:r>
          </w:p>
        </w:tc>
        <w:tc>
          <w:tcPr>
            <w:tcW w:w="256" w:type="pct"/>
            <w:vAlign w:val="center"/>
          </w:tcPr>
          <w:p w14:paraId="1757C60E">
            <w:pPr>
              <w:widowControl/>
              <w:ind w:firstLine="0"/>
              <w:jc w:val="center"/>
              <w:rPr>
                <w:rFonts w:eastAsia="Times New Roman" w:cs="Times New Roman"/>
                <w:sz w:val="20"/>
                <w:szCs w:val="20"/>
                <w:lang w:eastAsia="ru-RU"/>
              </w:rPr>
            </w:pPr>
            <w:r>
              <w:rPr>
                <w:rFonts w:eastAsia="Times New Roman" w:cs="Times New Roman"/>
                <w:sz w:val="20"/>
                <w:szCs w:val="20"/>
                <w:lang w:eastAsia="ru-RU"/>
              </w:rPr>
              <w:t>1,18</w:t>
            </w:r>
          </w:p>
        </w:tc>
        <w:tc>
          <w:tcPr>
            <w:tcW w:w="320" w:type="pct"/>
            <w:vAlign w:val="center"/>
          </w:tcPr>
          <w:p w14:paraId="1D55C355">
            <w:pPr>
              <w:widowControl/>
              <w:ind w:firstLine="0"/>
              <w:jc w:val="center"/>
              <w:rPr>
                <w:rFonts w:eastAsia="Times New Roman" w:cs="Times New Roman"/>
                <w:sz w:val="20"/>
                <w:szCs w:val="20"/>
                <w:lang w:eastAsia="ru-RU"/>
              </w:rPr>
            </w:pPr>
            <w:r>
              <w:rPr>
                <w:rFonts w:eastAsia="Times New Roman" w:cs="Times New Roman"/>
                <w:sz w:val="20"/>
                <w:szCs w:val="20"/>
                <w:lang w:eastAsia="ru-RU"/>
              </w:rPr>
              <w:t>1,18</w:t>
            </w:r>
          </w:p>
        </w:tc>
      </w:tr>
      <w:tr w14:paraId="692B0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5000" w:type="pct"/>
            <w:gridSpan w:val="9"/>
            <w:vAlign w:val="center"/>
          </w:tcPr>
          <w:p w14:paraId="107EBD26">
            <w:pPr>
              <w:widowControl/>
              <w:ind w:firstLine="0"/>
              <w:jc w:val="center"/>
              <w:rPr>
                <w:rFonts w:eastAsia="Times New Roman" w:cs="Times New Roman"/>
                <w:sz w:val="20"/>
                <w:szCs w:val="20"/>
                <w:lang w:eastAsia="ru-RU"/>
              </w:rPr>
            </w:pPr>
            <w:r>
              <w:rPr>
                <w:color w:val="000000"/>
                <w:sz w:val="20"/>
                <w:szCs w:val="20"/>
              </w:rPr>
              <w:t>котельная №10 модульная</w:t>
            </w:r>
          </w:p>
        </w:tc>
      </w:tr>
      <w:tr w14:paraId="10918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2E9BC2D">
            <w:pPr>
              <w:widowControl/>
              <w:ind w:firstLine="0"/>
              <w:jc w:val="left"/>
              <w:rPr>
                <w:rFonts w:eastAsia="Times New Roman" w:cs="Times New Roman"/>
                <w:sz w:val="20"/>
                <w:szCs w:val="20"/>
                <w:lang w:eastAsia="ru-RU"/>
              </w:rPr>
            </w:pPr>
            <w:r>
              <w:rPr>
                <w:rFonts w:eastAsia="Times New Roman" w:cs="Times New Roman"/>
                <w:sz w:val="20"/>
                <w:szCs w:val="20"/>
                <w:lang w:eastAsia="ru-RU"/>
              </w:rPr>
              <w:t>Установленная мощность</w:t>
            </w:r>
          </w:p>
        </w:tc>
        <w:tc>
          <w:tcPr>
            <w:tcW w:w="314" w:type="pct"/>
            <w:vAlign w:val="center"/>
          </w:tcPr>
          <w:p w14:paraId="4BE4D427">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24ABB2C9">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256" w:type="pct"/>
            <w:vAlign w:val="center"/>
          </w:tcPr>
          <w:p w14:paraId="69F6A1F5">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256" w:type="pct"/>
            <w:vAlign w:val="center"/>
          </w:tcPr>
          <w:p w14:paraId="35B02526">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256" w:type="pct"/>
            <w:vAlign w:val="center"/>
          </w:tcPr>
          <w:p w14:paraId="418DE0EC">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256" w:type="pct"/>
            <w:vAlign w:val="center"/>
          </w:tcPr>
          <w:p w14:paraId="7AFA8776">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256" w:type="pct"/>
            <w:vAlign w:val="center"/>
          </w:tcPr>
          <w:p w14:paraId="782BAFE0">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320" w:type="pct"/>
            <w:vAlign w:val="center"/>
          </w:tcPr>
          <w:p w14:paraId="3F0727E0">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r>
      <w:tr w14:paraId="73922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AFA9C23">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мощность</w:t>
            </w:r>
          </w:p>
        </w:tc>
        <w:tc>
          <w:tcPr>
            <w:tcW w:w="314" w:type="pct"/>
            <w:vAlign w:val="center"/>
          </w:tcPr>
          <w:p w14:paraId="3B44C54E">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58520BF7">
            <w:pPr>
              <w:widowControl/>
              <w:ind w:firstLine="0"/>
              <w:jc w:val="center"/>
              <w:rPr>
                <w:rFonts w:eastAsia="Times New Roman" w:cs="Times New Roman"/>
                <w:sz w:val="20"/>
                <w:szCs w:val="20"/>
                <w:lang w:eastAsia="ru-RU"/>
              </w:rPr>
            </w:pPr>
            <w:r>
              <w:rPr>
                <w:rFonts w:eastAsia="Times New Roman" w:cs="Times New Roman"/>
                <w:sz w:val="20"/>
                <w:szCs w:val="20"/>
                <w:lang w:eastAsia="ru-RU"/>
              </w:rPr>
              <w:t>1,02</w:t>
            </w:r>
          </w:p>
        </w:tc>
        <w:tc>
          <w:tcPr>
            <w:tcW w:w="256" w:type="pct"/>
            <w:vAlign w:val="center"/>
          </w:tcPr>
          <w:p w14:paraId="5EA1D945">
            <w:pPr>
              <w:widowControl/>
              <w:ind w:firstLine="0"/>
              <w:jc w:val="center"/>
              <w:rPr>
                <w:rFonts w:eastAsia="Times New Roman" w:cs="Times New Roman"/>
                <w:sz w:val="20"/>
                <w:szCs w:val="20"/>
                <w:lang w:eastAsia="ru-RU"/>
              </w:rPr>
            </w:pPr>
            <w:r>
              <w:rPr>
                <w:rFonts w:eastAsia="Times New Roman" w:cs="Times New Roman"/>
                <w:sz w:val="20"/>
                <w:szCs w:val="20"/>
                <w:lang w:eastAsia="ru-RU"/>
              </w:rPr>
              <w:t>1,02</w:t>
            </w:r>
          </w:p>
        </w:tc>
        <w:tc>
          <w:tcPr>
            <w:tcW w:w="256" w:type="pct"/>
            <w:vAlign w:val="center"/>
          </w:tcPr>
          <w:p w14:paraId="02192468">
            <w:pPr>
              <w:widowControl/>
              <w:ind w:firstLine="0"/>
              <w:jc w:val="center"/>
              <w:rPr>
                <w:rFonts w:eastAsia="Times New Roman" w:cs="Times New Roman"/>
                <w:sz w:val="20"/>
                <w:szCs w:val="20"/>
                <w:lang w:eastAsia="ru-RU"/>
              </w:rPr>
            </w:pPr>
            <w:r>
              <w:rPr>
                <w:rFonts w:eastAsia="Times New Roman" w:cs="Times New Roman"/>
                <w:sz w:val="20"/>
                <w:szCs w:val="20"/>
                <w:lang w:eastAsia="ru-RU"/>
              </w:rPr>
              <w:t>1,02</w:t>
            </w:r>
          </w:p>
        </w:tc>
        <w:tc>
          <w:tcPr>
            <w:tcW w:w="256" w:type="pct"/>
            <w:vAlign w:val="center"/>
          </w:tcPr>
          <w:p w14:paraId="19965252">
            <w:pPr>
              <w:widowControl/>
              <w:ind w:firstLine="0"/>
              <w:jc w:val="center"/>
              <w:rPr>
                <w:rFonts w:eastAsia="Times New Roman" w:cs="Times New Roman"/>
                <w:sz w:val="20"/>
                <w:szCs w:val="20"/>
                <w:lang w:eastAsia="ru-RU"/>
              </w:rPr>
            </w:pPr>
            <w:r>
              <w:rPr>
                <w:rFonts w:eastAsia="Times New Roman" w:cs="Times New Roman"/>
                <w:sz w:val="20"/>
                <w:szCs w:val="20"/>
                <w:lang w:eastAsia="ru-RU"/>
              </w:rPr>
              <w:t>1,02</w:t>
            </w:r>
          </w:p>
        </w:tc>
        <w:tc>
          <w:tcPr>
            <w:tcW w:w="256" w:type="pct"/>
            <w:vAlign w:val="center"/>
          </w:tcPr>
          <w:p w14:paraId="36E0D188">
            <w:pPr>
              <w:widowControl/>
              <w:ind w:firstLine="0"/>
              <w:jc w:val="center"/>
              <w:rPr>
                <w:rFonts w:eastAsia="Times New Roman" w:cs="Times New Roman"/>
                <w:sz w:val="20"/>
                <w:szCs w:val="20"/>
                <w:lang w:eastAsia="ru-RU"/>
              </w:rPr>
            </w:pPr>
            <w:r>
              <w:rPr>
                <w:rFonts w:eastAsia="Times New Roman" w:cs="Times New Roman"/>
                <w:sz w:val="20"/>
                <w:szCs w:val="20"/>
                <w:lang w:eastAsia="ru-RU"/>
              </w:rPr>
              <w:t>1,02</w:t>
            </w:r>
          </w:p>
        </w:tc>
        <w:tc>
          <w:tcPr>
            <w:tcW w:w="256" w:type="pct"/>
            <w:vAlign w:val="center"/>
          </w:tcPr>
          <w:p w14:paraId="69D332A8">
            <w:pPr>
              <w:widowControl/>
              <w:ind w:firstLine="0"/>
              <w:jc w:val="center"/>
              <w:rPr>
                <w:rFonts w:eastAsia="Times New Roman" w:cs="Times New Roman"/>
                <w:sz w:val="20"/>
                <w:szCs w:val="20"/>
                <w:lang w:eastAsia="ru-RU"/>
              </w:rPr>
            </w:pPr>
            <w:r>
              <w:rPr>
                <w:rFonts w:eastAsia="Times New Roman" w:cs="Times New Roman"/>
                <w:sz w:val="20"/>
                <w:szCs w:val="20"/>
                <w:lang w:eastAsia="ru-RU"/>
              </w:rPr>
              <w:t>1,02</w:t>
            </w:r>
          </w:p>
        </w:tc>
        <w:tc>
          <w:tcPr>
            <w:tcW w:w="320" w:type="pct"/>
            <w:vAlign w:val="center"/>
          </w:tcPr>
          <w:p w14:paraId="664B5895">
            <w:pPr>
              <w:widowControl/>
              <w:ind w:firstLine="0"/>
              <w:jc w:val="center"/>
              <w:rPr>
                <w:rFonts w:eastAsia="Times New Roman" w:cs="Times New Roman"/>
                <w:sz w:val="20"/>
                <w:szCs w:val="20"/>
                <w:lang w:eastAsia="ru-RU"/>
              </w:rPr>
            </w:pPr>
            <w:r>
              <w:rPr>
                <w:rFonts w:eastAsia="Times New Roman" w:cs="Times New Roman"/>
                <w:sz w:val="20"/>
                <w:szCs w:val="20"/>
                <w:lang w:eastAsia="ru-RU"/>
              </w:rPr>
              <w:t>1,02</w:t>
            </w:r>
          </w:p>
        </w:tc>
      </w:tr>
      <w:tr w14:paraId="5A102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491AC904">
            <w:pPr>
              <w:widowControl/>
              <w:ind w:firstLine="0"/>
              <w:jc w:val="left"/>
              <w:rPr>
                <w:rFonts w:eastAsia="Times New Roman" w:cs="Times New Roman"/>
                <w:sz w:val="20"/>
                <w:szCs w:val="20"/>
                <w:lang w:eastAsia="ru-RU"/>
              </w:rPr>
            </w:pPr>
            <w:r>
              <w:rPr>
                <w:rFonts w:cs="Times New Roman"/>
                <w:sz w:val="20"/>
                <w:szCs w:val="20"/>
              </w:rPr>
              <w:t>Затраты тепловой мощности на собств. и хоз. нужды</w:t>
            </w:r>
          </w:p>
        </w:tc>
        <w:tc>
          <w:tcPr>
            <w:tcW w:w="314" w:type="pct"/>
            <w:vAlign w:val="center"/>
          </w:tcPr>
          <w:p w14:paraId="239E7380">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0C1AF33">
            <w:pPr>
              <w:widowControl/>
              <w:ind w:firstLine="0"/>
              <w:jc w:val="center"/>
              <w:rPr>
                <w:rFonts w:eastAsia="Times New Roman" w:cs="Times New Roman"/>
                <w:sz w:val="20"/>
                <w:szCs w:val="20"/>
                <w:lang w:eastAsia="ru-RU"/>
              </w:rPr>
            </w:pPr>
            <w:r>
              <w:rPr>
                <w:rFonts w:eastAsia="Times New Roman" w:cs="Times New Roman"/>
                <w:sz w:val="20"/>
                <w:szCs w:val="20"/>
                <w:lang w:eastAsia="ru-RU"/>
              </w:rPr>
              <w:t>0,018</w:t>
            </w:r>
          </w:p>
        </w:tc>
        <w:tc>
          <w:tcPr>
            <w:tcW w:w="256" w:type="pct"/>
            <w:vAlign w:val="center"/>
          </w:tcPr>
          <w:p w14:paraId="716AE5C1">
            <w:pPr>
              <w:widowControl/>
              <w:ind w:firstLine="0"/>
              <w:jc w:val="center"/>
              <w:rPr>
                <w:rFonts w:eastAsia="Times New Roman" w:cs="Times New Roman"/>
                <w:sz w:val="20"/>
                <w:szCs w:val="20"/>
                <w:lang w:eastAsia="ru-RU"/>
              </w:rPr>
            </w:pPr>
            <w:r>
              <w:rPr>
                <w:rFonts w:eastAsia="Times New Roman" w:cs="Times New Roman"/>
                <w:sz w:val="20"/>
                <w:szCs w:val="20"/>
                <w:lang w:eastAsia="ru-RU"/>
              </w:rPr>
              <w:t>0,018</w:t>
            </w:r>
          </w:p>
        </w:tc>
        <w:tc>
          <w:tcPr>
            <w:tcW w:w="256" w:type="pct"/>
            <w:vAlign w:val="center"/>
          </w:tcPr>
          <w:p w14:paraId="2CFD2017">
            <w:pPr>
              <w:widowControl/>
              <w:ind w:firstLine="0"/>
              <w:jc w:val="center"/>
              <w:rPr>
                <w:rFonts w:eastAsia="Times New Roman" w:cs="Times New Roman"/>
                <w:sz w:val="20"/>
                <w:szCs w:val="20"/>
                <w:lang w:eastAsia="ru-RU"/>
              </w:rPr>
            </w:pPr>
            <w:r>
              <w:rPr>
                <w:rFonts w:eastAsia="Times New Roman" w:cs="Times New Roman"/>
                <w:sz w:val="20"/>
                <w:szCs w:val="20"/>
                <w:lang w:eastAsia="ru-RU"/>
              </w:rPr>
              <w:t>0,018</w:t>
            </w:r>
          </w:p>
        </w:tc>
        <w:tc>
          <w:tcPr>
            <w:tcW w:w="256" w:type="pct"/>
            <w:vAlign w:val="center"/>
          </w:tcPr>
          <w:p w14:paraId="05C4D951">
            <w:pPr>
              <w:widowControl/>
              <w:ind w:firstLine="0"/>
              <w:jc w:val="center"/>
              <w:rPr>
                <w:rFonts w:eastAsia="Times New Roman" w:cs="Times New Roman"/>
                <w:sz w:val="20"/>
                <w:szCs w:val="20"/>
                <w:lang w:eastAsia="ru-RU"/>
              </w:rPr>
            </w:pPr>
            <w:r>
              <w:rPr>
                <w:rFonts w:eastAsia="Times New Roman" w:cs="Times New Roman"/>
                <w:sz w:val="20"/>
                <w:szCs w:val="20"/>
                <w:lang w:eastAsia="ru-RU"/>
              </w:rPr>
              <w:t>0,018</w:t>
            </w:r>
          </w:p>
        </w:tc>
        <w:tc>
          <w:tcPr>
            <w:tcW w:w="256" w:type="pct"/>
            <w:vAlign w:val="center"/>
          </w:tcPr>
          <w:p w14:paraId="6BD1AC6C">
            <w:pPr>
              <w:widowControl/>
              <w:ind w:firstLine="0"/>
              <w:jc w:val="center"/>
              <w:rPr>
                <w:rFonts w:eastAsia="Times New Roman" w:cs="Times New Roman"/>
                <w:sz w:val="20"/>
                <w:szCs w:val="20"/>
                <w:lang w:eastAsia="ru-RU"/>
              </w:rPr>
            </w:pPr>
            <w:r>
              <w:rPr>
                <w:rFonts w:eastAsia="Times New Roman" w:cs="Times New Roman"/>
                <w:sz w:val="20"/>
                <w:szCs w:val="20"/>
                <w:lang w:eastAsia="ru-RU"/>
              </w:rPr>
              <w:t>0,018</w:t>
            </w:r>
          </w:p>
        </w:tc>
        <w:tc>
          <w:tcPr>
            <w:tcW w:w="256" w:type="pct"/>
            <w:vAlign w:val="center"/>
          </w:tcPr>
          <w:p w14:paraId="65D0ADAF">
            <w:pPr>
              <w:widowControl/>
              <w:ind w:firstLine="0"/>
              <w:jc w:val="center"/>
              <w:rPr>
                <w:rFonts w:eastAsia="Times New Roman" w:cs="Times New Roman"/>
                <w:sz w:val="20"/>
                <w:szCs w:val="20"/>
                <w:lang w:eastAsia="ru-RU"/>
              </w:rPr>
            </w:pPr>
            <w:r>
              <w:rPr>
                <w:rFonts w:eastAsia="Times New Roman" w:cs="Times New Roman"/>
                <w:sz w:val="20"/>
                <w:szCs w:val="20"/>
                <w:lang w:eastAsia="ru-RU"/>
              </w:rPr>
              <w:t>0,018</w:t>
            </w:r>
          </w:p>
        </w:tc>
        <w:tc>
          <w:tcPr>
            <w:tcW w:w="320" w:type="pct"/>
            <w:vAlign w:val="center"/>
          </w:tcPr>
          <w:p w14:paraId="11A3F58F">
            <w:pPr>
              <w:widowControl/>
              <w:ind w:firstLine="0"/>
              <w:jc w:val="center"/>
              <w:rPr>
                <w:rFonts w:eastAsia="Times New Roman" w:cs="Times New Roman"/>
                <w:sz w:val="20"/>
                <w:szCs w:val="20"/>
                <w:lang w:eastAsia="ru-RU"/>
              </w:rPr>
            </w:pPr>
            <w:r>
              <w:rPr>
                <w:rFonts w:eastAsia="Times New Roman" w:cs="Times New Roman"/>
                <w:sz w:val="20"/>
                <w:szCs w:val="20"/>
                <w:lang w:eastAsia="ru-RU"/>
              </w:rPr>
              <w:t>0,018</w:t>
            </w:r>
          </w:p>
        </w:tc>
      </w:tr>
      <w:tr w14:paraId="573C7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7B7E4C3">
            <w:pPr>
              <w:widowControl/>
              <w:ind w:firstLine="0"/>
              <w:jc w:val="left"/>
              <w:rPr>
                <w:rFonts w:eastAsia="Times New Roman" w:cs="Times New Roman"/>
                <w:sz w:val="20"/>
                <w:szCs w:val="20"/>
                <w:lang w:eastAsia="ru-RU"/>
              </w:rPr>
            </w:pPr>
            <w:r>
              <w:rPr>
                <w:rFonts w:eastAsia="Times New Roman" w:cs="Times New Roman"/>
                <w:sz w:val="20"/>
                <w:szCs w:val="20"/>
                <w:lang w:eastAsia="ru-RU"/>
              </w:rPr>
              <w:t>Тепловая мощность нетто</w:t>
            </w:r>
          </w:p>
        </w:tc>
        <w:tc>
          <w:tcPr>
            <w:tcW w:w="314" w:type="pct"/>
            <w:vAlign w:val="center"/>
          </w:tcPr>
          <w:p w14:paraId="24CFE269">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562D9A41">
            <w:pPr>
              <w:widowControl/>
              <w:ind w:firstLine="0"/>
              <w:jc w:val="center"/>
              <w:rPr>
                <w:rFonts w:eastAsia="Times New Roman" w:cs="Times New Roman"/>
                <w:sz w:val="20"/>
                <w:szCs w:val="20"/>
                <w:lang w:eastAsia="ru-RU"/>
              </w:rPr>
            </w:pPr>
            <w:r>
              <w:rPr>
                <w:rFonts w:eastAsia="Times New Roman" w:cs="Times New Roman"/>
                <w:sz w:val="20"/>
                <w:szCs w:val="20"/>
                <w:lang w:eastAsia="ru-RU"/>
              </w:rPr>
              <w:t>1,002</w:t>
            </w:r>
          </w:p>
        </w:tc>
        <w:tc>
          <w:tcPr>
            <w:tcW w:w="256" w:type="pct"/>
            <w:vAlign w:val="center"/>
          </w:tcPr>
          <w:p w14:paraId="2E838DB9">
            <w:pPr>
              <w:widowControl/>
              <w:ind w:firstLine="0"/>
              <w:jc w:val="center"/>
              <w:rPr>
                <w:rFonts w:eastAsia="Times New Roman" w:cs="Times New Roman"/>
                <w:sz w:val="20"/>
                <w:szCs w:val="20"/>
                <w:lang w:eastAsia="ru-RU"/>
              </w:rPr>
            </w:pPr>
            <w:r>
              <w:rPr>
                <w:rFonts w:eastAsia="Times New Roman" w:cs="Times New Roman"/>
                <w:sz w:val="20"/>
                <w:szCs w:val="20"/>
                <w:lang w:eastAsia="ru-RU"/>
              </w:rPr>
              <w:t>1,002</w:t>
            </w:r>
          </w:p>
        </w:tc>
        <w:tc>
          <w:tcPr>
            <w:tcW w:w="256" w:type="pct"/>
            <w:vAlign w:val="center"/>
          </w:tcPr>
          <w:p w14:paraId="07E0D172">
            <w:pPr>
              <w:widowControl/>
              <w:ind w:firstLine="0"/>
              <w:jc w:val="center"/>
              <w:rPr>
                <w:rFonts w:eastAsia="Times New Roman" w:cs="Times New Roman"/>
                <w:sz w:val="20"/>
                <w:szCs w:val="20"/>
                <w:lang w:eastAsia="ru-RU"/>
              </w:rPr>
            </w:pPr>
            <w:r>
              <w:rPr>
                <w:rFonts w:eastAsia="Times New Roman" w:cs="Times New Roman"/>
                <w:sz w:val="20"/>
                <w:szCs w:val="20"/>
                <w:lang w:eastAsia="ru-RU"/>
              </w:rPr>
              <w:t>1,002</w:t>
            </w:r>
          </w:p>
        </w:tc>
        <w:tc>
          <w:tcPr>
            <w:tcW w:w="256" w:type="pct"/>
            <w:vAlign w:val="center"/>
          </w:tcPr>
          <w:p w14:paraId="56CFB0B8">
            <w:pPr>
              <w:widowControl/>
              <w:ind w:firstLine="0"/>
              <w:jc w:val="center"/>
              <w:rPr>
                <w:rFonts w:eastAsia="Times New Roman" w:cs="Times New Roman"/>
                <w:sz w:val="20"/>
                <w:szCs w:val="20"/>
                <w:lang w:eastAsia="ru-RU"/>
              </w:rPr>
            </w:pPr>
            <w:r>
              <w:rPr>
                <w:rFonts w:eastAsia="Times New Roman" w:cs="Times New Roman"/>
                <w:sz w:val="20"/>
                <w:szCs w:val="20"/>
                <w:lang w:eastAsia="ru-RU"/>
              </w:rPr>
              <w:t>1,002</w:t>
            </w:r>
          </w:p>
        </w:tc>
        <w:tc>
          <w:tcPr>
            <w:tcW w:w="256" w:type="pct"/>
            <w:vAlign w:val="center"/>
          </w:tcPr>
          <w:p w14:paraId="78BB666C">
            <w:pPr>
              <w:widowControl/>
              <w:ind w:firstLine="0"/>
              <w:jc w:val="center"/>
              <w:rPr>
                <w:rFonts w:eastAsia="Times New Roman" w:cs="Times New Roman"/>
                <w:sz w:val="20"/>
                <w:szCs w:val="20"/>
                <w:lang w:eastAsia="ru-RU"/>
              </w:rPr>
            </w:pPr>
            <w:r>
              <w:rPr>
                <w:rFonts w:eastAsia="Times New Roman" w:cs="Times New Roman"/>
                <w:sz w:val="20"/>
                <w:szCs w:val="20"/>
                <w:lang w:eastAsia="ru-RU"/>
              </w:rPr>
              <w:t>1,002</w:t>
            </w:r>
          </w:p>
        </w:tc>
        <w:tc>
          <w:tcPr>
            <w:tcW w:w="256" w:type="pct"/>
            <w:vAlign w:val="center"/>
          </w:tcPr>
          <w:p w14:paraId="4855266F">
            <w:pPr>
              <w:widowControl/>
              <w:ind w:firstLine="0"/>
              <w:jc w:val="center"/>
              <w:rPr>
                <w:rFonts w:eastAsia="Times New Roman" w:cs="Times New Roman"/>
                <w:sz w:val="20"/>
                <w:szCs w:val="20"/>
                <w:lang w:eastAsia="ru-RU"/>
              </w:rPr>
            </w:pPr>
            <w:r>
              <w:rPr>
                <w:rFonts w:eastAsia="Times New Roman" w:cs="Times New Roman"/>
                <w:sz w:val="20"/>
                <w:szCs w:val="20"/>
                <w:lang w:eastAsia="ru-RU"/>
              </w:rPr>
              <w:t>1,002</w:t>
            </w:r>
          </w:p>
        </w:tc>
        <w:tc>
          <w:tcPr>
            <w:tcW w:w="320" w:type="pct"/>
            <w:vAlign w:val="center"/>
          </w:tcPr>
          <w:p w14:paraId="05B04B11">
            <w:pPr>
              <w:widowControl/>
              <w:ind w:firstLine="0"/>
              <w:jc w:val="center"/>
              <w:rPr>
                <w:rFonts w:eastAsia="Times New Roman" w:cs="Times New Roman"/>
                <w:sz w:val="20"/>
                <w:szCs w:val="20"/>
                <w:lang w:eastAsia="ru-RU"/>
              </w:rPr>
            </w:pPr>
            <w:r>
              <w:rPr>
                <w:rFonts w:eastAsia="Times New Roman" w:cs="Times New Roman"/>
                <w:sz w:val="20"/>
                <w:szCs w:val="20"/>
                <w:lang w:eastAsia="ru-RU"/>
              </w:rPr>
              <w:t>1,002</w:t>
            </w:r>
          </w:p>
        </w:tc>
      </w:tr>
      <w:tr w14:paraId="057F9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46A2C08A">
            <w:pPr>
              <w:widowControl/>
              <w:ind w:firstLine="0"/>
              <w:jc w:val="left"/>
              <w:rPr>
                <w:rFonts w:eastAsia="Times New Roman" w:cs="Times New Roman"/>
                <w:sz w:val="20"/>
                <w:szCs w:val="20"/>
                <w:lang w:eastAsia="ru-RU"/>
              </w:rPr>
            </w:pPr>
            <w:r>
              <w:rPr>
                <w:rFonts w:eastAsia="Times New Roman" w:cs="Times New Roman"/>
                <w:sz w:val="20"/>
                <w:szCs w:val="20"/>
                <w:lang w:eastAsia="ru-RU"/>
              </w:rPr>
              <w:t>Потери тепловой мощности в тепловых сетях</w:t>
            </w:r>
          </w:p>
        </w:tc>
        <w:tc>
          <w:tcPr>
            <w:tcW w:w="314" w:type="pct"/>
            <w:vAlign w:val="center"/>
          </w:tcPr>
          <w:p w14:paraId="6CC140DA">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CE1D96A">
            <w:pPr>
              <w:widowControl/>
              <w:ind w:firstLine="0"/>
              <w:jc w:val="center"/>
              <w:rPr>
                <w:rFonts w:eastAsia="Times New Roman" w:cs="Times New Roman"/>
                <w:sz w:val="20"/>
                <w:szCs w:val="20"/>
                <w:lang w:eastAsia="ru-RU"/>
              </w:rPr>
            </w:pPr>
            <w:r>
              <w:rPr>
                <w:rFonts w:eastAsia="Times New Roman" w:cs="Times New Roman"/>
                <w:sz w:val="20"/>
                <w:szCs w:val="20"/>
                <w:lang w:eastAsia="ru-RU"/>
              </w:rPr>
              <w:t>0,068</w:t>
            </w:r>
          </w:p>
        </w:tc>
        <w:tc>
          <w:tcPr>
            <w:tcW w:w="256" w:type="pct"/>
            <w:vAlign w:val="center"/>
          </w:tcPr>
          <w:p w14:paraId="0F5E98D8">
            <w:pPr>
              <w:widowControl/>
              <w:ind w:firstLine="0"/>
              <w:jc w:val="center"/>
              <w:rPr>
                <w:rFonts w:eastAsia="Times New Roman" w:cs="Times New Roman"/>
                <w:sz w:val="20"/>
                <w:szCs w:val="20"/>
                <w:lang w:eastAsia="ru-RU"/>
              </w:rPr>
            </w:pPr>
            <w:r>
              <w:rPr>
                <w:rFonts w:eastAsia="Times New Roman" w:cs="Times New Roman"/>
                <w:sz w:val="20"/>
                <w:szCs w:val="20"/>
                <w:lang w:eastAsia="ru-RU"/>
              </w:rPr>
              <w:t>0,068</w:t>
            </w:r>
          </w:p>
        </w:tc>
        <w:tc>
          <w:tcPr>
            <w:tcW w:w="256" w:type="pct"/>
            <w:vAlign w:val="center"/>
          </w:tcPr>
          <w:p w14:paraId="3B1A4812">
            <w:pPr>
              <w:widowControl/>
              <w:ind w:firstLine="0"/>
              <w:jc w:val="center"/>
              <w:rPr>
                <w:rFonts w:eastAsia="Times New Roman" w:cs="Times New Roman"/>
                <w:sz w:val="20"/>
                <w:szCs w:val="20"/>
                <w:lang w:eastAsia="ru-RU"/>
              </w:rPr>
            </w:pPr>
            <w:r>
              <w:rPr>
                <w:rFonts w:eastAsia="Times New Roman" w:cs="Times New Roman"/>
                <w:sz w:val="20"/>
                <w:szCs w:val="20"/>
                <w:lang w:eastAsia="ru-RU"/>
              </w:rPr>
              <w:t>0,068</w:t>
            </w:r>
          </w:p>
        </w:tc>
        <w:tc>
          <w:tcPr>
            <w:tcW w:w="256" w:type="pct"/>
            <w:vAlign w:val="center"/>
          </w:tcPr>
          <w:p w14:paraId="7A4BBDD1">
            <w:pPr>
              <w:widowControl/>
              <w:ind w:firstLine="0"/>
              <w:jc w:val="center"/>
              <w:rPr>
                <w:rFonts w:eastAsia="Times New Roman" w:cs="Times New Roman"/>
                <w:sz w:val="20"/>
                <w:szCs w:val="20"/>
                <w:lang w:eastAsia="ru-RU"/>
              </w:rPr>
            </w:pPr>
            <w:r>
              <w:rPr>
                <w:rFonts w:eastAsia="Times New Roman" w:cs="Times New Roman"/>
                <w:sz w:val="20"/>
                <w:szCs w:val="20"/>
                <w:lang w:eastAsia="ru-RU"/>
              </w:rPr>
              <w:t>0,068</w:t>
            </w:r>
          </w:p>
        </w:tc>
        <w:tc>
          <w:tcPr>
            <w:tcW w:w="256" w:type="pct"/>
            <w:vAlign w:val="center"/>
          </w:tcPr>
          <w:p w14:paraId="46BDEE9D">
            <w:pPr>
              <w:widowControl/>
              <w:ind w:firstLine="0"/>
              <w:jc w:val="center"/>
              <w:rPr>
                <w:rFonts w:eastAsia="Times New Roman" w:cs="Times New Roman"/>
                <w:sz w:val="20"/>
                <w:szCs w:val="20"/>
                <w:lang w:eastAsia="ru-RU"/>
              </w:rPr>
            </w:pPr>
            <w:r>
              <w:rPr>
                <w:rFonts w:eastAsia="Times New Roman" w:cs="Times New Roman"/>
                <w:sz w:val="20"/>
                <w:szCs w:val="20"/>
                <w:lang w:eastAsia="ru-RU"/>
              </w:rPr>
              <w:t>0,068</w:t>
            </w:r>
          </w:p>
        </w:tc>
        <w:tc>
          <w:tcPr>
            <w:tcW w:w="256" w:type="pct"/>
            <w:vAlign w:val="center"/>
          </w:tcPr>
          <w:p w14:paraId="7F77E841">
            <w:pPr>
              <w:widowControl/>
              <w:ind w:firstLine="0"/>
              <w:jc w:val="center"/>
              <w:rPr>
                <w:rFonts w:eastAsia="Times New Roman" w:cs="Times New Roman"/>
                <w:sz w:val="20"/>
                <w:szCs w:val="20"/>
                <w:lang w:eastAsia="ru-RU"/>
              </w:rPr>
            </w:pPr>
            <w:r>
              <w:rPr>
                <w:rFonts w:eastAsia="Times New Roman" w:cs="Times New Roman"/>
                <w:sz w:val="20"/>
                <w:szCs w:val="20"/>
                <w:lang w:eastAsia="ru-RU"/>
              </w:rPr>
              <w:t>0,068</w:t>
            </w:r>
          </w:p>
        </w:tc>
        <w:tc>
          <w:tcPr>
            <w:tcW w:w="320" w:type="pct"/>
            <w:vAlign w:val="center"/>
          </w:tcPr>
          <w:p w14:paraId="3616030B">
            <w:pPr>
              <w:widowControl/>
              <w:ind w:firstLine="0"/>
              <w:jc w:val="center"/>
              <w:rPr>
                <w:rFonts w:eastAsia="Times New Roman" w:cs="Times New Roman"/>
                <w:sz w:val="20"/>
                <w:szCs w:val="20"/>
                <w:lang w:eastAsia="ru-RU"/>
              </w:rPr>
            </w:pPr>
            <w:r>
              <w:rPr>
                <w:rFonts w:eastAsia="Times New Roman" w:cs="Times New Roman"/>
                <w:sz w:val="20"/>
                <w:szCs w:val="20"/>
                <w:lang w:eastAsia="ru-RU"/>
              </w:rPr>
              <w:t>0,068</w:t>
            </w:r>
          </w:p>
        </w:tc>
      </w:tr>
      <w:tr w14:paraId="0ED41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0B31DCC3">
            <w:pPr>
              <w:widowControl/>
              <w:ind w:firstLine="0"/>
              <w:jc w:val="left"/>
              <w:rPr>
                <w:rFonts w:eastAsia="Times New Roman" w:cs="Times New Roman"/>
                <w:sz w:val="20"/>
                <w:szCs w:val="20"/>
                <w:lang w:eastAsia="ru-RU"/>
              </w:rPr>
            </w:pPr>
            <w:r>
              <w:rPr>
                <w:rFonts w:eastAsia="Times New Roman" w:cs="Times New Roman"/>
                <w:sz w:val="20"/>
                <w:szCs w:val="20"/>
                <w:lang w:eastAsia="ru-RU"/>
              </w:rPr>
              <w:t>Присоединенная расчетная тепловая нагрузка в горячей воде, в том числе:</w:t>
            </w:r>
          </w:p>
        </w:tc>
        <w:tc>
          <w:tcPr>
            <w:tcW w:w="314" w:type="pct"/>
            <w:vAlign w:val="center"/>
          </w:tcPr>
          <w:p w14:paraId="12EEDCF7">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709FA514">
            <w:pPr>
              <w:widowControl/>
              <w:ind w:firstLine="0"/>
              <w:jc w:val="center"/>
              <w:rPr>
                <w:rFonts w:eastAsia="Times New Roman" w:cs="Times New Roman"/>
                <w:sz w:val="20"/>
                <w:szCs w:val="20"/>
                <w:lang w:eastAsia="ru-RU"/>
              </w:rPr>
            </w:pPr>
            <w:r>
              <w:rPr>
                <w:rFonts w:eastAsia="Times New Roman" w:cs="Times New Roman"/>
                <w:sz w:val="20"/>
                <w:szCs w:val="20"/>
                <w:lang w:eastAsia="ru-RU"/>
              </w:rPr>
              <w:t>0,436</w:t>
            </w:r>
          </w:p>
        </w:tc>
        <w:tc>
          <w:tcPr>
            <w:tcW w:w="256" w:type="pct"/>
            <w:vAlign w:val="center"/>
          </w:tcPr>
          <w:p w14:paraId="378CD6B2">
            <w:pPr>
              <w:widowControl/>
              <w:ind w:firstLine="0"/>
              <w:jc w:val="center"/>
              <w:rPr>
                <w:rFonts w:eastAsia="Times New Roman" w:cs="Times New Roman"/>
                <w:sz w:val="20"/>
                <w:szCs w:val="20"/>
                <w:lang w:eastAsia="ru-RU"/>
              </w:rPr>
            </w:pPr>
            <w:r>
              <w:rPr>
                <w:rFonts w:eastAsia="Times New Roman" w:cs="Times New Roman"/>
                <w:sz w:val="20"/>
                <w:szCs w:val="20"/>
                <w:lang w:eastAsia="ru-RU"/>
              </w:rPr>
              <w:t>0,436</w:t>
            </w:r>
          </w:p>
        </w:tc>
        <w:tc>
          <w:tcPr>
            <w:tcW w:w="256" w:type="pct"/>
            <w:vAlign w:val="center"/>
          </w:tcPr>
          <w:p w14:paraId="311529D4">
            <w:pPr>
              <w:widowControl/>
              <w:ind w:firstLine="0"/>
              <w:jc w:val="center"/>
              <w:rPr>
                <w:rFonts w:eastAsia="Times New Roman" w:cs="Times New Roman"/>
                <w:sz w:val="20"/>
                <w:szCs w:val="20"/>
                <w:lang w:eastAsia="ru-RU"/>
              </w:rPr>
            </w:pPr>
            <w:r>
              <w:rPr>
                <w:rFonts w:eastAsia="Times New Roman" w:cs="Times New Roman"/>
                <w:sz w:val="20"/>
                <w:szCs w:val="20"/>
                <w:lang w:eastAsia="ru-RU"/>
              </w:rPr>
              <w:t>0,436</w:t>
            </w:r>
          </w:p>
        </w:tc>
        <w:tc>
          <w:tcPr>
            <w:tcW w:w="256" w:type="pct"/>
            <w:vAlign w:val="center"/>
          </w:tcPr>
          <w:p w14:paraId="13F28894">
            <w:pPr>
              <w:widowControl/>
              <w:ind w:firstLine="0"/>
              <w:jc w:val="center"/>
              <w:rPr>
                <w:rFonts w:eastAsia="Times New Roman" w:cs="Times New Roman"/>
                <w:sz w:val="20"/>
                <w:szCs w:val="20"/>
                <w:lang w:eastAsia="ru-RU"/>
              </w:rPr>
            </w:pPr>
            <w:r>
              <w:rPr>
                <w:rFonts w:eastAsia="Times New Roman" w:cs="Times New Roman"/>
                <w:sz w:val="20"/>
                <w:szCs w:val="20"/>
                <w:lang w:eastAsia="ru-RU"/>
              </w:rPr>
              <w:t>0,436</w:t>
            </w:r>
          </w:p>
        </w:tc>
        <w:tc>
          <w:tcPr>
            <w:tcW w:w="256" w:type="pct"/>
            <w:vAlign w:val="center"/>
          </w:tcPr>
          <w:p w14:paraId="5A6E5215">
            <w:pPr>
              <w:widowControl/>
              <w:ind w:firstLine="0"/>
              <w:jc w:val="center"/>
              <w:rPr>
                <w:rFonts w:eastAsia="Times New Roman" w:cs="Times New Roman"/>
                <w:sz w:val="20"/>
                <w:szCs w:val="20"/>
                <w:lang w:eastAsia="ru-RU"/>
              </w:rPr>
            </w:pPr>
            <w:r>
              <w:rPr>
                <w:rFonts w:eastAsia="Times New Roman" w:cs="Times New Roman"/>
                <w:sz w:val="20"/>
                <w:szCs w:val="20"/>
                <w:lang w:eastAsia="ru-RU"/>
              </w:rPr>
              <w:t>0,436</w:t>
            </w:r>
          </w:p>
        </w:tc>
        <w:tc>
          <w:tcPr>
            <w:tcW w:w="256" w:type="pct"/>
            <w:vAlign w:val="center"/>
          </w:tcPr>
          <w:p w14:paraId="554FD1EF">
            <w:pPr>
              <w:widowControl/>
              <w:ind w:firstLine="0"/>
              <w:jc w:val="center"/>
              <w:rPr>
                <w:rFonts w:eastAsia="Times New Roman" w:cs="Times New Roman"/>
                <w:sz w:val="20"/>
                <w:szCs w:val="20"/>
                <w:lang w:eastAsia="ru-RU"/>
              </w:rPr>
            </w:pPr>
            <w:r>
              <w:rPr>
                <w:rFonts w:eastAsia="Times New Roman" w:cs="Times New Roman"/>
                <w:sz w:val="20"/>
                <w:szCs w:val="20"/>
                <w:lang w:eastAsia="ru-RU"/>
              </w:rPr>
              <w:t>0,436</w:t>
            </w:r>
          </w:p>
        </w:tc>
        <w:tc>
          <w:tcPr>
            <w:tcW w:w="320" w:type="pct"/>
            <w:vAlign w:val="center"/>
          </w:tcPr>
          <w:p w14:paraId="7235A3A6">
            <w:pPr>
              <w:widowControl/>
              <w:ind w:firstLine="0"/>
              <w:jc w:val="center"/>
              <w:rPr>
                <w:rFonts w:eastAsia="Times New Roman" w:cs="Times New Roman"/>
                <w:sz w:val="20"/>
                <w:szCs w:val="20"/>
                <w:lang w:eastAsia="ru-RU"/>
              </w:rPr>
            </w:pPr>
            <w:r>
              <w:rPr>
                <w:rFonts w:eastAsia="Times New Roman" w:cs="Times New Roman"/>
                <w:sz w:val="20"/>
                <w:szCs w:val="20"/>
                <w:lang w:eastAsia="ru-RU"/>
              </w:rPr>
              <w:t>0,436</w:t>
            </w:r>
          </w:p>
        </w:tc>
      </w:tr>
      <w:tr w14:paraId="46294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78B95201">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 и вентиляция</w:t>
            </w:r>
          </w:p>
        </w:tc>
        <w:tc>
          <w:tcPr>
            <w:tcW w:w="314" w:type="pct"/>
            <w:vAlign w:val="center"/>
          </w:tcPr>
          <w:p w14:paraId="788BE21A">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296DF576">
            <w:pPr>
              <w:widowControl/>
              <w:ind w:firstLine="0"/>
              <w:jc w:val="center"/>
              <w:rPr>
                <w:rFonts w:eastAsia="Times New Roman" w:cs="Times New Roman"/>
                <w:sz w:val="20"/>
                <w:szCs w:val="20"/>
                <w:lang w:eastAsia="ru-RU"/>
              </w:rPr>
            </w:pPr>
            <w:r>
              <w:rPr>
                <w:rFonts w:eastAsia="Times New Roman" w:cs="Times New Roman"/>
                <w:sz w:val="20"/>
                <w:szCs w:val="20"/>
                <w:lang w:eastAsia="ru-RU"/>
              </w:rPr>
              <w:t>0,436</w:t>
            </w:r>
          </w:p>
        </w:tc>
        <w:tc>
          <w:tcPr>
            <w:tcW w:w="256" w:type="pct"/>
            <w:vAlign w:val="center"/>
          </w:tcPr>
          <w:p w14:paraId="7A6E66A3">
            <w:pPr>
              <w:widowControl/>
              <w:ind w:firstLine="0"/>
              <w:jc w:val="center"/>
              <w:rPr>
                <w:rFonts w:eastAsia="Times New Roman" w:cs="Times New Roman"/>
                <w:sz w:val="20"/>
                <w:szCs w:val="20"/>
                <w:lang w:eastAsia="ru-RU"/>
              </w:rPr>
            </w:pPr>
            <w:r>
              <w:rPr>
                <w:rFonts w:eastAsia="Times New Roman" w:cs="Times New Roman"/>
                <w:sz w:val="20"/>
                <w:szCs w:val="20"/>
                <w:lang w:eastAsia="ru-RU"/>
              </w:rPr>
              <w:t>0,436</w:t>
            </w:r>
          </w:p>
        </w:tc>
        <w:tc>
          <w:tcPr>
            <w:tcW w:w="256" w:type="pct"/>
            <w:vAlign w:val="center"/>
          </w:tcPr>
          <w:p w14:paraId="786472F2">
            <w:pPr>
              <w:widowControl/>
              <w:ind w:firstLine="0"/>
              <w:jc w:val="center"/>
              <w:rPr>
                <w:rFonts w:eastAsia="Times New Roman" w:cs="Times New Roman"/>
                <w:sz w:val="20"/>
                <w:szCs w:val="20"/>
                <w:lang w:eastAsia="ru-RU"/>
              </w:rPr>
            </w:pPr>
            <w:r>
              <w:rPr>
                <w:rFonts w:eastAsia="Times New Roman" w:cs="Times New Roman"/>
                <w:sz w:val="20"/>
                <w:szCs w:val="20"/>
                <w:lang w:eastAsia="ru-RU"/>
              </w:rPr>
              <w:t>0,436</w:t>
            </w:r>
          </w:p>
        </w:tc>
        <w:tc>
          <w:tcPr>
            <w:tcW w:w="256" w:type="pct"/>
            <w:vAlign w:val="center"/>
          </w:tcPr>
          <w:p w14:paraId="409AB84F">
            <w:pPr>
              <w:widowControl/>
              <w:ind w:firstLine="0"/>
              <w:jc w:val="center"/>
              <w:rPr>
                <w:rFonts w:eastAsia="Times New Roman" w:cs="Times New Roman"/>
                <w:sz w:val="20"/>
                <w:szCs w:val="20"/>
                <w:lang w:eastAsia="ru-RU"/>
              </w:rPr>
            </w:pPr>
            <w:r>
              <w:rPr>
                <w:rFonts w:eastAsia="Times New Roman" w:cs="Times New Roman"/>
                <w:sz w:val="20"/>
                <w:szCs w:val="20"/>
                <w:lang w:eastAsia="ru-RU"/>
              </w:rPr>
              <w:t>0,436</w:t>
            </w:r>
          </w:p>
        </w:tc>
        <w:tc>
          <w:tcPr>
            <w:tcW w:w="256" w:type="pct"/>
            <w:vAlign w:val="center"/>
          </w:tcPr>
          <w:p w14:paraId="0A9D750F">
            <w:pPr>
              <w:widowControl/>
              <w:ind w:firstLine="0"/>
              <w:jc w:val="center"/>
              <w:rPr>
                <w:rFonts w:eastAsia="Times New Roman" w:cs="Times New Roman"/>
                <w:sz w:val="20"/>
                <w:szCs w:val="20"/>
                <w:lang w:eastAsia="ru-RU"/>
              </w:rPr>
            </w:pPr>
            <w:r>
              <w:rPr>
                <w:rFonts w:eastAsia="Times New Roman" w:cs="Times New Roman"/>
                <w:sz w:val="20"/>
                <w:szCs w:val="20"/>
                <w:lang w:eastAsia="ru-RU"/>
              </w:rPr>
              <w:t>0,436</w:t>
            </w:r>
          </w:p>
        </w:tc>
        <w:tc>
          <w:tcPr>
            <w:tcW w:w="256" w:type="pct"/>
            <w:vAlign w:val="center"/>
          </w:tcPr>
          <w:p w14:paraId="55A0896E">
            <w:pPr>
              <w:widowControl/>
              <w:ind w:firstLine="0"/>
              <w:jc w:val="center"/>
              <w:rPr>
                <w:rFonts w:eastAsia="Times New Roman" w:cs="Times New Roman"/>
                <w:sz w:val="20"/>
                <w:szCs w:val="20"/>
                <w:lang w:eastAsia="ru-RU"/>
              </w:rPr>
            </w:pPr>
            <w:r>
              <w:rPr>
                <w:rFonts w:eastAsia="Times New Roman" w:cs="Times New Roman"/>
                <w:sz w:val="20"/>
                <w:szCs w:val="20"/>
                <w:lang w:eastAsia="ru-RU"/>
              </w:rPr>
              <w:t>0,436</w:t>
            </w:r>
          </w:p>
        </w:tc>
        <w:tc>
          <w:tcPr>
            <w:tcW w:w="320" w:type="pct"/>
            <w:vAlign w:val="center"/>
          </w:tcPr>
          <w:p w14:paraId="0AC517A8">
            <w:pPr>
              <w:widowControl/>
              <w:ind w:firstLine="0"/>
              <w:jc w:val="center"/>
              <w:rPr>
                <w:rFonts w:eastAsia="Times New Roman" w:cs="Times New Roman"/>
                <w:sz w:val="20"/>
                <w:szCs w:val="20"/>
                <w:lang w:eastAsia="ru-RU"/>
              </w:rPr>
            </w:pPr>
            <w:r>
              <w:rPr>
                <w:rFonts w:eastAsia="Times New Roman" w:cs="Times New Roman"/>
                <w:sz w:val="20"/>
                <w:szCs w:val="20"/>
                <w:lang w:eastAsia="ru-RU"/>
              </w:rPr>
              <w:t>0,436</w:t>
            </w:r>
          </w:p>
        </w:tc>
      </w:tr>
      <w:tr w14:paraId="69ABD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7C5916D">
            <w:pPr>
              <w:widowControl/>
              <w:ind w:firstLine="0"/>
              <w:jc w:val="left"/>
              <w:rPr>
                <w:rFonts w:eastAsia="Times New Roman" w:cs="Times New Roman"/>
                <w:sz w:val="20"/>
                <w:szCs w:val="20"/>
                <w:lang w:eastAsia="ru-RU"/>
              </w:rPr>
            </w:pPr>
            <w:r>
              <w:rPr>
                <w:rFonts w:eastAsia="Times New Roman" w:cs="Times New Roman"/>
                <w:sz w:val="20"/>
                <w:szCs w:val="20"/>
                <w:lang w:eastAsia="ru-RU"/>
              </w:rPr>
              <w:t>горячее водоснабжение</w:t>
            </w:r>
          </w:p>
        </w:tc>
        <w:tc>
          <w:tcPr>
            <w:tcW w:w="314" w:type="pct"/>
            <w:vAlign w:val="center"/>
          </w:tcPr>
          <w:p w14:paraId="3168C117">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AC4559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791356B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75F2AFC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7A4E448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27A7C3C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6A0EE0A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20" w:type="pct"/>
            <w:vAlign w:val="center"/>
          </w:tcPr>
          <w:p w14:paraId="57CCDFA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0E59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7FF55850">
            <w:pPr>
              <w:widowControl/>
              <w:ind w:firstLine="0"/>
              <w:jc w:val="left"/>
              <w:rPr>
                <w:rFonts w:eastAsia="Times New Roman" w:cs="Times New Roman"/>
                <w:sz w:val="20"/>
                <w:szCs w:val="20"/>
                <w:lang w:eastAsia="ru-RU"/>
              </w:rPr>
            </w:pPr>
            <w:r>
              <w:rPr>
                <w:rFonts w:eastAsia="Times New Roman" w:cs="Times New Roman"/>
                <w:sz w:val="20"/>
                <w:szCs w:val="20"/>
                <w:lang w:eastAsia="ru-RU"/>
              </w:rPr>
              <w:t>Резерв тепловой мощности нетто</w:t>
            </w:r>
          </w:p>
        </w:tc>
        <w:tc>
          <w:tcPr>
            <w:tcW w:w="314" w:type="pct"/>
            <w:vAlign w:val="center"/>
          </w:tcPr>
          <w:p w14:paraId="0249F7F7">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6ABA7ECB">
            <w:pPr>
              <w:widowControl/>
              <w:ind w:firstLine="0"/>
              <w:jc w:val="center"/>
              <w:rPr>
                <w:rFonts w:eastAsia="Times New Roman" w:cs="Times New Roman"/>
                <w:sz w:val="20"/>
                <w:szCs w:val="20"/>
                <w:lang w:eastAsia="ru-RU"/>
              </w:rPr>
            </w:pPr>
            <w:r>
              <w:rPr>
                <w:rFonts w:eastAsia="Times New Roman" w:cs="Times New Roman"/>
                <w:sz w:val="20"/>
                <w:szCs w:val="20"/>
                <w:lang w:eastAsia="ru-RU"/>
              </w:rPr>
              <w:t>0,498</w:t>
            </w:r>
          </w:p>
        </w:tc>
        <w:tc>
          <w:tcPr>
            <w:tcW w:w="256" w:type="pct"/>
            <w:vAlign w:val="center"/>
          </w:tcPr>
          <w:p w14:paraId="0F9F1734">
            <w:pPr>
              <w:widowControl/>
              <w:ind w:firstLine="0"/>
              <w:jc w:val="center"/>
              <w:rPr>
                <w:rFonts w:eastAsia="Times New Roman" w:cs="Times New Roman"/>
                <w:sz w:val="20"/>
                <w:szCs w:val="20"/>
                <w:lang w:eastAsia="ru-RU"/>
              </w:rPr>
            </w:pPr>
            <w:r>
              <w:rPr>
                <w:rFonts w:eastAsia="Times New Roman" w:cs="Times New Roman"/>
                <w:sz w:val="20"/>
                <w:szCs w:val="20"/>
                <w:lang w:eastAsia="ru-RU"/>
              </w:rPr>
              <w:t>0,498</w:t>
            </w:r>
          </w:p>
        </w:tc>
        <w:tc>
          <w:tcPr>
            <w:tcW w:w="256" w:type="pct"/>
            <w:vAlign w:val="center"/>
          </w:tcPr>
          <w:p w14:paraId="6549EE1F">
            <w:pPr>
              <w:widowControl/>
              <w:ind w:firstLine="0"/>
              <w:jc w:val="center"/>
              <w:rPr>
                <w:rFonts w:eastAsia="Times New Roman" w:cs="Times New Roman"/>
                <w:sz w:val="20"/>
                <w:szCs w:val="20"/>
                <w:lang w:eastAsia="ru-RU"/>
              </w:rPr>
            </w:pPr>
            <w:r>
              <w:rPr>
                <w:rFonts w:eastAsia="Times New Roman" w:cs="Times New Roman"/>
                <w:sz w:val="20"/>
                <w:szCs w:val="20"/>
                <w:lang w:eastAsia="ru-RU"/>
              </w:rPr>
              <w:t>0,498</w:t>
            </w:r>
          </w:p>
        </w:tc>
        <w:tc>
          <w:tcPr>
            <w:tcW w:w="256" w:type="pct"/>
            <w:vAlign w:val="center"/>
          </w:tcPr>
          <w:p w14:paraId="6040F8FF">
            <w:pPr>
              <w:widowControl/>
              <w:ind w:firstLine="0"/>
              <w:jc w:val="center"/>
              <w:rPr>
                <w:rFonts w:eastAsia="Times New Roman" w:cs="Times New Roman"/>
                <w:sz w:val="20"/>
                <w:szCs w:val="20"/>
                <w:lang w:eastAsia="ru-RU"/>
              </w:rPr>
            </w:pPr>
            <w:r>
              <w:rPr>
                <w:rFonts w:eastAsia="Times New Roman" w:cs="Times New Roman"/>
                <w:sz w:val="20"/>
                <w:szCs w:val="20"/>
                <w:lang w:eastAsia="ru-RU"/>
              </w:rPr>
              <w:t>0,498</w:t>
            </w:r>
          </w:p>
        </w:tc>
        <w:tc>
          <w:tcPr>
            <w:tcW w:w="256" w:type="pct"/>
            <w:vAlign w:val="center"/>
          </w:tcPr>
          <w:p w14:paraId="379D3165">
            <w:pPr>
              <w:widowControl/>
              <w:ind w:firstLine="0"/>
              <w:jc w:val="center"/>
              <w:rPr>
                <w:rFonts w:eastAsia="Times New Roman" w:cs="Times New Roman"/>
                <w:sz w:val="20"/>
                <w:szCs w:val="20"/>
                <w:lang w:eastAsia="ru-RU"/>
              </w:rPr>
            </w:pPr>
            <w:r>
              <w:rPr>
                <w:rFonts w:eastAsia="Times New Roman" w:cs="Times New Roman"/>
                <w:sz w:val="20"/>
                <w:szCs w:val="20"/>
                <w:lang w:eastAsia="ru-RU"/>
              </w:rPr>
              <w:t>0,498</w:t>
            </w:r>
          </w:p>
        </w:tc>
        <w:tc>
          <w:tcPr>
            <w:tcW w:w="256" w:type="pct"/>
            <w:vAlign w:val="center"/>
          </w:tcPr>
          <w:p w14:paraId="247CB29B">
            <w:pPr>
              <w:widowControl/>
              <w:ind w:firstLine="0"/>
              <w:jc w:val="center"/>
              <w:rPr>
                <w:rFonts w:eastAsia="Times New Roman" w:cs="Times New Roman"/>
                <w:sz w:val="20"/>
                <w:szCs w:val="20"/>
                <w:lang w:eastAsia="ru-RU"/>
              </w:rPr>
            </w:pPr>
            <w:r>
              <w:rPr>
                <w:rFonts w:eastAsia="Times New Roman" w:cs="Times New Roman"/>
                <w:sz w:val="20"/>
                <w:szCs w:val="20"/>
                <w:lang w:eastAsia="ru-RU"/>
              </w:rPr>
              <w:t>0,498</w:t>
            </w:r>
          </w:p>
        </w:tc>
        <w:tc>
          <w:tcPr>
            <w:tcW w:w="320" w:type="pct"/>
            <w:vAlign w:val="center"/>
          </w:tcPr>
          <w:p w14:paraId="5EDC9FA6">
            <w:pPr>
              <w:widowControl/>
              <w:ind w:firstLine="0"/>
              <w:jc w:val="center"/>
              <w:rPr>
                <w:rFonts w:eastAsia="Times New Roman" w:cs="Times New Roman"/>
                <w:sz w:val="20"/>
                <w:szCs w:val="20"/>
                <w:lang w:eastAsia="ru-RU"/>
              </w:rPr>
            </w:pPr>
            <w:r>
              <w:rPr>
                <w:rFonts w:eastAsia="Times New Roman" w:cs="Times New Roman"/>
                <w:sz w:val="20"/>
                <w:szCs w:val="20"/>
                <w:lang w:eastAsia="ru-RU"/>
              </w:rPr>
              <w:t>0,498</w:t>
            </w:r>
          </w:p>
        </w:tc>
      </w:tr>
      <w:tr w14:paraId="01C6B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13EF8D36">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тепловая мощность нетто при аварийном выводе самого мощного котла</w:t>
            </w:r>
          </w:p>
        </w:tc>
        <w:tc>
          <w:tcPr>
            <w:tcW w:w="314" w:type="pct"/>
            <w:vAlign w:val="center"/>
          </w:tcPr>
          <w:p w14:paraId="68091FD0">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1166E8A">
            <w:pPr>
              <w:widowControl/>
              <w:ind w:firstLine="0"/>
              <w:jc w:val="center"/>
              <w:rPr>
                <w:rFonts w:eastAsia="Times New Roman" w:cs="Times New Roman"/>
                <w:sz w:val="20"/>
                <w:szCs w:val="20"/>
                <w:lang w:eastAsia="ru-RU"/>
              </w:rPr>
            </w:pPr>
            <w:r>
              <w:rPr>
                <w:rFonts w:eastAsia="Times New Roman" w:cs="Times New Roman"/>
                <w:sz w:val="20"/>
                <w:szCs w:val="20"/>
                <w:lang w:eastAsia="ru-RU"/>
              </w:rPr>
              <w:t>0,48</w:t>
            </w:r>
          </w:p>
        </w:tc>
        <w:tc>
          <w:tcPr>
            <w:tcW w:w="256" w:type="pct"/>
            <w:vAlign w:val="center"/>
          </w:tcPr>
          <w:p w14:paraId="149B8744">
            <w:pPr>
              <w:widowControl/>
              <w:ind w:firstLine="0"/>
              <w:jc w:val="center"/>
              <w:rPr>
                <w:rFonts w:eastAsia="Times New Roman" w:cs="Times New Roman"/>
                <w:sz w:val="20"/>
                <w:szCs w:val="20"/>
                <w:lang w:eastAsia="ru-RU"/>
              </w:rPr>
            </w:pPr>
            <w:r>
              <w:rPr>
                <w:rFonts w:eastAsia="Times New Roman" w:cs="Times New Roman"/>
                <w:sz w:val="20"/>
                <w:szCs w:val="20"/>
                <w:lang w:eastAsia="ru-RU"/>
              </w:rPr>
              <w:t>0,48</w:t>
            </w:r>
          </w:p>
        </w:tc>
        <w:tc>
          <w:tcPr>
            <w:tcW w:w="256" w:type="pct"/>
            <w:vAlign w:val="center"/>
          </w:tcPr>
          <w:p w14:paraId="2DA0FB18">
            <w:pPr>
              <w:widowControl/>
              <w:ind w:firstLine="0"/>
              <w:jc w:val="center"/>
              <w:rPr>
                <w:rFonts w:eastAsia="Times New Roman" w:cs="Times New Roman"/>
                <w:sz w:val="20"/>
                <w:szCs w:val="20"/>
                <w:lang w:eastAsia="ru-RU"/>
              </w:rPr>
            </w:pPr>
            <w:r>
              <w:rPr>
                <w:rFonts w:eastAsia="Times New Roman" w:cs="Times New Roman"/>
                <w:sz w:val="20"/>
                <w:szCs w:val="20"/>
                <w:lang w:eastAsia="ru-RU"/>
              </w:rPr>
              <w:t>0,48</w:t>
            </w:r>
          </w:p>
        </w:tc>
        <w:tc>
          <w:tcPr>
            <w:tcW w:w="256" w:type="pct"/>
            <w:vAlign w:val="center"/>
          </w:tcPr>
          <w:p w14:paraId="13CD94D3">
            <w:pPr>
              <w:widowControl/>
              <w:ind w:firstLine="0"/>
              <w:jc w:val="center"/>
              <w:rPr>
                <w:rFonts w:eastAsia="Times New Roman" w:cs="Times New Roman"/>
                <w:sz w:val="20"/>
                <w:szCs w:val="20"/>
                <w:lang w:eastAsia="ru-RU"/>
              </w:rPr>
            </w:pPr>
            <w:r>
              <w:rPr>
                <w:rFonts w:eastAsia="Times New Roman" w:cs="Times New Roman"/>
                <w:sz w:val="20"/>
                <w:szCs w:val="20"/>
                <w:lang w:eastAsia="ru-RU"/>
              </w:rPr>
              <w:t>0,48</w:t>
            </w:r>
          </w:p>
        </w:tc>
        <w:tc>
          <w:tcPr>
            <w:tcW w:w="256" w:type="pct"/>
            <w:vAlign w:val="center"/>
          </w:tcPr>
          <w:p w14:paraId="50D3129B">
            <w:pPr>
              <w:widowControl/>
              <w:ind w:firstLine="0"/>
              <w:jc w:val="center"/>
              <w:rPr>
                <w:rFonts w:eastAsia="Times New Roman" w:cs="Times New Roman"/>
                <w:sz w:val="20"/>
                <w:szCs w:val="20"/>
                <w:lang w:eastAsia="ru-RU"/>
              </w:rPr>
            </w:pPr>
            <w:r>
              <w:rPr>
                <w:rFonts w:eastAsia="Times New Roman" w:cs="Times New Roman"/>
                <w:sz w:val="20"/>
                <w:szCs w:val="20"/>
                <w:lang w:eastAsia="ru-RU"/>
              </w:rPr>
              <w:t>0,48</w:t>
            </w:r>
          </w:p>
        </w:tc>
        <w:tc>
          <w:tcPr>
            <w:tcW w:w="256" w:type="pct"/>
            <w:vAlign w:val="center"/>
          </w:tcPr>
          <w:p w14:paraId="4C7DA7BD">
            <w:pPr>
              <w:widowControl/>
              <w:ind w:firstLine="0"/>
              <w:jc w:val="center"/>
              <w:rPr>
                <w:rFonts w:eastAsia="Times New Roman" w:cs="Times New Roman"/>
                <w:sz w:val="20"/>
                <w:szCs w:val="20"/>
                <w:lang w:eastAsia="ru-RU"/>
              </w:rPr>
            </w:pPr>
            <w:r>
              <w:rPr>
                <w:rFonts w:eastAsia="Times New Roman" w:cs="Times New Roman"/>
                <w:sz w:val="20"/>
                <w:szCs w:val="20"/>
                <w:lang w:eastAsia="ru-RU"/>
              </w:rPr>
              <w:t>0,48</w:t>
            </w:r>
          </w:p>
        </w:tc>
        <w:tc>
          <w:tcPr>
            <w:tcW w:w="320" w:type="pct"/>
            <w:vAlign w:val="center"/>
          </w:tcPr>
          <w:p w14:paraId="0B98D8ED">
            <w:pPr>
              <w:widowControl/>
              <w:ind w:firstLine="0"/>
              <w:jc w:val="center"/>
              <w:rPr>
                <w:rFonts w:eastAsia="Times New Roman" w:cs="Times New Roman"/>
                <w:sz w:val="20"/>
                <w:szCs w:val="20"/>
                <w:lang w:eastAsia="ru-RU"/>
              </w:rPr>
            </w:pPr>
            <w:r>
              <w:rPr>
                <w:rFonts w:eastAsia="Times New Roman" w:cs="Times New Roman"/>
                <w:sz w:val="20"/>
                <w:szCs w:val="20"/>
                <w:lang w:eastAsia="ru-RU"/>
              </w:rPr>
              <w:t>0,48</w:t>
            </w:r>
          </w:p>
        </w:tc>
      </w:tr>
      <w:tr w14:paraId="3656A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FA91C4C">
            <w:pPr>
              <w:widowControl/>
              <w:ind w:firstLine="0"/>
              <w:jc w:val="left"/>
              <w:rPr>
                <w:rFonts w:eastAsia="Times New Roman" w:cs="Times New Roman"/>
                <w:sz w:val="20"/>
                <w:szCs w:val="20"/>
                <w:lang w:eastAsia="ru-RU"/>
              </w:rPr>
            </w:pPr>
            <w:r>
              <w:rPr>
                <w:rFonts w:eastAsia="Times New Roman" w:cs="Times New Roman"/>
                <w:sz w:val="20"/>
                <w:szCs w:val="20"/>
                <w:lang w:eastAsia="ru-RU"/>
              </w:rPr>
              <w:t>Минимально допустимое значение тепловой нагрузки на коллекторах источника при выводе самого мощного котла</w:t>
            </w:r>
          </w:p>
        </w:tc>
        <w:tc>
          <w:tcPr>
            <w:tcW w:w="314" w:type="pct"/>
            <w:vAlign w:val="center"/>
          </w:tcPr>
          <w:p w14:paraId="55AF64F4">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4C0D136">
            <w:pPr>
              <w:widowControl/>
              <w:ind w:firstLine="0"/>
              <w:jc w:val="center"/>
              <w:rPr>
                <w:rFonts w:eastAsia="Times New Roman" w:cs="Times New Roman"/>
                <w:sz w:val="20"/>
                <w:szCs w:val="20"/>
                <w:lang w:eastAsia="ru-RU"/>
              </w:rPr>
            </w:pPr>
            <w:r>
              <w:rPr>
                <w:rFonts w:eastAsia="Times New Roman" w:cs="Times New Roman"/>
                <w:sz w:val="20"/>
                <w:szCs w:val="20"/>
                <w:lang w:eastAsia="ru-RU"/>
              </w:rPr>
              <w:t>0,48</w:t>
            </w:r>
          </w:p>
        </w:tc>
        <w:tc>
          <w:tcPr>
            <w:tcW w:w="256" w:type="pct"/>
            <w:vAlign w:val="center"/>
          </w:tcPr>
          <w:p w14:paraId="3426E606">
            <w:pPr>
              <w:widowControl/>
              <w:ind w:firstLine="0"/>
              <w:jc w:val="center"/>
              <w:rPr>
                <w:rFonts w:eastAsia="Times New Roman" w:cs="Times New Roman"/>
                <w:sz w:val="20"/>
                <w:szCs w:val="20"/>
                <w:lang w:eastAsia="ru-RU"/>
              </w:rPr>
            </w:pPr>
            <w:r>
              <w:rPr>
                <w:rFonts w:eastAsia="Times New Roman" w:cs="Times New Roman"/>
                <w:sz w:val="20"/>
                <w:szCs w:val="20"/>
                <w:lang w:eastAsia="ru-RU"/>
              </w:rPr>
              <w:t>0,48</w:t>
            </w:r>
          </w:p>
        </w:tc>
        <w:tc>
          <w:tcPr>
            <w:tcW w:w="256" w:type="pct"/>
            <w:vAlign w:val="center"/>
          </w:tcPr>
          <w:p w14:paraId="5353531D">
            <w:pPr>
              <w:widowControl/>
              <w:ind w:firstLine="0"/>
              <w:jc w:val="center"/>
              <w:rPr>
                <w:rFonts w:eastAsia="Times New Roman" w:cs="Times New Roman"/>
                <w:sz w:val="20"/>
                <w:szCs w:val="20"/>
                <w:lang w:eastAsia="ru-RU"/>
              </w:rPr>
            </w:pPr>
            <w:r>
              <w:rPr>
                <w:rFonts w:eastAsia="Times New Roman" w:cs="Times New Roman"/>
                <w:sz w:val="20"/>
                <w:szCs w:val="20"/>
                <w:lang w:eastAsia="ru-RU"/>
              </w:rPr>
              <w:t>0,48</w:t>
            </w:r>
          </w:p>
        </w:tc>
        <w:tc>
          <w:tcPr>
            <w:tcW w:w="256" w:type="pct"/>
            <w:vAlign w:val="center"/>
          </w:tcPr>
          <w:p w14:paraId="3EA85EB2">
            <w:pPr>
              <w:widowControl/>
              <w:ind w:firstLine="0"/>
              <w:jc w:val="center"/>
              <w:rPr>
                <w:rFonts w:eastAsia="Times New Roman" w:cs="Times New Roman"/>
                <w:sz w:val="20"/>
                <w:szCs w:val="20"/>
                <w:lang w:eastAsia="ru-RU"/>
              </w:rPr>
            </w:pPr>
            <w:r>
              <w:rPr>
                <w:rFonts w:eastAsia="Times New Roman" w:cs="Times New Roman"/>
                <w:sz w:val="20"/>
                <w:szCs w:val="20"/>
                <w:lang w:eastAsia="ru-RU"/>
              </w:rPr>
              <w:t>0,48</w:t>
            </w:r>
          </w:p>
        </w:tc>
        <w:tc>
          <w:tcPr>
            <w:tcW w:w="256" w:type="pct"/>
            <w:vAlign w:val="center"/>
          </w:tcPr>
          <w:p w14:paraId="5C45A05D">
            <w:pPr>
              <w:widowControl/>
              <w:ind w:firstLine="0"/>
              <w:jc w:val="center"/>
              <w:rPr>
                <w:rFonts w:eastAsia="Times New Roman" w:cs="Times New Roman"/>
                <w:sz w:val="20"/>
                <w:szCs w:val="20"/>
                <w:lang w:eastAsia="ru-RU"/>
              </w:rPr>
            </w:pPr>
            <w:r>
              <w:rPr>
                <w:rFonts w:eastAsia="Times New Roman" w:cs="Times New Roman"/>
                <w:sz w:val="20"/>
                <w:szCs w:val="20"/>
                <w:lang w:eastAsia="ru-RU"/>
              </w:rPr>
              <w:t>0,48</w:t>
            </w:r>
          </w:p>
        </w:tc>
        <w:tc>
          <w:tcPr>
            <w:tcW w:w="256" w:type="pct"/>
            <w:vAlign w:val="center"/>
          </w:tcPr>
          <w:p w14:paraId="7625F77C">
            <w:pPr>
              <w:widowControl/>
              <w:ind w:firstLine="0"/>
              <w:jc w:val="center"/>
              <w:rPr>
                <w:rFonts w:eastAsia="Times New Roman" w:cs="Times New Roman"/>
                <w:sz w:val="20"/>
                <w:szCs w:val="20"/>
                <w:lang w:eastAsia="ru-RU"/>
              </w:rPr>
            </w:pPr>
            <w:r>
              <w:rPr>
                <w:rFonts w:eastAsia="Times New Roman" w:cs="Times New Roman"/>
                <w:sz w:val="20"/>
                <w:szCs w:val="20"/>
                <w:lang w:eastAsia="ru-RU"/>
              </w:rPr>
              <w:t>0,48</w:t>
            </w:r>
          </w:p>
        </w:tc>
        <w:tc>
          <w:tcPr>
            <w:tcW w:w="320" w:type="pct"/>
            <w:vAlign w:val="center"/>
          </w:tcPr>
          <w:p w14:paraId="299438E0">
            <w:pPr>
              <w:widowControl/>
              <w:ind w:firstLine="0"/>
              <w:jc w:val="center"/>
              <w:rPr>
                <w:rFonts w:eastAsia="Times New Roman" w:cs="Times New Roman"/>
                <w:sz w:val="20"/>
                <w:szCs w:val="20"/>
                <w:lang w:eastAsia="ru-RU"/>
              </w:rPr>
            </w:pPr>
            <w:r>
              <w:rPr>
                <w:rFonts w:eastAsia="Times New Roman" w:cs="Times New Roman"/>
                <w:sz w:val="20"/>
                <w:szCs w:val="20"/>
                <w:lang w:eastAsia="ru-RU"/>
              </w:rPr>
              <w:t>0,48</w:t>
            </w:r>
          </w:p>
        </w:tc>
      </w:tr>
      <w:tr w14:paraId="12C97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5000" w:type="pct"/>
            <w:gridSpan w:val="9"/>
            <w:vAlign w:val="center"/>
          </w:tcPr>
          <w:p w14:paraId="3478A11C">
            <w:pPr>
              <w:widowControl/>
              <w:ind w:firstLine="0"/>
              <w:jc w:val="center"/>
              <w:rPr>
                <w:rFonts w:eastAsia="Times New Roman" w:cs="Times New Roman"/>
                <w:sz w:val="20"/>
                <w:szCs w:val="20"/>
                <w:lang w:eastAsia="ru-RU"/>
              </w:rPr>
            </w:pPr>
            <w:r>
              <w:rPr>
                <w:color w:val="000000"/>
                <w:sz w:val="20"/>
                <w:szCs w:val="20"/>
              </w:rPr>
              <w:t>котельная №11 ПУ-53</w:t>
            </w:r>
          </w:p>
        </w:tc>
      </w:tr>
      <w:tr w14:paraId="0B850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55F96806">
            <w:pPr>
              <w:widowControl/>
              <w:ind w:firstLine="0"/>
              <w:jc w:val="left"/>
              <w:rPr>
                <w:rFonts w:eastAsia="Times New Roman" w:cs="Times New Roman"/>
                <w:sz w:val="20"/>
                <w:szCs w:val="20"/>
                <w:lang w:eastAsia="ru-RU"/>
              </w:rPr>
            </w:pPr>
            <w:r>
              <w:rPr>
                <w:rFonts w:eastAsia="Times New Roman" w:cs="Times New Roman"/>
                <w:sz w:val="20"/>
                <w:szCs w:val="20"/>
                <w:lang w:eastAsia="ru-RU"/>
              </w:rPr>
              <w:t>Установленная мощность</w:t>
            </w:r>
          </w:p>
        </w:tc>
        <w:tc>
          <w:tcPr>
            <w:tcW w:w="314" w:type="pct"/>
            <w:vAlign w:val="center"/>
          </w:tcPr>
          <w:p w14:paraId="5C188CD0">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34DEF136">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256" w:type="pct"/>
            <w:vAlign w:val="center"/>
          </w:tcPr>
          <w:p w14:paraId="67D882CD">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256" w:type="pct"/>
            <w:vAlign w:val="center"/>
          </w:tcPr>
          <w:p w14:paraId="781ED8AC">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256" w:type="pct"/>
            <w:vAlign w:val="center"/>
          </w:tcPr>
          <w:p w14:paraId="526B3565">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256" w:type="pct"/>
            <w:vAlign w:val="center"/>
          </w:tcPr>
          <w:p w14:paraId="75EC47B8">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256" w:type="pct"/>
            <w:vAlign w:val="center"/>
          </w:tcPr>
          <w:p w14:paraId="04884A7E">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320" w:type="pct"/>
            <w:vAlign w:val="center"/>
          </w:tcPr>
          <w:p w14:paraId="7B9E85EF">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r>
      <w:tr w14:paraId="0B438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09F380D9">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мощность</w:t>
            </w:r>
          </w:p>
        </w:tc>
        <w:tc>
          <w:tcPr>
            <w:tcW w:w="314" w:type="pct"/>
            <w:vAlign w:val="center"/>
          </w:tcPr>
          <w:p w14:paraId="5DA2B755">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660220D">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256" w:type="pct"/>
            <w:vAlign w:val="center"/>
          </w:tcPr>
          <w:p w14:paraId="71073552">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256" w:type="pct"/>
            <w:vAlign w:val="center"/>
          </w:tcPr>
          <w:p w14:paraId="3C957A82">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256" w:type="pct"/>
            <w:vAlign w:val="center"/>
          </w:tcPr>
          <w:p w14:paraId="4D89A079">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256" w:type="pct"/>
            <w:vAlign w:val="center"/>
          </w:tcPr>
          <w:p w14:paraId="33DE143B">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256" w:type="pct"/>
            <w:vAlign w:val="center"/>
          </w:tcPr>
          <w:p w14:paraId="69BADFD7">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c>
          <w:tcPr>
            <w:tcW w:w="320" w:type="pct"/>
            <w:vAlign w:val="center"/>
          </w:tcPr>
          <w:p w14:paraId="412A3517">
            <w:pPr>
              <w:widowControl/>
              <w:ind w:firstLine="0"/>
              <w:jc w:val="center"/>
              <w:rPr>
                <w:rFonts w:eastAsia="Times New Roman" w:cs="Times New Roman"/>
                <w:sz w:val="20"/>
                <w:szCs w:val="20"/>
                <w:lang w:eastAsia="ru-RU"/>
              </w:rPr>
            </w:pPr>
            <w:r>
              <w:rPr>
                <w:rFonts w:eastAsia="Times New Roman" w:cs="Times New Roman"/>
                <w:sz w:val="20"/>
                <w:szCs w:val="20"/>
                <w:lang w:eastAsia="ru-RU"/>
              </w:rPr>
              <w:t>1,08</w:t>
            </w:r>
          </w:p>
        </w:tc>
      </w:tr>
      <w:tr w14:paraId="045F3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7E31BFA">
            <w:pPr>
              <w:widowControl/>
              <w:ind w:firstLine="0"/>
              <w:jc w:val="left"/>
              <w:rPr>
                <w:rFonts w:eastAsia="Times New Roman" w:cs="Times New Roman"/>
                <w:sz w:val="20"/>
                <w:szCs w:val="20"/>
                <w:lang w:eastAsia="ru-RU"/>
              </w:rPr>
            </w:pPr>
            <w:r>
              <w:rPr>
                <w:rFonts w:cs="Times New Roman"/>
                <w:sz w:val="20"/>
                <w:szCs w:val="20"/>
              </w:rPr>
              <w:t>Затраты тепловой мощности на собств. и хоз. нужды</w:t>
            </w:r>
          </w:p>
        </w:tc>
        <w:tc>
          <w:tcPr>
            <w:tcW w:w="314" w:type="pct"/>
            <w:vAlign w:val="center"/>
          </w:tcPr>
          <w:p w14:paraId="1EB51B51">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24E5AF92">
            <w:pPr>
              <w:widowControl/>
              <w:ind w:firstLine="0"/>
              <w:jc w:val="center"/>
              <w:rPr>
                <w:rFonts w:eastAsia="Times New Roman" w:cs="Times New Roman"/>
                <w:sz w:val="20"/>
                <w:szCs w:val="20"/>
                <w:lang w:eastAsia="ru-RU"/>
              </w:rPr>
            </w:pPr>
            <w:r>
              <w:rPr>
                <w:rFonts w:eastAsia="Times New Roman" w:cs="Times New Roman"/>
                <w:sz w:val="20"/>
                <w:szCs w:val="20"/>
                <w:lang w:eastAsia="ru-RU"/>
              </w:rPr>
              <w:t>0,013</w:t>
            </w:r>
          </w:p>
        </w:tc>
        <w:tc>
          <w:tcPr>
            <w:tcW w:w="256" w:type="pct"/>
            <w:vAlign w:val="center"/>
          </w:tcPr>
          <w:p w14:paraId="1A8D2FE9">
            <w:pPr>
              <w:widowControl/>
              <w:ind w:firstLine="0"/>
              <w:jc w:val="center"/>
              <w:rPr>
                <w:rFonts w:eastAsia="Times New Roman" w:cs="Times New Roman"/>
                <w:sz w:val="20"/>
                <w:szCs w:val="20"/>
                <w:lang w:eastAsia="ru-RU"/>
              </w:rPr>
            </w:pPr>
            <w:r>
              <w:rPr>
                <w:rFonts w:eastAsia="Times New Roman" w:cs="Times New Roman"/>
                <w:sz w:val="20"/>
                <w:szCs w:val="20"/>
                <w:lang w:eastAsia="ru-RU"/>
              </w:rPr>
              <w:t>0,013</w:t>
            </w:r>
          </w:p>
        </w:tc>
        <w:tc>
          <w:tcPr>
            <w:tcW w:w="256" w:type="pct"/>
            <w:vAlign w:val="center"/>
          </w:tcPr>
          <w:p w14:paraId="3573B624">
            <w:pPr>
              <w:widowControl/>
              <w:ind w:firstLine="0"/>
              <w:jc w:val="center"/>
              <w:rPr>
                <w:rFonts w:eastAsia="Times New Roman" w:cs="Times New Roman"/>
                <w:sz w:val="20"/>
                <w:szCs w:val="20"/>
                <w:lang w:eastAsia="ru-RU"/>
              </w:rPr>
            </w:pPr>
            <w:r>
              <w:rPr>
                <w:rFonts w:eastAsia="Times New Roman" w:cs="Times New Roman"/>
                <w:sz w:val="20"/>
                <w:szCs w:val="20"/>
                <w:lang w:eastAsia="ru-RU"/>
              </w:rPr>
              <w:t>0,013</w:t>
            </w:r>
          </w:p>
        </w:tc>
        <w:tc>
          <w:tcPr>
            <w:tcW w:w="256" w:type="pct"/>
            <w:vAlign w:val="center"/>
          </w:tcPr>
          <w:p w14:paraId="331F5B45">
            <w:pPr>
              <w:widowControl/>
              <w:ind w:firstLine="0"/>
              <w:jc w:val="center"/>
              <w:rPr>
                <w:rFonts w:eastAsia="Times New Roman" w:cs="Times New Roman"/>
                <w:sz w:val="20"/>
                <w:szCs w:val="20"/>
                <w:lang w:eastAsia="ru-RU"/>
              </w:rPr>
            </w:pPr>
            <w:r>
              <w:rPr>
                <w:rFonts w:eastAsia="Times New Roman" w:cs="Times New Roman"/>
                <w:sz w:val="20"/>
                <w:szCs w:val="20"/>
                <w:lang w:eastAsia="ru-RU"/>
              </w:rPr>
              <w:t>0,013</w:t>
            </w:r>
          </w:p>
        </w:tc>
        <w:tc>
          <w:tcPr>
            <w:tcW w:w="256" w:type="pct"/>
            <w:vAlign w:val="center"/>
          </w:tcPr>
          <w:p w14:paraId="54FD37E3">
            <w:pPr>
              <w:widowControl/>
              <w:ind w:firstLine="0"/>
              <w:jc w:val="center"/>
              <w:rPr>
                <w:rFonts w:eastAsia="Times New Roman" w:cs="Times New Roman"/>
                <w:sz w:val="20"/>
                <w:szCs w:val="20"/>
                <w:lang w:eastAsia="ru-RU"/>
              </w:rPr>
            </w:pPr>
            <w:r>
              <w:rPr>
                <w:rFonts w:eastAsia="Times New Roman" w:cs="Times New Roman"/>
                <w:sz w:val="20"/>
                <w:szCs w:val="20"/>
                <w:lang w:eastAsia="ru-RU"/>
              </w:rPr>
              <w:t>0,013</w:t>
            </w:r>
          </w:p>
        </w:tc>
        <w:tc>
          <w:tcPr>
            <w:tcW w:w="256" w:type="pct"/>
            <w:vAlign w:val="center"/>
          </w:tcPr>
          <w:p w14:paraId="1155E6CB">
            <w:pPr>
              <w:widowControl/>
              <w:ind w:firstLine="0"/>
              <w:jc w:val="center"/>
              <w:rPr>
                <w:rFonts w:eastAsia="Times New Roman" w:cs="Times New Roman"/>
                <w:sz w:val="20"/>
                <w:szCs w:val="20"/>
                <w:lang w:eastAsia="ru-RU"/>
              </w:rPr>
            </w:pPr>
            <w:r>
              <w:rPr>
                <w:rFonts w:eastAsia="Times New Roman" w:cs="Times New Roman"/>
                <w:sz w:val="20"/>
                <w:szCs w:val="20"/>
                <w:lang w:eastAsia="ru-RU"/>
              </w:rPr>
              <w:t>0,013</w:t>
            </w:r>
          </w:p>
        </w:tc>
        <w:tc>
          <w:tcPr>
            <w:tcW w:w="320" w:type="pct"/>
            <w:vAlign w:val="center"/>
          </w:tcPr>
          <w:p w14:paraId="2783BFBB">
            <w:pPr>
              <w:widowControl/>
              <w:ind w:firstLine="0"/>
              <w:jc w:val="center"/>
              <w:rPr>
                <w:rFonts w:eastAsia="Times New Roman" w:cs="Times New Roman"/>
                <w:sz w:val="20"/>
                <w:szCs w:val="20"/>
                <w:lang w:eastAsia="ru-RU"/>
              </w:rPr>
            </w:pPr>
            <w:r>
              <w:rPr>
                <w:rFonts w:eastAsia="Times New Roman" w:cs="Times New Roman"/>
                <w:sz w:val="20"/>
                <w:szCs w:val="20"/>
                <w:lang w:eastAsia="ru-RU"/>
              </w:rPr>
              <w:t>0,013</w:t>
            </w:r>
          </w:p>
        </w:tc>
      </w:tr>
      <w:tr w14:paraId="01F3B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5391CE9F">
            <w:pPr>
              <w:widowControl/>
              <w:ind w:firstLine="0"/>
              <w:jc w:val="left"/>
              <w:rPr>
                <w:rFonts w:eastAsia="Times New Roman" w:cs="Times New Roman"/>
                <w:sz w:val="20"/>
                <w:szCs w:val="20"/>
                <w:lang w:eastAsia="ru-RU"/>
              </w:rPr>
            </w:pPr>
            <w:r>
              <w:rPr>
                <w:rFonts w:eastAsia="Times New Roman" w:cs="Times New Roman"/>
                <w:sz w:val="20"/>
                <w:szCs w:val="20"/>
                <w:lang w:eastAsia="ru-RU"/>
              </w:rPr>
              <w:t>Тепловая мощность нетто</w:t>
            </w:r>
          </w:p>
        </w:tc>
        <w:tc>
          <w:tcPr>
            <w:tcW w:w="314" w:type="pct"/>
            <w:vAlign w:val="center"/>
          </w:tcPr>
          <w:p w14:paraId="1BB087CD">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5E567560">
            <w:pPr>
              <w:widowControl/>
              <w:ind w:firstLine="0"/>
              <w:jc w:val="center"/>
              <w:rPr>
                <w:rFonts w:eastAsia="Times New Roman" w:cs="Times New Roman"/>
                <w:sz w:val="20"/>
                <w:szCs w:val="20"/>
                <w:lang w:eastAsia="ru-RU"/>
              </w:rPr>
            </w:pPr>
            <w:r>
              <w:rPr>
                <w:rFonts w:eastAsia="Times New Roman" w:cs="Times New Roman"/>
                <w:sz w:val="20"/>
                <w:szCs w:val="20"/>
                <w:lang w:eastAsia="ru-RU"/>
              </w:rPr>
              <w:t>1,067</w:t>
            </w:r>
          </w:p>
        </w:tc>
        <w:tc>
          <w:tcPr>
            <w:tcW w:w="256" w:type="pct"/>
            <w:vAlign w:val="center"/>
          </w:tcPr>
          <w:p w14:paraId="35E1BCAA">
            <w:pPr>
              <w:widowControl/>
              <w:ind w:firstLine="0"/>
              <w:jc w:val="center"/>
              <w:rPr>
                <w:rFonts w:eastAsia="Times New Roman" w:cs="Times New Roman"/>
                <w:sz w:val="20"/>
                <w:szCs w:val="20"/>
                <w:lang w:eastAsia="ru-RU"/>
              </w:rPr>
            </w:pPr>
            <w:r>
              <w:rPr>
                <w:rFonts w:eastAsia="Times New Roman" w:cs="Times New Roman"/>
                <w:sz w:val="20"/>
                <w:szCs w:val="20"/>
                <w:lang w:eastAsia="ru-RU"/>
              </w:rPr>
              <w:t>1,067</w:t>
            </w:r>
          </w:p>
        </w:tc>
        <w:tc>
          <w:tcPr>
            <w:tcW w:w="256" w:type="pct"/>
            <w:vAlign w:val="center"/>
          </w:tcPr>
          <w:p w14:paraId="300FA8F7">
            <w:pPr>
              <w:widowControl/>
              <w:ind w:firstLine="0"/>
              <w:jc w:val="center"/>
              <w:rPr>
                <w:rFonts w:eastAsia="Times New Roman" w:cs="Times New Roman"/>
                <w:sz w:val="20"/>
                <w:szCs w:val="20"/>
                <w:lang w:eastAsia="ru-RU"/>
              </w:rPr>
            </w:pPr>
            <w:r>
              <w:rPr>
                <w:rFonts w:eastAsia="Times New Roman" w:cs="Times New Roman"/>
                <w:sz w:val="20"/>
                <w:szCs w:val="20"/>
                <w:lang w:eastAsia="ru-RU"/>
              </w:rPr>
              <w:t>1,067</w:t>
            </w:r>
          </w:p>
        </w:tc>
        <w:tc>
          <w:tcPr>
            <w:tcW w:w="256" w:type="pct"/>
            <w:vAlign w:val="center"/>
          </w:tcPr>
          <w:p w14:paraId="63D1D216">
            <w:pPr>
              <w:widowControl/>
              <w:ind w:firstLine="0"/>
              <w:jc w:val="center"/>
              <w:rPr>
                <w:rFonts w:eastAsia="Times New Roman" w:cs="Times New Roman"/>
                <w:sz w:val="20"/>
                <w:szCs w:val="20"/>
                <w:lang w:eastAsia="ru-RU"/>
              </w:rPr>
            </w:pPr>
            <w:r>
              <w:rPr>
                <w:rFonts w:eastAsia="Times New Roman" w:cs="Times New Roman"/>
                <w:sz w:val="20"/>
                <w:szCs w:val="20"/>
                <w:lang w:eastAsia="ru-RU"/>
              </w:rPr>
              <w:t>1,067</w:t>
            </w:r>
          </w:p>
        </w:tc>
        <w:tc>
          <w:tcPr>
            <w:tcW w:w="256" w:type="pct"/>
            <w:vAlign w:val="center"/>
          </w:tcPr>
          <w:p w14:paraId="03758557">
            <w:pPr>
              <w:widowControl/>
              <w:ind w:firstLine="0"/>
              <w:jc w:val="center"/>
              <w:rPr>
                <w:rFonts w:eastAsia="Times New Roman" w:cs="Times New Roman"/>
                <w:sz w:val="20"/>
                <w:szCs w:val="20"/>
                <w:lang w:eastAsia="ru-RU"/>
              </w:rPr>
            </w:pPr>
            <w:r>
              <w:rPr>
                <w:rFonts w:eastAsia="Times New Roman" w:cs="Times New Roman"/>
                <w:sz w:val="20"/>
                <w:szCs w:val="20"/>
                <w:lang w:eastAsia="ru-RU"/>
              </w:rPr>
              <w:t>1,067</w:t>
            </w:r>
          </w:p>
        </w:tc>
        <w:tc>
          <w:tcPr>
            <w:tcW w:w="256" w:type="pct"/>
            <w:vAlign w:val="center"/>
          </w:tcPr>
          <w:p w14:paraId="4E890AEF">
            <w:pPr>
              <w:widowControl/>
              <w:ind w:firstLine="0"/>
              <w:jc w:val="center"/>
              <w:rPr>
                <w:rFonts w:eastAsia="Times New Roman" w:cs="Times New Roman"/>
                <w:sz w:val="20"/>
                <w:szCs w:val="20"/>
                <w:lang w:eastAsia="ru-RU"/>
              </w:rPr>
            </w:pPr>
            <w:r>
              <w:rPr>
                <w:rFonts w:eastAsia="Times New Roman" w:cs="Times New Roman"/>
                <w:sz w:val="20"/>
                <w:szCs w:val="20"/>
                <w:lang w:eastAsia="ru-RU"/>
              </w:rPr>
              <w:t>1,067</w:t>
            </w:r>
          </w:p>
        </w:tc>
        <w:tc>
          <w:tcPr>
            <w:tcW w:w="320" w:type="pct"/>
            <w:vAlign w:val="center"/>
          </w:tcPr>
          <w:p w14:paraId="7A7552BB">
            <w:pPr>
              <w:widowControl/>
              <w:ind w:firstLine="0"/>
              <w:jc w:val="center"/>
              <w:rPr>
                <w:rFonts w:eastAsia="Times New Roman" w:cs="Times New Roman"/>
                <w:sz w:val="20"/>
                <w:szCs w:val="20"/>
                <w:lang w:eastAsia="ru-RU"/>
              </w:rPr>
            </w:pPr>
            <w:r>
              <w:rPr>
                <w:rFonts w:eastAsia="Times New Roman" w:cs="Times New Roman"/>
                <w:sz w:val="20"/>
                <w:szCs w:val="20"/>
                <w:lang w:eastAsia="ru-RU"/>
              </w:rPr>
              <w:t>1,067</w:t>
            </w:r>
          </w:p>
        </w:tc>
      </w:tr>
      <w:tr w14:paraId="715BB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7EA4C191">
            <w:pPr>
              <w:widowControl/>
              <w:ind w:firstLine="0"/>
              <w:jc w:val="left"/>
              <w:rPr>
                <w:rFonts w:eastAsia="Times New Roman" w:cs="Times New Roman"/>
                <w:sz w:val="20"/>
                <w:szCs w:val="20"/>
                <w:lang w:eastAsia="ru-RU"/>
              </w:rPr>
            </w:pPr>
            <w:r>
              <w:rPr>
                <w:rFonts w:eastAsia="Times New Roman" w:cs="Times New Roman"/>
                <w:sz w:val="20"/>
                <w:szCs w:val="20"/>
                <w:lang w:eastAsia="ru-RU"/>
              </w:rPr>
              <w:t>Потери тепловой мощности в тепловых сетях</w:t>
            </w:r>
          </w:p>
        </w:tc>
        <w:tc>
          <w:tcPr>
            <w:tcW w:w="314" w:type="pct"/>
            <w:vAlign w:val="center"/>
          </w:tcPr>
          <w:p w14:paraId="11A2CB39">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2D5AF158">
            <w:pPr>
              <w:widowControl/>
              <w:ind w:firstLine="0"/>
              <w:jc w:val="center"/>
              <w:rPr>
                <w:rFonts w:eastAsia="Times New Roman" w:cs="Times New Roman"/>
                <w:sz w:val="20"/>
                <w:szCs w:val="20"/>
                <w:lang w:eastAsia="ru-RU"/>
              </w:rPr>
            </w:pPr>
            <w:r>
              <w:rPr>
                <w:rFonts w:eastAsia="Times New Roman" w:cs="Times New Roman"/>
                <w:sz w:val="20"/>
                <w:szCs w:val="20"/>
                <w:lang w:eastAsia="ru-RU"/>
              </w:rPr>
              <w:t>0,042</w:t>
            </w:r>
          </w:p>
        </w:tc>
        <w:tc>
          <w:tcPr>
            <w:tcW w:w="256" w:type="pct"/>
            <w:vAlign w:val="center"/>
          </w:tcPr>
          <w:p w14:paraId="14E99A2F">
            <w:pPr>
              <w:widowControl/>
              <w:ind w:firstLine="0"/>
              <w:jc w:val="center"/>
              <w:rPr>
                <w:rFonts w:eastAsia="Times New Roman" w:cs="Times New Roman"/>
                <w:sz w:val="20"/>
                <w:szCs w:val="20"/>
                <w:lang w:eastAsia="ru-RU"/>
              </w:rPr>
            </w:pPr>
            <w:r>
              <w:rPr>
                <w:rFonts w:eastAsia="Times New Roman" w:cs="Times New Roman"/>
                <w:sz w:val="20"/>
                <w:szCs w:val="20"/>
                <w:lang w:eastAsia="ru-RU"/>
              </w:rPr>
              <w:t>0,042</w:t>
            </w:r>
          </w:p>
        </w:tc>
        <w:tc>
          <w:tcPr>
            <w:tcW w:w="256" w:type="pct"/>
            <w:vAlign w:val="center"/>
          </w:tcPr>
          <w:p w14:paraId="60CCAF0D">
            <w:pPr>
              <w:widowControl/>
              <w:ind w:firstLine="0"/>
              <w:jc w:val="center"/>
              <w:rPr>
                <w:rFonts w:eastAsia="Times New Roman" w:cs="Times New Roman"/>
                <w:sz w:val="20"/>
                <w:szCs w:val="20"/>
                <w:lang w:eastAsia="ru-RU"/>
              </w:rPr>
            </w:pPr>
            <w:r>
              <w:rPr>
                <w:rFonts w:eastAsia="Times New Roman" w:cs="Times New Roman"/>
                <w:sz w:val="20"/>
                <w:szCs w:val="20"/>
                <w:lang w:eastAsia="ru-RU"/>
              </w:rPr>
              <w:t>0,042</w:t>
            </w:r>
          </w:p>
        </w:tc>
        <w:tc>
          <w:tcPr>
            <w:tcW w:w="256" w:type="pct"/>
            <w:vAlign w:val="center"/>
          </w:tcPr>
          <w:p w14:paraId="2764657C">
            <w:pPr>
              <w:widowControl/>
              <w:ind w:firstLine="0"/>
              <w:jc w:val="center"/>
              <w:rPr>
                <w:rFonts w:eastAsia="Times New Roman" w:cs="Times New Roman"/>
                <w:sz w:val="20"/>
                <w:szCs w:val="20"/>
                <w:lang w:eastAsia="ru-RU"/>
              </w:rPr>
            </w:pPr>
            <w:r>
              <w:rPr>
                <w:rFonts w:eastAsia="Times New Roman" w:cs="Times New Roman"/>
                <w:sz w:val="20"/>
                <w:szCs w:val="20"/>
                <w:lang w:eastAsia="ru-RU"/>
              </w:rPr>
              <w:t>0,042</w:t>
            </w:r>
          </w:p>
        </w:tc>
        <w:tc>
          <w:tcPr>
            <w:tcW w:w="256" w:type="pct"/>
            <w:vAlign w:val="center"/>
          </w:tcPr>
          <w:p w14:paraId="5195FEC4">
            <w:pPr>
              <w:widowControl/>
              <w:ind w:firstLine="0"/>
              <w:jc w:val="center"/>
              <w:rPr>
                <w:rFonts w:eastAsia="Times New Roman" w:cs="Times New Roman"/>
                <w:sz w:val="20"/>
                <w:szCs w:val="20"/>
                <w:lang w:eastAsia="ru-RU"/>
              </w:rPr>
            </w:pPr>
            <w:r>
              <w:rPr>
                <w:rFonts w:eastAsia="Times New Roman" w:cs="Times New Roman"/>
                <w:sz w:val="20"/>
                <w:szCs w:val="20"/>
                <w:lang w:eastAsia="ru-RU"/>
              </w:rPr>
              <w:t>0,042</w:t>
            </w:r>
          </w:p>
        </w:tc>
        <w:tc>
          <w:tcPr>
            <w:tcW w:w="256" w:type="pct"/>
            <w:vAlign w:val="center"/>
          </w:tcPr>
          <w:p w14:paraId="025B924E">
            <w:pPr>
              <w:widowControl/>
              <w:ind w:firstLine="0"/>
              <w:jc w:val="center"/>
              <w:rPr>
                <w:rFonts w:eastAsia="Times New Roman" w:cs="Times New Roman"/>
                <w:sz w:val="20"/>
                <w:szCs w:val="20"/>
                <w:lang w:eastAsia="ru-RU"/>
              </w:rPr>
            </w:pPr>
            <w:r>
              <w:rPr>
                <w:rFonts w:eastAsia="Times New Roman" w:cs="Times New Roman"/>
                <w:sz w:val="20"/>
                <w:szCs w:val="20"/>
                <w:lang w:eastAsia="ru-RU"/>
              </w:rPr>
              <w:t>0,042</w:t>
            </w:r>
          </w:p>
        </w:tc>
        <w:tc>
          <w:tcPr>
            <w:tcW w:w="320" w:type="pct"/>
            <w:vAlign w:val="center"/>
          </w:tcPr>
          <w:p w14:paraId="0E08596F">
            <w:pPr>
              <w:widowControl/>
              <w:ind w:firstLine="0"/>
              <w:jc w:val="center"/>
              <w:rPr>
                <w:rFonts w:eastAsia="Times New Roman" w:cs="Times New Roman"/>
                <w:sz w:val="20"/>
                <w:szCs w:val="20"/>
                <w:lang w:eastAsia="ru-RU"/>
              </w:rPr>
            </w:pPr>
            <w:r>
              <w:rPr>
                <w:rFonts w:eastAsia="Times New Roman" w:cs="Times New Roman"/>
                <w:sz w:val="20"/>
                <w:szCs w:val="20"/>
                <w:lang w:eastAsia="ru-RU"/>
              </w:rPr>
              <w:t>0,042</w:t>
            </w:r>
          </w:p>
        </w:tc>
      </w:tr>
      <w:tr w14:paraId="25F45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66E4E9ED">
            <w:pPr>
              <w:widowControl/>
              <w:ind w:firstLine="0"/>
              <w:jc w:val="left"/>
              <w:rPr>
                <w:rFonts w:eastAsia="Times New Roman" w:cs="Times New Roman"/>
                <w:sz w:val="20"/>
                <w:szCs w:val="20"/>
                <w:lang w:eastAsia="ru-RU"/>
              </w:rPr>
            </w:pPr>
            <w:r>
              <w:rPr>
                <w:rFonts w:eastAsia="Times New Roman" w:cs="Times New Roman"/>
                <w:sz w:val="20"/>
                <w:szCs w:val="20"/>
                <w:lang w:eastAsia="ru-RU"/>
              </w:rPr>
              <w:t>Присоединенная расчетная тепловая нагрузка в горячей воде, в том числе:</w:t>
            </w:r>
          </w:p>
        </w:tc>
        <w:tc>
          <w:tcPr>
            <w:tcW w:w="314" w:type="pct"/>
            <w:vAlign w:val="center"/>
          </w:tcPr>
          <w:p w14:paraId="76EF21CE">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4EF0CD94">
            <w:pPr>
              <w:widowControl/>
              <w:ind w:firstLine="0"/>
              <w:jc w:val="center"/>
              <w:rPr>
                <w:rFonts w:eastAsia="Times New Roman" w:cs="Times New Roman"/>
                <w:sz w:val="20"/>
                <w:szCs w:val="20"/>
                <w:lang w:eastAsia="ru-RU"/>
              </w:rPr>
            </w:pPr>
            <w:r>
              <w:rPr>
                <w:rFonts w:eastAsia="Times New Roman" w:cs="Times New Roman"/>
                <w:sz w:val="20"/>
                <w:szCs w:val="20"/>
                <w:lang w:eastAsia="ru-RU"/>
              </w:rPr>
              <w:t>0,096</w:t>
            </w:r>
          </w:p>
        </w:tc>
        <w:tc>
          <w:tcPr>
            <w:tcW w:w="256" w:type="pct"/>
            <w:vAlign w:val="center"/>
          </w:tcPr>
          <w:p w14:paraId="070B766B">
            <w:pPr>
              <w:widowControl/>
              <w:ind w:firstLine="0"/>
              <w:jc w:val="center"/>
              <w:rPr>
                <w:rFonts w:eastAsia="Times New Roman" w:cs="Times New Roman"/>
                <w:sz w:val="20"/>
                <w:szCs w:val="20"/>
                <w:lang w:eastAsia="ru-RU"/>
              </w:rPr>
            </w:pPr>
            <w:r>
              <w:rPr>
                <w:rFonts w:eastAsia="Times New Roman" w:cs="Times New Roman"/>
                <w:sz w:val="20"/>
                <w:szCs w:val="20"/>
                <w:lang w:eastAsia="ru-RU"/>
              </w:rPr>
              <w:t>0,096</w:t>
            </w:r>
          </w:p>
        </w:tc>
        <w:tc>
          <w:tcPr>
            <w:tcW w:w="256" w:type="pct"/>
            <w:vAlign w:val="center"/>
          </w:tcPr>
          <w:p w14:paraId="5DCA9D91">
            <w:pPr>
              <w:widowControl/>
              <w:ind w:firstLine="0"/>
              <w:jc w:val="center"/>
              <w:rPr>
                <w:rFonts w:eastAsia="Times New Roman" w:cs="Times New Roman"/>
                <w:sz w:val="20"/>
                <w:szCs w:val="20"/>
                <w:lang w:eastAsia="ru-RU"/>
              </w:rPr>
            </w:pPr>
            <w:r>
              <w:rPr>
                <w:rFonts w:eastAsia="Times New Roman" w:cs="Times New Roman"/>
                <w:sz w:val="20"/>
                <w:szCs w:val="20"/>
                <w:lang w:eastAsia="ru-RU"/>
              </w:rPr>
              <w:t>0,096</w:t>
            </w:r>
          </w:p>
        </w:tc>
        <w:tc>
          <w:tcPr>
            <w:tcW w:w="256" w:type="pct"/>
            <w:vAlign w:val="center"/>
          </w:tcPr>
          <w:p w14:paraId="410BB471">
            <w:pPr>
              <w:widowControl/>
              <w:ind w:firstLine="0"/>
              <w:jc w:val="center"/>
              <w:rPr>
                <w:rFonts w:eastAsia="Times New Roman" w:cs="Times New Roman"/>
                <w:sz w:val="20"/>
                <w:szCs w:val="20"/>
                <w:lang w:eastAsia="ru-RU"/>
              </w:rPr>
            </w:pPr>
            <w:r>
              <w:rPr>
                <w:rFonts w:eastAsia="Times New Roman" w:cs="Times New Roman"/>
                <w:sz w:val="20"/>
                <w:szCs w:val="20"/>
                <w:lang w:eastAsia="ru-RU"/>
              </w:rPr>
              <w:t>0,096</w:t>
            </w:r>
          </w:p>
        </w:tc>
        <w:tc>
          <w:tcPr>
            <w:tcW w:w="256" w:type="pct"/>
            <w:vAlign w:val="center"/>
          </w:tcPr>
          <w:p w14:paraId="79163B0C">
            <w:pPr>
              <w:widowControl/>
              <w:ind w:firstLine="0"/>
              <w:jc w:val="center"/>
              <w:rPr>
                <w:rFonts w:eastAsia="Times New Roman" w:cs="Times New Roman"/>
                <w:sz w:val="20"/>
                <w:szCs w:val="20"/>
                <w:lang w:eastAsia="ru-RU"/>
              </w:rPr>
            </w:pPr>
            <w:r>
              <w:rPr>
                <w:rFonts w:eastAsia="Times New Roman" w:cs="Times New Roman"/>
                <w:sz w:val="20"/>
                <w:szCs w:val="20"/>
                <w:lang w:eastAsia="ru-RU"/>
              </w:rPr>
              <w:t>0,096</w:t>
            </w:r>
          </w:p>
        </w:tc>
        <w:tc>
          <w:tcPr>
            <w:tcW w:w="256" w:type="pct"/>
            <w:vAlign w:val="center"/>
          </w:tcPr>
          <w:p w14:paraId="64E4400E">
            <w:pPr>
              <w:widowControl/>
              <w:ind w:firstLine="0"/>
              <w:jc w:val="center"/>
              <w:rPr>
                <w:rFonts w:eastAsia="Times New Roman" w:cs="Times New Roman"/>
                <w:sz w:val="20"/>
                <w:szCs w:val="20"/>
                <w:lang w:eastAsia="ru-RU"/>
              </w:rPr>
            </w:pPr>
            <w:r>
              <w:rPr>
                <w:rFonts w:eastAsia="Times New Roman" w:cs="Times New Roman"/>
                <w:sz w:val="20"/>
                <w:szCs w:val="20"/>
                <w:lang w:eastAsia="ru-RU"/>
              </w:rPr>
              <w:t>0,096</w:t>
            </w:r>
          </w:p>
        </w:tc>
        <w:tc>
          <w:tcPr>
            <w:tcW w:w="320" w:type="pct"/>
            <w:vAlign w:val="center"/>
          </w:tcPr>
          <w:p w14:paraId="237A4D4D">
            <w:pPr>
              <w:widowControl/>
              <w:ind w:firstLine="0"/>
              <w:jc w:val="center"/>
              <w:rPr>
                <w:rFonts w:eastAsia="Times New Roman" w:cs="Times New Roman"/>
                <w:sz w:val="20"/>
                <w:szCs w:val="20"/>
                <w:lang w:eastAsia="ru-RU"/>
              </w:rPr>
            </w:pPr>
            <w:r>
              <w:rPr>
                <w:rFonts w:eastAsia="Times New Roman" w:cs="Times New Roman"/>
                <w:sz w:val="20"/>
                <w:szCs w:val="20"/>
                <w:lang w:eastAsia="ru-RU"/>
              </w:rPr>
              <w:t>0,096</w:t>
            </w:r>
          </w:p>
        </w:tc>
      </w:tr>
      <w:tr w14:paraId="2D93E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29041B79">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 и вентиляция</w:t>
            </w:r>
          </w:p>
        </w:tc>
        <w:tc>
          <w:tcPr>
            <w:tcW w:w="314" w:type="pct"/>
            <w:vAlign w:val="center"/>
          </w:tcPr>
          <w:p w14:paraId="1D9EA99B">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6ADD5F12">
            <w:pPr>
              <w:widowControl/>
              <w:ind w:firstLine="0"/>
              <w:jc w:val="center"/>
              <w:rPr>
                <w:rFonts w:eastAsia="Times New Roman" w:cs="Times New Roman"/>
                <w:sz w:val="20"/>
                <w:szCs w:val="20"/>
                <w:lang w:eastAsia="ru-RU"/>
              </w:rPr>
            </w:pPr>
            <w:r>
              <w:rPr>
                <w:rFonts w:eastAsia="Times New Roman" w:cs="Times New Roman"/>
                <w:sz w:val="20"/>
                <w:szCs w:val="20"/>
                <w:lang w:eastAsia="ru-RU"/>
              </w:rPr>
              <w:t>0,096</w:t>
            </w:r>
          </w:p>
        </w:tc>
        <w:tc>
          <w:tcPr>
            <w:tcW w:w="256" w:type="pct"/>
            <w:vAlign w:val="center"/>
          </w:tcPr>
          <w:p w14:paraId="4995257B">
            <w:pPr>
              <w:widowControl/>
              <w:ind w:firstLine="0"/>
              <w:jc w:val="center"/>
              <w:rPr>
                <w:rFonts w:eastAsia="Times New Roman" w:cs="Times New Roman"/>
                <w:sz w:val="20"/>
                <w:szCs w:val="20"/>
                <w:lang w:eastAsia="ru-RU"/>
              </w:rPr>
            </w:pPr>
            <w:r>
              <w:rPr>
                <w:rFonts w:eastAsia="Times New Roman" w:cs="Times New Roman"/>
                <w:sz w:val="20"/>
                <w:szCs w:val="20"/>
                <w:lang w:eastAsia="ru-RU"/>
              </w:rPr>
              <w:t>0,096</w:t>
            </w:r>
          </w:p>
        </w:tc>
        <w:tc>
          <w:tcPr>
            <w:tcW w:w="256" w:type="pct"/>
            <w:vAlign w:val="center"/>
          </w:tcPr>
          <w:p w14:paraId="79CBC7E8">
            <w:pPr>
              <w:widowControl/>
              <w:ind w:firstLine="0"/>
              <w:jc w:val="center"/>
              <w:rPr>
                <w:rFonts w:eastAsia="Times New Roman" w:cs="Times New Roman"/>
                <w:sz w:val="20"/>
                <w:szCs w:val="20"/>
                <w:lang w:eastAsia="ru-RU"/>
              </w:rPr>
            </w:pPr>
            <w:r>
              <w:rPr>
                <w:rFonts w:eastAsia="Times New Roman" w:cs="Times New Roman"/>
                <w:sz w:val="20"/>
                <w:szCs w:val="20"/>
                <w:lang w:eastAsia="ru-RU"/>
              </w:rPr>
              <w:t>0,096</w:t>
            </w:r>
          </w:p>
        </w:tc>
        <w:tc>
          <w:tcPr>
            <w:tcW w:w="256" w:type="pct"/>
            <w:vAlign w:val="center"/>
          </w:tcPr>
          <w:p w14:paraId="19C10286">
            <w:pPr>
              <w:widowControl/>
              <w:ind w:firstLine="0"/>
              <w:jc w:val="center"/>
              <w:rPr>
                <w:rFonts w:eastAsia="Times New Roman" w:cs="Times New Roman"/>
                <w:sz w:val="20"/>
                <w:szCs w:val="20"/>
                <w:lang w:eastAsia="ru-RU"/>
              </w:rPr>
            </w:pPr>
            <w:r>
              <w:rPr>
                <w:rFonts w:eastAsia="Times New Roman" w:cs="Times New Roman"/>
                <w:sz w:val="20"/>
                <w:szCs w:val="20"/>
                <w:lang w:eastAsia="ru-RU"/>
              </w:rPr>
              <w:t>0,096</w:t>
            </w:r>
          </w:p>
        </w:tc>
        <w:tc>
          <w:tcPr>
            <w:tcW w:w="256" w:type="pct"/>
            <w:vAlign w:val="center"/>
          </w:tcPr>
          <w:p w14:paraId="1C8A903F">
            <w:pPr>
              <w:widowControl/>
              <w:ind w:firstLine="0"/>
              <w:jc w:val="center"/>
              <w:rPr>
                <w:rFonts w:eastAsia="Times New Roman" w:cs="Times New Roman"/>
                <w:sz w:val="20"/>
                <w:szCs w:val="20"/>
                <w:lang w:eastAsia="ru-RU"/>
              </w:rPr>
            </w:pPr>
            <w:r>
              <w:rPr>
                <w:rFonts w:eastAsia="Times New Roman" w:cs="Times New Roman"/>
                <w:sz w:val="20"/>
                <w:szCs w:val="20"/>
                <w:lang w:eastAsia="ru-RU"/>
              </w:rPr>
              <w:t>0,096</w:t>
            </w:r>
          </w:p>
        </w:tc>
        <w:tc>
          <w:tcPr>
            <w:tcW w:w="256" w:type="pct"/>
            <w:vAlign w:val="center"/>
          </w:tcPr>
          <w:p w14:paraId="0ACC71E5">
            <w:pPr>
              <w:widowControl/>
              <w:ind w:firstLine="0"/>
              <w:jc w:val="center"/>
              <w:rPr>
                <w:rFonts w:eastAsia="Times New Roman" w:cs="Times New Roman"/>
                <w:sz w:val="20"/>
                <w:szCs w:val="20"/>
                <w:lang w:eastAsia="ru-RU"/>
              </w:rPr>
            </w:pPr>
            <w:r>
              <w:rPr>
                <w:rFonts w:eastAsia="Times New Roman" w:cs="Times New Roman"/>
                <w:sz w:val="20"/>
                <w:szCs w:val="20"/>
                <w:lang w:eastAsia="ru-RU"/>
              </w:rPr>
              <w:t>0,096</w:t>
            </w:r>
          </w:p>
        </w:tc>
        <w:tc>
          <w:tcPr>
            <w:tcW w:w="320" w:type="pct"/>
            <w:vAlign w:val="center"/>
          </w:tcPr>
          <w:p w14:paraId="603A09B9">
            <w:pPr>
              <w:widowControl/>
              <w:ind w:firstLine="0"/>
              <w:jc w:val="center"/>
              <w:rPr>
                <w:rFonts w:eastAsia="Times New Roman" w:cs="Times New Roman"/>
                <w:sz w:val="20"/>
                <w:szCs w:val="20"/>
                <w:lang w:eastAsia="ru-RU"/>
              </w:rPr>
            </w:pPr>
            <w:r>
              <w:rPr>
                <w:rFonts w:eastAsia="Times New Roman" w:cs="Times New Roman"/>
                <w:sz w:val="20"/>
                <w:szCs w:val="20"/>
                <w:lang w:eastAsia="ru-RU"/>
              </w:rPr>
              <w:t>0,096</w:t>
            </w:r>
          </w:p>
        </w:tc>
      </w:tr>
      <w:tr w14:paraId="0D3C3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1EE4D2BA">
            <w:pPr>
              <w:widowControl/>
              <w:ind w:firstLine="0"/>
              <w:jc w:val="left"/>
              <w:rPr>
                <w:rFonts w:eastAsia="Times New Roman" w:cs="Times New Roman"/>
                <w:sz w:val="20"/>
                <w:szCs w:val="20"/>
                <w:lang w:eastAsia="ru-RU"/>
              </w:rPr>
            </w:pPr>
            <w:r>
              <w:rPr>
                <w:rFonts w:eastAsia="Times New Roman" w:cs="Times New Roman"/>
                <w:sz w:val="20"/>
                <w:szCs w:val="20"/>
                <w:lang w:eastAsia="ru-RU"/>
              </w:rPr>
              <w:t>горячее водоснабжение</w:t>
            </w:r>
          </w:p>
        </w:tc>
        <w:tc>
          <w:tcPr>
            <w:tcW w:w="314" w:type="pct"/>
            <w:vAlign w:val="center"/>
          </w:tcPr>
          <w:p w14:paraId="4B74F672">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611F5B3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0AFA303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3B19219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4E29CB9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3474026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618CD2C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20" w:type="pct"/>
            <w:vAlign w:val="center"/>
          </w:tcPr>
          <w:p w14:paraId="727F005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0DC5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5A0128D9">
            <w:pPr>
              <w:widowControl/>
              <w:ind w:firstLine="0"/>
              <w:jc w:val="left"/>
              <w:rPr>
                <w:rFonts w:eastAsia="Times New Roman" w:cs="Times New Roman"/>
                <w:sz w:val="20"/>
                <w:szCs w:val="20"/>
                <w:lang w:eastAsia="ru-RU"/>
              </w:rPr>
            </w:pPr>
            <w:r>
              <w:rPr>
                <w:rFonts w:eastAsia="Times New Roman" w:cs="Times New Roman"/>
                <w:sz w:val="20"/>
                <w:szCs w:val="20"/>
                <w:lang w:eastAsia="ru-RU"/>
              </w:rPr>
              <w:t>Резерв тепловой мощности нетто</w:t>
            </w:r>
          </w:p>
        </w:tc>
        <w:tc>
          <w:tcPr>
            <w:tcW w:w="314" w:type="pct"/>
            <w:vAlign w:val="center"/>
          </w:tcPr>
          <w:p w14:paraId="7988F594">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6422C6C">
            <w:pPr>
              <w:widowControl/>
              <w:ind w:firstLine="0"/>
              <w:jc w:val="center"/>
              <w:rPr>
                <w:rFonts w:eastAsia="Times New Roman" w:cs="Times New Roman"/>
                <w:sz w:val="20"/>
                <w:szCs w:val="20"/>
                <w:lang w:eastAsia="ru-RU"/>
              </w:rPr>
            </w:pPr>
            <w:r>
              <w:rPr>
                <w:rFonts w:eastAsia="Times New Roman" w:cs="Times New Roman"/>
                <w:sz w:val="20"/>
                <w:szCs w:val="20"/>
                <w:lang w:eastAsia="ru-RU"/>
              </w:rPr>
              <w:t>0,929</w:t>
            </w:r>
          </w:p>
        </w:tc>
        <w:tc>
          <w:tcPr>
            <w:tcW w:w="256" w:type="pct"/>
            <w:vAlign w:val="center"/>
          </w:tcPr>
          <w:p w14:paraId="03AEF63E">
            <w:pPr>
              <w:widowControl/>
              <w:ind w:firstLine="0"/>
              <w:jc w:val="center"/>
              <w:rPr>
                <w:rFonts w:eastAsia="Times New Roman" w:cs="Times New Roman"/>
                <w:sz w:val="20"/>
                <w:szCs w:val="20"/>
                <w:lang w:eastAsia="ru-RU"/>
              </w:rPr>
            </w:pPr>
            <w:r>
              <w:rPr>
                <w:rFonts w:eastAsia="Times New Roman" w:cs="Times New Roman"/>
                <w:sz w:val="20"/>
                <w:szCs w:val="20"/>
                <w:lang w:eastAsia="ru-RU"/>
              </w:rPr>
              <w:t>0,929</w:t>
            </w:r>
          </w:p>
        </w:tc>
        <w:tc>
          <w:tcPr>
            <w:tcW w:w="256" w:type="pct"/>
            <w:vAlign w:val="center"/>
          </w:tcPr>
          <w:p w14:paraId="6A29552E">
            <w:pPr>
              <w:widowControl/>
              <w:ind w:firstLine="0"/>
              <w:jc w:val="center"/>
              <w:rPr>
                <w:rFonts w:eastAsia="Times New Roman" w:cs="Times New Roman"/>
                <w:sz w:val="20"/>
                <w:szCs w:val="20"/>
                <w:lang w:eastAsia="ru-RU"/>
              </w:rPr>
            </w:pPr>
            <w:r>
              <w:rPr>
                <w:rFonts w:eastAsia="Times New Roman" w:cs="Times New Roman"/>
                <w:sz w:val="20"/>
                <w:szCs w:val="20"/>
                <w:lang w:eastAsia="ru-RU"/>
              </w:rPr>
              <w:t>0,929</w:t>
            </w:r>
          </w:p>
        </w:tc>
        <w:tc>
          <w:tcPr>
            <w:tcW w:w="256" w:type="pct"/>
            <w:vAlign w:val="center"/>
          </w:tcPr>
          <w:p w14:paraId="4EB5A971">
            <w:pPr>
              <w:widowControl/>
              <w:ind w:firstLine="0"/>
              <w:jc w:val="center"/>
              <w:rPr>
                <w:rFonts w:eastAsia="Times New Roman" w:cs="Times New Roman"/>
                <w:sz w:val="20"/>
                <w:szCs w:val="20"/>
                <w:lang w:eastAsia="ru-RU"/>
              </w:rPr>
            </w:pPr>
            <w:r>
              <w:rPr>
                <w:rFonts w:eastAsia="Times New Roman" w:cs="Times New Roman"/>
                <w:sz w:val="20"/>
                <w:szCs w:val="20"/>
                <w:lang w:eastAsia="ru-RU"/>
              </w:rPr>
              <w:t>0,929</w:t>
            </w:r>
          </w:p>
        </w:tc>
        <w:tc>
          <w:tcPr>
            <w:tcW w:w="256" w:type="pct"/>
            <w:vAlign w:val="center"/>
          </w:tcPr>
          <w:p w14:paraId="2A3224D3">
            <w:pPr>
              <w:widowControl/>
              <w:ind w:firstLine="0"/>
              <w:jc w:val="center"/>
              <w:rPr>
                <w:rFonts w:eastAsia="Times New Roman" w:cs="Times New Roman"/>
                <w:sz w:val="20"/>
                <w:szCs w:val="20"/>
                <w:lang w:eastAsia="ru-RU"/>
              </w:rPr>
            </w:pPr>
            <w:r>
              <w:rPr>
                <w:rFonts w:eastAsia="Times New Roman" w:cs="Times New Roman"/>
                <w:sz w:val="20"/>
                <w:szCs w:val="20"/>
                <w:lang w:eastAsia="ru-RU"/>
              </w:rPr>
              <w:t>0,929</w:t>
            </w:r>
          </w:p>
        </w:tc>
        <w:tc>
          <w:tcPr>
            <w:tcW w:w="256" w:type="pct"/>
            <w:vAlign w:val="center"/>
          </w:tcPr>
          <w:p w14:paraId="60BB8526">
            <w:pPr>
              <w:widowControl/>
              <w:ind w:firstLine="0"/>
              <w:jc w:val="center"/>
              <w:rPr>
                <w:rFonts w:eastAsia="Times New Roman" w:cs="Times New Roman"/>
                <w:sz w:val="20"/>
                <w:szCs w:val="20"/>
                <w:lang w:eastAsia="ru-RU"/>
              </w:rPr>
            </w:pPr>
            <w:r>
              <w:rPr>
                <w:rFonts w:eastAsia="Times New Roman" w:cs="Times New Roman"/>
                <w:sz w:val="20"/>
                <w:szCs w:val="20"/>
                <w:lang w:eastAsia="ru-RU"/>
              </w:rPr>
              <w:t>0,929</w:t>
            </w:r>
          </w:p>
        </w:tc>
        <w:tc>
          <w:tcPr>
            <w:tcW w:w="320" w:type="pct"/>
            <w:vAlign w:val="center"/>
          </w:tcPr>
          <w:p w14:paraId="14EFDC1F">
            <w:pPr>
              <w:widowControl/>
              <w:ind w:firstLine="0"/>
              <w:jc w:val="center"/>
              <w:rPr>
                <w:rFonts w:eastAsia="Times New Roman" w:cs="Times New Roman"/>
                <w:sz w:val="20"/>
                <w:szCs w:val="20"/>
                <w:lang w:eastAsia="ru-RU"/>
              </w:rPr>
            </w:pPr>
            <w:r>
              <w:rPr>
                <w:rFonts w:eastAsia="Times New Roman" w:cs="Times New Roman"/>
                <w:sz w:val="20"/>
                <w:szCs w:val="20"/>
                <w:lang w:eastAsia="ru-RU"/>
              </w:rPr>
              <w:t>0,929</w:t>
            </w:r>
          </w:p>
        </w:tc>
      </w:tr>
      <w:tr w14:paraId="7466B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03CB631">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тепловая мощность нетто при аварийном выводе самого мощного котла</w:t>
            </w:r>
          </w:p>
        </w:tc>
        <w:tc>
          <w:tcPr>
            <w:tcW w:w="314" w:type="pct"/>
            <w:vAlign w:val="center"/>
          </w:tcPr>
          <w:p w14:paraId="24264168">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6AA7F0D2">
            <w:pPr>
              <w:widowControl/>
              <w:ind w:firstLine="0"/>
              <w:jc w:val="center"/>
              <w:rPr>
                <w:rFonts w:eastAsia="Times New Roman" w:cs="Times New Roman"/>
                <w:sz w:val="20"/>
                <w:szCs w:val="20"/>
                <w:lang w:eastAsia="ru-RU"/>
              </w:rPr>
            </w:pPr>
            <w:r>
              <w:rPr>
                <w:rFonts w:eastAsia="Times New Roman" w:cs="Times New Roman"/>
                <w:sz w:val="20"/>
                <w:szCs w:val="20"/>
                <w:lang w:eastAsia="ru-RU"/>
              </w:rPr>
              <w:t>0,54</w:t>
            </w:r>
          </w:p>
        </w:tc>
        <w:tc>
          <w:tcPr>
            <w:tcW w:w="256" w:type="pct"/>
            <w:vAlign w:val="center"/>
          </w:tcPr>
          <w:p w14:paraId="47CE916A">
            <w:pPr>
              <w:widowControl/>
              <w:ind w:firstLine="0"/>
              <w:jc w:val="center"/>
              <w:rPr>
                <w:rFonts w:eastAsia="Times New Roman" w:cs="Times New Roman"/>
                <w:sz w:val="20"/>
                <w:szCs w:val="20"/>
                <w:lang w:eastAsia="ru-RU"/>
              </w:rPr>
            </w:pPr>
            <w:r>
              <w:rPr>
                <w:rFonts w:eastAsia="Times New Roman" w:cs="Times New Roman"/>
                <w:sz w:val="20"/>
                <w:szCs w:val="20"/>
                <w:lang w:eastAsia="ru-RU"/>
              </w:rPr>
              <w:t>0,54</w:t>
            </w:r>
          </w:p>
        </w:tc>
        <w:tc>
          <w:tcPr>
            <w:tcW w:w="256" w:type="pct"/>
            <w:vAlign w:val="center"/>
          </w:tcPr>
          <w:p w14:paraId="5AAD6347">
            <w:pPr>
              <w:widowControl/>
              <w:ind w:firstLine="0"/>
              <w:jc w:val="center"/>
              <w:rPr>
                <w:rFonts w:eastAsia="Times New Roman" w:cs="Times New Roman"/>
                <w:sz w:val="20"/>
                <w:szCs w:val="20"/>
                <w:lang w:eastAsia="ru-RU"/>
              </w:rPr>
            </w:pPr>
            <w:r>
              <w:rPr>
                <w:rFonts w:eastAsia="Times New Roman" w:cs="Times New Roman"/>
                <w:sz w:val="20"/>
                <w:szCs w:val="20"/>
                <w:lang w:eastAsia="ru-RU"/>
              </w:rPr>
              <w:t>0,54</w:t>
            </w:r>
          </w:p>
        </w:tc>
        <w:tc>
          <w:tcPr>
            <w:tcW w:w="256" w:type="pct"/>
            <w:vAlign w:val="center"/>
          </w:tcPr>
          <w:p w14:paraId="48C6777B">
            <w:pPr>
              <w:widowControl/>
              <w:ind w:firstLine="0"/>
              <w:jc w:val="center"/>
              <w:rPr>
                <w:rFonts w:eastAsia="Times New Roman" w:cs="Times New Roman"/>
                <w:sz w:val="20"/>
                <w:szCs w:val="20"/>
                <w:lang w:eastAsia="ru-RU"/>
              </w:rPr>
            </w:pPr>
            <w:r>
              <w:rPr>
                <w:rFonts w:eastAsia="Times New Roman" w:cs="Times New Roman"/>
                <w:sz w:val="20"/>
                <w:szCs w:val="20"/>
                <w:lang w:eastAsia="ru-RU"/>
              </w:rPr>
              <w:t>0,54</w:t>
            </w:r>
          </w:p>
        </w:tc>
        <w:tc>
          <w:tcPr>
            <w:tcW w:w="256" w:type="pct"/>
            <w:vAlign w:val="center"/>
          </w:tcPr>
          <w:p w14:paraId="00E2779D">
            <w:pPr>
              <w:widowControl/>
              <w:ind w:firstLine="0"/>
              <w:jc w:val="center"/>
              <w:rPr>
                <w:rFonts w:eastAsia="Times New Roman" w:cs="Times New Roman"/>
                <w:sz w:val="20"/>
                <w:szCs w:val="20"/>
                <w:lang w:eastAsia="ru-RU"/>
              </w:rPr>
            </w:pPr>
            <w:r>
              <w:rPr>
                <w:rFonts w:eastAsia="Times New Roman" w:cs="Times New Roman"/>
                <w:sz w:val="20"/>
                <w:szCs w:val="20"/>
                <w:lang w:eastAsia="ru-RU"/>
              </w:rPr>
              <w:t>0,54</w:t>
            </w:r>
          </w:p>
        </w:tc>
        <w:tc>
          <w:tcPr>
            <w:tcW w:w="256" w:type="pct"/>
            <w:vAlign w:val="center"/>
          </w:tcPr>
          <w:p w14:paraId="0B1371EB">
            <w:pPr>
              <w:widowControl/>
              <w:ind w:firstLine="0"/>
              <w:jc w:val="center"/>
              <w:rPr>
                <w:rFonts w:eastAsia="Times New Roman" w:cs="Times New Roman"/>
                <w:sz w:val="20"/>
                <w:szCs w:val="20"/>
                <w:lang w:eastAsia="ru-RU"/>
              </w:rPr>
            </w:pPr>
            <w:r>
              <w:rPr>
                <w:rFonts w:eastAsia="Times New Roman" w:cs="Times New Roman"/>
                <w:sz w:val="20"/>
                <w:szCs w:val="20"/>
                <w:lang w:eastAsia="ru-RU"/>
              </w:rPr>
              <w:t>0,54</w:t>
            </w:r>
          </w:p>
        </w:tc>
        <w:tc>
          <w:tcPr>
            <w:tcW w:w="320" w:type="pct"/>
            <w:vAlign w:val="center"/>
          </w:tcPr>
          <w:p w14:paraId="0405FA79">
            <w:pPr>
              <w:widowControl/>
              <w:ind w:firstLine="0"/>
              <w:jc w:val="center"/>
              <w:rPr>
                <w:rFonts w:eastAsia="Times New Roman" w:cs="Times New Roman"/>
                <w:sz w:val="20"/>
                <w:szCs w:val="20"/>
                <w:lang w:eastAsia="ru-RU"/>
              </w:rPr>
            </w:pPr>
            <w:r>
              <w:rPr>
                <w:rFonts w:eastAsia="Times New Roman" w:cs="Times New Roman"/>
                <w:sz w:val="20"/>
                <w:szCs w:val="20"/>
                <w:lang w:eastAsia="ru-RU"/>
              </w:rPr>
              <w:t>0,54</w:t>
            </w:r>
          </w:p>
        </w:tc>
      </w:tr>
      <w:tr w14:paraId="30E46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23C01194">
            <w:pPr>
              <w:widowControl/>
              <w:ind w:firstLine="0"/>
              <w:jc w:val="left"/>
              <w:rPr>
                <w:rFonts w:eastAsia="Times New Roman" w:cs="Times New Roman"/>
                <w:sz w:val="20"/>
                <w:szCs w:val="20"/>
                <w:lang w:eastAsia="ru-RU"/>
              </w:rPr>
            </w:pPr>
            <w:r>
              <w:rPr>
                <w:rFonts w:eastAsia="Times New Roman" w:cs="Times New Roman"/>
                <w:sz w:val="20"/>
                <w:szCs w:val="20"/>
                <w:lang w:eastAsia="ru-RU"/>
              </w:rPr>
              <w:t>Минимально допустимое значение тепловой нагрузки на коллекторах источника при выводе самого мощного котла</w:t>
            </w:r>
          </w:p>
        </w:tc>
        <w:tc>
          <w:tcPr>
            <w:tcW w:w="314" w:type="pct"/>
            <w:vAlign w:val="center"/>
          </w:tcPr>
          <w:p w14:paraId="1A6F1031">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31CCEED6">
            <w:pPr>
              <w:widowControl/>
              <w:ind w:firstLine="0"/>
              <w:jc w:val="center"/>
              <w:rPr>
                <w:rFonts w:eastAsia="Times New Roman" w:cs="Times New Roman"/>
                <w:sz w:val="20"/>
                <w:szCs w:val="20"/>
                <w:lang w:eastAsia="ru-RU"/>
              </w:rPr>
            </w:pPr>
            <w:r>
              <w:rPr>
                <w:rFonts w:eastAsia="Times New Roman" w:cs="Times New Roman"/>
                <w:sz w:val="20"/>
                <w:szCs w:val="20"/>
                <w:lang w:eastAsia="ru-RU"/>
              </w:rPr>
              <w:t>0,54</w:t>
            </w:r>
          </w:p>
        </w:tc>
        <w:tc>
          <w:tcPr>
            <w:tcW w:w="256" w:type="pct"/>
            <w:vAlign w:val="center"/>
          </w:tcPr>
          <w:p w14:paraId="1DF342B7">
            <w:pPr>
              <w:widowControl/>
              <w:ind w:firstLine="0"/>
              <w:jc w:val="center"/>
              <w:rPr>
                <w:rFonts w:eastAsia="Times New Roman" w:cs="Times New Roman"/>
                <w:sz w:val="20"/>
                <w:szCs w:val="20"/>
                <w:lang w:eastAsia="ru-RU"/>
              </w:rPr>
            </w:pPr>
            <w:r>
              <w:rPr>
                <w:rFonts w:eastAsia="Times New Roman" w:cs="Times New Roman"/>
                <w:sz w:val="20"/>
                <w:szCs w:val="20"/>
                <w:lang w:eastAsia="ru-RU"/>
              </w:rPr>
              <w:t>0,54</w:t>
            </w:r>
          </w:p>
        </w:tc>
        <w:tc>
          <w:tcPr>
            <w:tcW w:w="256" w:type="pct"/>
            <w:vAlign w:val="center"/>
          </w:tcPr>
          <w:p w14:paraId="18531816">
            <w:pPr>
              <w:widowControl/>
              <w:ind w:firstLine="0"/>
              <w:jc w:val="center"/>
              <w:rPr>
                <w:rFonts w:eastAsia="Times New Roman" w:cs="Times New Roman"/>
                <w:sz w:val="20"/>
                <w:szCs w:val="20"/>
                <w:lang w:eastAsia="ru-RU"/>
              </w:rPr>
            </w:pPr>
            <w:r>
              <w:rPr>
                <w:rFonts w:eastAsia="Times New Roman" w:cs="Times New Roman"/>
                <w:sz w:val="20"/>
                <w:szCs w:val="20"/>
                <w:lang w:eastAsia="ru-RU"/>
              </w:rPr>
              <w:t>0,54</w:t>
            </w:r>
          </w:p>
        </w:tc>
        <w:tc>
          <w:tcPr>
            <w:tcW w:w="256" w:type="pct"/>
            <w:vAlign w:val="center"/>
          </w:tcPr>
          <w:p w14:paraId="46CFC0E9">
            <w:pPr>
              <w:widowControl/>
              <w:ind w:firstLine="0"/>
              <w:jc w:val="center"/>
              <w:rPr>
                <w:rFonts w:eastAsia="Times New Roman" w:cs="Times New Roman"/>
                <w:sz w:val="20"/>
                <w:szCs w:val="20"/>
                <w:lang w:eastAsia="ru-RU"/>
              </w:rPr>
            </w:pPr>
            <w:r>
              <w:rPr>
                <w:rFonts w:eastAsia="Times New Roman" w:cs="Times New Roman"/>
                <w:sz w:val="20"/>
                <w:szCs w:val="20"/>
                <w:lang w:eastAsia="ru-RU"/>
              </w:rPr>
              <w:t>0,54</w:t>
            </w:r>
          </w:p>
        </w:tc>
        <w:tc>
          <w:tcPr>
            <w:tcW w:w="256" w:type="pct"/>
            <w:vAlign w:val="center"/>
          </w:tcPr>
          <w:p w14:paraId="2B2877F9">
            <w:pPr>
              <w:widowControl/>
              <w:ind w:firstLine="0"/>
              <w:jc w:val="center"/>
              <w:rPr>
                <w:rFonts w:eastAsia="Times New Roman" w:cs="Times New Roman"/>
                <w:sz w:val="20"/>
                <w:szCs w:val="20"/>
                <w:lang w:eastAsia="ru-RU"/>
              </w:rPr>
            </w:pPr>
            <w:r>
              <w:rPr>
                <w:rFonts w:eastAsia="Times New Roman" w:cs="Times New Roman"/>
                <w:sz w:val="20"/>
                <w:szCs w:val="20"/>
                <w:lang w:eastAsia="ru-RU"/>
              </w:rPr>
              <w:t>0,54</w:t>
            </w:r>
          </w:p>
        </w:tc>
        <w:tc>
          <w:tcPr>
            <w:tcW w:w="256" w:type="pct"/>
            <w:vAlign w:val="center"/>
          </w:tcPr>
          <w:p w14:paraId="4A8F5051">
            <w:pPr>
              <w:widowControl/>
              <w:ind w:firstLine="0"/>
              <w:jc w:val="center"/>
              <w:rPr>
                <w:rFonts w:eastAsia="Times New Roman" w:cs="Times New Roman"/>
                <w:sz w:val="20"/>
                <w:szCs w:val="20"/>
                <w:lang w:eastAsia="ru-RU"/>
              </w:rPr>
            </w:pPr>
            <w:r>
              <w:rPr>
                <w:rFonts w:eastAsia="Times New Roman" w:cs="Times New Roman"/>
                <w:sz w:val="20"/>
                <w:szCs w:val="20"/>
                <w:lang w:eastAsia="ru-RU"/>
              </w:rPr>
              <w:t>0,54</w:t>
            </w:r>
          </w:p>
        </w:tc>
        <w:tc>
          <w:tcPr>
            <w:tcW w:w="320" w:type="pct"/>
            <w:vAlign w:val="center"/>
          </w:tcPr>
          <w:p w14:paraId="77090A7D">
            <w:pPr>
              <w:widowControl/>
              <w:ind w:firstLine="0"/>
              <w:jc w:val="center"/>
              <w:rPr>
                <w:rFonts w:eastAsia="Times New Roman" w:cs="Times New Roman"/>
                <w:sz w:val="20"/>
                <w:szCs w:val="20"/>
                <w:lang w:eastAsia="ru-RU"/>
              </w:rPr>
            </w:pPr>
            <w:r>
              <w:rPr>
                <w:rFonts w:eastAsia="Times New Roman" w:cs="Times New Roman"/>
                <w:sz w:val="20"/>
                <w:szCs w:val="20"/>
                <w:lang w:eastAsia="ru-RU"/>
              </w:rPr>
              <w:t>0,54</w:t>
            </w:r>
          </w:p>
        </w:tc>
      </w:tr>
      <w:tr w14:paraId="60BEE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5000" w:type="pct"/>
            <w:gridSpan w:val="9"/>
            <w:vAlign w:val="center"/>
          </w:tcPr>
          <w:p w14:paraId="4449DD63">
            <w:pPr>
              <w:widowControl/>
              <w:ind w:firstLine="0"/>
              <w:jc w:val="center"/>
              <w:rPr>
                <w:rFonts w:eastAsia="Times New Roman" w:cs="Times New Roman"/>
                <w:sz w:val="20"/>
                <w:szCs w:val="20"/>
                <w:lang w:eastAsia="ru-RU"/>
              </w:rPr>
            </w:pPr>
            <w:r>
              <w:rPr>
                <w:color w:val="000000"/>
                <w:sz w:val="20"/>
                <w:szCs w:val="20"/>
              </w:rPr>
              <w:t>БМК №12</w:t>
            </w:r>
          </w:p>
        </w:tc>
      </w:tr>
      <w:tr w14:paraId="692E6A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1695C874">
            <w:pPr>
              <w:widowControl/>
              <w:ind w:firstLine="0"/>
              <w:jc w:val="left"/>
              <w:rPr>
                <w:rFonts w:eastAsia="Times New Roman" w:cs="Times New Roman"/>
                <w:sz w:val="20"/>
                <w:szCs w:val="20"/>
                <w:lang w:eastAsia="ru-RU"/>
              </w:rPr>
            </w:pPr>
            <w:r>
              <w:rPr>
                <w:rFonts w:eastAsia="Times New Roman" w:cs="Times New Roman"/>
                <w:sz w:val="20"/>
                <w:szCs w:val="20"/>
                <w:lang w:eastAsia="ru-RU"/>
              </w:rPr>
              <w:t>Установленная</w:t>
            </w:r>
            <w:r>
              <w:rPr>
                <w:rFonts w:hint="default" w:eastAsia="Times New Roman" w:cs="Times New Roman"/>
                <w:sz w:val="20"/>
                <w:szCs w:val="20"/>
                <w:lang w:val="en-US" w:eastAsia="ru-RU"/>
              </w:rPr>
              <w:t xml:space="preserve"> тепловая</w:t>
            </w:r>
            <w:r>
              <w:rPr>
                <w:rFonts w:eastAsia="Times New Roman" w:cs="Times New Roman"/>
                <w:sz w:val="20"/>
                <w:szCs w:val="20"/>
                <w:lang w:eastAsia="ru-RU"/>
              </w:rPr>
              <w:t xml:space="preserve"> мощность</w:t>
            </w:r>
          </w:p>
        </w:tc>
        <w:tc>
          <w:tcPr>
            <w:tcW w:w="314" w:type="pct"/>
            <w:vAlign w:val="center"/>
          </w:tcPr>
          <w:p w14:paraId="0B37D1A0">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7771A58A">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1,0</w:t>
            </w:r>
            <w:r>
              <w:rPr>
                <w:rFonts w:hint="default" w:eastAsia="Times New Roman" w:cs="Times New Roman"/>
                <w:sz w:val="20"/>
                <w:szCs w:val="20"/>
                <w:lang w:val="en-US" w:eastAsia="ru-RU"/>
              </w:rPr>
              <w:t>32</w:t>
            </w:r>
          </w:p>
        </w:tc>
        <w:tc>
          <w:tcPr>
            <w:tcW w:w="256" w:type="pct"/>
            <w:vAlign w:val="center"/>
          </w:tcPr>
          <w:p w14:paraId="5DE884BC">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1,0</w:t>
            </w:r>
            <w:r>
              <w:rPr>
                <w:rFonts w:hint="default" w:eastAsia="Times New Roman" w:cs="Times New Roman"/>
                <w:sz w:val="20"/>
                <w:szCs w:val="20"/>
                <w:lang w:val="en-US" w:eastAsia="ru-RU"/>
              </w:rPr>
              <w:t>32</w:t>
            </w:r>
          </w:p>
        </w:tc>
        <w:tc>
          <w:tcPr>
            <w:tcW w:w="256" w:type="pct"/>
            <w:vAlign w:val="center"/>
          </w:tcPr>
          <w:p w14:paraId="3C3905D3">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1,0</w:t>
            </w:r>
            <w:r>
              <w:rPr>
                <w:rFonts w:hint="default" w:eastAsia="Times New Roman" w:cs="Times New Roman"/>
                <w:sz w:val="20"/>
                <w:szCs w:val="20"/>
                <w:lang w:val="en-US" w:eastAsia="ru-RU"/>
              </w:rPr>
              <w:t>32</w:t>
            </w:r>
          </w:p>
        </w:tc>
        <w:tc>
          <w:tcPr>
            <w:tcW w:w="256" w:type="pct"/>
            <w:vAlign w:val="center"/>
          </w:tcPr>
          <w:p w14:paraId="72A14E36">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1,0</w:t>
            </w:r>
            <w:r>
              <w:rPr>
                <w:rFonts w:hint="default" w:eastAsia="Times New Roman" w:cs="Times New Roman"/>
                <w:sz w:val="20"/>
                <w:szCs w:val="20"/>
                <w:lang w:val="en-US" w:eastAsia="ru-RU"/>
              </w:rPr>
              <w:t>32</w:t>
            </w:r>
          </w:p>
        </w:tc>
        <w:tc>
          <w:tcPr>
            <w:tcW w:w="256" w:type="pct"/>
            <w:vAlign w:val="center"/>
          </w:tcPr>
          <w:p w14:paraId="3142504D">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1,0</w:t>
            </w:r>
            <w:r>
              <w:rPr>
                <w:rFonts w:hint="default" w:eastAsia="Times New Roman" w:cs="Times New Roman"/>
                <w:sz w:val="20"/>
                <w:szCs w:val="20"/>
                <w:lang w:val="en-US" w:eastAsia="ru-RU"/>
              </w:rPr>
              <w:t>32</w:t>
            </w:r>
          </w:p>
        </w:tc>
        <w:tc>
          <w:tcPr>
            <w:tcW w:w="256" w:type="pct"/>
            <w:vAlign w:val="center"/>
          </w:tcPr>
          <w:p w14:paraId="580F55FD">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1,0</w:t>
            </w:r>
            <w:r>
              <w:rPr>
                <w:rFonts w:hint="default" w:eastAsia="Times New Roman" w:cs="Times New Roman"/>
                <w:sz w:val="20"/>
                <w:szCs w:val="20"/>
                <w:lang w:val="en-US" w:eastAsia="ru-RU"/>
              </w:rPr>
              <w:t>32</w:t>
            </w:r>
          </w:p>
        </w:tc>
        <w:tc>
          <w:tcPr>
            <w:tcW w:w="320" w:type="pct"/>
            <w:vAlign w:val="center"/>
          </w:tcPr>
          <w:p w14:paraId="5F62B7B4">
            <w:pPr>
              <w:widowControl/>
              <w:ind w:firstLine="0"/>
              <w:jc w:val="center"/>
              <w:rPr>
                <w:rFonts w:hint="default" w:eastAsia="Times New Roman" w:cs="Times New Roman"/>
                <w:sz w:val="20"/>
                <w:szCs w:val="20"/>
                <w:lang w:val="en-US" w:eastAsia="ru-RU"/>
              </w:rPr>
            </w:pPr>
            <w:r>
              <w:rPr>
                <w:rFonts w:eastAsia="Times New Roman" w:cs="Times New Roman"/>
                <w:sz w:val="20"/>
                <w:szCs w:val="20"/>
                <w:lang w:eastAsia="ru-RU"/>
              </w:rPr>
              <w:t>1,0</w:t>
            </w:r>
            <w:r>
              <w:rPr>
                <w:rFonts w:hint="default" w:eastAsia="Times New Roman" w:cs="Times New Roman"/>
                <w:sz w:val="20"/>
                <w:szCs w:val="20"/>
                <w:lang w:val="en-US" w:eastAsia="ru-RU"/>
              </w:rPr>
              <w:t>32</w:t>
            </w:r>
          </w:p>
        </w:tc>
      </w:tr>
      <w:tr w14:paraId="45238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4C04DF6">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тепловая</w:t>
            </w:r>
            <w:r>
              <w:rPr>
                <w:rFonts w:hint="default" w:eastAsia="Times New Roman" w:cs="Times New Roman"/>
                <w:sz w:val="20"/>
                <w:szCs w:val="20"/>
                <w:lang w:val="en-US" w:eastAsia="ru-RU"/>
              </w:rPr>
              <w:t xml:space="preserve"> </w:t>
            </w:r>
            <w:r>
              <w:rPr>
                <w:rFonts w:eastAsia="Times New Roman" w:cs="Times New Roman"/>
                <w:sz w:val="20"/>
                <w:szCs w:val="20"/>
                <w:lang w:eastAsia="ru-RU"/>
              </w:rPr>
              <w:t>мощность</w:t>
            </w:r>
          </w:p>
        </w:tc>
        <w:tc>
          <w:tcPr>
            <w:tcW w:w="314" w:type="pct"/>
            <w:vAlign w:val="center"/>
          </w:tcPr>
          <w:p w14:paraId="507BB6A6">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351AE7CE">
            <w:pPr>
              <w:widowControl/>
              <w:ind w:firstLine="0"/>
              <w:jc w:val="center"/>
              <w:rPr>
                <w:rFonts w:eastAsia="Times New Roman" w:cs="Times New Roman"/>
                <w:sz w:val="20"/>
                <w:szCs w:val="20"/>
                <w:lang w:eastAsia="ru-RU"/>
              </w:rPr>
            </w:pPr>
            <w:r>
              <w:rPr>
                <w:rFonts w:eastAsia="Times New Roman" w:cs="Times New Roman"/>
                <w:sz w:val="20"/>
                <w:szCs w:val="20"/>
                <w:lang w:eastAsia="ru-RU"/>
              </w:rPr>
              <w:t>1,0</w:t>
            </w:r>
            <w:r>
              <w:rPr>
                <w:rFonts w:hint="default" w:eastAsia="Times New Roman" w:cs="Times New Roman"/>
                <w:sz w:val="20"/>
                <w:szCs w:val="20"/>
                <w:lang w:val="en-US" w:eastAsia="ru-RU"/>
              </w:rPr>
              <w:t>2</w:t>
            </w:r>
            <w:r>
              <w:rPr>
                <w:rFonts w:eastAsia="Times New Roman" w:cs="Times New Roman"/>
                <w:sz w:val="20"/>
                <w:szCs w:val="20"/>
                <w:lang w:eastAsia="ru-RU"/>
              </w:rPr>
              <w:t>2</w:t>
            </w:r>
          </w:p>
        </w:tc>
        <w:tc>
          <w:tcPr>
            <w:tcW w:w="256" w:type="pct"/>
            <w:vAlign w:val="center"/>
          </w:tcPr>
          <w:p w14:paraId="643B9A15">
            <w:pPr>
              <w:widowControl/>
              <w:ind w:firstLine="0"/>
              <w:jc w:val="center"/>
              <w:rPr>
                <w:rFonts w:eastAsia="Times New Roman" w:cs="Times New Roman"/>
                <w:sz w:val="20"/>
                <w:szCs w:val="20"/>
                <w:lang w:eastAsia="ru-RU"/>
              </w:rPr>
            </w:pPr>
            <w:r>
              <w:rPr>
                <w:rFonts w:eastAsia="Times New Roman" w:cs="Times New Roman"/>
                <w:sz w:val="20"/>
                <w:szCs w:val="20"/>
                <w:lang w:eastAsia="ru-RU"/>
              </w:rPr>
              <w:t>1,0</w:t>
            </w:r>
            <w:r>
              <w:rPr>
                <w:rFonts w:hint="default" w:eastAsia="Times New Roman" w:cs="Times New Roman"/>
                <w:sz w:val="20"/>
                <w:szCs w:val="20"/>
                <w:lang w:val="en-US" w:eastAsia="ru-RU"/>
              </w:rPr>
              <w:t>2</w:t>
            </w:r>
            <w:r>
              <w:rPr>
                <w:rFonts w:eastAsia="Times New Roman" w:cs="Times New Roman"/>
                <w:sz w:val="20"/>
                <w:szCs w:val="20"/>
                <w:lang w:eastAsia="ru-RU"/>
              </w:rPr>
              <w:t>2</w:t>
            </w:r>
          </w:p>
        </w:tc>
        <w:tc>
          <w:tcPr>
            <w:tcW w:w="256" w:type="pct"/>
            <w:vAlign w:val="center"/>
          </w:tcPr>
          <w:p w14:paraId="5D930612">
            <w:pPr>
              <w:widowControl/>
              <w:ind w:firstLine="0"/>
              <w:jc w:val="center"/>
              <w:rPr>
                <w:rFonts w:eastAsia="Times New Roman" w:cs="Times New Roman"/>
                <w:sz w:val="20"/>
                <w:szCs w:val="20"/>
                <w:lang w:eastAsia="ru-RU"/>
              </w:rPr>
            </w:pPr>
            <w:r>
              <w:rPr>
                <w:rFonts w:eastAsia="Times New Roman" w:cs="Times New Roman"/>
                <w:sz w:val="20"/>
                <w:szCs w:val="20"/>
                <w:lang w:eastAsia="ru-RU"/>
              </w:rPr>
              <w:t>1,0</w:t>
            </w:r>
            <w:r>
              <w:rPr>
                <w:rFonts w:hint="default" w:eastAsia="Times New Roman" w:cs="Times New Roman"/>
                <w:sz w:val="20"/>
                <w:szCs w:val="20"/>
                <w:lang w:val="en-US" w:eastAsia="ru-RU"/>
              </w:rPr>
              <w:t>2</w:t>
            </w:r>
            <w:r>
              <w:rPr>
                <w:rFonts w:eastAsia="Times New Roman" w:cs="Times New Roman"/>
                <w:sz w:val="20"/>
                <w:szCs w:val="20"/>
                <w:lang w:eastAsia="ru-RU"/>
              </w:rPr>
              <w:t>2</w:t>
            </w:r>
          </w:p>
        </w:tc>
        <w:tc>
          <w:tcPr>
            <w:tcW w:w="256" w:type="pct"/>
            <w:vAlign w:val="center"/>
          </w:tcPr>
          <w:p w14:paraId="6C5CD6B3">
            <w:pPr>
              <w:widowControl/>
              <w:ind w:firstLine="0"/>
              <w:jc w:val="center"/>
              <w:rPr>
                <w:rFonts w:eastAsia="Times New Roman" w:cs="Times New Roman"/>
                <w:sz w:val="20"/>
                <w:szCs w:val="20"/>
                <w:lang w:eastAsia="ru-RU"/>
              </w:rPr>
            </w:pPr>
            <w:r>
              <w:rPr>
                <w:rFonts w:eastAsia="Times New Roman" w:cs="Times New Roman"/>
                <w:sz w:val="20"/>
                <w:szCs w:val="20"/>
                <w:lang w:eastAsia="ru-RU"/>
              </w:rPr>
              <w:t>1,0</w:t>
            </w:r>
            <w:r>
              <w:rPr>
                <w:rFonts w:hint="default" w:eastAsia="Times New Roman" w:cs="Times New Roman"/>
                <w:sz w:val="20"/>
                <w:szCs w:val="20"/>
                <w:lang w:val="en-US" w:eastAsia="ru-RU"/>
              </w:rPr>
              <w:t>2</w:t>
            </w:r>
            <w:r>
              <w:rPr>
                <w:rFonts w:eastAsia="Times New Roman" w:cs="Times New Roman"/>
                <w:sz w:val="20"/>
                <w:szCs w:val="20"/>
                <w:lang w:eastAsia="ru-RU"/>
              </w:rPr>
              <w:t>2</w:t>
            </w:r>
          </w:p>
        </w:tc>
        <w:tc>
          <w:tcPr>
            <w:tcW w:w="256" w:type="pct"/>
            <w:vAlign w:val="center"/>
          </w:tcPr>
          <w:p w14:paraId="40A57C06">
            <w:pPr>
              <w:widowControl/>
              <w:ind w:firstLine="0"/>
              <w:jc w:val="center"/>
              <w:rPr>
                <w:rFonts w:eastAsia="Times New Roman" w:cs="Times New Roman"/>
                <w:sz w:val="20"/>
                <w:szCs w:val="20"/>
                <w:lang w:eastAsia="ru-RU"/>
              </w:rPr>
            </w:pPr>
            <w:r>
              <w:rPr>
                <w:rFonts w:eastAsia="Times New Roman" w:cs="Times New Roman"/>
                <w:sz w:val="20"/>
                <w:szCs w:val="20"/>
                <w:lang w:eastAsia="ru-RU"/>
              </w:rPr>
              <w:t>1,0</w:t>
            </w:r>
            <w:r>
              <w:rPr>
                <w:rFonts w:hint="default" w:eastAsia="Times New Roman" w:cs="Times New Roman"/>
                <w:sz w:val="20"/>
                <w:szCs w:val="20"/>
                <w:lang w:val="en-US" w:eastAsia="ru-RU"/>
              </w:rPr>
              <w:t>2</w:t>
            </w:r>
            <w:r>
              <w:rPr>
                <w:rFonts w:eastAsia="Times New Roman" w:cs="Times New Roman"/>
                <w:sz w:val="20"/>
                <w:szCs w:val="20"/>
                <w:lang w:eastAsia="ru-RU"/>
              </w:rPr>
              <w:t>2</w:t>
            </w:r>
          </w:p>
        </w:tc>
        <w:tc>
          <w:tcPr>
            <w:tcW w:w="256" w:type="pct"/>
            <w:vAlign w:val="center"/>
          </w:tcPr>
          <w:p w14:paraId="2793DAB5">
            <w:pPr>
              <w:widowControl/>
              <w:ind w:firstLine="0"/>
              <w:jc w:val="center"/>
              <w:rPr>
                <w:rFonts w:eastAsia="Times New Roman" w:cs="Times New Roman"/>
                <w:sz w:val="20"/>
                <w:szCs w:val="20"/>
                <w:lang w:eastAsia="ru-RU"/>
              </w:rPr>
            </w:pPr>
            <w:r>
              <w:rPr>
                <w:rFonts w:eastAsia="Times New Roman" w:cs="Times New Roman"/>
                <w:sz w:val="20"/>
                <w:szCs w:val="20"/>
                <w:lang w:eastAsia="ru-RU"/>
              </w:rPr>
              <w:t>1,0</w:t>
            </w:r>
            <w:r>
              <w:rPr>
                <w:rFonts w:hint="default" w:eastAsia="Times New Roman" w:cs="Times New Roman"/>
                <w:sz w:val="20"/>
                <w:szCs w:val="20"/>
                <w:lang w:val="en-US" w:eastAsia="ru-RU"/>
              </w:rPr>
              <w:t>2</w:t>
            </w:r>
            <w:r>
              <w:rPr>
                <w:rFonts w:eastAsia="Times New Roman" w:cs="Times New Roman"/>
                <w:sz w:val="20"/>
                <w:szCs w:val="20"/>
                <w:lang w:eastAsia="ru-RU"/>
              </w:rPr>
              <w:t>2</w:t>
            </w:r>
          </w:p>
        </w:tc>
        <w:tc>
          <w:tcPr>
            <w:tcW w:w="320" w:type="pct"/>
            <w:vAlign w:val="center"/>
          </w:tcPr>
          <w:p w14:paraId="6E3A1423">
            <w:pPr>
              <w:widowControl/>
              <w:ind w:firstLine="0"/>
              <w:jc w:val="center"/>
              <w:rPr>
                <w:rFonts w:eastAsia="Times New Roman" w:cs="Times New Roman"/>
                <w:sz w:val="20"/>
                <w:szCs w:val="20"/>
                <w:lang w:eastAsia="ru-RU"/>
              </w:rPr>
            </w:pPr>
            <w:r>
              <w:rPr>
                <w:rFonts w:eastAsia="Times New Roman" w:cs="Times New Roman"/>
                <w:sz w:val="20"/>
                <w:szCs w:val="20"/>
                <w:lang w:eastAsia="ru-RU"/>
              </w:rPr>
              <w:t>1,0</w:t>
            </w:r>
            <w:r>
              <w:rPr>
                <w:rFonts w:hint="default" w:eastAsia="Times New Roman" w:cs="Times New Roman"/>
                <w:sz w:val="20"/>
                <w:szCs w:val="20"/>
                <w:lang w:val="en-US" w:eastAsia="ru-RU"/>
              </w:rPr>
              <w:t>2</w:t>
            </w:r>
            <w:r>
              <w:rPr>
                <w:rFonts w:eastAsia="Times New Roman" w:cs="Times New Roman"/>
                <w:sz w:val="20"/>
                <w:szCs w:val="20"/>
                <w:lang w:eastAsia="ru-RU"/>
              </w:rPr>
              <w:t>2</w:t>
            </w:r>
          </w:p>
        </w:tc>
      </w:tr>
      <w:tr w14:paraId="3CD72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7E008783">
            <w:pPr>
              <w:widowControl/>
              <w:ind w:firstLine="0"/>
              <w:jc w:val="left"/>
              <w:rPr>
                <w:rFonts w:eastAsia="Times New Roman" w:cs="Times New Roman"/>
                <w:sz w:val="20"/>
                <w:szCs w:val="20"/>
                <w:lang w:eastAsia="ru-RU"/>
              </w:rPr>
            </w:pPr>
            <w:r>
              <w:rPr>
                <w:rFonts w:cs="Times New Roman"/>
                <w:sz w:val="20"/>
                <w:szCs w:val="20"/>
              </w:rPr>
              <w:t>Затраты тепловой мощности на собств. и хоз. нужды</w:t>
            </w:r>
          </w:p>
        </w:tc>
        <w:tc>
          <w:tcPr>
            <w:tcW w:w="314" w:type="pct"/>
            <w:vAlign w:val="center"/>
          </w:tcPr>
          <w:p w14:paraId="755BA5F9">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57FB252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58CE734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032990F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6CABE8B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1A0C88A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6DE3787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20" w:type="pct"/>
            <w:vAlign w:val="center"/>
          </w:tcPr>
          <w:p w14:paraId="4A91222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88C0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263777A7">
            <w:pPr>
              <w:widowControl/>
              <w:ind w:firstLine="0"/>
              <w:jc w:val="left"/>
              <w:rPr>
                <w:rFonts w:eastAsia="Times New Roman" w:cs="Times New Roman"/>
                <w:sz w:val="20"/>
                <w:szCs w:val="20"/>
                <w:lang w:eastAsia="ru-RU"/>
              </w:rPr>
            </w:pPr>
            <w:r>
              <w:rPr>
                <w:rFonts w:eastAsia="Times New Roman" w:cs="Times New Roman"/>
                <w:sz w:val="20"/>
                <w:szCs w:val="20"/>
                <w:lang w:eastAsia="ru-RU"/>
              </w:rPr>
              <w:t>Тепловая мощность нетто</w:t>
            </w:r>
          </w:p>
        </w:tc>
        <w:tc>
          <w:tcPr>
            <w:tcW w:w="314" w:type="pct"/>
            <w:vAlign w:val="center"/>
          </w:tcPr>
          <w:p w14:paraId="38F60EC5">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52A171E2">
            <w:pPr>
              <w:widowControl/>
              <w:ind w:firstLine="0"/>
              <w:jc w:val="center"/>
              <w:rPr>
                <w:rFonts w:eastAsia="Times New Roman" w:cs="Times New Roman"/>
                <w:sz w:val="20"/>
                <w:szCs w:val="20"/>
                <w:lang w:eastAsia="ru-RU"/>
              </w:rPr>
            </w:pPr>
            <w:r>
              <w:rPr>
                <w:rFonts w:eastAsia="Times New Roman" w:cs="Times New Roman"/>
                <w:sz w:val="20"/>
                <w:szCs w:val="20"/>
                <w:lang w:eastAsia="ru-RU"/>
              </w:rPr>
              <w:t>1,022</w:t>
            </w:r>
          </w:p>
        </w:tc>
        <w:tc>
          <w:tcPr>
            <w:tcW w:w="256" w:type="pct"/>
            <w:vAlign w:val="center"/>
          </w:tcPr>
          <w:p w14:paraId="169ACE89">
            <w:pPr>
              <w:widowControl/>
              <w:ind w:firstLine="0"/>
              <w:jc w:val="center"/>
              <w:rPr>
                <w:rFonts w:eastAsia="Times New Roman" w:cs="Times New Roman"/>
                <w:sz w:val="20"/>
                <w:szCs w:val="20"/>
                <w:lang w:eastAsia="ru-RU"/>
              </w:rPr>
            </w:pPr>
            <w:r>
              <w:rPr>
                <w:rFonts w:eastAsia="Times New Roman" w:cs="Times New Roman"/>
                <w:sz w:val="20"/>
                <w:szCs w:val="20"/>
                <w:lang w:eastAsia="ru-RU"/>
              </w:rPr>
              <w:t>1,022</w:t>
            </w:r>
          </w:p>
        </w:tc>
        <w:tc>
          <w:tcPr>
            <w:tcW w:w="256" w:type="pct"/>
            <w:vAlign w:val="center"/>
          </w:tcPr>
          <w:p w14:paraId="4BF212AB">
            <w:pPr>
              <w:widowControl/>
              <w:ind w:firstLine="0"/>
              <w:jc w:val="center"/>
              <w:rPr>
                <w:rFonts w:eastAsia="Times New Roman" w:cs="Times New Roman"/>
                <w:sz w:val="20"/>
                <w:szCs w:val="20"/>
                <w:lang w:eastAsia="ru-RU"/>
              </w:rPr>
            </w:pPr>
            <w:r>
              <w:rPr>
                <w:rFonts w:eastAsia="Times New Roman" w:cs="Times New Roman"/>
                <w:sz w:val="20"/>
                <w:szCs w:val="20"/>
                <w:lang w:eastAsia="ru-RU"/>
              </w:rPr>
              <w:t>1,022</w:t>
            </w:r>
          </w:p>
        </w:tc>
        <w:tc>
          <w:tcPr>
            <w:tcW w:w="256" w:type="pct"/>
            <w:vAlign w:val="center"/>
          </w:tcPr>
          <w:p w14:paraId="20C30D1B">
            <w:pPr>
              <w:widowControl/>
              <w:ind w:firstLine="0"/>
              <w:jc w:val="center"/>
              <w:rPr>
                <w:rFonts w:eastAsia="Times New Roman" w:cs="Times New Roman"/>
                <w:sz w:val="20"/>
                <w:szCs w:val="20"/>
                <w:lang w:eastAsia="ru-RU"/>
              </w:rPr>
            </w:pPr>
            <w:r>
              <w:rPr>
                <w:rFonts w:eastAsia="Times New Roman" w:cs="Times New Roman"/>
                <w:sz w:val="20"/>
                <w:szCs w:val="20"/>
                <w:lang w:eastAsia="ru-RU"/>
              </w:rPr>
              <w:t>1,022</w:t>
            </w:r>
          </w:p>
        </w:tc>
        <w:tc>
          <w:tcPr>
            <w:tcW w:w="256" w:type="pct"/>
            <w:vAlign w:val="center"/>
          </w:tcPr>
          <w:p w14:paraId="75DA7642">
            <w:pPr>
              <w:widowControl/>
              <w:ind w:firstLine="0"/>
              <w:jc w:val="center"/>
              <w:rPr>
                <w:rFonts w:eastAsia="Times New Roman" w:cs="Times New Roman"/>
                <w:sz w:val="20"/>
                <w:szCs w:val="20"/>
                <w:lang w:eastAsia="ru-RU"/>
              </w:rPr>
            </w:pPr>
            <w:r>
              <w:rPr>
                <w:rFonts w:eastAsia="Times New Roman" w:cs="Times New Roman"/>
                <w:sz w:val="20"/>
                <w:szCs w:val="20"/>
                <w:lang w:eastAsia="ru-RU"/>
              </w:rPr>
              <w:t>1,022</w:t>
            </w:r>
          </w:p>
        </w:tc>
        <w:tc>
          <w:tcPr>
            <w:tcW w:w="256" w:type="pct"/>
            <w:vAlign w:val="center"/>
          </w:tcPr>
          <w:p w14:paraId="58F7BDAF">
            <w:pPr>
              <w:widowControl/>
              <w:ind w:firstLine="0"/>
              <w:jc w:val="center"/>
              <w:rPr>
                <w:rFonts w:eastAsia="Times New Roman" w:cs="Times New Roman"/>
                <w:sz w:val="20"/>
                <w:szCs w:val="20"/>
                <w:lang w:eastAsia="ru-RU"/>
              </w:rPr>
            </w:pPr>
            <w:r>
              <w:rPr>
                <w:rFonts w:eastAsia="Times New Roman" w:cs="Times New Roman"/>
                <w:sz w:val="20"/>
                <w:szCs w:val="20"/>
                <w:lang w:eastAsia="ru-RU"/>
              </w:rPr>
              <w:t>1,022</w:t>
            </w:r>
          </w:p>
        </w:tc>
        <w:tc>
          <w:tcPr>
            <w:tcW w:w="320" w:type="pct"/>
            <w:vAlign w:val="center"/>
          </w:tcPr>
          <w:p w14:paraId="3334B838">
            <w:pPr>
              <w:widowControl/>
              <w:ind w:firstLine="0"/>
              <w:jc w:val="center"/>
              <w:rPr>
                <w:rFonts w:eastAsia="Times New Roman" w:cs="Times New Roman"/>
                <w:sz w:val="20"/>
                <w:szCs w:val="20"/>
                <w:lang w:eastAsia="ru-RU"/>
              </w:rPr>
            </w:pPr>
            <w:r>
              <w:rPr>
                <w:rFonts w:eastAsia="Times New Roman" w:cs="Times New Roman"/>
                <w:sz w:val="20"/>
                <w:szCs w:val="20"/>
                <w:lang w:eastAsia="ru-RU"/>
              </w:rPr>
              <w:t>1,022</w:t>
            </w:r>
          </w:p>
        </w:tc>
      </w:tr>
      <w:tr w14:paraId="718B8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7F059438">
            <w:pPr>
              <w:widowControl/>
              <w:ind w:firstLine="0"/>
              <w:jc w:val="left"/>
              <w:rPr>
                <w:rFonts w:eastAsia="Times New Roman" w:cs="Times New Roman"/>
                <w:sz w:val="20"/>
                <w:szCs w:val="20"/>
                <w:lang w:eastAsia="ru-RU"/>
              </w:rPr>
            </w:pPr>
            <w:r>
              <w:rPr>
                <w:rFonts w:eastAsia="Times New Roman" w:cs="Times New Roman"/>
                <w:sz w:val="20"/>
                <w:szCs w:val="20"/>
                <w:lang w:eastAsia="ru-RU"/>
              </w:rPr>
              <w:t>Потери тепловой мощности в тепловых сетях</w:t>
            </w:r>
          </w:p>
        </w:tc>
        <w:tc>
          <w:tcPr>
            <w:tcW w:w="314" w:type="pct"/>
            <w:vAlign w:val="center"/>
          </w:tcPr>
          <w:p w14:paraId="14142E52">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6541AA92">
            <w:pPr>
              <w:widowControl/>
              <w:ind w:firstLine="0"/>
              <w:jc w:val="center"/>
              <w:rPr>
                <w:rFonts w:eastAsia="Times New Roman" w:cs="Times New Roman"/>
                <w:sz w:val="20"/>
                <w:szCs w:val="20"/>
                <w:lang w:eastAsia="ru-RU"/>
              </w:rPr>
            </w:pPr>
            <w:r>
              <w:rPr>
                <w:rFonts w:eastAsia="Times New Roman" w:cs="Times New Roman"/>
                <w:sz w:val="20"/>
                <w:szCs w:val="20"/>
                <w:lang w:eastAsia="ru-RU"/>
              </w:rPr>
              <w:t>0,034</w:t>
            </w:r>
          </w:p>
        </w:tc>
        <w:tc>
          <w:tcPr>
            <w:tcW w:w="256" w:type="pct"/>
            <w:vAlign w:val="center"/>
          </w:tcPr>
          <w:p w14:paraId="23399861">
            <w:pPr>
              <w:widowControl/>
              <w:ind w:firstLine="0"/>
              <w:jc w:val="center"/>
              <w:rPr>
                <w:rFonts w:eastAsia="Times New Roman" w:cs="Times New Roman"/>
                <w:sz w:val="20"/>
                <w:szCs w:val="20"/>
                <w:lang w:eastAsia="ru-RU"/>
              </w:rPr>
            </w:pPr>
            <w:r>
              <w:rPr>
                <w:rFonts w:eastAsia="Times New Roman" w:cs="Times New Roman"/>
                <w:sz w:val="20"/>
                <w:szCs w:val="20"/>
                <w:lang w:eastAsia="ru-RU"/>
              </w:rPr>
              <w:t>0,034</w:t>
            </w:r>
          </w:p>
        </w:tc>
        <w:tc>
          <w:tcPr>
            <w:tcW w:w="256" w:type="pct"/>
            <w:vAlign w:val="center"/>
          </w:tcPr>
          <w:p w14:paraId="739785F2">
            <w:pPr>
              <w:widowControl/>
              <w:ind w:firstLine="0"/>
              <w:jc w:val="center"/>
              <w:rPr>
                <w:rFonts w:eastAsia="Times New Roman" w:cs="Times New Roman"/>
                <w:sz w:val="20"/>
                <w:szCs w:val="20"/>
                <w:lang w:eastAsia="ru-RU"/>
              </w:rPr>
            </w:pPr>
            <w:r>
              <w:rPr>
                <w:rFonts w:eastAsia="Times New Roman" w:cs="Times New Roman"/>
                <w:sz w:val="20"/>
                <w:szCs w:val="20"/>
                <w:lang w:eastAsia="ru-RU"/>
              </w:rPr>
              <w:t>0,034</w:t>
            </w:r>
          </w:p>
        </w:tc>
        <w:tc>
          <w:tcPr>
            <w:tcW w:w="256" w:type="pct"/>
            <w:vAlign w:val="center"/>
          </w:tcPr>
          <w:p w14:paraId="16FA8469">
            <w:pPr>
              <w:widowControl/>
              <w:ind w:firstLine="0"/>
              <w:jc w:val="center"/>
              <w:rPr>
                <w:rFonts w:eastAsia="Times New Roman" w:cs="Times New Roman"/>
                <w:sz w:val="20"/>
                <w:szCs w:val="20"/>
                <w:lang w:eastAsia="ru-RU"/>
              </w:rPr>
            </w:pPr>
            <w:r>
              <w:rPr>
                <w:rFonts w:eastAsia="Times New Roman" w:cs="Times New Roman"/>
                <w:sz w:val="20"/>
                <w:szCs w:val="20"/>
                <w:lang w:eastAsia="ru-RU"/>
              </w:rPr>
              <w:t>0,034</w:t>
            </w:r>
          </w:p>
        </w:tc>
        <w:tc>
          <w:tcPr>
            <w:tcW w:w="256" w:type="pct"/>
            <w:vAlign w:val="center"/>
          </w:tcPr>
          <w:p w14:paraId="23B66E69">
            <w:pPr>
              <w:widowControl/>
              <w:ind w:firstLine="0"/>
              <w:jc w:val="center"/>
              <w:rPr>
                <w:rFonts w:eastAsia="Times New Roman" w:cs="Times New Roman"/>
                <w:sz w:val="20"/>
                <w:szCs w:val="20"/>
                <w:lang w:eastAsia="ru-RU"/>
              </w:rPr>
            </w:pPr>
            <w:r>
              <w:rPr>
                <w:rFonts w:eastAsia="Times New Roman" w:cs="Times New Roman"/>
                <w:sz w:val="20"/>
                <w:szCs w:val="20"/>
                <w:lang w:eastAsia="ru-RU"/>
              </w:rPr>
              <w:t>0,034</w:t>
            </w:r>
          </w:p>
        </w:tc>
        <w:tc>
          <w:tcPr>
            <w:tcW w:w="256" w:type="pct"/>
            <w:vAlign w:val="center"/>
          </w:tcPr>
          <w:p w14:paraId="28B689D0">
            <w:pPr>
              <w:widowControl/>
              <w:ind w:firstLine="0"/>
              <w:jc w:val="center"/>
              <w:rPr>
                <w:rFonts w:eastAsia="Times New Roman" w:cs="Times New Roman"/>
                <w:sz w:val="20"/>
                <w:szCs w:val="20"/>
                <w:lang w:eastAsia="ru-RU"/>
              </w:rPr>
            </w:pPr>
            <w:r>
              <w:rPr>
                <w:rFonts w:eastAsia="Times New Roman" w:cs="Times New Roman"/>
                <w:sz w:val="20"/>
                <w:szCs w:val="20"/>
                <w:lang w:eastAsia="ru-RU"/>
              </w:rPr>
              <w:t>0,034</w:t>
            </w:r>
          </w:p>
        </w:tc>
        <w:tc>
          <w:tcPr>
            <w:tcW w:w="320" w:type="pct"/>
            <w:vAlign w:val="center"/>
          </w:tcPr>
          <w:p w14:paraId="7DD1B7F7">
            <w:pPr>
              <w:widowControl/>
              <w:ind w:firstLine="0"/>
              <w:jc w:val="center"/>
              <w:rPr>
                <w:rFonts w:eastAsia="Times New Roman" w:cs="Times New Roman"/>
                <w:sz w:val="20"/>
                <w:szCs w:val="20"/>
                <w:lang w:eastAsia="ru-RU"/>
              </w:rPr>
            </w:pPr>
            <w:r>
              <w:rPr>
                <w:rFonts w:eastAsia="Times New Roman" w:cs="Times New Roman"/>
                <w:sz w:val="20"/>
                <w:szCs w:val="20"/>
                <w:lang w:eastAsia="ru-RU"/>
              </w:rPr>
              <w:t>0,034</w:t>
            </w:r>
          </w:p>
        </w:tc>
      </w:tr>
      <w:tr w14:paraId="48B00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1029C1A5">
            <w:pPr>
              <w:widowControl/>
              <w:ind w:firstLine="0"/>
              <w:jc w:val="left"/>
              <w:rPr>
                <w:rFonts w:eastAsia="Times New Roman" w:cs="Times New Roman"/>
                <w:sz w:val="20"/>
                <w:szCs w:val="20"/>
                <w:lang w:eastAsia="ru-RU"/>
              </w:rPr>
            </w:pPr>
            <w:r>
              <w:rPr>
                <w:rFonts w:eastAsia="Times New Roman" w:cs="Times New Roman"/>
                <w:sz w:val="20"/>
                <w:szCs w:val="20"/>
                <w:lang w:eastAsia="ru-RU"/>
              </w:rPr>
              <w:t>Присоединенная расчетная тепловая нагрузка в горячей воде, в том числе:</w:t>
            </w:r>
          </w:p>
        </w:tc>
        <w:tc>
          <w:tcPr>
            <w:tcW w:w="314" w:type="pct"/>
            <w:vAlign w:val="center"/>
          </w:tcPr>
          <w:p w14:paraId="2CF695CF">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0ADDE8E4">
            <w:pPr>
              <w:widowControl/>
              <w:ind w:firstLine="0"/>
              <w:jc w:val="center"/>
              <w:rPr>
                <w:rFonts w:eastAsia="Times New Roman" w:cs="Times New Roman"/>
                <w:sz w:val="20"/>
                <w:szCs w:val="20"/>
                <w:lang w:eastAsia="ru-RU"/>
              </w:rPr>
            </w:pPr>
            <w:r>
              <w:rPr>
                <w:rFonts w:eastAsia="Times New Roman" w:cs="Times New Roman"/>
                <w:sz w:val="20"/>
                <w:szCs w:val="20"/>
                <w:lang w:eastAsia="ru-RU"/>
              </w:rPr>
              <w:t>0,49</w:t>
            </w:r>
          </w:p>
        </w:tc>
        <w:tc>
          <w:tcPr>
            <w:tcW w:w="256" w:type="pct"/>
            <w:vAlign w:val="center"/>
          </w:tcPr>
          <w:p w14:paraId="7E3C1943">
            <w:pPr>
              <w:widowControl/>
              <w:ind w:firstLine="0"/>
              <w:jc w:val="center"/>
              <w:rPr>
                <w:rFonts w:eastAsia="Times New Roman" w:cs="Times New Roman"/>
                <w:sz w:val="20"/>
                <w:szCs w:val="20"/>
                <w:lang w:eastAsia="ru-RU"/>
              </w:rPr>
            </w:pPr>
            <w:r>
              <w:rPr>
                <w:rFonts w:eastAsia="Times New Roman" w:cs="Times New Roman"/>
                <w:sz w:val="20"/>
                <w:szCs w:val="20"/>
                <w:lang w:eastAsia="ru-RU"/>
              </w:rPr>
              <w:t>0,49</w:t>
            </w:r>
          </w:p>
        </w:tc>
        <w:tc>
          <w:tcPr>
            <w:tcW w:w="256" w:type="pct"/>
            <w:vAlign w:val="center"/>
          </w:tcPr>
          <w:p w14:paraId="62A22682">
            <w:pPr>
              <w:widowControl/>
              <w:ind w:firstLine="0"/>
              <w:jc w:val="center"/>
              <w:rPr>
                <w:rFonts w:eastAsia="Times New Roman" w:cs="Times New Roman"/>
                <w:sz w:val="20"/>
                <w:szCs w:val="20"/>
                <w:lang w:eastAsia="ru-RU"/>
              </w:rPr>
            </w:pPr>
            <w:r>
              <w:rPr>
                <w:rFonts w:eastAsia="Times New Roman" w:cs="Times New Roman"/>
                <w:sz w:val="20"/>
                <w:szCs w:val="20"/>
                <w:lang w:eastAsia="ru-RU"/>
              </w:rPr>
              <w:t>0,49</w:t>
            </w:r>
          </w:p>
        </w:tc>
        <w:tc>
          <w:tcPr>
            <w:tcW w:w="256" w:type="pct"/>
            <w:vAlign w:val="center"/>
          </w:tcPr>
          <w:p w14:paraId="01AC3D25">
            <w:pPr>
              <w:widowControl/>
              <w:ind w:firstLine="0"/>
              <w:jc w:val="center"/>
              <w:rPr>
                <w:rFonts w:eastAsia="Times New Roman" w:cs="Times New Roman"/>
                <w:sz w:val="20"/>
                <w:szCs w:val="20"/>
                <w:lang w:eastAsia="ru-RU"/>
              </w:rPr>
            </w:pPr>
            <w:r>
              <w:rPr>
                <w:rFonts w:eastAsia="Times New Roman" w:cs="Times New Roman"/>
                <w:sz w:val="20"/>
                <w:szCs w:val="20"/>
                <w:lang w:eastAsia="ru-RU"/>
              </w:rPr>
              <w:t>0,49</w:t>
            </w:r>
          </w:p>
        </w:tc>
        <w:tc>
          <w:tcPr>
            <w:tcW w:w="256" w:type="pct"/>
            <w:vAlign w:val="center"/>
          </w:tcPr>
          <w:p w14:paraId="47B267D8">
            <w:pPr>
              <w:widowControl/>
              <w:ind w:firstLine="0"/>
              <w:jc w:val="center"/>
              <w:rPr>
                <w:rFonts w:eastAsia="Times New Roman" w:cs="Times New Roman"/>
                <w:sz w:val="20"/>
                <w:szCs w:val="20"/>
                <w:lang w:eastAsia="ru-RU"/>
              </w:rPr>
            </w:pPr>
            <w:r>
              <w:rPr>
                <w:rFonts w:eastAsia="Times New Roman" w:cs="Times New Roman"/>
                <w:sz w:val="20"/>
                <w:szCs w:val="20"/>
                <w:lang w:eastAsia="ru-RU"/>
              </w:rPr>
              <w:t>0,49</w:t>
            </w:r>
          </w:p>
        </w:tc>
        <w:tc>
          <w:tcPr>
            <w:tcW w:w="256" w:type="pct"/>
            <w:vAlign w:val="center"/>
          </w:tcPr>
          <w:p w14:paraId="2246942D">
            <w:pPr>
              <w:widowControl/>
              <w:ind w:firstLine="0"/>
              <w:jc w:val="center"/>
              <w:rPr>
                <w:rFonts w:eastAsia="Times New Roman" w:cs="Times New Roman"/>
                <w:sz w:val="20"/>
                <w:szCs w:val="20"/>
                <w:lang w:eastAsia="ru-RU"/>
              </w:rPr>
            </w:pPr>
            <w:r>
              <w:rPr>
                <w:rFonts w:eastAsia="Times New Roman" w:cs="Times New Roman"/>
                <w:sz w:val="20"/>
                <w:szCs w:val="20"/>
                <w:lang w:eastAsia="ru-RU"/>
              </w:rPr>
              <w:t>0,49</w:t>
            </w:r>
          </w:p>
        </w:tc>
        <w:tc>
          <w:tcPr>
            <w:tcW w:w="320" w:type="pct"/>
            <w:vAlign w:val="center"/>
          </w:tcPr>
          <w:p w14:paraId="08AF5080">
            <w:pPr>
              <w:widowControl/>
              <w:ind w:firstLine="0"/>
              <w:jc w:val="center"/>
              <w:rPr>
                <w:rFonts w:eastAsia="Times New Roman" w:cs="Times New Roman"/>
                <w:sz w:val="20"/>
                <w:szCs w:val="20"/>
                <w:lang w:eastAsia="ru-RU"/>
              </w:rPr>
            </w:pPr>
            <w:r>
              <w:rPr>
                <w:rFonts w:eastAsia="Times New Roman" w:cs="Times New Roman"/>
                <w:sz w:val="20"/>
                <w:szCs w:val="20"/>
                <w:lang w:eastAsia="ru-RU"/>
              </w:rPr>
              <w:t>0,49</w:t>
            </w:r>
          </w:p>
        </w:tc>
      </w:tr>
      <w:tr w14:paraId="71432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237AD79F">
            <w:pPr>
              <w:widowControl/>
              <w:ind w:firstLine="0"/>
              <w:jc w:val="left"/>
              <w:rPr>
                <w:rFonts w:eastAsia="Times New Roman" w:cs="Times New Roman"/>
                <w:sz w:val="20"/>
                <w:szCs w:val="20"/>
                <w:lang w:eastAsia="ru-RU"/>
              </w:rPr>
            </w:pPr>
            <w:r>
              <w:rPr>
                <w:rFonts w:eastAsia="Times New Roman" w:cs="Times New Roman"/>
                <w:sz w:val="20"/>
                <w:szCs w:val="20"/>
                <w:lang w:eastAsia="ru-RU"/>
              </w:rPr>
              <w:t>отопление и вентиляция</w:t>
            </w:r>
          </w:p>
        </w:tc>
        <w:tc>
          <w:tcPr>
            <w:tcW w:w="314" w:type="pct"/>
            <w:vAlign w:val="center"/>
          </w:tcPr>
          <w:p w14:paraId="3AAEA8E8">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5992A452">
            <w:pPr>
              <w:widowControl/>
              <w:ind w:firstLine="0"/>
              <w:jc w:val="center"/>
              <w:rPr>
                <w:rFonts w:eastAsia="Times New Roman" w:cs="Times New Roman"/>
                <w:sz w:val="20"/>
                <w:szCs w:val="20"/>
                <w:lang w:eastAsia="ru-RU"/>
              </w:rPr>
            </w:pPr>
            <w:r>
              <w:rPr>
                <w:rFonts w:eastAsia="Times New Roman" w:cs="Times New Roman"/>
                <w:sz w:val="20"/>
                <w:szCs w:val="20"/>
                <w:lang w:eastAsia="ru-RU"/>
              </w:rPr>
              <w:t>0,49</w:t>
            </w:r>
          </w:p>
        </w:tc>
        <w:tc>
          <w:tcPr>
            <w:tcW w:w="256" w:type="pct"/>
            <w:vAlign w:val="center"/>
          </w:tcPr>
          <w:p w14:paraId="69B6C809">
            <w:pPr>
              <w:widowControl/>
              <w:ind w:firstLine="0"/>
              <w:jc w:val="center"/>
              <w:rPr>
                <w:rFonts w:eastAsia="Times New Roman" w:cs="Times New Roman"/>
                <w:sz w:val="20"/>
                <w:szCs w:val="20"/>
                <w:lang w:eastAsia="ru-RU"/>
              </w:rPr>
            </w:pPr>
            <w:r>
              <w:rPr>
                <w:rFonts w:eastAsia="Times New Roman" w:cs="Times New Roman"/>
                <w:sz w:val="20"/>
                <w:szCs w:val="20"/>
                <w:lang w:eastAsia="ru-RU"/>
              </w:rPr>
              <w:t>0,49</w:t>
            </w:r>
          </w:p>
        </w:tc>
        <w:tc>
          <w:tcPr>
            <w:tcW w:w="256" w:type="pct"/>
            <w:vAlign w:val="center"/>
          </w:tcPr>
          <w:p w14:paraId="2424F0D7">
            <w:pPr>
              <w:widowControl/>
              <w:ind w:firstLine="0"/>
              <w:jc w:val="center"/>
              <w:rPr>
                <w:rFonts w:eastAsia="Times New Roman" w:cs="Times New Roman"/>
                <w:sz w:val="20"/>
                <w:szCs w:val="20"/>
                <w:lang w:eastAsia="ru-RU"/>
              </w:rPr>
            </w:pPr>
            <w:r>
              <w:rPr>
                <w:rFonts w:eastAsia="Times New Roman" w:cs="Times New Roman"/>
                <w:sz w:val="20"/>
                <w:szCs w:val="20"/>
                <w:lang w:eastAsia="ru-RU"/>
              </w:rPr>
              <w:t>0,49</w:t>
            </w:r>
          </w:p>
        </w:tc>
        <w:tc>
          <w:tcPr>
            <w:tcW w:w="256" w:type="pct"/>
            <w:vAlign w:val="center"/>
          </w:tcPr>
          <w:p w14:paraId="38382D57">
            <w:pPr>
              <w:widowControl/>
              <w:ind w:firstLine="0"/>
              <w:jc w:val="center"/>
              <w:rPr>
                <w:rFonts w:eastAsia="Times New Roman" w:cs="Times New Roman"/>
                <w:sz w:val="20"/>
                <w:szCs w:val="20"/>
                <w:lang w:eastAsia="ru-RU"/>
              </w:rPr>
            </w:pPr>
            <w:r>
              <w:rPr>
                <w:rFonts w:eastAsia="Times New Roman" w:cs="Times New Roman"/>
                <w:sz w:val="20"/>
                <w:szCs w:val="20"/>
                <w:lang w:eastAsia="ru-RU"/>
              </w:rPr>
              <w:t>0,49</w:t>
            </w:r>
          </w:p>
        </w:tc>
        <w:tc>
          <w:tcPr>
            <w:tcW w:w="256" w:type="pct"/>
            <w:vAlign w:val="center"/>
          </w:tcPr>
          <w:p w14:paraId="5E303626">
            <w:pPr>
              <w:widowControl/>
              <w:ind w:firstLine="0"/>
              <w:jc w:val="center"/>
              <w:rPr>
                <w:rFonts w:eastAsia="Times New Roman" w:cs="Times New Roman"/>
                <w:sz w:val="20"/>
                <w:szCs w:val="20"/>
                <w:lang w:eastAsia="ru-RU"/>
              </w:rPr>
            </w:pPr>
            <w:r>
              <w:rPr>
                <w:rFonts w:eastAsia="Times New Roman" w:cs="Times New Roman"/>
                <w:sz w:val="20"/>
                <w:szCs w:val="20"/>
                <w:lang w:eastAsia="ru-RU"/>
              </w:rPr>
              <w:t>0,49</w:t>
            </w:r>
          </w:p>
        </w:tc>
        <w:tc>
          <w:tcPr>
            <w:tcW w:w="256" w:type="pct"/>
            <w:vAlign w:val="center"/>
          </w:tcPr>
          <w:p w14:paraId="7A9A3DF2">
            <w:pPr>
              <w:widowControl/>
              <w:ind w:firstLine="0"/>
              <w:jc w:val="center"/>
              <w:rPr>
                <w:rFonts w:eastAsia="Times New Roman" w:cs="Times New Roman"/>
                <w:sz w:val="20"/>
                <w:szCs w:val="20"/>
                <w:lang w:eastAsia="ru-RU"/>
              </w:rPr>
            </w:pPr>
            <w:r>
              <w:rPr>
                <w:rFonts w:eastAsia="Times New Roman" w:cs="Times New Roman"/>
                <w:sz w:val="20"/>
                <w:szCs w:val="20"/>
                <w:lang w:eastAsia="ru-RU"/>
              </w:rPr>
              <w:t>0,49</w:t>
            </w:r>
          </w:p>
        </w:tc>
        <w:tc>
          <w:tcPr>
            <w:tcW w:w="320" w:type="pct"/>
            <w:vAlign w:val="center"/>
          </w:tcPr>
          <w:p w14:paraId="0A476D92">
            <w:pPr>
              <w:widowControl/>
              <w:ind w:firstLine="0"/>
              <w:jc w:val="center"/>
              <w:rPr>
                <w:rFonts w:eastAsia="Times New Roman" w:cs="Times New Roman"/>
                <w:sz w:val="20"/>
                <w:szCs w:val="20"/>
                <w:lang w:eastAsia="ru-RU"/>
              </w:rPr>
            </w:pPr>
            <w:r>
              <w:rPr>
                <w:rFonts w:eastAsia="Times New Roman" w:cs="Times New Roman"/>
                <w:sz w:val="20"/>
                <w:szCs w:val="20"/>
                <w:lang w:eastAsia="ru-RU"/>
              </w:rPr>
              <w:t>0,49</w:t>
            </w:r>
          </w:p>
        </w:tc>
      </w:tr>
      <w:tr w14:paraId="41BBF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3883BAA5">
            <w:pPr>
              <w:widowControl/>
              <w:ind w:firstLine="0"/>
              <w:jc w:val="left"/>
              <w:rPr>
                <w:rFonts w:eastAsia="Times New Roman" w:cs="Times New Roman"/>
                <w:sz w:val="20"/>
                <w:szCs w:val="20"/>
                <w:lang w:eastAsia="ru-RU"/>
              </w:rPr>
            </w:pPr>
            <w:r>
              <w:rPr>
                <w:rFonts w:eastAsia="Times New Roman" w:cs="Times New Roman"/>
                <w:sz w:val="20"/>
                <w:szCs w:val="20"/>
                <w:lang w:eastAsia="ru-RU"/>
              </w:rPr>
              <w:t>горячее водоснабжение</w:t>
            </w:r>
          </w:p>
        </w:tc>
        <w:tc>
          <w:tcPr>
            <w:tcW w:w="314" w:type="pct"/>
            <w:vAlign w:val="center"/>
          </w:tcPr>
          <w:p w14:paraId="309C184B">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6F5CD29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57086A9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78EDD41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56EE106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05F92DE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256" w:type="pct"/>
            <w:vAlign w:val="center"/>
          </w:tcPr>
          <w:p w14:paraId="43626D2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20" w:type="pct"/>
            <w:vAlign w:val="center"/>
          </w:tcPr>
          <w:p w14:paraId="3203400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A42E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62EC81E9">
            <w:pPr>
              <w:widowControl/>
              <w:ind w:firstLine="0"/>
              <w:jc w:val="left"/>
              <w:rPr>
                <w:rFonts w:eastAsia="Times New Roman" w:cs="Times New Roman"/>
                <w:sz w:val="20"/>
                <w:szCs w:val="20"/>
                <w:lang w:eastAsia="ru-RU"/>
              </w:rPr>
            </w:pPr>
            <w:r>
              <w:rPr>
                <w:rFonts w:eastAsia="Times New Roman" w:cs="Times New Roman"/>
                <w:sz w:val="20"/>
                <w:szCs w:val="20"/>
                <w:lang w:eastAsia="ru-RU"/>
              </w:rPr>
              <w:t>Резерв тепловой мощности нетто</w:t>
            </w:r>
          </w:p>
        </w:tc>
        <w:tc>
          <w:tcPr>
            <w:tcW w:w="314" w:type="pct"/>
            <w:vAlign w:val="center"/>
          </w:tcPr>
          <w:p w14:paraId="2640B9B0">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1C2059F3">
            <w:pPr>
              <w:widowControl/>
              <w:ind w:firstLine="0"/>
              <w:jc w:val="center"/>
              <w:rPr>
                <w:rFonts w:eastAsia="Times New Roman" w:cs="Times New Roman"/>
                <w:sz w:val="20"/>
                <w:szCs w:val="20"/>
                <w:lang w:eastAsia="ru-RU"/>
              </w:rPr>
            </w:pPr>
            <w:r>
              <w:rPr>
                <w:rFonts w:eastAsia="Times New Roman" w:cs="Times New Roman"/>
                <w:sz w:val="20"/>
                <w:szCs w:val="20"/>
                <w:lang w:eastAsia="ru-RU"/>
              </w:rPr>
              <w:t>0,498</w:t>
            </w:r>
          </w:p>
        </w:tc>
        <w:tc>
          <w:tcPr>
            <w:tcW w:w="256" w:type="pct"/>
            <w:vAlign w:val="center"/>
          </w:tcPr>
          <w:p w14:paraId="20277DEB">
            <w:pPr>
              <w:widowControl/>
              <w:ind w:firstLine="0"/>
              <w:jc w:val="center"/>
              <w:rPr>
                <w:rFonts w:eastAsia="Times New Roman" w:cs="Times New Roman"/>
                <w:sz w:val="20"/>
                <w:szCs w:val="20"/>
                <w:lang w:eastAsia="ru-RU"/>
              </w:rPr>
            </w:pPr>
            <w:r>
              <w:rPr>
                <w:rFonts w:eastAsia="Times New Roman" w:cs="Times New Roman"/>
                <w:sz w:val="20"/>
                <w:szCs w:val="20"/>
                <w:lang w:eastAsia="ru-RU"/>
              </w:rPr>
              <w:t>0,498</w:t>
            </w:r>
          </w:p>
        </w:tc>
        <w:tc>
          <w:tcPr>
            <w:tcW w:w="256" w:type="pct"/>
            <w:vAlign w:val="center"/>
          </w:tcPr>
          <w:p w14:paraId="26167484">
            <w:pPr>
              <w:widowControl/>
              <w:ind w:firstLine="0"/>
              <w:jc w:val="center"/>
              <w:rPr>
                <w:rFonts w:eastAsia="Times New Roman" w:cs="Times New Roman"/>
                <w:sz w:val="20"/>
                <w:szCs w:val="20"/>
                <w:lang w:eastAsia="ru-RU"/>
              </w:rPr>
            </w:pPr>
            <w:r>
              <w:rPr>
                <w:rFonts w:eastAsia="Times New Roman" w:cs="Times New Roman"/>
                <w:sz w:val="20"/>
                <w:szCs w:val="20"/>
                <w:lang w:eastAsia="ru-RU"/>
              </w:rPr>
              <w:t>0,498</w:t>
            </w:r>
          </w:p>
        </w:tc>
        <w:tc>
          <w:tcPr>
            <w:tcW w:w="256" w:type="pct"/>
            <w:vAlign w:val="center"/>
          </w:tcPr>
          <w:p w14:paraId="4680C51E">
            <w:pPr>
              <w:widowControl/>
              <w:ind w:firstLine="0"/>
              <w:jc w:val="center"/>
              <w:rPr>
                <w:rFonts w:eastAsia="Times New Roman" w:cs="Times New Roman"/>
                <w:sz w:val="20"/>
                <w:szCs w:val="20"/>
                <w:lang w:eastAsia="ru-RU"/>
              </w:rPr>
            </w:pPr>
            <w:r>
              <w:rPr>
                <w:rFonts w:eastAsia="Times New Roman" w:cs="Times New Roman"/>
                <w:sz w:val="20"/>
                <w:szCs w:val="20"/>
                <w:lang w:eastAsia="ru-RU"/>
              </w:rPr>
              <w:t>0,498</w:t>
            </w:r>
          </w:p>
        </w:tc>
        <w:tc>
          <w:tcPr>
            <w:tcW w:w="256" w:type="pct"/>
            <w:vAlign w:val="center"/>
          </w:tcPr>
          <w:p w14:paraId="5516EF95">
            <w:pPr>
              <w:widowControl/>
              <w:ind w:firstLine="0"/>
              <w:jc w:val="center"/>
              <w:rPr>
                <w:rFonts w:eastAsia="Times New Roman" w:cs="Times New Roman"/>
                <w:sz w:val="20"/>
                <w:szCs w:val="20"/>
                <w:lang w:eastAsia="ru-RU"/>
              </w:rPr>
            </w:pPr>
            <w:r>
              <w:rPr>
                <w:rFonts w:eastAsia="Times New Roman" w:cs="Times New Roman"/>
                <w:sz w:val="20"/>
                <w:szCs w:val="20"/>
                <w:lang w:eastAsia="ru-RU"/>
              </w:rPr>
              <w:t>0,498</w:t>
            </w:r>
          </w:p>
        </w:tc>
        <w:tc>
          <w:tcPr>
            <w:tcW w:w="256" w:type="pct"/>
            <w:vAlign w:val="center"/>
          </w:tcPr>
          <w:p w14:paraId="6BF1FF3E">
            <w:pPr>
              <w:widowControl/>
              <w:ind w:firstLine="0"/>
              <w:jc w:val="center"/>
              <w:rPr>
                <w:rFonts w:eastAsia="Times New Roman" w:cs="Times New Roman"/>
                <w:sz w:val="20"/>
                <w:szCs w:val="20"/>
                <w:lang w:eastAsia="ru-RU"/>
              </w:rPr>
            </w:pPr>
            <w:r>
              <w:rPr>
                <w:rFonts w:eastAsia="Times New Roman" w:cs="Times New Roman"/>
                <w:sz w:val="20"/>
                <w:szCs w:val="20"/>
                <w:lang w:eastAsia="ru-RU"/>
              </w:rPr>
              <w:t>0,498</w:t>
            </w:r>
          </w:p>
        </w:tc>
        <w:tc>
          <w:tcPr>
            <w:tcW w:w="320" w:type="pct"/>
            <w:vAlign w:val="center"/>
          </w:tcPr>
          <w:p w14:paraId="3DD9DEBE">
            <w:pPr>
              <w:widowControl/>
              <w:ind w:firstLine="0"/>
              <w:jc w:val="center"/>
              <w:rPr>
                <w:rFonts w:eastAsia="Times New Roman" w:cs="Times New Roman"/>
                <w:sz w:val="20"/>
                <w:szCs w:val="20"/>
                <w:lang w:eastAsia="ru-RU"/>
              </w:rPr>
            </w:pPr>
            <w:r>
              <w:rPr>
                <w:rFonts w:eastAsia="Times New Roman" w:cs="Times New Roman"/>
                <w:sz w:val="20"/>
                <w:szCs w:val="20"/>
                <w:lang w:eastAsia="ru-RU"/>
              </w:rPr>
              <w:t>0,498</w:t>
            </w:r>
          </w:p>
        </w:tc>
      </w:tr>
      <w:tr w14:paraId="0C72D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2338ABA7">
            <w:pPr>
              <w:widowControl/>
              <w:ind w:firstLine="0"/>
              <w:jc w:val="left"/>
              <w:rPr>
                <w:rFonts w:eastAsia="Times New Roman" w:cs="Times New Roman"/>
                <w:sz w:val="20"/>
                <w:szCs w:val="20"/>
                <w:lang w:eastAsia="ru-RU"/>
              </w:rPr>
            </w:pPr>
            <w:r>
              <w:rPr>
                <w:rFonts w:eastAsia="Times New Roman" w:cs="Times New Roman"/>
                <w:sz w:val="20"/>
                <w:szCs w:val="20"/>
                <w:lang w:eastAsia="ru-RU"/>
              </w:rPr>
              <w:t>Располагаемая тепловая мощность нетто при аварийном выводе самого мощного котла</w:t>
            </w:r>
          </w:p>
        </w:tc>
        <w:tc>
          <w:tcPr>
            <w:tcW w:w="314" w:type="pct"/>
            <w:vAlign w:val="center"/>
          </w:tcPr>
          <w:p w14:paraId="501DF192">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27C947F4">
            <w:pPr>
              <w:widowControl/>
              <w:ind w:firstLine="0"/>
              <w:jc w:val="center"/>
              <w:rPr>
                <w:rFonts w:eastAsia="Times New Roman" w:cs="Times New Roman"/>
                <w:sz w:val="20"/>
                <w:szCs w:val="20"/>
                <w:lang w:eastAsia="ru-RU"/>
              </w:rPr>
            </w:pPr>
            <w:r>
              <w:rPr>
                <w:rFonts w:eastAsia="Times New Roman" w:cs="Times New Roman"/>
                <w:sz w:val="20"/>
                <w:szCs w:val="20"/>
                <w:lang w:eastAsia="ru-RU"/>
              </w:rPr>
              <w:t>0,678</w:t>
            </w:r>
          </w:p>
        </w:tc>
        <w:tc>
          <w:tcPr>
            <w:tcW w:w="256" w:type="pct"/>
            <w:vAlign w:val="center"/>
          </w:tcPr>
          <w:p w14:paraId="6FDA3447">
            <w:pPr>
              <w:widowControl/>
              <w:ind w:firstLine="0"/>
              <w:jc w:val="center"/>
              <w:rPr>
                <w:rFonts w:eastAsia="Times New Roman" w:cs="Times New Roman"/>
                <w:sz w:val="20"/>
                <w:szCs w:val="20"/>
                <w:lang w:eastAsia="ru-RU"/>
              </w:rPr>
            </w:pPr>
            <w:r>
              <w:rPr>
                <w:rFonts w:eastAsia="Times New Roman" w:cs="Times New Roman"/>
                <w:sz w:val="20"/>
                <w:szCs w:val="20"/>
                <w:lang w:eastAsia="ru-RU"/>
              </w:rPr>
              <w:t>0,678</w:t>
            </w:r>
          </w:p>
        </w:tc>
        <w:tc>
          <w:tcPr>
            <w:tcW w:w="256" w:type="pct"/>
            <w:vAlign w:val="center"/>
          </w:tcPr>
          <w:p w14:paraId="2114836D">
            <w:pPr>
              <w:widowControl/>
              <w:ind w:firstLine="0"/>
              <w:jc w:val="center"/>
              <w:rPr>
                <w:rFonts w:eastAsia="Times New Roman" w:cs="Times New Roman"/>
                <w:sz w:val="20"/>
                <w:szCs w:val="20"/>
                <w:lang w:eastAsia="ru-RU"/>
              </w:rPr>
            </w:pPr>
            <w:r>
              <w:rPr>
                <w:rFonts w:eastAsia="Times New Roman" w:cs="Times New Roman"/>
                <w:sz w:val="20"/>
                <w:szCs w:val="20"/>
                <w:lang w:eastAsia="ru-RU"/>
              </w:rPr>
              <w:t>0,678</w:t>
            </w:r>
          </w:p>
        </w:tc>
        <w:tc>
          <w:tcPr>
            <w:tcW w:w="256" w:type="pct"/>
            <w:vAlign w:val="center"/>
          </w:tcPr>
          <w:p w14:paraId="2B02BB59">
            <w:pPr>
              <w:widowControl/>
              <w:ind w:firstLine="0"/>
              <w:jc w:val="center"/>
              <w:rPr>
                <w:rFonts w:eastAsia="Times New Roman" w:cs="Times New Roman"/>
                <w:sz w:val="20"/>
                <w:szCs w:val="20"/>
                <w:lang w:eastAsia="ru-RU"/>
              </w:rPr>
            </w:pPr>
            <w:r>
              <w:rPr>
                <w:rFonts w:eastAsia="Times New Roman" w:cs="Times New Roman"/>
                <w:sz w:val="20"/>
                <w:szCs w:val="20"/>
                <w:lang w:eastAsia="ru-RU"/>
              </w:rPr>
              <w:t>0,678</w:t>
            </w:r>
          </w:p>
        </w:tc>
        <w:tc>
          <w:tcPr>
            <w:tcW w:w="256" w:type="pct"/>
            <w:vAlign w:val="center"/>
          </w:tcPr>
          <w:p w14:paraId="22DA1B80">
            <w:pPr>
              <w:widowControl/>
              <w:ind w:firstLine="0"/>
              <w:jc w:val="center"/>
              <w:rPr>
                <w:rFonts w:eastAsia="Times New Roman" w:cs="Times New Roman"/>
                <w:sz w:val="20"/>
                <w:szCs w:val="20"/>
                <w:lang w:eastAsia="ru-RU"/>
              </w:rPr>
            </w:pPr>
            <w:r>
              <w:rPr>
                <w:rFonts w:eastAsia="Times New Roman" w:cs="Times New Roman"/>
                <w:sz w:val="20"/>
                <w:szCs w:val="20"/>
                <w:lang w:eastAsia="ru-RU"/>
              </w:rPr>
              <w:t>0,678</w:t>
            </w:r>
          </w:p>
        </w:tc>
        <w:tc>
          <w:tcPr>
            <w:tcW w:w="256" w:type="pct"/>
            <w:vAlign w:val="center"/>
          </w:tcPr>
          <w:p w14:paraId="245DD2FF">
            <w:pPr>
              <w:widowControl/>
              <w:ind w:firstLine="0"/>
              <w:jc w:val="center"/>
              <w:rPr>
                <w:rFonts w:eastAsia="Times New Roman" w:cs="Times New Roman"/>
                <w:sz w:val="20"/>
                <w:szCs w:val="20"/>
                <w:lang w:eastAsia="ru-RU"/>
              </w:rPr>
            </w:pPr>
            <w:r>
              <w:rPr>
                <w:rFonts w:eastAsia="Times New Roman" w:cs="Times New Roman"/>
                <w:sz w:val="20"/>
                <w:szCs w:val="20"/>
                <w:lang w:eastAsia="ru-RU"/>
              </w:rPr>
              <w:t>0,678</w:t>
            </w:r>
          </w:p>
        </w:tc>
        <w:tc>
          <w:tcPr>
            <w:tcW w:w="320" w:type="pct"/>
            <w:vAlign w:val="center"/>
          </w:tcPr>
          <w:p w14:paraId="3E743DC7">
            <w:pPr>
              <w:widowControl/>
              <w:ind w:firstLine="0"/>
              <w:jc w:val="center"/>
              <w:rPr>
                <w:rFonts w:eastAsia="Times New Roman" w:cs="Times New Roman"/>
                <w:sz w:val="20"/>
                <w:szCs w:val="20"/>
                <w:lang w:eastAsia="ru-RU"/>
              </w:rPr>
            </w:pPr>
            <w:r>
              <w:rPr>
                <w:rFonts w:eastAsia="Times New Roman" w:cs="Times New Roman"/>
                <w:sz w:val="20"/>
                <w:szCs w:val="20"/>
                <w:lang w:eastAsia="ru-RU"/>
              </w:rPr>
              <w:t>0,678</w:t>
            </w:r>
          </w:p>
        </w:tc>
      </w:tr>
      <w:tr w14:paraId="41192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40" w:type="dxa"/>
            <w:bottom w:w="0" w:type="dxa"/>
            <w:right w:w="40" w:type="dxa"/>
          </w:tblCellMar>
        </w:tblPrEx>
        <w:trPr>
          <w:trHeight w:val="20" w:hRule="atLeast"/>
        </w:trPr>
        <w:tc>
          <w:tcPr>
            <w:tcW w:w="2829" w:type="pct"/>
            <w:vAlign w:val="center"/>
          </w:tcPr>
          <w:p w14:paraId="2DA93C8A">
            <w:pPr>
              <w:widowControl/>
              <w:ind w:firstLine="0"/>
              <w:jc w:val="left"/>
              <w:rPr>
                <w:rFonts w:eastAsia="Times New Roman" w:cs="Times New Roman"/>
                <w:sz w:val="20"/>
                <w:szCs w:val="20"/>
                <w:lang w:eastAsia="ru-RU"/>
              </w:rPr>
            </w:pPr>
            <w:r>
              <w:rPr>
                <w:rFonts w:eastAsia="Times New Roman" w:cs="Times New Roman"/>
                <w:sz w:val="20"/>
                <w:szCs w:val="20"/>
                <w:lang w:eastAsia="ru-RU"/>
              </w:rPr>
              <w:t>Минимально допустимое значение тепловой нагрузки на коллекторах источника при выводе самого мощного котла</w:t>
            </w:r>
          </w:p>
        </w:tc>
        <w:tc>
          <w:tcPr>
            <w:tcW w:w="314" w:type="pct"/>
            <w:vAlign w:val="center"/>
          </w:tcPr>
          <w:p w14:paraId="50845253">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w:t>
            </w:r>
          </w:p>
        </w:tc>
        <w:tc>
          <w:tcPr>
            <w:tcW w:w="256" w:type="pct"/>
            <w:vAlign w:val="center"/>
          </w:tcPr>
          <w:p w14:paraId="7F570BF8">
            <w:pPr>
              <w:widowControl/>
              <w:ind w:firstLine="0"/>
              <w:jc w:val="center"/>
              <w:rPr>
                <w:rFonts w:eastAsia="Times New Roman" w:cs="Times New Roman"/>
                <w:sz w:val="20"/>
                <w:szCs w:val="20"/>
                <w:lang w:eastAsia="ru-RU"/>
              </w:rPr>
            </w:pPr>
            <w:r>
              <w:rPr>
                <w:rFonts w:eastAsia="Times New Roman" w:cs="Times New Roman"/>
                <w:sz w:val="20"/>
                <w:szCs w:val="20"/>
                <w:lang w:eastAsia="ru-RU"/>
              </w:rPr>
              <w:t>0,678</w:t>
            </w:r>
          </w:p>
        </w:tc>
        <w:tc>
          <w:tcPr>
            <w:tcW w:w="256" w:type="pct"/>
            <w:vAlign w:val="center"/>
          </w:tcPr>
          <w:p w14:paraId="497336C8">
            <w:pPr>
              <w:widowControl/>
              <w:ind w:firstLine="0"/>
              <w:jc w:val="center"/>
              <w:rPr>
                <w:rFonts w:eastAsia="Times New Roman" w:cs="Times New Roman"/>
                <w:sz w:val="20"/>
                <w:szCs w:val="20"/>
                <w:lang w:eastAsia="ru-RU"/>
              </w:rPr>
            </w:pPr>
            <w:r>
              <w:rPr>
                <w:rFonts w:eastAsia="Times New Roman" w:cs="Times New Roman"/>
                <w:sz w:val="20"/>
                <w:szCs w:val="20"/>
                <w:lang w:eastAsia="ru-RU"/>
              </w:rPr>
              <w:t>0,678</w:t>
            </w:r>
          </w:p>
        </w:tc>
        <w:tc>
          <w:tcPr>
            <w:tcW w:w="256" w:type="pct"/>
            <w:vAlign w:val="center"/>
          </w:tcPr>
          <w:p w14:paraId="64098313">
            <w:pPr>
              <w:widowControl/>
              <w:ind w:firstLine="0"/>
              <w:jc w:val="center"/>
              <w:rPr>
                <w:rFonts w:eastAsia="Times New Roman" w:cs="Times New Roman"/>
                <w:sz w:val="20"/>
                <w:szCs w:val="20"/>
                <w:lang w:eastAsia="ru-RU"/>
              </w:rPr>
            </w:pPr>
            <w:r>
              <w:rPr>
                <w:rFonts w:eastAsia="Times New Roman" w:cs="Times New Roman"/>
                <w:sz w:val="20"/>
                <w:szCs w:val="20"/>
                <w:lang w:eastAsia="ru-RU"/>
              </w:rPr>
              <w:t>0,678</w:t>
            </w:r>
          </w:p>
        </w:tc>
        <w:tc>
          <w:tcPr>
            <w:tcW w:w="256" w:type="pct"/>
            <w:vAlign w:val="center"/>
          </w:tcPr>
          <w:p w14:paraId="5BF669BC">
            <w:pPr>
              <w:widowControl/>
              <w:ind w:firstLine="0"/>
              <w:jc w:val="center"/>
              <w:rPr>
                <w:rFonts w:eastAsia="Times New Roman" w:cs="Times New Roman"/>
                <w:sz w:val="20"/>
                <w:szCs w:val="20"/>
                <w:lang w:eastAsia="ru-RU"/>
              </w:rPr>
            </w:pPr>
            <w:r>
              <w:rPr>
                <w:rFonts w:eastAsia="Times New Roman" w:cs="Times New Roman"/>
                <w:sz w:val="20"/>
                <w:szCs w:val="20"/>
                <w:lang w:eastAsia="ru-RU"/>
              </w:rPr>
              <w:t>0,678</w:t>
            </w:r>
          </w:p>
        </w:tc>
        <w:tc>
          <w:tcPr>
            <w:tcW w:w="256" w:type="pct"/>
            <w:vAlign w:val="center"/>
          </w:tcPr>
          <w:p w14:paraId="1743387A">
            <w:pPr>
              <w:widowControl/>
              <w:ind w:firstLine="0"/>
              <w:jc w:val="center"/>
              <w:rPr>
                <w:rFonts w:eastAsia="Times New Roman" w:cs="Times New Roman"/>
                <w:sz w:val="20"/>
                <w:szCs w:val="20"/>
                <w:lang w:eastAsia="ru-RU"/>
              </w:rPr>
            </w:pPr>
            <w:r>
              <w:rPr>
                <w:rFonts w:eastAsia="Times New Roman" w:cs="Times New Roman"/>
                <w:sz w:val="20"/>
                <w:szCs w:val="20"/>
                <w:lang w:eastAsia="ru-RU"/>
              </w:rPr>
              <w:t>0,678</w:t>
            </w:r>
          </w:p>
        </w:tc>
        <w:tc>
          <w:tcPr>
            <w:tcW w:w="256" w:type="pct"/>
            <w:vAlign w:val="center"/>
          </w:tcPr>
          <w:p w14:paraId="08DA585F">
            <w:pPr>
              <w:widowControl/>
              <w:ind w:firstLine="0"/>
              <w:jc w:val="center"/>
              <w:rPr>
                <w:rFonts w:eastAsia="Times New Roman" w:cs="Times New Roman"/>
                <w:sz w:val="20"/>
                <w:szCs w:val="20"/>
                <w:lang w:eastAsia="ru-RU"/>
              </w:rPr>
            </w:pPr>
            <w:r>
              <w:rPr>
                <w:rFonts w:eastAsia="Times New Roman" w:cs="Times New Roman"/>
                <w:sz w:val="20"/>
                <w:szCs w:val="20"/>
                <w:lang w:eastAsia="ru-RU"/>
              </w:rPr>
              <w:t>0,678</w:t>
            </w:r>
          </w:p>
        </w:tc>
        <w:tc>
          <w:tcPr>
            <w:tcW w:w="320" w:type="pct"/>
            <w:vAlign w:val="center"/>
          </w:tcPr>
          <w:p w14:paraId="3B7CE2E5">
            <w:pPr>
              <w:widowControl/>
              <w:ind w:firstLine="0"/>
              <w:jc w:val="center"/>
              <w:rPr>
                <w:rFonts w:eastAsia="Times New Roman" w:cs="Times New Roman"/>
                <w:sz w:val="20"/>
                <w:szCs w:val="20"/>
                <w:lang w:eastAsia="ru-RU"/>
              </w:rPr>
            </w:pPr>
            <w:r>
              <w:rPr>
                <w:rFonts w:eastAsia="Times New Roman" w:cs="Times New Roman"/>
                <w:sz w:val="20"/>
                <w:szCs w:val="20"/>
                <w:lang w:eastAsia="ru-RU"/>
              </w:rPr>
              <w:t>0,678</w:t>
            </w:r>
          </w:p>
        </w:tc>
      </w:tr>
    </w:tbl>
    <w:p w14:paraId="58D92AA5">
      <w:pPr>
        <w:sectPr>
          <w:pgSz w:w="16838" w:h="11906" w:orient="landscape"/>
          <w:pgMar w:top="1418" w:right="1134" w:bottom="851" w:left="1134" w:header="709" w:footer="709" w:gutter="0"/>
          <w:cols w:space="708" w:num="1"/>
          <w:docGrid w:linePitch="360" w:charSpace="0"/>
        </w:sectPr>
      </w:pPr>
    </w:p>
    <w:p w14:paraId="60E02844">
      <w:pPr>
        <w:pStyle w:val="3"/>
        <w:spacing w:before="0"/>
        <w:ind w:left="0" w:leftChars="0" w:firstLine="0" w:firstLineChars="0"/>
      </w:pPr>
      <w:bookmarkStart w:id="23" w:name="_Toc224316817"/>
      <w:r>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муниципальных округов, городских округов либо в границах городского округа (поселения) и города федерального значения или городских округов (поселений) и города федерального значения, с указанием величины тепловой нагрузки для потребителей каждого поселения, муниципального округа, городского округа, города федерального значения</w:t>
      </w:r>
      <w:bookmarkEnd w:id="23"/>
    </w:p>
    <w:p w14:paraId="504F5D02">
      <w:r>
        <w:t>Зоны действия источников тепловой энергии, расположенных в границах двух населенных пунктов, отсутствуют.</w:t>
      </w:r>
    </w:p>
    <w:p w14:paraId="1BF34D95"/>
    <w:p w14:paraId="5FF4180E">
      <w:pPr>
        <w:pStyle w:val="3"/>
        <w:ind w:left="0" w:leftChars="0" w:firstLine="0" w:firstLineChars="0"/>
      </w:pPr>
      <w:bookmarkStart w:id="24" w:name="_Toc224316818"/>
      <w:r>
        <w:t>Радиус эффективного теплоснабжения, определяемый в соответствии с методическими указаниями по разработке схем теплоснабжения</w:t>
      </w:r>
      <w:bookmarkEnd w:id="24"/>
    </w:p>
    <w:p w14:paraId="1C2AC93E">
      <w:pPr>
        <w:widowControl/>
        <w:rPr>
          <w:rFonts w:cs="Times New Roman"/>
          <w:szCs w:val="24"/>
        </w:rPr>
      </w:pPr>
      <w:r>
        <w:rPr>
          <w:rFonts w:cs="Times New Roman"/>
          <w:szCs w:val="24"/>
        </w:rPr>
        <w:t xml:space="preserve">Расчёт радиуса эффективного теплоснабжения приведён в главе 7 обосновывающих материалов к схеме теплоснабжения Анучинского муниципального округа. </w:t>
      </w:r>
    </w:p>
    <w:p w14:paraId="0888E8F1">
      <w:pPr>
        <w:widowControl/>
        <w:rPr>
          <w:rFonts w:cs="Times New Roman"/>
          <w:szCs w:val="24"/>
        </w:rPr>
      </w:pPr>
      <w:r>
        <w:rPr>
          <w:rFonts w:cs="Times New Roman"/>
          <w:szCs w:val="24"/>
        </w:rPr>
        <w:t xml:space="preserve">В таблице 2.2 представлен результат расчета радиуса эффективного теплоснабжения. </w:t>
      </w:r>
    </w:p>
    <w:p w14:paraId="17EC865C">
      <w:pPr>
        <w:widowControl/>
        <w:rPr>
          <w:rFonts w:cs="Times New Roman"/>
          <w:szCs w:val="24"/>
        </w:rPr>
      </w:pPr>
    </w:p>
    <w:p w14:paraId="1D73A7D8">
      <w:pPr>
        <w:pStyle w:val="20"/>
      </w:pPr>
      <w:bookmarkStart w:id="25" w:name="_Toc71301020"/>
      <w:bookmarkStart w:id="26" w:name="_Toc40433096"/>
      <w:r>
        <w:t xml:space="preserve">Таблица 2.2 – </w:t>
      </w:r>
      <w:bookmarkEnd w:id="25"/>
      <w:bookmarkEnd w:id="26"/>
      <w:r>
        <w:t>Радиус эффективного теплоснабжения</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9"/>
        <w:gridCol w:w="3417"/>
        <w:gridCol w:w="3418"/>
      </w:tblGrid>
      <w:tr w14:paraId="7851E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blHeader/>
          <w:jc w:val="center"/>
        </w:trPr>
        <w:tc>
          <w:tcPr>
            <w:tcW w:w="1532" w:type="pct"/>
            <w:vAlign w:val="center"/>
          </w:tcPr>
          <w:p w14:paraId="7183DC80">
            <w:pPr>
              <w:pStyle w:val="83"/>
              <w:ind w:firstLine="27"/>
              <w:rPr>
                <w:sz w:val="20"/>
              </w:rPr>
            </w:pPr>
            <w:bookmarkStart w:id="27" w:name="OLE_LINK16"/>
            <w:r>
              <w:rPr>
                <w:sz w:val="20"/>
              </w:rPr>
              <w:t>Источник тепловой энергии</w:t>
            </w:r>
          </w:p>
        </w:tc>
        <w:tc>
          <w:tcPr>
            <w:tcW w:w="1734" w:type="pct"/>
            <w:vAlign w:val="center"/>
          </w:tcPr>
          <w:p w14:paraId="6AAF02B9">
            <w:pPr>
              <w:pStyle w:val="83"/>
              <w:ind w:firstLine="27"/>
              <w:rPr>
                <w:sz w:val="20"/>
              </w:rPr>
            </w:pPr>
            <w:r>
              <w:rPr>
                <w:sz w:val="20"/>
              </w:rPr>
              <w:t>Расстояние до самого дальнего потребителя, м</w:t>
            </w:r>
          </w:p>
        </w:tc>
        <w:tc>
          <w:tcPr>
            <w:tcW w:w="1734" w:type="pct"/>
            <w:vAlign w:val="center"/>
          </w:tcPr>
          <w:p w14:paraId="57086685">
            <w:pPr>
              <w:pStyle w:val="83"/>
              <w:ind w:firstLine="27"/>
              <w:rPr>
                <w:sz w:val="20"/>
              </w:rPr>
            </w:pPr>
            <w:r>
              <w:rPr>
                <w:sz w:val="20"/>
              </w:rPr>
              <w:t>Эффективный радиус теплоснабжения, м</w:t>
            </w:r>
          </w:p>
        </w:tc>
      </w:tr>
      <w:tr w14:paraId="08E23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532" w:type="pct"/>
            <w:vAlign w:val="center"/>
          </w:tcPr>
          <w:p w14:paraId="79B38A1E">
            <w:pPr>
              <w:ind w:firstLine="27"/>
              <w:jc w:val="center"/>
              <w:rPr>
                <w:color w:val="000000"/>
                <w:sz w:val="20"/>
                <w:szCs w:val="20"/>
              </w:rPr>
            </w:pPr>
            <w:r>
              <w:rPr>
                <w:color w:val="000000"/>
                <w:sz w:val="20"/>
                <w:szCs w:val="20"/>
              </w:rPr>
              <w:t>котельная №1 «Центральная»</w:t>
            </w:r>
          </w:p>
        </w:tc>
        <w:tc>
          <w:tcPr>
            <w:tcW w:w="1734" w:type="pct"/>
            <w:vAlign w:val="center"/>
          </w:tcPr>
          <w:p w14:paraId="77C6A1D9">
            <w:pPr>
              <w:ind w:firstLine="27"/>
              <w:jc w:val="center"/>
              <w:rPr>
                <w:color w:val="000000"/>
                <w:sz w:val="20"/>
                <w:szCs w:val="20"/>
              </w:rPr>
            </w:pPr>
            <w:r>
              <w:rPr>
                <w:color w:val="000000"/>
                <w:sz w:val="20"/>
                <w:szCs w:val="20"/>
              </w:rPr>
              <w:t>353</w:t>
            </w:r>
          </w:p>
        </w:tc>
        <w:tc>
          <w:tcPr>
            <w:tcW w:w="1734" w:type="pct"/>
            <w:vAlign w:val="center"/>
          </w:tcPr>
          <w:p w14:paraId="1A3BF2E7">
            <w:pPr>
              <w:ind w:firstLine="27"/>
              <w:jc w:val="center"/>
              <w:rPr>
                <w:color w:val="000000"/>
                <w:sz w:val="20"/>
                <w:szCs w:val="20"/>
              </w:rPr>
            </w:pPr>
            <w:r>
              <w:rPr>
                <w:color w:val="000000"/>
                <w:sz w:val="20"/>
                <w:szCs w:val="20"/>
              </w:rPr>
              <w:t>693</w:t>
            </w:r>
          </w:p>
        </w:tc>
      </w:tr>
      <w:tr w14:paraId="4976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532" w:type="pct"/>
            <w:vAlign w:val="center"/>
          </w:tcPr>
          <w:p w14:paraId="6A9D1CE5">
            <w:pPr>
              <w:ind w:firstLine="27"/>
              <w:jc w:val="center"/>
              <w:rPr>
                <w:color w:val="000000"/>
                <w:sz w:val="20"/>
                <w:szCs w:val="20"/>
              </w:rPr>
            </w:pPr>
            <w:r>
              <w:rPr>
                <w:color w:val="000000"/>
                <w:sz w:val="20"/>
                <w:szCs w:val="20"/>
              </w:rPr>
              <w:t>котельная №2 «Квартальная»</w:t>
            </w:r>
          </w:p>
        </w:tc>
        <w:tc>
          <w:tcPr>
            <w:tcW w:w="1734" w:type="pct"/>
            <w:vAlign w:val="center"/>
          </w:tcPr>
          <w:p w14:paraId="286A6EB6">
            <w:pPr>
              <w:ind w:firstLine="27"/>
              <w:jc w:val="center"/>
              <w:rPr>
                <w:color w:val="000000"/>
                <w:sz w:val="20"/>
                <w:szCs w:val="20"/>
              </w:rPr>
            </w:pPr>
            <w:r>
              <w:rPr>
                <w:color w:val="000000"/>
                <w:sz w:val="20"/>
                <w:szCs w:val="20"/>
              </w:rPr>
              <w:t>396</w:t>
            </w:r>
          </w:p>
        </w:tc>
        <w:tc>
          <w:tcPr>
            <w:tcW w:w="1734" w:type="pct"/>
            <w:vAlign w:val="center"/>
          </w:tcPr>
          <w:p w14:paraId="1625F6B7">
            <w:pPr>
              <w:ind w:firstLine="27"/>
              <w:jc w:val="center"/>
              <w:rPr>
                <w:color w:val="000000"/>
                <w:sz w:val="20"/>
                <w:szCs w:val="20"/>
              </w:rPr>
            </w:pPr>
            <w:r>
              <w:rPr>
                <w:color w:val="000000"/>
                <w:sz w:val="20"/>
                <w:szCs w:val="20"/>
              </w:rPr>
              <w:t>518</w:t>
            </w:r>
          </w:p>
        </w:tc>
      </w:tr>
      <w:tr w14:paraId="09B13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532" w:type="pct"/>
            <w:vAlign w:val="center"/>
          </w:tcPr>
          <w:p w14:paraId="620A2ED4">
            <w:pPr>
              <w:ind w:firstLine="27"/>
              <w:jc w:val="center"/>
              <w:rPr>
                <w:color w:val="000000"/>
                <w:sz w:val="20"/>
                <w:szCs w:val="20"/>
              </w:rPr>
            </w:pPr>
            <w:r>
              <w:rPr>
                <w:color w:val="000000"/>
                <w:sz w:val="20"/>
                <w:szCs w:val="20"/>
              </w:rPr>
              <w:t>котельная №3</w:t>
            </w:r>
          </w:p>
        </w:tc>
        <w:tc>
          <w:tcPr>
            <w:tcW w:w="1734" w:type="pct"/>
            <w:vAlign w:val="center"/>
          </w:tcPr>
          <w:p w14:paraId="3BB36CD5">
            <w:pPr>
              <w:ind w:firstLine="27"/>
              <w:jc w:val="center"/>
              <w:rPr>
                <w:color w:val="000000"/>
                <w:sz w:val="20"/>
                <w:szCs w:val="20"/>
              </w:rPr>
            </w:pPr>
            <w:r>
              <w:rPr>
                <w:color w:val="000000"/>
                <w:sz w:val="20"/>
                <w:szCs w:val="20"/>
              </w:rPr>
              <w:t>289</w:t>
            </w:r>
          </w:p>
        </w:tc>
        <w:tc>
          <w:tcPr>
            <w:tcW w:w="1734" w:type="pct"/>
            <w:vAlign w:val="center"/>
          </w:tcPr>
          <w:p w14:paraId="6D62FDD8">
            <w:pPr>
              <w:ind w:firstLine="27"/>
              <w:jc w:val="center"/>
              <w:rPr>
                <w:color w:val="000000"/>
                <w:sz w:val="20"/>
                <w:szCs w:val="20"/>
              </w:rPr>
            </w:pPr>
            <w:r>
              <w:rPr>
                <w:color w:val="000000"/>
                <w:sz w:val="20"/>
                <w:szCs w:val="20"/>
              </w:rPr>
              <w:t>233</w:t>
            </w:r>
          </w:p>
        </w:tc>
      </w:tr>
      <w:tr w14:paraId="2C4B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532" w:type="pct"/>
            <w:vAlign w:val="center"/>
          </w:tcPr>
          <w:p w14:paraId="6EDE3CD6">
            <w:pPr>
              <w:ind w:firstLine="27"/>
              <w:jc w:val="center"/>
              <w:rPr>
                <w:color w:val="000000"/>
                <w:sz w:val="20"/>
                <w:szCs w:val="20"/>
              </w:rPr>
            </w:pPr>
            <w:r>
              <w:rPr>
                <w:color w:val="000000"/>
                <w:sz w:val="20"/>
                <w:szCs w:val="20"/>
              </w:rPr>
              <w:t>котельная №4</w:t>
            </w:r>
          </w:p>
        </w:tc>
        <w:tc>
          <w:tcPr>
            <w:tcW w:w="1734" w:type="pct"/>
            <w:vAlign w:val="center"/>
          </w:tcPr>
          <w:p w14:paraId="5ED0C870">
            <w:pPr>
              <w:ind w:firstLine="27"/>
              <w:jc w:val="center"/>
              <w:rPr>
                <w:color w:val="000000"/>
                <w:sz w:val="20"/>
                <w:szCs w:val="20"/>
              </w:rPr>
            </w:pPr>
            <w:r>
              <w:rPr>
                <w:color w:val="000000"/>
                <w:sz w:val="20"/>
                <w:szCs w:val="20"/>
              </w:rPr>
              <w:t>258</w:t>
            </w:r>
          </w:p>
        </w:tc>
        <w:tc>
          <w:tcPr>
            <w:tcW w:w="1734" w:type="pct"/>
            <w:vAlign w:val="center"/>
          </w:tcPr>
          <w:p w14:paraId="0AA663B5">
            <w:pPr>
              <w:ind w:firstLine="27"/>
              <w:jc w:val="center"/>
              <w:rPr>
                <w:color w:val="000000"/>
                <w:sz w:val="20"/>
                <w:szCs w:val="20"/>
              </w:rPr>
            </w:pPr>
            <w:r>
              <w:rPr>
                <w:color w:val="000000"/>
                <w:sz w:val="20"/>
                <w:szCs w:val="20"/>
              </w:rPr>
              <w:t>279</w:t>
            </w:r>
          </w:p>
        </w:tc>
      </w:tr>
      <w:tr w14:paraId="4D03E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532" w:type="pct"/>
            <w:vAlign w:val="center"/>
          </w:tcPr>
          <w:p w14:paraId="718EB721">
            <w:pPr>
              <w:ind w:firstLine="27"/>
              <w:jc w:val="center"/>
              <w:rPr>
                <w:color w:val="000000"/>
                <w:sz w:val="20"/>
                <w:szCs w:val="20"/>
              </w:rPr>
            </w:pPr>
            <w:r>
              <w:rPr>
                <w:color w:val="000000"/>
                <w:sz w:val="20"/>
                <w:szCs w:val="20"/>
              </w:rPr>
              <w:t>котельная №5 «База»</w:t>
            </w:r>
          </w:p>
        </w:tc>
        <w:tc>
          <w:tcPr>
            <w:tcW w:w="1734" w:type="pct"/>
            <w:vAlign w:val="center"/>
          </w:tcPr>
          <w:p w14:paraId="0B146C5F">
            <w:pPr>
              <w:ind w:firstLine="27"/>
              <w:jc w:val="center"/>
              <w:rPr>
                <w:color w:val="000000"/>
                <w:sz w:val="20"/>
                <w:szCs w:val="20"/>
              </w:rPr>
            </w:pPr>
            <w:r>
              <w:rPr>
                <w:color w:val="000000"/>
                <w:sz w:val="20"/>
                <w:szCs w:val="20"/>
              </w:rPr>
              <w:t>275</w:t>
            </w:r>
          </w:p>
        </w:tc>
        <w:tc>
          <w:tcPr>
            <w:tcW w:w="1734" w:type="pct"/>
            <w:vAlign w:val="center"/>
          </w:tcPr>
          <w:p w14:paraId="298E23E6">
            <w:pPr>
              <w:ind w:firstLine="27"/>
              <w:jc w:val="center"/>
              <w:rPr>
                <w:color w:val="000000"/>
                <w:sz w:val="20"/>
                <w:szCs w:val="20"/>
              </w:rPr>
            </w:pPr>
            <w:r>
              <w:rPr>
                <w:color w:val="000000"/>
                <w:sz w:val="20"/>
                <w:szCs w:val="20"/>
              </w:rPr>
              <w:t>70</w:t>
            </w:r>
          </w:p>
        </w:tc>
      </w:tr>
      <w:tr w14:paraId="561A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532" w:type="pct"/>
            <w:vAlign w:val="center"/>
          </w:tcPr>
          <w:p w14:paraId="29FD3354">
            <w:pPr>
              <w:ind w:firstLine="27"/>
              <w:jc w:val="center"/>
              <w:rPr>
                <w:sz w:val="20"/>
                <w:szCs w:val="20"/>
              </w:rPr>
            </w:pPr>
            <w:r>
              <w:rPr>
                <w:color w:val="000000"/>
                <w:sz w:val="20"/>
                <w:szCs w:val="20"/>
              </w:rPr>
              <w:t>котельная №7 ЦРБ</w:t>
            </w:r>
          </w:p>
        </w:tc>
        <w:tc>
          <w:tcPr>
            <w:tcW w:w="1734" w:type="pct"/>
            <w:vAlign w:val="center"/>
          </w:tcPr>
          <w:p w14:paraId="71A6E9A4">
            <w:pPr>
              <w:ind w:firstLine="27"/>
              <w:jc w:val="center"/>
              <w:rPr>
                <w:color w:val="000000"/>
                <w:sz w:val="20"/>
                <w:szCs w:val="20"/>
              </w:rPr>
            </w:pPr>
            <w:r>
              <w:rPr>
                <w:color w:val="000000"/>
                <w:sz w:val="20"/>
                <w:szCs w:val="20"/>
              </w:rPr>
              <w:t>163</w:t>
            </w:r>
          </w:p>
        </w:tc>
        <w:tc>
          <w:tcPr>
            <w:tcW w:w="1734" w:type="pct"/>
            <w:vAlign w:val="center"/>
          </w:tcPr>
          <w:p w14:paraId="2B5E2766">
            <w:pPr>
              <w:ind w:firstLine="27"/>
              <w:jc w:val="center"/>
              <w:rPr>
                <w:color w:val="000000"/>
                <w:sz w:val="20"/>
                <w:szCs w:val="20"/>
              </w:rPr>
            </w:pPr>
            <w:r>
              <w:rPr>
                <w:color w:val="000000"/>
                <w:sz w:val="20"/>
                <w:szCs w:val="20"/>
              </w:rPr>
              <w:t>145</w:t>
            </w:r>
          </w:p>
        </w:tc>
      </w:tr>
      <w:tr w14:paraId="7F2D9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532" w:type="pct"/>
            <w:vAlign w:val="center"/>
          </w:tcPr>
          <w:p w14:paraId="4825B324">
            <w:pPr>
              <w:ind w:firstLine="27"/>
              <w:jc w:val="center"/>
              <w:rPr>
                <w:sz w:val="20"/>
                <w:szCs w:val="20"/>
              </w:rPr>
            </w:pPr>
            <w:r>
              <w:rPr>
                <w:color w:val="000000"/>
                <w:sz w:val="20"/>
                <w:szCs w:val="20"/>
              </w:rPr>
              <w:t>котельная №8 модульная</w:t>
            </w:r>
          </w:p>
        </w:tc>
        <w:tc>
          <w:tcPr>
            <w:tcW w:w="1734" w:type="pct"/>
            <w:vAlign w:val="center"/>
          </w:tcPr>
          <w:p w14:paraId="6956525A">
            <w:pPr>
              <w:ind w:firstLine="27"/>
              <w:jc w:val="center"/>
              <w:rPr>
                <w:color w:val="000000"/>
                <w:sz w:val="20"/>
                <w:szCs w:val="20"/>
              </w:rPr>
            </w:pPr>
            <w:r>
              <w:rPr>
                <w:color w:val="000000"/>
                <w:sz w:val="20"/>
                <w:szCs w:val="20"/>
              </w:rPr>
              <w:t>485,65</w:t>
            </w:r>
          </w:p>
        </w:tc>
        <w:tc>
          <w:tcPr>
            <w:tcW w:w="1734" w:type="pct"/>
            <w:vAlign w:val="center"/>
          </w:tcPr>
          <w:p w14:paraId="2FA24493">
            <w:pPr>
              <w:ind w:firstLine="27"/>
              <w:jc w:val="center"/>
              <w:rPr>
                <w:color w:val="000000"/>
                <w:sz w:val="20"/>
                <w:szCs w:val="20"/>
              </w:rPr>
            </w:pPr>
            <w:r>
              <w:rPr>
                <w:color w:val="000000"/>
                <w:sz w:val="20"/>
                <w:szCs w:val="20"/>
              </w:rPr>
              <w:t>307,35</w:t>
            </w:r>
          </w:p>
        </w:tc>
      </w:tr>
      <w:tr w14:paraId="51273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532" w:type="pct"/>
            <w:vAlign w:val="center"/>
          </w:tcPr>
          <w:p w14:paraId="13A932DA">
            <w:pPr>
              <w:ind w:firstLine="27"/>
              <w:jc w:val="center"/>
              <w:rPr>
                <w:sz w:val="20"/>
                <w:szCs w:val="20"/>
              </w:rPr>
            </w:pPr>
            <w:r>
              <w:rPr>
                <w:color w:val="000000"/>
                <w:sz w:val="20"/>
                <w:szCs w:val="20"/>
              </w:rPr>
              <w:t>котельная №10 модульная</w:t>
            </w:r>
          </w:p>
        </w:tc>
        <w:tc>
          <w:tcPr>
            <w:tcW w:w="1734" w:type="pct"/>
            <w:vAlign w:val="center"/>
          </w:tcPr>
          <w:p w14:paraId="5D1097F4">
            <w:pPr>
              <w:ind w:firstLine="27"/>
              <w:jc w:val="center"/>
              <w:rPr>
                <w:color w:val="000000"/>
                <w:sz w:val="20"/>
                <w:szCs w:val="20"/>
              </w:rPr>
            </w:pPr>
            <w:r>
              <w:rPr>
                <w:color w:val="000000"/>
                <w:sz w:val="20"/>
                <w:szCs w:val="20"/>
              </w:rPr>
              <w:t>300,05</w:t>
            </w:r>
          </w:p>
        </w:tc>
        <w:tc>
          <w:tcPr>
            <w:tcW w:w="1734" w:type="pct"/>
            <w:vAlign w:val="center"/>
          </w:tcPr>
          <w:p w14:paraId="60A265C6">
            <w:pPr>
              <w:ind w:firstLine="27"/>
              <w:jc w:val="center"/>
              <w:rPr>
                <w:color w:val="000000"/>
                <w:sz w:val="20"/>
                <w:szCs w:val="20"/>
              </w:rPr>
            </w:pPr>
            <w:r>
              <w:rPr>
                <w:color w:val="000000"/>
                <w:sz w:val="20"/>
                <w:szCs w:val="20"/>
              </w:rPr>
              <w:t>214,99</w:t>
            </w:r>
          </w:p>
        </w:tc>
      </w:tr>
      <w:tr w14:paraId="5761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532" w:type="pct"/>
            <w:vAlign w:val="center"/>
          </w:tcPr>
          <w:p w14:paraId="68DA3052">
            <w:pPr>
              <w:ind w:firstLine="27"/>
              <w:jc w:val="center"/>
              <w:rPr>
                <w:sz w:val="20"/>
                <w:szCs w:val="20"/>
              </w:rPr>
            </w:pPr>
            <w:r>
              <w:rPr>
                <w:color w:val="000000"/>
                <w:sz w:val="20"/>
                <w:szCs w:val="20"/>
              </w:rPr>
              <w:t>котельная №11 ПУ-53</w:t>
            </w:r>
          </w:p>
        </w:tc>
        <w:tc>
          <w:tcPr>
            <w:tcW w:w="1734" w:type="pct"/>
            <w:vAlign w:val="center"/>
          </w:tcPr>
          <w:p w14:paraId="157CB666">
            <w:pPr>
              <w:ind w:firstLine="27"/>
              <w:jc w:val="center"/>
              <w:rPr>
                <w:color w:val="000000"/>
                <w:sz w:val="20"/>
                <w:szCs w:val="20"/>
              </w:rPr>
            </w:pPr>
            <w:r>
              <w:rPr>
                <w:color w:val="000000"/>
                <w:sz w:val="20"/>
                <w:szCs w:val="20"/>
              </w:rPr>
              <w:t>419,95</w:t>
            </w:r>
          </w:p>
        </w:tc>
        <w:tc>
          <w:tcPr>
            <w:tcW w:w="1734" w:type="pct"/>
            <w:vAlign w:val="center"/>
          </w:tcPr>
          <w:p w14:paraId="6C6E1D27">
            <w:pPr>
              <w:ind w:firstLine="27"/>
              <w:jc w:val="center"/>
              <w:rPr>
                <w:color w:val="000000"/>
                <w:sz w:val="20"/>
                <w:szCs w:val="20"/>
              </w:rPr>
            </w:pPr>
            <w:r>
              <w:rPr>
                <w:color w:val="000000"/>
                <w:sz w:val="20"/>
                <w:szCs w:val="20"/>
              </w:rPr>
              <w:t>300,82</w:t>
            </w:r>
          </w:p>
        </w:tc>
      </w:tr>
      <w:tr w14:paraId="147DD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532" w:type="pct"/>
            <w:vAlign w:val="center"/>
          </w:tcPr>
          <w:p w14:paraId="48F643E7">
            <w:pPr>
              <w:ind w:firstLine="27"/>
              <w:jc w:val="center"/>
              <w:rPr>
                <w:sz w:val="20"/>
                <w:szCs w:val="20"/>
              </w:rPr>
            </w:pPr>
            <w:r>
              <w:rPr>
                <w:color w:val="000000"/>
                <w:sz w:val="20"/>
                <w:szCs w:val="20"/>
              </w:rPr>
              <w:t>БМК №12</w:t>
            </w:r>
          </w:p>
        </w:tc>
        <w:tc>
          <w:tcPr>
            <w:tcW w:w="1734" w:type="pct"/>
            <w:vAlign w:val="center"/>
          </w:tcPr>
          <w:p w14:paraId="2A97D73A">
            <w:pPr>
              <w:ind w:firstLine="27"/>
              <w:jc w:val="center"/>
              <w:rPr>
                <w:color w:val="000000"/>
                <w:sz w:val="20"/>
                <w:szCs w:val="20"/>
              </w:rPr>
            </w:pPr>
            <w:r>
              <w:rPr>
                <w:color w:val="000000"/>
                <w:sz w:val="20"/>
                <w:szCs w:val="20"/>
              </w:rPr>
              <w:t>426,27</w:t>
            </w:r>
          </w:p>
        </w:tc>
        <w:tc>
          <w:tcPr>
            <w:tcW w:w="1734" w:type="pct"/>
            <w:vAlign w:val="center"/>
          </w:tcPr>
          <w:p w14:paraId="1E288B89">
            <w:pPr>
              <w:ind w:firstLine="27"/>
              <w:jc w:val="center"/>
              <w:rPr>
                <w:color w:val="000000"/>
                <w:sz w:val="20"/>
                <w:szCs w:val="20"/>
              </w:rPr>
            </w:pPr>
            <w:r>
              <w:rPr>
                <w:color w:val="000000"/>
                <w:sz w:val="20"/>
                <w:szCs w:val="20"/>
              </w:rPr>
              <w:t>222,61</w:t>
            </w:r>
          </w:p>
        </w:tc>
      </w:tr>
      <w:bookmarkEnd w:id="27"/>
    </w:tbl>
    <w:p w14:paraId="0544204D"/>
    <w:p w14:paraId="5D28F589">
      <w:pPr>
        <w:pStyle w:val="3"/>
        <w:ind w:left="0" w:leftChars="0" w:firstLine="0" w:firstLineChars="0"/>
      </w:pPr>
      <w:bookmarkStart w:id="28" w:name="_Toc224316819"/>
      <w:r>
        <w:t>Существующие и перспективные значения установленной тепловой мощности основного оборудования источника (источников) тепловой энергии</w:t>
      </w:r>
      <w:bookmarkEnd w:id="28"/>
    </w:p>
    <w:p w14:paraId="0760793E">
      <w:r>
        <w:t>Согласно Постановления Правительства Российской Федерации от 22 февраля 2012 г. №154 «О требованиях к схемам теплоснабжения, порядку их разработки и утверждения», установленная мощность источника тепловой энергии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14:paraId="1B17E54A">
      <w:r>
        <w:t>Существующие и перспективные значения установленной тепловой мощности для котельных Анучинского муниципального округа приведены в таблице 2.1.</w:t>
      </w:r>
    </w:p>
    <w:p w14:paraId="182516BF"/>
    <w:p w14:paraId="483A02C5">
      <w:pPr>
        <w:pStyle w:val="3"/>
        <w:ind w:left="0" w:leftChars="0" w:firstLine="0" w:firstLineChars="0"/>
      </w:pPr>
      <w:bookmarkStart w:id="29" w:name="_Toc224316820"/>
      <w:r>
        <w:t>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w:t>
      </w:r>
      <w:bookmarkEnd w:id="29"/>
    </w:p>
    <w:p w14:paraId="74892A30">
      <w:r>
        <w:t>Согласно Постановления Правительства Российской Федерации от 22 февраля 2012 г. №154 «О требованиях к схемам теплоснабжения, порядку их разработки и утверждения», располагаемая мощность источника тепловой энергии – величина, равная установленной мощности источника тепловой энергии за вычетом объёмов мощности, не реализуемой по техническим причинам, в том числе по причине снижения тепловой мощности оборудования в результате эксплуатации на продлённом техническом ресурсе (снижение параметров пара перед турбиной, отсутствие рециркуляции в пиковых водогрейных котлоагрегатах и др.).</w:t>
      </w:r>
    </w:p>
    <w:p w14:paraId="37C42B0B">
      <w:r>
        <w:t>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для котельных Анучинского муниципального округа приведены в таблице 2.1.</w:t>
      </w:r>
    </w:p>
    <w:p w14:paraId="6AD53303"/>
    <w:p w14:paraId="1012E16B">
      <w:pPr>
        <w:pStyle w:val="3"/>
        <w:ind w:left="0" w:leftChars="0" w:firstLine="0" w:firstLineChars="0"/>
      </w:pPr>
      <w:bookmarkStart w:id="30" w:name="_Toc224316821"/>
      <w:r>
        <w:t>Существующие и перспективные затраты тепловой мощности на собственные и хозяйственные нужды теплоснабжающей организации в отношении источников тепловой энергии</w:t>
      </w:r>
      <w:bookmarkEnd w:id="30"/>
    </w:p>
    <w:p w14:paraId="292AFCEF">
      <w:r>
        <w:t>Сведения в таблице 2.1.</w:t>
      </w:r>
    </w:p>
    <w:p w14:paraId="48AA8592">
      <w:pPr>
        <w:rPr>
          <w:color w:val="FF0000"/>
        </w:rPr>
      </w:pPr>
    </w:p>
    <w:p w14:paraId="50D30954">
      <w:pPr>
        <w:pStyle w:val="3"/>
        <w:ind w:left="0" w:leftChars="0" w:firstLine="0" w:firstLineChars="0"/>
      </w:pPr>
      <w:bookmarkStart w:id="31" w:name="_Toc224316822"/>
      <w:r>
        <w:t>Значения существующей и перспективной тепловой мощности источников тепловой энергии нетто</w:t>
      </w:r>
      <w:bookmarkEnd w:id="31"/>
    </w:p>
    <w:p w14:paraId="4B19CCCF">
      <w:r>
        <w:t>Согласно Постановления Правительства Российской Федерации от 22 февраля 2012 г. №154 «О требованиях к схемам теплоснабжения, порядку их разработки и утверждения», мощность источника тепловой энергии нетто – величина, равная располагаемой мощности источника тепловой энергии за вычетом тепловой нагрузки на собственные и хозяйственные нужды.</w:t>
      </w:r>
    </w:p>
    <w:p w14:paraId="37D2ED41">
      <w:r>
        <w:t>Существующая и перспективная тепловая мощности источников тепловой энергии нетто для котельных Анучинского муниципального округа приведены в таблице 2.1.</w:t>
      </w:r>
    </w:p>
    <w:p w14:paraId="31E4981A"/>
    <w:p w14:paraId="3D372606"/>
    <w:p w14:paraId="1888A2C7">
      <w:pPr>
        <w:pStyle w:val="3"/>
        <w:ind w:left="0" w:leftChars="0" w:firstLine="0" w:firstLineChars="0"/>
      </w:pPr>
      <w:bookmarkStart w:id="32" w:name="_Toc224316823"/>
      <w:r>
        <w:t>Значения существующих и перспективных потерь тепловой энергии при её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bookmarkEnd w:id="32"/>
    </w:p>
    <w:p w14:paraId="244D3B32">
      <w:r>
        <w:t>Сведения в таблице 2.1.</w:t>
      </w:r>
    </w:p>
    <w:p w14:paraId="4CD978DF"/>
    <w:p w14:paraId="322FB807">
      <w:pPr>
        <w:pStyle w:val="3"/>
        <w:ind w:left="0" w:leftChars="0" w:firstLine="0" w:firstLineChars="0"/>
      </w:pPr>
      <w:bookmarkStart w:id="33" w:name="_Toc224316824"/>
      <w:r>
        <w:t>Затраты существующей и перспективной тепловой мощности на хозяйственные нужды теплоснабжающей (теплосетевой) организации в отношении тепловых сетей</w:t>
      </w:r>
      <w:bookmarkEnd w:id="33"/>
    </w:p>
    <w:p w14:paraId="7B2FE288">
      <w:r>
        <w:t>Затраты тепловой мощности на нужды тепловых сетей отсутствуют.</w:t>
      </w:r>
    </w:p>
    <w:p w14:paraId="50306576"/>
    <w:p w14:paraId="6BB13522">
      <w:pPr>
        <w:pStyle w:val="3"/>
        <w:ind w:left="0" w:leftChars="0" w:firstLine="0" w:firstLineChars="0"/>
      </w:pPr>
      <w:bookmarkStart w:id="34" w:name="_Toc224316825"/>
      <w:r>
        <w:t>Значения существующей и перспективной резервной тепловой мощности источников тепловой энергии, в том числе источников тепловой энергии, принадлежащих потребителям, и источников тепловой энергии теплоснабжающих организаций, с выделением значений аварийного резерва и резерва по договорам на поддержание резервной тепловой мощности</w:t>
      </w:r>
      <w:bookmarkEnd w:id="34"/>
    </w:p>
    <w:p w14:paraId="08504E51">
      <w:r>
        <w:t>Согласно Федеральному закону от 27.07.2010 № 190-ФЗ «О теплоснабжении», 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14:paraId="0BD941BC">
      <w:r>
        <w:t>Значения существующей и перспективной резервной тепловой мощности источников теплоснабжения Анучинского муниципального округа приведены в таблице 2.1.</w:t>
      </w:r>
    </w:p>
    <w:p w14:paraId="66573A53"/>
    <w:p w14:paraId="3B655CBE">
      <w:pPr>
        <w:pStyle w:val="3"/>
        <w:ind w:left="0" w:leftChars="0" w:firstLine="0" w:firstLineChars="0"/>
        <w:jc w:val="both"/>
      </w:pPr>
      <w:bookmarkStart w:id="35" w:name="_Toc224316826"/>
      <w:r>
        <w:t>Значения существующей и перспективной тепловой нагрузки потребителей, устанавливаемые с учётом расчётной тепловой нагрузки</w:t>
      </w:r>
      <w:bookmarkEnd w:id="35"/>
    </w:p>
    <w:p w14:paraId="38769300">
      <w:r>
        <w:t>Сведения в таблице 2.1.</w:t>
      </w:r>
    </w:p>
    <w:p w14:paraId="3AA3AFA7"/>
    <w:p w14:paraId="1018D669">
      <w:pPr>
        <w:ind w:firstLine="0"/>
      </w:pPr>
    </w:p>
    <w:p w14:paraId="23E62741">
      <w:pPr>
        <w:ind w:firstLine="0"/>
        <w:jc w:val="center"/>
      </w:pPr>
    </w:p>
    <w:p w14:paraId="4F7CA96D">
      <w:r>
        <w:br w:type="page"/>
      </w:r>
    </w:p>
    <w:p w14:paraId="7C7C9901">
      <w:pPr>
        <w:pStyle w:val="2"/>
        <w:tabs>
          <w:tab w:val="left" w:pos="1985"/>
        </w:tabs>
        <w:ind w:left="0" w:leftChars="0" w:firstLine="480" w:firstLineChars="0"/>
      </w:pPr>
      <w:bookmarkStart w:id="36" w:name="_Toc224316827"/>
      <w:r>
        <w:rPr>
          <w:rFonts w:hint="default"/>
          <w:lang w:val="ru-RU"/>
        </w:rPr>
        <w:t xml:space="preserve">. </w:t>
      </w:r>
      <w:r>
        <w:t>Существующие и перспективные балансы теплоносителя</w:t>
      </w:r>
      <w:bookmarkEnd w:id="36"/>
    </w:p>
    <w:p w14:paraId="5306B678">
      <w:pPr>
        <w:pStyle w:val="3"/>
        <w:ind w:left="0" w:leftChars="0" w:firstLine="0" w:firstLineChars="0"/>
      </w:pPr>
      <w:bookmarkStart w:id="37" w:name="_Toc224316828"/>
      <w: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37"/>
    </w:p>
    <w:p w14:paraId="2B0EB2C3">
      <w:r>
        <w:t>Существующий и перспективный баланс производительности водоподготовительных установок и потерь теплоносителя с учетом развития систем теплоснабжения представлен в таблице 3.1.</w:t>
      </w:r>
    </w:p>
    <w:p w14:paraId="2A7FF9E1"/>
    <w:p w14:paraId="2A5C4989">
      <w:pPr>
        <w:pStyle w:val="20"/>
      </w:pPr>
      <w:bookmarkStart w:id="38" w:name="_Toc71300455"/>
      <w:bookmarkStart w:id="39" w:name="_Toc40786333"/>
      <w:bookmarkStart w:id="40" w:name="_Toc38380498"/>
      <w:r>
        <w:t xml:space="preserve">Таблица </w:t>
      </w:r>
      <w:r>
        <w:fldChar w:fldCharType="begin"/>
      </w:r>
      <w:r>
        <w:instrText xml:space="preserve"> STYLEREF 1 \s </w:instrText>
      </w:r>
      <w:r>
        <w:fldChar w:fldCharType="separate"/>
      </w:r>
      <w:r>
        <w:t>3</w:t>
      </w:r>
      <w:r>
        <w:fldChar w:fldCharType="end"/>
      </w:r>
      <w:r>
        <w:t>.</w:t>
      </w:r>
      <w:r>
        <w:fldChar w:fldCharType="begin"/>
      </w:r>
      <w:r>
        <w:instrText xml:space="preserve"> SEQ Таблица \* ARABIC \s 1 </w:instrText>
      </w:r>
      <w:r>
        <w:fldChar w:fldCharType="separate"/>
      </w:r>
      <w:r>
        <w:t>1</w:t>
      </w:r>
      <w:r>
        <w:fldChar w:fldCharType="end"/>
      </w:r>
      <w:r>
        <w:t xml:space="preserve"> – Существующий и перспективный баланс производительности водоподготовительных установок и потерь теплоносителя</w:t>
      </w:r>
      <w:bookmarkEnd w:id="38"/>
      <w:bookmarkEnd w:id="39"/>
      <w:bookmarkEnd w:id="40"/>
    </w:p>
    <w:tbl>
      <w:tblPr>
        <w:tblStyle w:val="60"/>
        <w:tblW w:w="9630" w:type="dxa"/>
        <w:tblInd w:w="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40"/>
        <w:gridCol w:w="2410"/>
        <w:gridCol w:w="1712"/>
        <w:gridCol w:w="1580"/>
        <w:gridCol w:w="1988"/>
      </w:tblGrid>
      <w:tr w14:paraId="200A4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1940" w:type="dxa"/>
            <w:vAlign w:val="center"/>
          </w:tcPr>
          <w:p w14:paraId="0FEE8A7C">
            <w:pPr>
              <w:pStyle w:val="73"/>
              <w:rPr>
                <w:sz w:val="20"/>
                <w:szCs w:val="20"/>
                <w:lang w:val="en-US"/>
              </w:rPr>
            </w:pPr>
            <w:r>
              <w:rPr>
                <w:spacing w:val="-2"/>
                <w:sz w:val="20"/>
                <w:szCs w:val="20"/>
                <w:lang w:val="en-US"/>
              </w:rPr>
              <w:t>Источник централизованного теплоснабжения</w:t>
            </w:r>
          </w:p>
        </w:tc>
        <w:tc>
          <w:tcPr>
            <w:tcW w:w="2410" w:type="dxa"/>
            <w:vAlign w:val="center"/>
          </w:tcPr>
          <w:p w14:paraId="4D436FC4">
            <w:pPr>
              <w:pStyle w:val="73"/>
              <w:rPr>
                <w:sz w:val="20"/>
                <w:szCs w:val="20"/>
                <w:lang w:val="ru-RU"/>
              </w:rPr>
            </w:pPr>
            <w:r>
              <w:rPr>
                <w:sz w:val="20"/>
                <w:szCs w:val="20"/>
                <w:lang w:val="ru-RU"/>
              </w:rPr>
              <w:t>Тепловая</w:t>
            </w:r>
            <w:r>
              <w:rPr>
                <w:spacing w:val="-13"/>
                <w:sz w:val="20"/>
                <w:szCs w:val="20"/>
                <w:lang w:val="ru-RU"/>
              </w:rPr>
              <w:t xml:space="preserve"> </w:t>
            </w:r>
            <w:r>
              <w:rPr>
                <w:sz w:val="20"/>
                <w:szCs w:val="20"/>
                <w:lang w:val="ru-RU"/>
              </w:rPr>
              <w:t>нагрузка</w:t>
            </w:r>
            <w:r>
              <w:rPr>
                <w:spacing w:val="-12"/>
                <w:sz w:val="20"/>
                <w:szCs w:val="20"/>
                <w:lang w:val="ru-RU"/>
              </w:rPr>
              <w:t xml:space="preserve"> </w:t>
            </w:r>
            <w:r>
              <w:rPr>
                <w:sz w:val="20"/>
                <w:szCs w:val="20"/>
                <w:lang w:val="ru-RU"/>
              </w:rPr>
              <w:t xml:space="preserve">с учетом потерь тепловой энергии </w:t>
            </w:r>
            <w:r>
              <w:rPr>
                <w:spacing w:val="-4"/>
                <w:sz w:val="20"/>
                <w:szCs w:val="20"/>
                <w:lang w:val="ru-RU"/>
              </w:rPr>
              <w:t xml:space="preserve">при </w:t>
            </w:r>
            <w:r>
              <w:rPr>
                <w:spacing w:val="-2"/>
                <w:sz w:val="20"/>
                <w:szCs w:val="20"/>
                <w:lang w:val="ru-RU"/>
              </w:rPr>
              <w:t>транспортировке,</w:t>
            </w:r>
          </w:p>
          <w:p w14:paraId="2F239F4D">
            <w:pPr>
              <w:pStyle w:val="73"/>
              <w:rPr>
                <w:sz w:val="20"/>
                <w:szCs w:val="20"/>
                <w:lang w:val="en-US"/>
              </w:rPr>
            </w:pPr>
            <w:r>
              <w:rPr>
                <w:spacing w:val="-2"/>
                <w:sz w:val="20"/>
                <w:szCs w:val="20"/>
                <w:lang w:val="en-US"/>
              </w:rPr>
              <w:t>Гкал/час</w:t>
            </w:r>
          </w:p>
        </w:tc>
        <w:tc>
          <w:tcPr>
            <w:tcW w:w="1712" w:type="dxa"/>
            <w:vAlign w:val="center"/>
          </w:tcPr>
          <w:p w14:paraId="04A3126F">
            <w:pPr>
              <w:pStyle w:val="73"/>
              <w:rPr>
                <w:sz w:val="20"/>
                <w:szCs w:val="20"/>
                <w:lang w:val="ru-RU"/>
              </w:rPr>
            </w:pPr>
            <w:r>
              <w:rPr>
                <w:spacing w:val="-2"/>
                <w:sz w:val="20"/>
                <w:szCs w:val="20"/>
                <w:lang w:val="ru-RU"/>
              </w:rPr>
              <w:t xml:space="preserve">Объем </w:t>
            </w:r>
            <w:r>
              <w:rPr>
                <w:sz w:val="20"/>
                <w:szCs w:val="20"/>
                <w:lang w:val="ru-RU"/>
              </w:rPr>
              <w:t xml:space="preserve">теплоносителя в </w:t>
            </w:r>
            <w:r>
              <w:rPr>
                <w:spacing w:val="-2"/>
                <w:sz w:val="20"/>
                <w:szCs w:val="20"/>
                <w:lang w:val="ru-RU"/>
              </w:rPr>
              <w:t>системе теплоснабжения, м</w:t>
            </w:r>
            <w:r>
              <w:rPr>
                <w:spacing w:val="-2"/>
                <w:sz w:val="20"/>
                <w:szCs w:val="20"/>
                <w:vertAlign w:val="superscript"/>
                <w:lang w:val="ru-RU"/>
              </w:rPr>
              <w:t>3</w:t>
            </w:r>
          </w:p>
        </w:tc>
        <w:tc>
          <w:tcPr>
            <w:tcW w:w="1580" w:type="dxa"/>
            <w:vAlign w:val="center"/>
          </w:tcPr>
          <w:p w14:paraId="7F06EE68">
            <w:pPr>
              <w:pStyle w:val="73"/>
              <w:rPr>
                <w:sz w:val="20"/>
                <w:szCs w:val="20"/>
                <w:lang w:val="ru-RU"/>
              </w:rPr>
            </w:pPr>
            <w:r>
              <w:rPr>
                <w:spacing w:val="-2"/>
                <w:sz w:val="20"/>
                <w:szCs w:val="20"/>
                <w:lang w:val="ru-RU"/>
              </w:rPr>
              <w:t>Нормируемая утечка теплоносителя, тыс.т./год</w:t>
            </w:r>
          </w:p>
        </w:tc>
        <w:tc>
          <w:tcPr>
            <w:tcW w:w="1988" w:type="dxa"/>
            <w:vAlign w:val="center"/>
          </w:tcPr>
          <w:p w14:paraId="47F513ED">
            <w:pPr>
              <w:pStyle w:val="73"/>
              <w:rPr>
                <w:sz w:val="20"/>
                <w:szCs w:val="20"/>
                <w:lang w:val="ru-RU"/>
              </w:rPr>
            </w:pPr>
            <w:r>
              <w:rPr>
                <w:spacing w:val="-2"/>
                <w:sz w:val="20"/>
                <w:szCs w:val="20"/>
                <w:lang w:val="ru-RU"/>
              </w:rPr>
              <w:t>Производительность установки водоподготовки, м</w:t>
            </w:r>
            <w:r>
              <w:rPr>
                <w:spacing w:val="-2"/>
                <w:sz w:val="20"/>
                <w:szCs w:val="20"/>
                <w:vertAlign w:val="superscript"/>
                <w:lang w:val="ru-RU"/>
              </w:rPr>
              <w:t>3</w:t>
            </w:r>
            <w:r>
              <w:rPr>
                <w:spacing w:val="-2"/>
                <w:sz w:val="20"/>
                <w:szCs w:val="20"/>
                <w:lang w:val="ru-RU"/>
              </w:rPr>
              <w:t>/час</w:t>
            </w:r>
          </w:p>
        </w:tc>
      </w:tr>
      <w:tr w14:paraId="2BE6F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9630" w:type="dxa"/>
            <w:gridSpan w:val="5"/>
            <w:vAlign w:val="center"/>
          </w:tcPr>
          <w:p w14:paraId="4542BA04">
            <w:pPr>
              <w:pStyle w:val="73"/>
              <w:ind w:left="7" w:right="2"/>
              <w:rPr>
                <w:sz w:val="20"/>
                <w:szCs w:val="20"/>
                <w:lang w:val="en-US"/>
              </w:rPr>
            </w:pPr>
            <w:r>
              <w:rPr>
                <w:b/>
                <w:bCs/>
                <w:sz w:val="20"/>
                <w:szCs w:val="20"/>
                <w:lang w:val="en-US"/>
              </w:rPr>
              <w:t>202</w:t>
            </w:r>
            <w:r>
              <w:rPr>
                <w:b/>
                <w:bCs/>
                <w:sz w:val="20"/>
                <w:szCs w:val="20"/>
                <w:lang w:val="ru-RU"/>
              </w:rPr>
              <w:t>5</w:t>
            </w:r>
            <w:r>
              <w:rPr>
                <w:b/>
                <w:bCs/>
                <w:sz w:val="20"/>
                <w:szCs w:val="20"/>
                <w:lang w:val="en-US"/>
              </w:rPr>
              <w:t xml:space="preserve"> </w:t>
            </w:r>
            <w:r>
              <w:rPr>
                <w:b/>
                <w:bCs/>
                <w:spacing w:val="-5"/>
                <w:sz w:val="20"/>
                <w:szCs w:val="20"/>
                <w:lang w:val="en-US"/>
              </w:rPr>
              <w:t>год</w:t>
            </w:r>
          </w:p>
        </w:tc>
      </w:tr>
      <w:tr w14:paraId="5E165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569AF8BF">
            <w:pPr>
              <w:pStyle w:val="73"/>
              <w:ind w:left="4"/>
              <w:rPr>
                <w:sz w:val="20"/>
                <w:szCs w:val="20"/>
                <w:lang w:val="en-US"/>
              </w:rPr>
            </w:pPr>
            <w:r>
              <w:rPr>
                <w:color w:val="000000"/>
                <w:sz w:val="20"/>
                <w:szCs w:val="20"/>
                <w:lang w:val="en-US"/>
              </w:rPr>
              <w:t>котельная №1 «Центральная»</w:t>
            </w:r>
          </w:p>
        </w:tc>
        <w:tc>
          <w:tcPr>
            <w:tcW w:w="2410" w:type="dxa"/>
            <w:vAlign w:val="center"/>
          </w:tcPr>
          <w:p w14:paraId="1245A8C2">
            <w:pPr>
              <w:pStyle w:val="73"/>
              <w:ind w:left="152" w:right="147"/>
              <w:rPr>
                <w:sz w:val="20"/>
                <w:szCs w:val="20"/>
                <w:lang w:val="ru-RU"/>
              </w:rPr>
            </w:pPr>
            <w:r>
              <w:rPr>
                <w:color w:val="000000"/>
                <w:sz w:val="20"/>
                <w:szCs w:val="20"/>
                <w:lang w:val="en-US"/>
              </w:rPr>
              <w:t>2,223</w:t>
            </w:r>
          </w:p>
        </w:tc>
        <w:tc>
          <w:tcPr>
            <w:tcW w:w="1712" w:type="dxa"/>
            <w:vAlign w:val="center"/>
          </w:tcPr>
          <w:p w14:paraId="1567C723">
            <w:pPr>
              <w:pStyle w:val="73"/>
              <w:ind w:left="4"/>
              <w:rPr>
                <w:sz w:val="20"/>
                <w:szCs w:val="20"/>
                <w:lang w:val="en-US"/>
              </w:rPr>
            </w:pPr>
            <w:r>
              <w:rPr>
                <w:color w:val="000000"/>
                <w:sz w:val="20"/>
                <w:szCs w:val="20"/>
                <w:lang w:val="en-US"/>
              </w:rPr>
              <w:t>42,646</w:t>
            </w:r>
          </w:p>
        </w:tc>
        <w:tc>
          <w:tcPr>
            <w:tcW w:w="1580" w:type="dxa"/>
            <w:vAlign w:val="center"/>
          </w:tcPr>
          <w:p w14:paraId="494F4715">
            <w:pPr>
              <w:pStyle w:val="73"/>
              <w:ind w:left="62" w:right="61"/>
              <w:rPr>
                <w:sz w:val="20"/>
                <w:szCs w:val="20"/>
                <w:lang w:val="ru-RU"/>
              </w:rPr>
            </w:pPr>
            <w:r>
              <w:rPr>
                <w:sz w:val="20"/>
                <w:szCs w:val="20"/>
                <w:lang w:val="ru-RU"/>
              </w:rPr>
              <w:t>0,1066</w:t>
            </w:r>
          </w:p>
        </w:tc>
        <w:tc>
          <w:tcPr>
            <w:tcW w:w="1988" w:type="dxa"/>
            <w:vAlign w:val="center"/>
          </w:tcPr>
          <w:p w14:paraId="0166C168">
            <w:pPr>
              <w:pStyle w:val="73"/>
              <w:ind w:left="152" w:right="148"/>
              <w:rPr>
                <w:sz w:val="20"/>
                <w:szCs w:val="20"/>
                <w:lang w:val="ru-RU"/>
              </w:rPr>
            </w:pPr>
            <w:r>
              <w:rPr>
                <w:sz w:val="20"/>
                <w:szCs w:val="20"/>
                <w:lang w:val="ru-RU"/>
              </w:rPr>
              <w:t>-</w:t>
            </w:r>
          </w:p>
        </w:tc>
      </w:tr>
      <w:tr w14:paraId="1F91C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1B441053">
            <w:pPr>
              <w:pStyle w:val="73"/>
              <w:ind w:left="4"/>
              <w:rPr>
                <w:sz w:val="20"/>
                <w:szCs w:val="20"/>
                <w:lang w:val="en-US"/>
              </w:rPr>
            </w:pPr>
            <w:r>
              <w:rPr>
                <w:color w:val="000000"/>
                <w:sz w:val="20"/>
                <w:szCs w:val="20"/>
                <w:lang w:val="en-US"/>
              </w:rPr>
              <w:t>котельная №2 «Квартальная»</w:t>
            </w:r>
          </w:p>
        </w:tc>
        <w:tc>
          <w:tcPr>
            <w:tcW w:w="2410" w:type="dxa"/>
            <w:vAlign w:val="center"/>
          </w:tcPr>
          <w:p w14:paraId="1D3312E0">
            <w:pPr>
              <w:pStyle w:val="73"/>
              <w:ind w:left="152" w:right="147"/>
              <w:rPr>
                <w:sz w:val="20"/>
                <w:szCs w:val="20"/>
                <w:lang w:val="ru-RU"/>
              </w:rPr>
            </w:pPr>
            <w:r>
              <w:rPr>
                <w:color w:val="000000"/>
                <w:sz w:val="20"/>
                <w:szCs w:val="20"/>
                <w:lang w:val="en-US"/>
              </w:rPr>
              <w:t>1,015</w:t>
            </w:r>
          </w:p>
        </w:tc>
        <w:tc>
          <w:tcPr>
            <w:tcW w:w="1712" w:type="dxa"/>
            <w:vAlign w:val="center"/>
          </w:tcPr>
          <w:p w14:paraId="4B67E33B">
            <w:pPr>
              <w:pStyle w:val="73"/>
              <w:ind w:left="4"/>
              <w:rPr>
                <w:sz w:val="20"/>
                <w:szCs w:val="20"/>
                <w:lang w:val="en-US"/>
              </w:rPr>
            </w:pPr>
            <w:r>
              <w:rPr>
                <w:color w:val="000000"/>
                <w:sz w:val="20"/>
                <w:szCs w:val="20"/>
                <w:lang w:val="en-US"/>
              </w:rPr>
              <w:t>18,593</w:t>
            </w:r>
          </w:p>
        </w:tc>
        <w:tc>
          <w:tcPr>
            <w:tcW w:w="1580" w:type="dxa"/>
            <w:vAlign w:val="center"/>
          </w:tcPr>
          <w:p w14:paraId="6B852FB0">
            <w:pPr>
              <w:pStyle w:val="73"/>
              <w:ind w:left="62" w:right="61"/>
              <w:rPr>
                <w:sz w:val="20"/>
                <w:szCs w:val="20"/>
                <w:lang w:val="ru-RU"/>
              </w:rPr>
            </w:pPr>
            <w:r>
              <w:rPr>
                <w:sz w:val="20"/>
                <w:szCs w:val="20"/>
                <w:lang w:val="ru-RU"/>
              </w:rPr>
              <w:t>0,0465</w:t>
            </w:r>
          </w:p>
        </w:tc>
        <w:tc>
          <w:tcPr>
            <w:tcW w:w="1988" w:type="dxa"/>
            <w:vAlign w:val="center"/>
          </w:tcPr>
          <w:p w14:paraId="6F836A4C">
            <w:pPr>
              <w:pStyle w:val="73"/>
              <w:ind w:left="152" w:right="148"/>
              <w:rPr>
                <w:sz w:val="20"/>
                <w:szCs w:val="20"/>
                <w:lang w:val="ru-RU"/>
              </w:rPr>
            </w:pPr>
            <w:r>
              <w:rPr>
                <w:sz w:val="20"/>
                <w:szCs w:val="20"/>
                <w:lang w:val="ru-RU"/>
              </w:rPr>
              <w:t>-</w:t>
            </w:r>
          </w:p>
        </w:tc>
      </w:tr>
      <w:tr w14:paraId="10820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377598FD">
            <w:pPr>
              <w:pStyle w:val="73"/>
              <w:ind w:left="4"/>
              <w:rPr>
                <w:sz w:val="20"/>
                <w:szCs w:val="20"/>
                <w:lang w:val="en-US"/>
              </w:rPr>
            </w:pPr>
            <w:r>
              <w:rPr>
                <w:color w:val="000000"/>
                <w:sz w:val="20"/>
                <w:szCs w:val="20"/>
                <w:lang w:val="en-US"/>
              </w:rPr>
              <w:t>котельная №3</w:t>
            </w:r>
          </w:p>
        </w:tc>
        <w:tc>
          <w:tcPr>
            <w:tcW w:w="2410" w:type="dxa"/>
            <w:vAlign w:val="center"/>
          </w:tcPr>
          <w:p w14:paraId="357AED24">
            <w:pPr>
              <w:pStyle w:val="73"/>
              <w:ind w:left="152" w:right="147"/>
              <w:rPr>
                <w:sz w:val="20"/>
                <w:szCs w:val="20"/>
                <w:lang w:val="ru-RU"/>
              </w:rPr>
            </w:pPr>
            <w:r>
              <w:rPr>
                <w:color w:val="000000"/>
                <w:sz w:val="20"/>
                <w:szCs w:val="20"/>
                <w:lang w:val="en-US"/>
              </w:rPr>
              <w:t>0,408</w:t>
            </w:r>
          </w:p>
        </w:tc>
        <w:tc>
          <w:tcPr>
            <w:tcW w:w="1712" w:type="dxa"/>
            <w:vAlign w:val="center"/>
          </w:tcPr>
          <w:p w14:paraId="47E83FA4">
            <w:pPr>
              <w:pStyle w:val="73"/>
              <w:ind w:left="4"/>
              <w:rPr>
                <w:sz w:val="20"/>
                <w:szCs w:val="20"/>
                <w:lang w:val="en-US"/>
              </w:rPr>
            </w:pPr>
            <w:r>
              <w:rPr>
                <w:color w:val="000000"/>
                <w:sz w:val="20"/>
                <w:szCs w:val="20"/>
                <w:lang w:val="en-US"/>
              </w:rPr>
              <w:t>7,574</w:t>
            </w:r>
          </w:p>
        </w:tc>
        <w:tc>
          <w:tcPr>
            <w:tcW w:w="1580" w:type="dxa"/>
            <w:vAlign w:val="center"/>
          </w:tcPr>
          <w:p w14:paraId="33DE4DF2">
            <w:pPr>
              <w:pStyle w:val="73"/>
              <w:ind w:left="62" w:right="61"/>
              <w:rPr>
                <w:sz w:val="20"/>
                <w:szCs w:val="20"/>
                <w:lang w:val="ru-RU"/>
              </w:rPr>
            </w:pPr>
            <w:r>
              <w:rPr>
                <w:sz w:val="20"/>
                <w:szCs w:val="20"/>
                <w:lang w:val="ru-RU"/>
              </w:rPr>
              <w:t>0,0194</w:t>
            </w:r>
          </w:p>
        </w:tc>
        <w:tc>
          <w:tcPr>
            <w:tcW w:w="1988" w:type="dxa"/>
            <w:vAlign w:val="center"/>
          </w:tcPr>
          <w:p w14:paraId="72610ECF">
            <w:pPr>
              <w:pStyle w:val="73"/>
              <w:ind w:left="152" w:right="148"/>
              <w:rPr>
                <w:sz w:val="20"/>
                <w:szCs w:val="20"/>
                <w:lang w:val="ru-RU"/>
              </w:rPr>
            </w:pPr>
            <w:r>
              <w:rPr>
                <w:sz w:val="20"/>
                <w:szCs w:val="20"/>
                <w:lang w:val="ru-RU"/>
              </w:rPr>
              <w:t>-</w:t>
            </w:r>
          </w:p>
        </w:tc>
      </w:tr>
      <w:tr w14:paraId="66EF0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1940" w:type="dxa"/>
            <w:vAlign w:val="center"/>
          </w:tcPr>
          <w:p w14:paraId="67B30EFF">
            <w:pPr>
              <w:pStyle w:val="73"/>
              <w:ind w:left="4"/>
              <w:rPr>
                <w:sz w:val="20"/>
                <w:szCs w:val="20"/>
                <w:lang w:val="en-US"/>
              </w:rPr>
            </w:pPr>
            <w:r>
              <w:rPr>
                <w:color w:val="000000"/>
                <w:sz w:val="20"/>
                <w:szCs w:val="20"/>
                <w:lang w:val="en-US"/>
              </w:rPr>
              <w:t>котельная №4</w:t>
            </w:r>
          </w:p>
        </w:tc>
        <w:tc>
          <w:tcPr>
            <w:tcW w:w="2410" w:type="dxa"/>
            <w:vAlign w:val="center"/>
          </w:tcPr>
          <w:p w14:paraId="5B533FE0">
            <w:pPr>
              <w:pStyle w:val="73"/>
              <w:ind w:left="152" w:right="147"/>
              <w:rPr>
                <w:sz w:val="20"/>
                <w:szCs w:val="20"/>
                <w:lang w:val="ru-RU"/>
              </w:rPr>
            </w:pPr>
            <w:r>
              <w:rPr>
                <w:color w:val="000000"/>
                <w:sz w:val="20"/>
                <w:szCs w:val="20"/>
                <w:lang w:val="en-US"/>
              </w:rPr>
              <w:t>0,483</w:t>
            </w:r>
          </w:p>
        </w:tc>
        <w:tc>
          <w:tcPr>
            <w:tcW w:w="1712" w:type="dxa"/>
            <w:vAlign w:val="center"/>
          </w:tcPr>
          <w:p w14:paraId="23C65C27">
            <w:pPr>
              <w:pStyle w:val="73"/>
              <w:ind w:left="4"/>
              <w:rPr>
                <w:sz w:val="20"/>
                <w:szCs w:val="20"/>
                <w:lang w:val="en-US"/>
              </w:rPr>
            </w:pPr>
            <w:r>
              <w:rPr>
                <w:color w:val="000000"/>
                <w:sz w:val="20"/>
                <w:szCs w:val="20"/>
                <w:lang w:val="en-US"/>
              </w:rPr>
              <w:t>1,398</w:t>
            </w:r>
          </w:p>
        </w:tc>
        <w:tc>
          <w:tcPr>
            <w:tcW w:w="1580" w:type="dxa"/>
            <w:vAlign w:val="center"/>
          </w:tcPr>
          <w:p w14:paraId="0BCA0D9A">
            <w:pPr>
              <w:pStyle w:val="73"/>
              <w:ind w:left="62" w:right="61"/>
              <w:rPr>
                <w:sz w:val="20"/>
                <w:szCs w:val="20"/>
                <w:lang w:val="ru-RU"/>
              </w:rPr>
            </w:pPr>
            <w:r>
              <w:rPr>
                <w:sz w:val="20"/>
                <w:szCs w:val="20"/>
                <w:lang w:val="ru-RU"/>
              </w:rPr>
              <w:t>0,0035</w:t>
            </w:r>
          </w:p>
        </w:tc>
        <w:tc>
          <w:tcPr>
            <w:tcW w:w="1988" w:type="dxa"/>
            <w:vAlign w:val="center"/>
          </w:tcPr>
          <w:p w14:paraId="617880B8">
            <w:pPr>
              <w:pStyle w:val="73"/>
              <w:ind w:left="152" w:right="148"/>
              <w:rPr>
                <w:sz w:val="20"/>
                <w:szCs w:val="20"/>
                <w:lang w:val="ru-RU"/>
              </w:rPr>
            </w:pPr>
            <w:r>
              <w:rPr>
                <w:sz w:val="20"/>
                <w:szCs w:val="20"/>
                <w:lang w:val="ru-RU"/>
              </w:rPr>
              <w:t>-</w:t>
            </w:r>
          </w:p>
        </w:tc>
      </w:tr>
      <w:tr w14:paraId="36B2B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1940" w:type="dxa"/>
            <w:vAlign w:val="center"/>
          </w:tcPr>
          <w:p w14:paraId="79EEC53B">
            <w:pPr>
              <w:pStyle w:val="73"/>
              <w:ind w:left="4"/>
              <w:rPr>
                <w:sz w:val="20"/>
                <w:szCs w:val="20"/>
                <w:lang w:val="en-US"/>
              </w:rPr>
            </w:pPr>
            <w:r>
              <w:rPr>
                <w:color w:val="000000"/>
                <w:sz w:val="20"/>
                <w:szCs w:val="20"/>
                <w:lang w:val="en-US"/>
              </w:rPr>
              <w:t>котельная №5 «База»</w:t>
            </w:r>
          </w:p>
        </w:tc>
        <w:tc>
          <w:tcPr>
            <w:tcW w:w="2410" w:type="dxa"/>
            <w:vAlign w:val="center"/>
          </w:tcPr>
          <w:p w14:paraId="58115E85">
            <w:pPr>
              <w:pStyle w:val="73"/>
              <w:ind w:left="152" w:right="147"/>
              <w:rPr>
                <w:sz w:val="20"/>
                <w:szCs w:val="20"/>
                <w:lang w:val="en-US"/>
              </w:rPr>
            </w:pPr>
            <w:r>
              <w:rPr>
                <w:color w:val="000000"/>
                <w:sz w:val="20"/>
                <w:szCs w:val="20"/>
                <w:lang w:val="en-US"/>
              </w:rPr>
              <w:t>0,105</w:t>
            </w:r>
          </w:p>
        </w:tc>
        <w:tc>
          <w:tcPr>
            <w:tcW w:w="1712" w:type="dxa"/>
            <w:vAlign w:val="center"/>
          </w:tcPr>
          <w:p w14:paraId="2D63F859">
            <w:pPr>
              <w:pStyle w:val="73"/>
              <w:ind w:left="4"/>
              <w:rPr>
                <w:sz w:val="20"/>
                <w:szCs w:val="20"/>
                <w:lang w:val="en-US"/>
              </w:rPr>
            </w:pPr>
            <w:r>
              <w:rPr>
                <w:color w:val="000000"/>
                <w:sz w:val="20"/>
                <w:szCs w:val="20"/>
                <w:lang w:val="en-US"/>
              </w:rPr>
              <w:t>4,069</w:t>
            </w:r>
          </w:p>
        </w:tc>
        <w:tc>
          <w:tcPr>
            <w:tcW w:w="1580" w:type="dxa"/>
            <w:vAlign w:val="center"/>
          </w:tcPr>
          <w:p w14:paraId="6F3B349D">
            <w:pPr>
              <w:pStyle w:val="73"/>
              <w:ind w:left="62" w:right="61"/>
              <w:rPr>
                <w:sz w:val="20"/>
                <w:szCs w:val="20"/>
                <w:lang w:val="ru-RU"/>
              </w:rPr>
            </w:pPr>
            <w:r>
              <w:rPr>
                <w:sz w:val="20"/>
                <w:szCs w:val="20"/>
                <w:lang w:val="ru-RU"/>
              </w:rPr>
              <w:t>0,0102</w:t>
            </w:r>
          </w:p>
        </w:tc>
        <w:tc>
          <w:tcPr>
            <w:tcW w:w="1988" w:type="dxa"/>
            <w:vAlign w:val="center"/>
          </w:tcPr>
          <w:p w14:paraId="4D5E5369">
            <w:pPr>
              <w:pStyle w:val="73"/>
              <w:ind w:left="152" w:right="148"/>
              <w:rPr>
                <w:sz w:val="20"/>
                <w:szCs w:val="20"/>
                <w:lang w:val="ru-RU"/>
              </w:rPr>
            </w:pPr>
            <w:r>
              <w:rPr>
                <w:sz w:val="20"/>
                <w:szCs w:val="20"/>
                <w:lang w:val="ru-RU"/>
              </w:rPr>
              <w:t>-</w:t>
            </w:r>
          </w:p>
        </w:tc>
      </w:tr>
      <w:tr w14:paraId="3553B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1940" w:type="dxa"/>
            <w:vAlign w:val="center"/>
          </w:tcPr>
          <w:p w14:paraId="02311F6A">
            <w:pPr>
              <w:pStyle w:val="73"/>
              <w:ind w:left="4"/>
              <w:rPr>
                <w:sz w:val="20"/>
                <w:szCs w:val="20"/>
                <w:lang w:val="en-US"/>
              </w:rPr>
            </w:pPr>
            <w:r>
              <w:rPr>
                <w:color w:val="000000"/>
                <w:sz w:val="20"/>
                <w:szCs w:val="20"/>
                <w:lang w:val="en-US"/>
              </w:rPr>
              <w:t>котельная №7 ЦРБ</w:t>
            </w:r>
          </w:p>
        </w:tc>
        <w:tc>
          <w:tcPr>
            <w:tcW w:w="2410" w:type="dxa"/>
            <w:vAlign w:val="center"/>
          </w:tcPr>
          <w:p w14:paraId="318EC534">
            <w:pPr>
              <w:pStyle w:val="73"/>
              <w:ind w:left="152" w:right="147"/>
              <w:rPr>
                <w:sz w:val="20"/>
                <w:szCs w:val="20"/>
                <w:lang w:val="en-US"/>
              </w:rPr>
            </w:pPr>
            <w:r>
              <w:rPr>
                <w:color w:val="000000"/>
                <w:sz w:val="20"/>
                <w:szCs w:val="20"/>
                <w:lang w:val="en-US"/>
              </w:rPr>
              <w:t>0,343</w:t>
            </w:r>
          </w:p>
        </w:tc>
        <w:tc>
          <w:tcPr>
            <w:tcW w:w="1712" w:type="dxa"/>
            <w:vAlign w:val="center"/>
          </w:tcPr>
          <w:p w14:paraId="4D302F5D">
            <w:pPr>
              <w:pStyle w:val="73"/>
              <w:ind w:left="4"/>
              <w:rPr>
                <w:sz w:val="20"/>
                <w:szCs w:val="20"/>
                <w:lang w:val="en-US"/>
              </w:rPr>
            </w:pPr>
            <w:r>
              <w:rPr>
                <w:color w:val="000000"/>
                <w:sz w:val="20"/>
                <w:szCs w:val="20"/>
                <w:lang w:val="en-US"/>
              </w:rPr>
              <w:t>7,911</w:t>
            </w:r>
          </w:p>
        </w:tc>
        <w:tc>
          <w:tcPr>
            <w:tcW w:w="1580" w:type="dxa"/>
            <w:vAlign w:val="center"/>
          </w:tcPr>
          <w:p w14:paraId="4C95DA9A">
            <w:pPr>
              <w:pStyle w:val="73"/>
              <w:ind w:left="62" w:right="61"/>
              <w:rPr>
                <w:sz w:val="20"/>
                <w:szCs w:val="20"/>
                <w:lang w:val="ru-RU"/>
              </w:rPr>
            </w:pPr>
            <w:r>
              <w:rPr>
                <w:sz w:val="20"/>
                <w:szCs w:val="20"/>
                <w:lang w:val="ru-RU"/>
              </w:rPr>
              <w:t>0,0198</w:t>
            </w:r>
          </w:p>
        </w:tc>
        <w:tc>
          <w:tcPr>
            <w:tcW w:w="1988" w:type="dxa"/>
            <w:vAlign w:val="center"/>
          </w:tcPr>
          <w:p w14:paraId="2BF01B4A">
            <w:pPr>
              <w:pStyle w:val="73"/>
              <w:ind w:left="152" w:right="148"/>
              <w:rPr>
                <w:sz w:val="20"/>
                <w:szCs w:val="20"/>
                <w:lang w:val="en-US"/>
              </w:rPr>
            </w:pPr>
          </w:p>
        </w:tc>
      </w:tr>
      <w:tr w14:paraId="0C454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1940" w:type="dxa"/>
            <w:vAlign w:val="center"/>
          </w:tcPr>
          <w:p w14:paraId="684B1540">
            <w:pPr>
              <w:pStyle w:val="73"/>
              <w:ind w:left="4"/>
              <w:rPr>
                <w:sz w:val="20"/>
                <w:szCs w:val="20"/>
                <w:lang w:val="en-US"/>
              </w:rPr>
            </w:pPr>
            <w:r>
              <w:rPr>
                <w:color w:val="000000"/>
                <w:sz w:val="20"/>
                <w:szCs w:val="20"/>
                <w:lang w:val="en-US"/>
              </w:rPr>
              <w:t>котельная №8 модульная</w:t>
            </w:r>
          </w:p>
        </w:tc>
        <w:tc>
          <w:tcPr>
            <w:tcW w:w="2410" w:type="dxa"/>
            <w:vAlign w:val="center"/>
          </w:tcPr>
          <w:p w14:paraId="237B165D">
            <w:pPr>
              <w:pStyle w:val="73"/>
              <w:ind w:left="152" w:right="147"/>
              <w:rPr>
                <w:sz w:val="20"/>
                <w:szCs w:val="20"/>
                <w:lang w:val="en-US"/>
              </w:rPr>
            </w:pPr>
            <w:r>
              <w:rPr>
                <w:color w:val="000000"/>
                <w:sz w:val="20"/>
                <w:szCs w:val="20"/>
                <w:lang w:val="en-US"/>
              </w:rPr>
              <w:t>0,805</w:t>
            </w:r>
          </w:p>
        </w:tc>
        <w:tc>
          <w:tcPr>
            <w:tcW w:w="1712" w:type="dxa"/>
            <w:vAlign w:val="center"/>
          </w:tcPr>
          <w:p w14:paraId="4415A6A8">
            <w:pPr>
              <w:pStyle w:val="73"/>
              <w:ind w:left="4"/>
              <w:rPr>
                <w:sz w:val="20"/>
                <w:szCs w:val="20"/>
                <w:lang w:val="en-US"/>
              </w:rPr>
            </w:pPr>
            <w:r>
              <w:rPr>
                <w:color w:val="000000"/>
                <w:sz w:val="20"/>
                <w:szCs w:val="20"/>
                <w:lang w:val="en-US"/>
              </w:rPr>
              <w:t>15,990</w:t>
            </w:r>
          </w:p>
        </w:tc>
        <w:tc>
          <w:tcPr>
            <w:tcW w:w="1580" w:type="dxa"/>
            <w:vAlign w:val="center"/>
          </w:tcPr>
          <w:p w14:paraId="0DA74FB4">
            <w:pPr>
              <w:pStyle w:val="73"/>
              <w:ind w:left="62" w:right="61"/>
              <w:rPr>
                <w:sz w:val="20"/>
                <w:szCs w:val="20"/>
                <w:lang w:val="ru-RU"/>
              </w:rPr>
            </w:pPr>
            <w:r>
              <w:rPr>
                <w:sz w:val="20"/>
                <w:szCs w:val="20"/>
                <w:lang w:val="ru-RU"/>
              </w:rPr>
              <w:t>0,0400</w:t>
            </w:r>
          </w:p>
        </w:tc>
        <w:tc>
          <w:tcPr>
            <w:tcW w:w="1988" w:type="dxa"/>
            <w:vAlign w:val="center"/>
          </w:tcPr>
          <w:p w14:paraId="66A9699B">
            <w:pPr>
              <w:pStyle w:val="73"/>
              <w:ind w:left="152" w:right="148"/>
              <w:rPr>
                <w:sz w:val="20"/>
                <w:szCs w:val="20"/>
                <w:lang w:val="ru-RU"/>
              </w:rPr>
            </w:pPr>
            <w:r>
              <w:rPr>
                <w:sz w:val="20"/>
                <w:szCs w:val="20"/>
                <w:lang w:val="ru-RU"/>
              </w:rPr>
              <w:t>-</w:t>
            </w:r>
          </w:p>
        </w:tc>
      </w:tr>
      <w:tr w14:paraId="25605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1940" w:type="dxa"/>
            <w:vAlign w:val="center"/>
          </w:tcPr>
          <w:p w14:paraId="58FB7DF7">
            <w:pPr>
              <w:pStyle w:val="73"/>
              <w:ind w:left="4"/>
              <w:rPr>
                <w:sz w:val="20"/>
                <w:szCs w:val="20"/>
                <w:lang w:val="en-US"/>
              </w:rPr>
            </w:pPr>
            <w:r>
              <w:rPr>
                <w:color w:val="000000"/>
                <w:sz w:val="20"/>
                <w:szCs w:val="20"/>
                <w:lang w:val="en-US"/>
              </w:rPr>
              <w:t>котельная №10 модульная</w:t>
            </w:r>
          </w:p>
        </w:tc>
        <w:tc>
          <w:tcPr>
            <w:tcW w:w="2410" w:type="dxa"/>
            <w:vAlign w:val="center"/>
          </w:tcPr>
          <w:p w14:paraId="431C454C">
            <w:pPr>
              <w:pStyle w:val="73"/>
              <w:ind w:left="152" w:right="147"/>
              <w:rPr>
                <w:sz w:val="20"/>
                <w:szCs w:val="20"/>
                <w:lang w:val="en-US"/>
              </w:rPr>
            </w:pPr>
            <w:r>
              <w:rPr>
                <w:color w:val="000000"/>
                <w:sz w:val="20"/>
                <w:szCs w:val="20"/>
                <w:lang w:val="en-US"/>
              </w:rPr>
              <w:t>0,504</w:t>
            </w:r>
          </w:p>
        </w:tc>
        <w:tc>
          <w:tcPr>
            <w:tcW w:w="1712" w:type="dxa"/>
            <w:vAlign w:val="center"/>
          </w:tcPr>
          <w:p w14:paraId="2E9B42E9">
            <w:pPr>
              <w:pStyle w:val="73"/>
              <w:ind w:left="4"/>
              <w:rPr>
                <w:sz w:val="20"/>
                <w:szCs w:val="20"/>
                <w:lang w:val="en-US"/>
              </w:rPr>
            </w:pPr>
            <w:r>
              <w:rPr>
                <w:color w:val="000000"/>
                <w:sz w:val="20"/>
                <w:szCs w:val="20"/>
                <w:lang w:val="en-US"/>
              </w:rPr>
              <w:t>8,541</w:t>
            </w:r>
          </w:p>
        </w:tc>
        <w:tc>
          <w:tcPr>
            <w:tcW w:w="1580" w:type="dxa"/>
            <w:vAlign w:val="center"/>
          </w:tcPr>
          <w:p w14:paraId="1562B75E">
            <w:pPr>
              <w:pStyle w:val="73"/>
              <w:ind w:left="62" w:right="61"/>
              <w:rPr>
                <w:sz w:val="20"/>
                <w:szCs w:val="20"/>
                <w:lang w:val="ru-RU"/>
              </w:rPr>
            </w:pPr>
            <w:r>
              <w:rPr>
                <w:sz w:val="20"/>
                <w:szCs w:val="20"/>
                <w:lang w:val="ru-RU"/>
              </w:rPr>
              <w:t>0,0214</w:t>
            </w:r>
          </w:p>
        </w:tc>
        <w:tc>
          <w:tcPr>
            <w:tcW w:w="1988" w:type="dxa"/>
            <w:vAlign w:val="center"/>
          </w:tcPr>
          <w:p w14:paraId="07215902">
            <w:pPr>
              <w:pStyle w:val="73"/>
              <w:ind w:left="152" w:right="148"/>
              <w:rPr>
                <w:sz w:val="20"/>
                <w:szCs w:val="20"/>
                <w:lang w:val="ru-RU"/>
              </w:rPr>
            </w:pPr>
            <w:r>
              <w:rPr>
                <w:sz w:val="20"/>
                <w:szCs w:val="20"/>
                <w:lang w:val="ru-RU"/>
              </w:rPr>
              <w:t>-</w:t>
            </w:r>
          </w:p>
        </w:tc>
      </w:tr>
      <w:tr w14:paraId="647FE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1940" w:type="dxa"/>
            <w:vAlign w:val="center"/>
          </w:tcPr>
          <w:p w14:paraId="7CCE10C1">
            <w:pPr>
              <w:pStyle w:val="73"/>
              <w:ind w:left="4"/>
              <w:rPr>
                <w:sz w:val="20"/>
                <w:szCs w:val="20"/>
                <w:lang w:val="en-US"/>
              </w:rPr>
            </w:pPr>
            <w:r>
              <w:rPr>
                <w:color w:val="000000"/>
                <w:sz w:val="20"/>
                <w:szCs w:val="20"/>
                <w:lang w:val="en-US"/>
              </w:rPr>
              <w:t>котельная №11 ПУ-53</w:t>
            </w:r>
          </w:p>
        </w:tc>
        <w:tc>
          <w:tcPr>
            <w:tcW w:w="2410" w:type="dxa"/>
            <w:vAlign w:val="center"/>
          </w:tcPr>
          <w:p w14:paraId="0865C9E2">
            <w:pPr>
              <w:pStyle w:val="73"/>
              <w:ind w:left="152" w:right="147"/>
              <w:rPr>
                <w:sz w:val="20"/>
                <w:szCs w:val="20"/>
                <w:lang w:val="en-US"/>
              </w:rPr>
            </w:pPr>
            <w:r>
              <w:rPr>
                <w:color w:val="000000"/>
                <w:sz w:val="20"/>
                <w:szCs w:val="20"/>
                <w:lang w:val="en-US"/>
              </w:rPr>
              <w:t>0,138</w:t>
            </w:r>
          </w:p>
        </w:tc>
        <w:tc>
          <w:tcPr>
            <w:tcW w:w="1712" w:type="dxa"/>
            <w:vAlign w:val="center"/>
          </w:tcPr>
          <w:p w14:paraId="43FE89B1">
            <w:pPr>
              <w:pStyle w:val="73"/>
              <w:ind w:left="4"/>
              <w:rPr>
                <w:sz w:val="20"/>
                <w:szCs w:val="20"/>
                <w:lang w:val="en-US"/>
              </w:rPr>
            </w:pPr>
            <w:r>
              <w:rPr>
                <w:color w:val="000000"/>
                <w:sz w:val="20"/>
                <w:szCs w:val="20"/>
                <w:lang w:val="en-US"/>
              </w:rPr>
              <w:t>2,392</w:t>
            </w:r>
          </w:p>
        </w:tc>
        <w:tc>
          <w:tcPr>
            <w:tcW w:w="1580" w:type="dxa"/>
            <w:vAlign w:val="center"/>
          </w:tcPr>
          <w:p w14:paraId="16F513AF">
            <w:pPr>
              <w:pStyle w:val="73"/>
              <w:ind w:left="62" w:right="61"/>
              <w:rPr>
                <w:sz w:val="20"/>
                <w:szCs w:val="20"/>
                <w:lang w:val="ru-RU"/>
              </w:rPr>
            </w:pPr>
            <w:r>
              <w:rPr>
                <w:sz w:val="20"/>
                <w:szCs w:val="20"/>
                <w:lang w:val="ru-RU"/>
              </w:rPr>
              <w:t>0,0060</w:t>
            </w:r>
          </w:p>
        </w:tc>
        <w:tc>
          <w:tcPr>
            <w:tcW w:w="1988" w:type="dxa"/>
            <w:vAlign w:val="center"/>
          </w:tcPr>
          <w:p w14:paraId="5300E5E2">
            <w:pPr>
              <w:pStyle w:val="73"/>
              <w:ind w:left="152" w:right="148"/>
              <w:rPr>
                <w:sz w:val="20"/>
                <w:szCs w:val="20"/>
                <w:lang w:val="ru-RU"/>
              </w:rPr>
            </w:pPr>
            <w:r>
              <w:rPr>
                <w:sz w:val="20"/>
                <w:szCs w:val="20"/>
                <w:lang w:val="ru-RU"/>
              </w:rPr>
              <w:t>-</w:t>
            </w:r>
          </w:p>
        </w:tc>
      </w:tr>
      <w:tr w14:paraId="4E845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1940" w:type="dxa"/>
            <w:vAlign w:val="center"/>
          </w:tcPr>
          <w:p w14:paraId="1A321610">
            <w:pPr>
              <w:pStyle w:val="73"/>
              <w:ind w:left="4"/>
              <w:rPr>
                <w:sz w:val="20"/>
                <w:szCs w:val="20"/>
                <w:lang w:val="en-US"/>
              </w:rPr>
            </w:pPr>
            <w:r>
              <w:rPr>
                <w:color w:val="000000"/>
                <w:sz w:val="20"/>
                <w:szCs w:val="20"/>
                <w:lang w:val="en-US"/>
              </w:rPr>
              <w:t>БМК №12</w:t>
            </w:r>
          </w:p>
        </w:tc>
        <w:tc>
          <w:tcPr>
            <w:tcW w:w="2410" w:type="dxa"/>
            <w:vAlign w:val="center"/>
          </w:tcPr>
          <w:p w14:paraId="0E85181E">
            <w:pPr>
              <w:pStyle w:val="73"/>
              <w:ind w:left="152" w:right="147"/>
              <w:rPr>
                <w:sz w:val="20"/>
                <w:szCs w:val="20"/>
                <w:lang w:val="en-US"/>
              </w:rPr>
            </w:pPr>
            <w:r>
              <w:rPr>
                <w:color w:val="000000"/>
                <w:sz w:val="20"/>
                <w:szCs w:val="20"/>
                <w:lang w:val="en-US"/>
              </w:rPr>
              <w:t>0,524</w:t>
            </w:r>
          </w:p>
        </w:tc>
        <w:tc>
          <w:tcPr>
            <w:tcW w:w="1712" w:type="dxa"/>
            <w:vAlign w:val="center"/>
          </w:tcPr>
          <w:p w14:paraId="22FAE222">
            <w:pPr>
              <w:pStyle w:val="73"/>
              <w:ind w:left="4"/>
              <w:rPr>
                <w:sz w:val="20"/>
                <w:szCs w:val="20"/>
                <w:lang w:val="en-US"/>
              </w:rPr>
            </w:pPr>
            <w:r>
              <w:rPr>
                <w:color w:val="000000"/>
                <w:sz w:val="20"/>
                <w:szCs w:val="20"/>
                <w:lang w:val="en-US"/>
              </w:rPr>
              <w:t>11,064</w:t>
            </w:r>
          </w:p>
        </w:tc>
        <w:tc>
          <w:tcPr>
            <w:tcW w:w="1580" w:type="dxa"/>
            <w:vAlign w:val="center"/>
          </w:tcPr>
          <w:p w14:paraId="0DC204C7">
            <w:pPr>
              <w:pStyle w:val="73"/>
              <w:ind w:left="62" w:right="61"/>
              <w:rPr>
                <w:sz w:val="20"/>
                <w:szCs w:val="20"/>
                <w:lang w:val="ru-RU"/>
              </w:rPr>
            </w:pPr>
            <w:r>
              <w:rPr>
                <w:sz w:val="20"/>
                <w:szCs w:val="20"/>
                <w:lang w:val="ru-RU"/>
              </w:rPr>
              <w:t>0,0277</w:t>
            </w:r>
          </w:p>
        </w:tc>
        <w:tc>
          <w:tcPr>
            <w:tcW w:w="1988" w:type="dxa"/>
            <w:vAlign w:val="center"/>
          </w:tcPr>
          <w:p w14:paraId="673DF246">
            <w:pPr>
              <w:pStyle w:val="73"/>
              <w:ind w:left="152" w:right="148"/>
              <w:rPr>
                <w:sz w:val="20"/>
                <w:szCs w:val="20"/>
                <w:lang w:val="ru-RU"/>
              </w:rPr>
            </w:pPr>
            <w:r>
              <w:rPr>
                <w:sz w:val="20"/>
                <w:szCs w:val="20"/>
                <w:lang w:val="ru-RU"/>
              </w:rPr>
              <w:t>Нет данных</w:t>
            </w:r>
          </w:p>
        </w:tc>
      </w:tr>
      <w:tr w14:paraId="1514B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9630" w:type="dxa"/>
            <w:gridSpan w:val="5"/>
            <w:vAlign w:val="center"/>
          </w:tcPr>
          <w:p w14:paraId="465DBC7C">
            <w:pPr>
              <w:pStyle w:val="73"/>
              <w:ind w:left="7" w:right="2"/>
              <w:rPr>
                <w:sz w:val="20"/>
                <w:szCs w:val="20"/>
                <w:lang w:val="en-US"/>
              </w:rPr>
            </w:pPr>
            <w:r>
              <w:rPr>
                <w:b/>
                <w:bCs/>
                <w:sz w:val="20"/>
                <w:szCs w:val="20"/>
                <w:lang w:val="en-US"/>
              </w:rPr>
              <w:t>202</w:t>
            </w:r>
            <w:r>
              <w:rPr>
                <w:b/>
                <w:bCs/>
                <w:sz w:val="20"/>
                <w:szCs w:val="20"/>
                <w:lang w:val="ru-RU"/>
              </w:rPr>
              <w:t>6</w:t>
            </w:r>
            <w:r>
              <w:rPr>
                <w:b/>
                <w:bCs/>
                <w:sz w:val="20"/>
                <w:szCs w:val="20"/>
                <w:lang w:val="en-US"/>
              </w:rPr>
              <w:t xml:space="preserve"> </w:t>
            </w:r>
            <w:r>
              <w:rPr>
                <w:b/>
                <w:bCs/>
                <w:spacing w:val="-5"/>
                <w:sz w:val="20"/>
                <w:szCs w:val="20"/>
                <w:lang w:val="en-US"/>
              </w:rPr>
              <w:t>год</w:t>
            </w:r>
          </w:p>
        </w:tc>
      </w:tr>
      <w:tr w14:paraId="3C4FC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55B75AA1">
            <w:pPr>
              <w:pStyle w:val="73"/>
              <w:ind w:left="4"/>
              <w:rPr>
                <w:sz w:val="20"/>
                <w:szCs w:val="20"/>
                <w:lang w:val="en-US"/>
              </w:rPr>
            </w:pPr>
            <w:r>
              <w:rPr>
                <w:color w:val="000000"/>
                <w:sz w:val="20"/>
                <w:szCs w:val="20"/>
                <w:lang w:val="en-US"/>
              </w:rPr>
              <w:t>котельная №1 «Центральная»</w:t>
            </w:r>
          </w:p>
        </w:tc>
        <w:tc>
          <w:tcPr>
            <w:tcW w:w="2410" w:type="dxa"/>
            <w:vAlign w:val="center"/>
          </w:tcPr>
          <w:p w14:paraId="761CB9BD">
            <w:pPr>
              <w:pStyle w:val="73"/>
              <w:ind w:left="152" w:right="147"/>
              <w:rPr>
                <w:sz w:val="20"/>
                <w:szCs w:val="20"/>
                <w:lang w:val="en-US"/>
              </w:rPr>
            </w:pPr>
            <w:r>
              <w:rPr>
                <w:color w:val="000000"/>
                <w:sz w:val="20"/>
                <w:szCs w:val="20"/>
                <w:lang w:val="en-US"/>
              </w:rPr>
              <w:t>2,223</w:t>
            </w:r>
          </w:p>
        </w:tc>
        <w:tc>
          <w:tcPr>
            <w:tcW w:w="1712" w:type="dxa"/>
            <w:vAlign w:val="center"/>
          </w:tcPr>
          <w:p w14:paraId="470E6D0A">
            <w:pPr>
              <w:pStyle w:val="73"/>
              <w:ind w:left="4"/>
              <w:rPr>
                <w:sz w:val="20"/>
                <w:szCs w:val="20"/>
                <w:lang w:val="en-US"/>
              </w:rPr>
            </w:pPr>
            <w:r>
              <w:rPr>
                <w:color w:val="000000"/>
                <w:sz w:val="20"/>
                <w:szCs w:val="20"/>
                <w:lang w:val="en-US"/>
              </w:rPr>
              <w:t>42,646</w:t>
            </w:r>
          </w:p>
        </w:tc>
        <w:tc>
          <w:tcPr>
            <w:tcW w:w="1580" w:type="dxa"/>
            <w:vAlign w:val="center"/>
          </w:tcPr>
          <w:p w14:paraId="0F79E955">
            <w:pPr>
              <w:pStyle w:val="73"/>
              <w:ind w:left="62" w:right="61"/>
              <w:rPr>
                <w:sz w:val="20"/>
                <w:szCs w:val="20"/>
                <w:lang w:val="en-US"/>
              </w:rPr>
            </w:pPr>
            <w:r>
              <w:rPr>
                <w:sz w:val="20"/>
                <w:szCs w:val="20"/>
                <w:lang w:val="ru-RU"/>
              </w:rPr>
              <w:t>0,1066</w:t>
            </w:r>
          </w:p>
        </w:tc>
        <w:tc>
          <w:tcPr>
            <w:tcW w:w="1988" w:type="dxa"/>
            <w:vAlign w:val="center"/>
          </w:tcPr>
          <w:p w14:paraId="52F92D68">
            <w:pPr>
              <w:pStyle w:val="73"/>
              <w:ind w:left="152" w:right="148"/>
              <w:rPr>
                <w:sz w:val="20"/>
                <w:szCs w:val="20"/>
                <w:lang w:val="en-US"/>
              </w:rPr>
            </w:pPr>
            <w:r>
              <w:rPr>
                <w:sz w:val="20"/>
                <w:szCs w:val="20"/>
                <w:lang w:val="ru-RU"/>
              </w:rPr>
              <w:t>-</w:t>
            </w:r>
          </w:p>
        </w:tc>
      </w:tr>
      <w:tr w14:paraId="651DD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5C5A4739">
            <w:pPr>
              <w:pStyle w:val="73"/>
              <w:ind w:left="4"/>
              <w:rPr>
                <w:sz w:val="20"/>
                <w:szCs w:val="20"/>
                <w:lang w:val="en-US"/>
              </w:rPr>
            </w:pPr>
            <w:r>
              <w:rPr>
                <w:color w:val="000000"/>
                <w:sz w:val="20"/>
                <w:szCs w:val="20"/>
                <w:lang w:val="en-US"/>
              </w:rPr>
              <w:t>котельная №2 «Квартальная»</w:t>
            </w:r>
          </w:p>
        </w:tc>
        <w:tc>
          <w:tcPr>
            <w:tcW w:w="2410" w:type="dxa"/>
            <w:vAlign w:val="center"/>
          </w:tcPr>
          <w:p w14:paraId="0E6B4F78">
            <w:pPr>
              <w:pStyle w:val="73"/>
              <w:ind w:left="152" w:right="147"/>
              <w:rPr>
                <w:sz w:val="20"/>
                <w:szCs w:val="20"/>
                <w:lang w:val="en-US"/>
              </w:rPr>
            </w:pPr>
            <w:r>
              <w:rPr>
                <w:color w:val="000000"/>
                <w:sz w:val="20"/>
                <w:szCs w:val="20"/>
                <w:lang w:val="en-US"/>
              </w:rPr>
              <w:t>1,015</w:t>
            </w:r>
          </w:p>
        </w:tc>
        <w:tc>
          <w:tcPr>
            <w:tcW w:w="1712" w:type="dxa"/>
            <w:vAlign w:val="center"/>
          </w:tcPr>
          <w:p w14:paraId="45D46870">
            <w:pPr>
              <w:pStyle w:val="73"/>
              <w:ind w:left="4"/>
              <w:rPr>
                <w:sz w:val="20"/>
                <w:szCs w:val="20"/>
                <w:lang w:val="en-US"/>
              </w:rPr>
            </w:pPr>
            <w:r>
              <w:rPr>
                <w:color w:val="000000"/>
                <w:sz w:val="20"/>
                <w:szCs w:val="20"/>
                <w:lang w:val="en-US"/>
              </w:rPr>
              <w:t>18,593</w:t>
            </w:r>
          </w:p>
        </w:tc>
        <w:tc>
          <w:tcPr>
            <w:tcW w:w="1580" w:type="dxa"/>
            <w:vAlign w:val="center"/>
          </w:tcPr>
          <w:p w14:paraId="00B77339">
            <w:pPr>
              <w:pStyle w:val="73"/>
              <w:ind w:left="62" w:right="61"/>
              <w:rPr>
                <w:sz w:val="20"/>
                <w:szCs w:val="20"/>
                <w:lang w:val="en-US"/>
              </w:rPr>
            </w:pPr>
            <w:r>
              <w:rPr>
                <w:sz w:val="20"/>
                <w:szCs w:val="20"/>
                <w:lang w:val="ru-RU"/>
              </w:rPr>
              <w:t>0,0465</w:t>
            </w:r>
          </w:p>
        </w:tc>
        <w:tc>
          <w:tcPr>
            <w:tcW w:w="1988" w:type="dxa"/>
            <w:vAlign w:val="center"/>
          </w:tcPr>
          <w:p w14:paraId="18CBFFB7">
            <w:pPr>
              <w:pStyle w:val="73"/>
              <w:ind w:left="152" w:right="148"/>
              <w:rPr>
                <w:sz w:val="20"/>
                <w:szCs w:val="20"/>
                <w:lang w:val="en-US"/>
              </w:rPr>
            </w:pPr>
            <w:r>
              <w:rPr>
                <w:sz w:val="20"/>
                <w:szCs w:val="20"/>
                <w:lang w:val="ru-RU"/>
              </w:rPr>
              <w:t>-</w:t>
            </w:r>
          </w:p>
        </w:tc>
      </w:tr>
      <w:tr w14:paraId="754E7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44D52B42">
            <w:pPr>
              <w:pStyle w:val="73"/>
              <w:ind w:left="4"/>
              <w:rPr>
                <w:sz w:val="20"/>
                <w:szCs w:val="20"/>
                <w:lang w:val="en-US"/>
              </w:rPr>
            </w:pPr>
            <w:r>
              <w:rPr>
                <w:color w:val="000000"/>
                <w:sz w:val="20"/>
                <w:szCs w:val="20"/>
                <w:lang w:val="en-US"/>
              </w:rPr>
              <w:t>котельная №3</w:t>
            </w:r>
          </w:p>
        </w:tc>
        <w:tc>
          <w:tcPr>
            <w:tcW w:w="2410" w:type="dxa"/>
            <w:vAlign w:val="center"/>
          </w:tcPr>
          <w:p w14:paraId="40E96AD4">
            <w:pPr>
              <w:pStyle w:val="73"/>
              <w:ind w:left="152" w:right="147"/>
              <w:rPr>
                <w:sz w:val="20"/>
                <w:szCs w:val="20"/>
                <w:lang w:val="en-US"/>
              </w:rPr>
            </w:pPr>
            <w:r>
              <w:rPr>
                <w:color w:val="000000"/>
                <w:sz w:val="20"/>
                <w:szCs w:val="20"/>
                <w:lang w:val="en-US"/>
              </w:rPr>
              <w:t>0,408</w:t>
            </w:r>
          </w:p>
        </w:tc>
        <w:tc>
          <w:tcPr>
            <w:tcW w:w="1712" w:type="dxa"/>
            <w:vAlign w:val="center"/>
          </w:tcPr>
          <w:p w14:paraId="55B4176A">
            <w:pPr>
              <w:pStyle w:val="73"/>
              <w:ind w:left="4"/>
              <w:rPr>
                <w:sz w:val="20"/>
                <w:szCs w:val="20"/>
                <w:lang w:val="en-US"/>
              </w:rPr>
            </w:pPr>
            <w:r>
              <w:rPr>
                <w:color w:val="000000"/>
                <w:sz w:val="20"/>
                <w:szCs w:val="20"/>
                <w:lang w:val="en-US"/>
              </w:rPr>
              <w:t>7,574</w:t>
            </w:r>
          </w:p>
        </w:tc>
        <w:tc>
          <w:tcPr>
            <w:tcW w:w="1580" w:type="dxa"/>
            <w:vAlign w:val="center"/>
          </w:tcPr>
          <w:p w14:paraId="78F31386">
            <w:pPr>
              <w:pStyle w:val="73"/>
              <w:ind w:left="62" w:right="61"/>
              <w:rPr>
                <w:sz w:val="20"/>
                <w:szCs w:val="20"/>
                <w:lang w:val="en-US"/>
              </w:rPr>
            </w:pPr>
            <w:r>
              <w:rPr>
                <w:sz w:val="20"/>
                <w:szCs w:val="20"/>
                <w:lang w:val="ru-RU"/>
              </w:rPr>
              <w:t>0,0194</w:t>
            </w:r>
          </w:p>
        </w:tc>
        <w:tc>
          <w:tcPr>
            <w:tcW w:w="1988" w:type="dxa"/>
            <w:vAlign w:val="center"/>
          </w:tcPr>
          <w:p w14:paraId="2040E99A">
            <w:pPr>
              <w:pStyle w:val="73"/>
              <w:ind w:left="152" w:right="148"/>
              <w:rPr>
                <w:sz w:val="20"/>
                <w:szCs w:val="20"/>
                <w:lang w:val="en-US"/>
              </w:rPr>
            </w:pPr>
            <w:r>
              <w:rPr>
                <w:sz w:val="20"/>
                <w:szCs w:val="20"/>
                <w:lang w:val="ru-RU"/>
              </w:rPr>
              <w:t>-</w:t>
            </w:r>
          </w:p>
        </w:tc>
      </w:tr>
      <w:tr w14:paraId="2D653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5F541DDE">
            <w:pPr>
              <w:pStyle w:val="73"/>
              <w:ind w:left="4"/>
              <w:rPr>
                <w:sz w:val="20"/>
                <w:szCs w:val="20"/>
                <w:lang w:val="en-US"/>
              </w:rPr>
            </w:pPr>
            <w:r>
              <w:rPr>
                <w:color w:val="000000"/>
                <w:sz w:val="20"/>
                <w:szCs w:val="20"/>
                <w:lang w:val="en-US"/>
              </w:rPr>
              <w:t>котельная №4</w:t>
            </w:r>
          </w:p>
        </w:tc>
        <w:tc>
          <w:tcPr>
            <w:tcW w:w="2410" w:type="dxa"/>
            <w:vAlign w:val="center"/>
          </w:tcPr>
          <w:p w14:paraId="390AAF95">
            <w:pPr>
              <w:pStyle w:val="73"/>
              <w:ind w:left="152" w:right="147"/>
              <w:rPr>
                <w:sz w:val="20"/>
                <w:szCs w:val="20"/>
                <w:lang w:val="en-US"/>
              </w:rPr>
            </w:pPr>
            <w:r>
              <w:rPr>
                <w:color w:val="000000"/>
                <w:sz w:val="20"/>
                <w:szCs w:val="20"/>
                <w:lang w:val="en-US"/>
              </w:rPr>
              <w:t>0,483</w:t>
            </w:r>
          </w:p>
        </w:tc>
        <w:tc>
          <w:tcPr>
            <w:tcW w:w="1712" w:type="dxa"/>
            <w:vAlign w:val="center"/>
          </w:tcPr>
          <w:p w14:paraId="69FEAA1D">
            <w:pPr>
              <w:pStyle w:val="73"/>
              <w:ind w:left="4"/>
              <w:rPr>
                <w:sz w:val="20"/>
                <w:szCs w:val="20"/>
                <w:lang w:val="en-US"/>
              </w:rPr>
            </w:pPr>
            <w:r>
              <w:rPr>
                <w:color w:val="000000"/>
                <w:sz w:val="20"/>
                <w:szCs w:val="20"/>
                <w:lang w:val="en-US"/>
              </w:rPr>
              <w:t>1,398</w:t>
            </w:r>
          </w:p>
        </w:tc>
        <w:tc>
          <w:tcPr>
            <w:tcW w:w="1580" w:type="dxa"/>
            <w:vAlign w:val="center"/>
          </w:tcPr>
          <w:p w14:paraId="69D10335">
            <w:pPr>
              <w:pStyle w:val="73"/>
              <w:ind w:left="62" w:right="61"/>
              <w:rPr>
                <w:sz w:val="20"/>
                <w:szCs w:val="20"/>
                <w:lang w:val="en-US"/>
              </w:rPr>
            </w:pPr>
            <w:r>
              <w:rPr>
                <w:sz w:val="20"/>
                <w:szCs w:val="20"/>
                <w:lang w:val="ru-RU"/>
              </w:rPr>
              <w:t>0,0035</w:t>
            </w:r>
          </w:p>
        </w:tc>
        <w:tc>
          <w:tcPr>
            <w:tcW w:w="1988" w:type="dxa"/>
            <w:vAlign w:val="center"/>
          </w:tcPr>
          <w:p w14:paraId="1274FEF2">
            <w:pPr>
              <w:pStyle w:val="73"/>
              <w:ind w:left="152" w:right="148"/>
              <w:rPr>
                <w:sz w:val="20"/>
                <w:szCs w:val="20"/>
                <w:lang w:val="en-US"/>
              </w:rPr>
            </w:pPr>
            <w:r>
              <w:rPr>
                <w:sz w:val="20"/>
                <w:szCs w:val="20"/>
                <w:lang w:val="ru-RU"/>
              </w:rPr>
              <w:t>-</w:t>
            </w:r>
          </w:p>
        </w:tc>
      </w:tr>
      <w:tr w14:paraId="35DF3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1E5309A0">
            <w:pPr>
              <w:pStyle w:val="73"/>
              <w:ind w:left="4"/>
              <w:rPr>
                <w:sz w:val="20"/>
                <w:szCs w:val="20"/>
                <w:lang w:val="en-US"/>
              </w:rPr>
            </w:pPr>
            <w:r>
              <w:rPr>
                <w:color w:val="000000"/>
                <w:sz w:val="20"/>
                <w:szCs w:val="20"/>
                <w:lang w:val="en-US"/>
              </w:rPr>
              <w:t>котельная №5 «База»</w:t>
            </w:r>
          </w:p>
        </w:tc>
        <w:tc>
          <w:tcPr>
            <w:tcW w:w="2410" w:type="dxa"/>
            <w:vAlign w:val="center"/>
          </w:tcPr>
          <w:p w14:paraId="72A50422">
            <w:pPr>
              <w:pStyle w:val="73"/>
              <w:ind w:left="152" w:right="147"/>
              <w:rPr>
                <w:sz w:val="20"/>
                <w:szCs w:val="20"/>
                <w:lang w:val="en-US"/>
              </w:rPr>
            </w:pPr>
            <w:r>
              <w:rPr>
                <w:color w:val="000000"/>
                <w:sz w:val="20"/>
                <w:szCs w:val="20"/>
                <w:lang w:val="en-US"/>
              </w:rPr>
              <w:t>0,105</w:t>
            </w:r>
          </w:p>
        </w:tc>
        <w:tc>
          <w:tcPr>
            <w:tcW w:w="1712" w:type="dxa"/>
            <w:vAlign w:val="center"/>
          </w:tcPr>
          <w:p w14:paraId="3F9C715B">
            <w:pPr>
              <w:pStyle w:val="73"/>
              <w:ind w:left="4"/>
              <w:rPr>
                <w:sz w:val="20"/>
                <w:szCs w:val="20"/>
                <w:lang w:val="en-US"/>
              </w:rPr>
            </w:pPr>
            <w:r>
              <w:rPr>
                <w:color w:val="000000"/>
                <w:sz w:val="20"/>
                <w:szCs w:val="20"/>
                <w:lang w:val="en-US"/>
              </w:rPr>
              <w:t>4,069</w:t>
            </w:r>
          </w:p>
        </w:tc>
        <w:tc>
          <w:tcPr>
            <w:tcW w:w="1580" w:type="dxa"/>
            <w:vAlign w:val="center"/>
          </w:tcPr>
          <w:p w14:paraId="6FB58433">
            <w:pPr>
              <w:pStyle w:val="73"/>
              <w:ind w:left="62" w:right="61"/>
              <w:rPr>
                <w:sz w:val="20"/>
                <w:szCs w:val="20"/>
                <w:lang w:val="en-US"/>
              </w:rPr>
            </w:pPr>
            <w:r>
              <w:rPr>
                <w:sz w:val="20"/>
                <w:szCs w:val="20"/>
                <w:lang w:val="ru-RU"/>
              </w:rPr>
              <w:t>0,0102</w:t>
            </w:r>
          </w:p>
        </w:tc>
        <w:tc>
          <w:tcPr>
            <w:tcW w:w="1988" w:type="dxa"/>
            <w:vAlign w:val="center"/>
          </w:tcPr>
          <w:p w14:paraId="219D980F">
            <w:pPr>
              <w:pStyle w:val="73"/>
              <w:ind w:left="152" w:right="148"/>
              <w:rPr>
                <w:sz w:val="20"/>
                <w:szCs w:val="20"/>
                <w:lang w:val="en-US"/>
              </w:rPr>
            </w:pPr>
            <w:r>
              <w:rPr>
                <w:sz w:val="20"/>
                <w:szCs w:val="20"/>
                <w:lang w:val="ru-RU"/>
              </w:rPr>
              <w:t>-</w:t>
            </w:r>
          </w:p>
        </w:tc>
      </w:tr>
      <w:tr w14:paraId="648E4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4E648D6C">
            <w:pPr>
              <w:pStyle w:val="73"/>
              <w:ind w:left="4"/>
              <w:rPr>
                <w:sz w:val="20"/>
                <w:szCs w:val="20"/>
                <w:lang w:val="en-US"/>
              </w:rPr>
            </w:pPr>
            <w:r>
              <w:rPr>
                <w:color w:val="000000"/>
                <w:sz w:val="20"/>
                <w:szCs w:val="20"/>
                <w:lang w:val="en-US"/>
              </w:rPr>
              <w:t>котельная №7 ЦРБ</w:t>
            </w:r>
          </w:p>
        </w:tc>
        <w:tc>
          <w:tcPr>
            <w:tcW w:w="2410" w:type="dxa"/>
            <w:vAlign w:val="center"/>
          </w:tcPr>
          <w:p w14:paraId="02925137">
            <w:pPr>
              <w:pStyle w:val="73"/>
              <w:ind w:left="152" w:right="147"/>
              <w:rPr>
                <w:sz w:val="20"/>
                <w:szCs w:val="20"/>
                <w:lang w:val="en-US"/>
              </w:rPr>
            </w:pPr>
            <w:r>
              <w:rPr>
                <w:color w:val="000000"/>
                <w:sz w:val="20"/>
                <w:szCs w:val="20"/>
                <w:lang w:val="en-US"/>
              </w:rPr>
              <w:t>0,343</w:t>
            </w:r>
          </w:p>
        </w:tc>
        <w:tc>
          <w:tcPr>
            <w:tcW w:w="1712" w:type="dxa"/>
            <w:vAlign w:val="center"/>
          </w:tcPr>
          <w:p w14:paraId="42424A73">
            <w:pPr>
              <w:pStyle w:val="73"/>
              <w:ind w:left="4"/>
              <w:rPr>
                <w:sz w:val="20"/>
                <w:szCs w:val="20"/>
                <w:lang w:val="en-US"/>
              </w:rPr>
            </w:pPr>
            <w:r>
              <w:rPr>
                <w:color w:val="000000"/>
                <w:sz w:val="20"/>
                <w:szCs w:val="20"/>
                <w:lang w:val="en-US"/>
              </w:rPr>
              <w:t>7,911</w:t>
            </w:r>
          </w:p>
        </w:tc>
        <w:tc>
          <w:tcPr>
            <w:tcW w:w="1580" w:type="dxa"/>
            <w:vAlign w:val="center"/>
          </w:tcPr>
          <w:p w14:paraId="042F02B6">
            <w:pPr>
              <w:pStyle w:val="73"/>
              <w:ind w:left="62" w:right="61"/>
              <w:rPr>
                <w:sz w:val="20"/>
                <w:szCs w:val="20"/>
                <w:lang w:val="en-US"/>
              </w:rPr>
            </w:pPr>
            <w:r>
              <w:rPr>
                <w:sz w:val="20"/>
                <w:szCs w:val="20"/>
                <w:lang w:val="ru-RU"/>
              </w:rPr>
              <w:t>0,0198</w:t>
            </w:r>
          </w:p>
        </w:tc>
        <w:tc>
          <w:tcPr>
            <w:tcW w:w="1988" w:type="dxa"/>
            <w:vAlign w:val="center"/>
          </w:tcPr>
          <w:p w14:paraId="1A87BDF0">
            <w:pPr>
              <w:pStyle w:val="73"/>
              <w:ind w:left="152" w:right="148"/>
              <w:rPr>
                <w:sz w:val="20"/>
                <w:szCs w:val="20"/>
                <w:lang w:val="en-US"/>
              </w:rPr>
            </w:pPr>
          </w:p>
        </w:tc>
      </w:tr>
      <w:tr w14:paraId="01F10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4254DC21">
            <w:pPr>
              <w:pStyle w:val="73"/>
              <w:ind w:left="4"/>
              <w:rPr>
                <w:sz w:val="20"/>
                <w:szCs w:val="20"/>
                <w:lang w:val="en-US"/>
              </w:rPr>
            </w:pPr>
            <w:r>
              <w:rPr>
                <w:color w:val="000000"/>
                <w:sz w:val="20"/>
                <w:szCs w:val="20"/>
                <w:lang w:val="en-US"/>
              </w:rPr>
              <w:t>котельная №8 модульная</w:t>
            </w:r>
          </w:p>
        </w:tc>
        <w:tc>
          <w:tcPr>
            <w:tcW w:w="2410" w:type="dxa"/>
            <w:vAlign w:val="center"/>
          </w:tcPr>
          <w:p w14:paraId="4C8DB98D">
            <w:pPr>
              <w:pStyle w:val="73"/>
              <w:ind w:left="152" w:right="147"/>
              <w:rPr>
                <w:sz w:val="20"/>
                <w:szCs w:val="20"/>
                <w:lang w:val="en-US"/>
              </w:rPr>
            </w:pPr>
            <w:r>
              <w:rPr>
                <w:color w:val="000000"/>
                <w:sz w:val="20"/>
                <w:szCs w:val="20"/>
                <w:lang w:val="en-US"/>
              </w:rPr>
              <w:t>0,805</w:t>
            </w:r>
          </w:p>
        </w:tc>
        <w:tc>
          <w:tcPr>
            <w:tcW w:w="1712" w:type="dxa"/>
            <w:vAlign w:val="center"/>
          </w:tcPr>
          <w:p w14:paraId="74142EB6">
            <w:pPr>
              <w:pStyle w:val="73"/>
              <w:ind w:left="4"/>
              <w:rPr>
                <w:sz w:val="20"/>
                <w:szCs w:val="20"/>
                <w:lang w:val="en-US"/>
              </w:rPr>
            </w:pPr>
            <w:r>
              <w:rPr>
                <w:color w:val="000000"/>
                <w:sz w:val="20"/>
                <w:szCs w:val="20"/>
                <w:lang w:val="en-US"/>
              </w:rPr>
              <w:t>15,990</w:t>
            </w:r>
          </w:p>
        </w:tc>
        <w:tc>
          <w:tcPr>
            <w:tcW w:w="1580" w:type="dxa"/>
            <w:vAlign w:val="center"/>
          </w:tcPr>
          <w:p w14:paraId="4550E9D0">
            <w:pPr>
              <w:pStyle w:val="73"/>
              <w:ind w:left="62" w:right="61"/>
              <w:rPr>
                <w:sz w:val="20"/>
                <w:szCs w:val="20"/>
                <w:lang w:val="en-US"/>
              </w:rPr>
            </w:pPr>
            <w:r>
              <w:rPr>
                <w:sz w:val="20"/>
                <w:szCs w:val="20"/>
                <w:lang w:val="ru-RU"/>
              </w:rPr>
              <w:t>0,0400</w:t>
            </w:r>
          </w:p>
        </w:tc>
        <w:tc>
          <w:tcPr>
            <w:tcW w:w="1988" w:type="dxa"/>
            <w:vAlign w:val="center"/>
          </w:tcPr>
          <w:p w14:paraId="4C26A767">
            <w:pPr>
              <w:pStyle w:val="73"/>
              <w:ind w:left="152" w:right="148"/>
              <w:rPr>
                <w:sz w:val="20"/>
                <w:szCs w:val="20"/>
                <w:lang w:val="en-US"/>
              </w:rPr>
            </w:pPr>
            <w:r>
              <w:rPr>
                <w:sz w:val="20"/>
                <w:szCs w:val="20"/>
                <w:lang w:val="ru-RU"/>
              </w:rPr>
              <w:t>-</w:t>
            </w:r>
          </w:p>
        </w:tc>
      </w:tr>
      <w:tr w14:paraId="7445F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16D6D71F">
            <w:pPr>
              <w:pStyle w:val="73"/>
              <w:ind w:left="4"/>
              <w:rPr>
                <w:sz w:val="20"/>
                <w:szCs w:val="20"/>
                <w:lang w:val="en-US"/>
              </w:rPr>
            </w:pPr>
            <w:r>
              <w:rPr>
                <w:color w:val="000000"/>
                <w:sz w:val="20"/>
                <w:szCs w:val="20"/>
                <w:lang w:val="en-US"/>
              </w:rPr>
              <w:t>котельная №10 модульная</w:t>
            </w:r>
          </w:p>
        </w:tc>
        <w:tc>
          <w:tcPr>
            <w:tcW w:w="2410" w:type="dxa"/>
            <w:vAlign w:val="center"/>
          </w:tcPr>
          <w:p w14:paraId="4B077F81">
            <w:pPr>
              <w:pStyle w:val="73"/>
              <w:ind w:left="152" w:right="147"/>
              <w:rPr>
                <w:sz w:val="20"/>
                <w:szCs w:val="20"/>
                <w:lang w:val="en-US"/>
              </w:rPr>
            </w:pPr>
            <w:r>
              <w:rPr>
                <w:color w:val="000000"/>
                <w:sz w:val="20"/>
                <w:szCs w:val="20"/>
                <w:lang w:val="en-US"/>
              </w:rPr>
              <w:t>0,504</w:t>
            </w:r>
          </w:p>
        </w:tc>
        <w:tc>
          <w:tcPr>
            <w:tcW w:w="1712" w:type="dxa"/>
            <w:vAlign w:val="center"/>
          </w:tcPr>
          <w:p w14:paraId="79B34E07">
            <w:pPr>
              <w:pStyle w:val="73"/>
              <w:ind w:left="4"/>
              <w:rPr>
                <w:sz w:val="20"/>
                <w:szCs w:val="20"/>
                <w:lang w:val="en-US"/>
              </w:rPr>
            </w:pPr>
            <w:r>
              <w:rPr>
                <w:color w:val="000000"/>
                <w:sz w:val="20"/>
                <w:szCs w:val="20"/>
                <w:lang w:val="en-US"/>
              </w:rPr>
              <w:t>8,541</w:t>
            </w:r>
          </w:p>
        </w:tc>
        <w:tc>
          <w:tcPr>
            <w:tcW w:w="1580" w:type="dxa"/>
            <w:vAlign w:val="center"/>
          </w:tcPr>
          <w:p w14:paraId="6EC55E66">
            <w:pPr>
              <w:pStyle w:val="73"/>
              <w:ind w:left="62" w:right="61"/>
              <w:rPr>
                <w:sz w:val="20"/>
                <w:szCs w:val="20"/>
                <w:lang w:val="en-US"/>
              </w:rPr>
            </w:pPr>
            <w:r>
              <w:rPr>
                <w:sz w:val="20"/>
                <w:szCs w:val="20"/>
                <w:lang w:val="ru-RU"/>
              </w:rPr>
              <w:t>0,0214</w:t>
            </w:r>
          </w:p>
        </w:tc>
        <w:tc>
          <w:tcPr>
            <w:tcW w:w="1988" w:type="dxa"/>
            <w:vAlign w:val="center"/>
          </w:tcPr>
          <w:p w14:paraId="24C352A3">
            <w:pPr>
              <w:pStyle w:val="73"/>
              <w:ind w:left="152" w:right="148"/>
              <w:rPr>
                <w:sz w:val="20"/>
                <w:szCs w:val="20"/>
                <w:lang w:val="en-US"/>
              </w:rPr>
            </w:pPr>
            <w:r>
              <w:rPr>
                <w:sz w:val="20"/>
                <w:szCs w:val="20"/>
                <w:lang w:val="ru-RU"/>
              </w:rPr>
              <w:t>-</w:t>
            </w:r>
          </w:p>
        </w:tc>
      </w:tr>
      <w:tr w14:paraId="59FE6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3B997F55">
            <w:pPr>
              <w:pStyle w:val="73"/>
              <w:ind w:left="4"/>
              <w:rPr>
                <w:sz w:val="20"/>
                <w:szCs w:val="20"/>
                <w:lang w:val="en-US"/>
              </w:rPr>
            </w:pPr>
            <w:r>
              <w:rPr>
                <w:color w:val="000000"/>
                <w:sz w:val="20"/>
                <w:szCs w:val="20"/>
                <w:lang w:val="en-US"/>
              </w:rPr>
              <w:t>котельная №11 ПУ-53</w:t>
            </w:r>
          </w:p>
        </w:tc>
        <w:tc>
          <w:tcPr>
            <w:tcW w:w="2410" w:type="dxa"/>
            <w:vAlign w:val="center"/>
          </w:tcPr>
          <w:p w14:paraId="0AB6B454">
            <w:pPr>
              <w:pStyle w:val="73"/>
              <w:ind w:left="152" w:right="147"/>
              <w:rPr>
                <w:sz w:val="20"/>
                <w:szCs w:val="20"/>
                <w:lang w:val="en-US"/>
              </w:rPr>
            </w:pPr>
            <w:r>
              <w:rPr>
                <w:color w:val="000000"/>
                <w:sz w:val="20"/>
                <w:szCs w:val="20"/>
                <w:lang w:val="en-US"/>
              </w:rPr>
              <w:t>0,138</w:t>
            </w:r>
          </w:p>
        </w:tc>
        <w:tc>
          <w:tcPr>
            <w:tcW w:w="1712" w:type="dxa"/>
            <w:vAlign w:val="center"/>
          </w:tcPr>
          <w:p w14:paraId="1E30A2D4">
            <w:pPr>
              <w:pStyle w:val="73"/>
              <w:ind w:left="4"/>
              <w:rPr>
                <w:sz w:val="20"/>
                <w:szCs w:val="20"/>
                <w:lang w:val="en-US"/>
              </w:rPr>
            </w:pPr>
            <w:r>
              <w:rPr>
                <w:color w:val="000000"/>
                <w:sz w:val="20"/>
                <w:szCs w:val="20"/>
                <w:lang w:val="en-US"/>
              </w:rPr>
              <w:t>2,392</w:t>
            </w:r>
          </w:p>
        </w:tc>
        <w:tc>
          <w:tcPr>
            <w:tcW w:w="1580" w:type="dxa"/>
            <w:vAlign w:val="center"/>
          </w:tcPr>
          <w:p w14:paraId="4AE36E37">
            <w:pPr>
              <w:pStyle w:val="73"/>
              <w:ind w:left="62" w:right="61"/>
              <w:rPr>
                <w:sz w:val="20"/>
                <w:szCs w:val="20"/>
                <w:lang w:val="en-US"/>
              </w:rPr>
            </w:pPr>
            <w:r>
              <w:rPr>
                <w:sz w:val="20"/>
                <w:szCs w:val="20"/>
                <w:lang w:val="ru-RU"/>
              </w:rPr>
              <w:t>0,0060</w:t>
            </w:r>
          </w:p>
        </w:tc>
        <w:tc>
          <w:tcPr>
            <w:tcW w:w="1988" w:type="dxa"/>
            <w:vAlign w:val="center"/>
          </w:tcPr>
          <w:p w14:paraId="12080D99">
            <w:pPr>
              <w:pStyle w:val="73"/>
              <w:ind w:left="152" w:right="148"/>
              <w:rPr>
                <w:sz w:val="20"/>
                <w:szCs w:val="20"/>
                <w:lang w:val="en-US"/>
              </w:rPr>
            </w:pPr>
            <w:r>
              <w:rPr>
                <w:sz w:val="20"/>
                <w:szCs w:val="20"/>
                <w:lang w:val="ru-RU"/>
              </w:rPr>
              <w:t>-</w:t>
            </w:r>
          </w:p>
        </w:tc>
      </w:tr>
      <w:tr w14:paraId="7AAE1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0F363317">
            <w:pPr>
              <w:pStyle w:val="73"/>
              <w:ind w:left="4"/>
              <w:rPr>
                <w:sz w:val="20"/>
                <w:szCs w:val="20"/>
                <w:lang w:val="en-US"/>
              </w:rPr>
            </w:pPr>
            <w:r>
              <w:rPr>
                <w:color w:val="000000"/>
                <w:sz w:val="20"/>
                <w:szCs w:val="20"/>
                <w:lang w:val="en-US"/>
              </w:rPr>
              <w:t>БМК №12</w:t>
            </w:r>
          </w:p>
        </w:tc>
        <w:tc>
          <w:tcPr>
            <w:tcW w:w="2410" w:type="dxa"/>
            <w:vAlign w:val="center"/>
          </w:tcPr>
          <w:p w14:paraId="2D52A018">
            <w:pPr>
              <w:pStyle w:val="73"/>
              <w:ind w:left="152" w:right="147"/>
              <w:rPr>
                <w:sz w:val="20"/>
                <w:szCs w:val="20"/>
                <w:lang w:val="en-US"/>
              </w:rPr>
            </w:pPr>
            <w:r>
              <w:rPr>
                <w:color w:val="000000"/>
                <w:sz w:val="20"/>
                <w:szCs w:val="20"/>
                <w:lang w:val="en-US"/>
              </w:rPr>
              <w:t>0,524</w:t>
            </w:r>
          </w:p>
        </w:tc>
        <w:tc>
          <w:tcPr>
            <w:tcW w:w="1712" w:type="dxa"/>
            <w:vAlign w:val="center"/>
          </w:tcPr>
          <w:p w14:paraId="55D48F09">
            <w:pPr>
              <w:pStyle w:val="73"/>
              <w:ind w:left="4"/>
              <w:rPr>
                <w:sz w:val="20"/>
                <w:szCs w:val="20"/>
                <w:lang w:val="en-US"/>
              </w:rPr>
            </w:pPr>
            <w:r>
              <w:rPr>
                <w:color w:val="000000"/>
                <w:sz w:val="20"/>
                <w:szCs w:val="20"/>
                <w:lang w:val="en-US"/>
              </w:rPr>
              <w:t>11,064</w:t>
            </w:r>
          </w:p>
        </w:tc>
        <w:tc>
          <w:tcPr>
            <w:tcW w:w="1580" w:type="dxa"/>
            <w:vAlign w:val="center"/>
          </w:tcPr>
          <w:p w14:paraId="56802FB3">
            <w:pPr>
              <w:pStyle w:val="73"/>
              <w:ind w:left="62" w:right="61"/>
              <w:rPr>
                <w:sz w:val="20"/>
                <w:szCs w:val="20"/>
                <w:lang w:val="en-US"/>
              </w:rPr>
            </w:pPr>
            <w:r>
              <w:rPr>
                <w:sz w:val="20"/>
                <w:szCs w:val="20"/>
                <w:lang w:val="ru-RU"/>
              </w:rPr>
              <w:t>0,0277</w:t>
            </w:r>
          </w:p>
        </w:tc>
        <w:tc>
          <w:tcPr>
            <w:tcW w:w="1988" w:type="dxa"/>
            <w:vAlign w:val="center"/>
          </w:tcPr>
          <w:p w14:paraId="0EB2C14B">
            <w:pPr>
              <w:pStyle w:val="73"/>
              <w:ind w:left="152" w:right="148"/>
              <w:rPr>
                <w:sz w:val="20"/>
                <w:szCs w:val="20"/>
                <w:lang w:val="en-US"/>
              </w:rPr>
            </w:pPr>
            <w:r>
              <w:rPr>
                <w:sz w:val="20"/>
                <w:szCs w:val="20"/>
                <w:lang w:val="ru-RU"/>
              </w:rPr>
              <w:t>Нет данных</w:t>
            </w:r>
          </w:p>
        </w:tc>
      </w:tr>
      <w:tr w14:paraId="10345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9630" w:type="dxa"/>
            <w:gridSpan w:val="5"/>
            <w:vAlign w:val="center"/>
          </w:tcPr>
          <w:p w14:paraId="03AFF41B">
            <w:pPr>
              <w:pStyle w:val="73"/>
              <w:ind w:left="7"/>
              <w:rPr>
                <w:b/>
                <w:bCs/>
                <w:sz w:val="20"/>
                <w:szCs w:val="20"/>
                <w:lang w:val="en-US"/>
              </w:rPr>
            </w:pPr>
            <w:r>
              <w:rPr>
                <w:b/>
                <w:bCs/>
                <w:sz w:val="20"/>
                <w:szCs w:val="20"/>
                <w:lang w:val="en-US"/>
              </w:rPr>
              <w:t>202</w:t>
            </w:r>
            <w:r>
              <w:rPr>
                <w:b/>
                <w:bCs/>
                <w:sz w:val="20"/>
                <w:szCs w:val="20"/>
                <w:lang w:val="ru-RU"/>
              </w:rPr>
              <w:t xml:space="preserve">7 </w:t>
            </w:r>
            <w:r>
              <w:rPr>
                <w:b/>
                <w:bCs/>
                <w:spacing w:val="-4"/>
                <w:sz w:val="20"/>
                <w:szCs w:val="20"/>
                <w:lang w:val="en-US"/>
              </w:rPr>
              <w:t>год</w:t>
            </w:r>
          </w:p>
        </w:tc>
      </w:tr>
      <w:tr w14:paraId="39AC0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442540F3">
            <w:pPr>
              <w:pStyle w:val="73"/>
              <w:ind w:left="4"/>
              <w:rPr>
                <w:sz w:val="20"/>
                <w:szCs w:val="20"/>
                <w:lang w:val="en-US"/>
              </w:rPr>
            </w:pPr>
            <w:r>
              <w:rPr>
                <w:color w:val="000000"/>
                <w:sz w:val="20"/>
                <w:szCs w:val="20"/>
                <w:lang w:val="en-US"/>
              </w:rPr>
              <w:t>котельная №1 «Центральная»</w:t>
            </w:r>
          </w:p>
        </w:tc>
        <w:tc>
          <w:tcPr>
            <w:tcW w:w="2410" w:type="dxa"/>
            <w:vAlign w:val="center"/>
          </w:tcPr>
          <w:p w14:paraId="643994C0">
            <w:pPr>
              <w:pStyle w:val="73"/>
              <w:ind w:left="152" w:right="147"/>
              <w:rPr>
                <w:sz w:val="20"/>
                <w:szCs w:val="20"/>
                <w:lang w:val="en-US"/>
              </w:rPr>
            </w:pPr>
            <w:r>
              <w:rPr>
                <w:color w:val="000000"/>
                <w:sz w:val="20"/>
                <w:szCs w:val="20"/>
                <w:lang w:val="en-US"/>
              </w:rPr>
              <w:t>2,223</w:t>
            </w:r>
          </w:p>
        </w:tc>
        <w:tc>
          <w:tcPr>
            <w:tcW w:w="1712" w:type="dxa"/>
            <w:vAlign w:val="center"/>
          </w:tcPr>
          <w:p w14:paraId="100C67DD">
            <w:pPr>
              <w:pStyle w:val="73"/>
              <w:ind w:left="4"/>
              <w:rPr>
                <w:sz w:val="20"/>
                <w:szCs w:val="20"/>
                <w:lang w:val="en-US"/>
              </w:rPr>
            </w:pPr>
            <w:r>
              <w:rPr>
                <w:color w:val="000000"/>
                <w:sz w:val="20"/>
                <w:szCs w:val="20"/>
                <w:lang w:val="en-US"/>
              </w:rPr>
              <w:t>42,646</w:t>
            </w:r>
          </w:p>
        </w:tc>
        <w:tc>
          <w:tcPr>
            <w:tcW w:w="1580" w:type="dxa"/>
            <w:vAlign w:val="center"/>
          </w:tcPr>
          <w:p w14:paraId="46F94228">
            <w:pPr>
              <w:pStyle w:val="73"/>
              <w:ind w:left="62" w:right="61"/>
              <w:rPr>
                <w:sz w:val="20"/>
                <w:szCs w:val="20"/>
                <w:lang w:val="en-US"/>
              </w:rPr>
            </w:pPr>
            <w:r>
              <w:rPr>
                <w:sz w:val="20"/>
                <w:szCs w:val="20"/>
                <w:lang w:val="ru-RU"/>
              </w:rPr>
              <w:t>0,1066</w:t>
            </w:r>
          </w:p>
        </w:tc>
        <w:tc>
          <w:tcPr>
            <w:tcW w:w="1988" w:type="dxa"/>
            <w:vAlign w:val="center"/>
          </w:tcPr>
          <w:p w14:paraId="636BCD33">
            <w:pPr>
              <w:pStyle w:val="73"/>
              <w:ind w:left="152" w:right="148"/>
              <w:rPr>
                <w:sz w:val="20"/>
                <w:szCs w:val="20"/>
                <w:lang w:val="en-US"/>
              </w:rPr>
            </w:pPr>
            <w:r>
              <w:rPr>
                <w:sz w:val="20"/>
                <w:szCs w:val="20"/>
                <w:lang w:val="ru-RU"/>
              </w:rPr>
              <w:t>-</w:t>
            </w:r>
          </w:p>
        </w:tc>
      </w:tr>
      <w:tr w14:paraId="4F86F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16B35203">
            <w:pPr>
              <w:pStyle w:val="73"/>
              <w:ind w:left="4"/>
              <w:rPr>
                <w:sz w:val="20"/>
                <w:szCs w:val="20"/>
                <w:lang w:val="en-US"/>
              </w:rPr>
            </w:pPr>
            <w:r>
              <w:rPr>
                <w:color w:val="000000"/>
                <w:sz w:val="20"/>
                <w:szCs w:val="20"/>
                <w:lang w:val="en-US"/>
              </w:rPr>
              <w:t>котельная №2 «Квартальная»</w:t>
            </w:r>
          </w:p>
        </w:tc>
        <w:tc>
          <w:tcPr>
            <w:tcW w:w="2410" w:type="dxa"/>
            <w:vAlign w:val="center"/>
          </w:tcPr>
          <w:p w14:paraId="785DF176">
            <w:pPr>
              <w:pStyle w:val="73"/>
              <w:ind w:left="152" w:right="147"/>
              <w:rPr>
                <w:sz w:val="20"/>
                <w:szCs w:val="20"/>
                <w:lang w:val="en-US"/>
              </w:rPr>
            </w:pPr>
            <w:r>
              <w:rPr>
                <w:color w:val="000000"/>
                <w:sz w:val="20"/>
                <w:szCs w:val="20"/>
                <w:lang w:val="en-US"/>
              </w:rPr>
              <w:t>1,015</w:t>
            </w:r>
          </w:p>
        </w:tc>
        <w:tc>
          <w:tcPr>
            <w:tcW w:w="1712" w:type="dxa"/>
            <w:vAlign w:val="center"/>
          </w:tcPr>
          <w:p w14:paraId="47053ACC">
            <w:pPr>
              <w:pStyle w:val="73"/>
              <w:ind w:left="4"/>
              <w:rPr>
                <w:sz w:val="20"/>
                <w:szCs w:val="20"/>
                <w:lang w:val="en-US"/>
              </w:rPr>
            </w:pPr>
            <w:r>
              <w:rPr>
                <w:color w:val="000000"/>
                <w:sz w:val="20"/>
                <w:szCs w:val="20"/>
                <w:lang w:val="en-US"/>
              </w:rPr>
              <w:t>18,593</w:t>
            </w:r>
          </w:p>
        </w:tc>
        <w:tc>
          <w:tcPr>
            <w:tcW w:w="1580" w:type="dxa"/>
            <w:vAlign w:val="center"/>
          </w:tcPr>
          <w:p w14:paraId="2EAD7290">
            <w:pPr>
              <w:pStyle w:val="73"/>
              <w:ind w:left="62" w:right="61"/>
              <w:rPr>
                <w:sz w:val="20"/>
                <w:szCs w:val="20"/>
                <w:lang w:val="en-US"/>
              </w:rPr>
            </w:pPr>
            <w:r>
              <w:rPr>
                <w:sz w:val="20"/>
                <w:szCs w:val="20"/>
                <w:lang w:val="ru-RU"/>
              </w:rPr>
              <w:t>0,0465</w:t>
            </w:r>
          </w:p>
        </w:tc>
        <w:tc>
          <w:tcPr>
            <w:tcW w:w="1988" w:type="dxa"/>
            <w:vAlign w:val="center"/>
          </w:tcPr>
          <w:p w14:paraId="4F10B89B">
            <w:pPr>
              <w:pStyle w:val="73"/>
              <w:ind w:left="152" w:right="148"/>
              <w:rPr>
                <w:sz w:val="20"/>
                <w:szCs w:val="20"/>
                <w:lang w:val="en-US"/>
              </w:rPr>
            </w:pPr>
            <w:r>
              <w:rPr>
                <w:sz w:val="20"/>
                <w:szCs w:val="20"/>
                <w:lang w:val="ru-RU"/>
              </w:rPr>
              <w:t>-</w:t>
            </w:r>
          </w:p>
        </w:tc>
      </w:tr>
      <w:tr w14:paraId="6ABE9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07EFEA88">
            <w:pPr>
              <w:pStyle w:val="73"/>
              <w:ind w:left="4"/>
              <w:rPr>
                <w:sz w:val="20"/>
                <w:szCs w:val="20"/>
                <w:lang w:val="en-US"/>
              </w:rPr>
            </w:pPr>
            <w:r>
              <w:rPr>
                <w:color w:val="000000"/>
                <w:sz w:val="20"/>
                <w:szCs w:val="20"/>
                <w:lang w:val="en-US"/>
              </w:rPr>
              <w:t>котельная №3</w:t>
            </w:r>
          </w:p>
        </w:tc>
        <w:tc>
          <w:tcPr>
            <w:tcW w:w="2410" w:type="dxa"/>
            <w:vAlign w:val="center"/>
          </w:tcPr>
          <w:p w14:paraId="1A050700">
            <w:pPr>
              <w:pStyle w:val="73"/>
              <w:ind w:left="152" w:right="147"/>
              <w:rPr>
                <w:sz w:val="20"/>
                <w:szCs w:val="20"/>
                <w:lang w:val="en-US"/>
              </w:rPr>
            </w:pPr>
            <w:r>
              <w:rPr>
                <w:color w:val="000000"/>
                <w:sz w:val="20"/>
                <w:szCs w:val="20"/>
                <w:lang w:val="en-US"/>
              </w:rPr>
              <w:t>0,408</w:t>
            </w:r>
          </w:p>
        </w:tc>
        <w:tc>
          <w:tcPr>
            <w:tcW w:w="1712" w:type="dxa"/>
            <w:vAlign w:val="center"/>
          </w:tcPr>
          <w:p w14:paraId="4DEA4931">
            <w:pPr>
              <w:pStyle w:val="73"/>
              <w:ind w:left="4"/>
              <w:rPr>
                <w:sz w:val="20"/>
                <w:szCs w:val="20"/>
                <w:lang w:val="en-US"/>
              </w:rPr>
            </w:pPr>
            <w:r>
              <w:rPr>
                <w:color w:val="000000"/>
                <w:sz w:val="20"/>
                <w:szCs w:val="20"/>
                <w:lang w:val="en-US"/>
              </w:rPr>
              <w:t>7,574</w:t>
            </w:r>
          </w:p>
        </w:tc>
        <w:tc>
          <w:tcPr>
            <w:tcW w:w="1580" w:type="dxa"/>
            <w:vAlign w:val="center"/>
          </w:tcPr>
          <w:p w14:paraId="3006AD80">
            <w:pPr>
              <w:pStyle w:val="73"/>
              <w:ind w:left="62" w:right="61"/>
              <w:rPr>
                <w:sz w:val="20"/>
                <w:szCs w:val="20"/>
                <w:lang w:val="en-US"/>
              </w:rPr>
            </w:pPr>
            <w:r>
              <w:rPr>
                <w:sz w:val="20"/>
                <w:szCs w:val="20"/>
                <w:lang w:val="ru-RU"/>
              </w:rPr>
              <w:t>0,0194</w:t>
            </w:r>
          </w:p>
        </w:tc>
        <w:tc>
          <w:tcPr>
            <w:tcW w:w="1988" w:type="dxa"/>
            <w:vAlign w:val="center"/>
          </w:tcPr>
          <w:p w14:paraId="0B3AD308">
            <w:pPr>
              <w:pStyle w:val="73"/>
              <w:ind w:left="152" w:right="148"/>
              <w:rPr>
                <w:sz w:val="20"/>
                <w:szCs w:val="20"/>
                <w:lang w:val="en-US"/>
              </w:rPr>
            </w:pPr>
            <w:r>
              <w:rPr>
                <w:sz w:val="20"/>
                <w:szCs w:val="20"/>
                <w:lang w:val="ru-RU"/>
              </w:rPr>
              <w:t>-</w:t>
            </w:r>
          </w:p>
        </w:tc>
      </w:tr>
      <w:tr w14:paraId="0B1C7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2BCCB411">
            <w:pPr>
              <w:pStyle w:val="73"/>
              <w:ind w:left="4"/>
              <w:rPr>
                <w:sz w:val="20"/>
                <w:szCs w:val="20"/>
                <w:lang w:val="en-US"/>
              </w:rPr>
            </w:pPr>
            <w:r>
              <w:rPr>
                <w:color w:val="000000"/>
                <w:sz w:val="20"/>
                <w:szCs w:val="20"/>
                <w:lang w:val="en-US"/>
              </w:rPr>
              <w:t>котельная №4</w:t>
            </w:r>
          </w:p>
        </w:tc>
        <w:tc>
          <w:tcPr>
            <w:tcW w:w="2410" w:type="dxa"/>
            <w:vAlign w:val="center"/>
          </w:tcPr>
          <w:p w14:paraId="6724C392">
            <w:pPr>
              <w:pStyle w:val="73"/>
              <w:ind w:left="152" w:right="147"/>
              <w:rPr>
                <w:sz w:val="20"/>
                <w:szCs w:val="20"/>
                <w:lang w:val="en-US"/>
              </w:rPr>
            </w:pPr>
            <w:r>
              <w:rPr>
                <w:color w:val="000000"/>
                <w:sz w:val="20"/>
                <w:szCs w:val="20"/>
                <w:lang w:val="en-US"/>
              </w:rPr>
              <w:t>0,483</w:t>
            </w:r>
          </w:p>
        </w:tc>
        <w:tc>
          <w:tcPr>
            <w:tcW w:w="1712" w:type="dxa"/>
            <w:vAlign w:val="center"/>
          </w:tcPr>
          <w:p w14:paraId="086F9840">
            <w:pPr>
              <w:pStyle w:val="73"/>
              <w:ind w:left="4"/>
              <w:rPr>
                <w:sz w:val="20"/>
                <w:szCs w:val="20"/>
                <w:lang w:val="en-US"/>
              </w:rPr>
            </w:pPr>
            <w:r>
              <w:rPr>
                <w:color w:val="000000"/>
                <w:sz w:val="20"/>
                <w:szCs w:val="20"/>
                <w:lang w:val="en-US"/>
              </w:rPr>
              <w:t>1,398</w:t>
            </w:r>
          </w:p>
        </w:tc>
        <w:tc>
          <w:tcPr>
            <w:tcW w:w="1580" w:type="dxa"/>
            <w:vAlign w:val="center"/>
          </w:tcPr>
          <w:p w14:paraId="3C308B6B">
            <w:pPr>
              <w:pStyle w:val="73"/>
              <w:ind w:left="62" w:right="61"/>
              <w:rPr>
                <w:sz w:val="20"/>
                <w:szCs w:val="20"/>
                <w:lang w:val="en-US"/>
              </w:rPr>
            </w:pPr>
            <w:r>
              <w:rPr>
                <w:sz w:val="20"/>
                <w:szCs w:val="20"/>
                <w:lang w:val="ru-RU"/>
              </w:rPr>
              <w:t>0,0035</w:t>
            </w:r>
          </w:p>
        </w:tc>
        <w:tc>
          <w:tcPr>
            <w:tcW w:w="1988" w:type="dxa"/>
            <w:vAlign w:val="center"/>
          </w:tcPr>
          <w:p w14:paraId="2D615C3E">
            <w:pPr>
              <w:pStyle w:val="73"/>
              <w:ind w:left="152" w:right="148"/>
              <w:rPr>
                <w:sz w:val="20"/>
                <w:szCs w:val="20"/>
                <w:lang w:val="en-US"/>
              </w:rPr>
            </w:pPr>
            <w:r>
              <w:rPr>
                <w:sz w:val="20"/>
                <w:szCs w:val="20"/>
                <w:lang w:val="ru-RU"/>
              </w:rPr>
              <w:t>-</w:t>
            </w:r>
          </w:p>
        </w:tc>
      </w:tr>
      <w:tr w14:paraId="1628D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5F2370C1">
            <w:pPr>
              <w:pStyle w:val="73"/>
              <w:ind w:left="4"/>
              <w:rPr>
                <w:sz w:val="20"/>
                <w:szCs w:val="20"/>
                <w:lang w:val="en-US"/>
              </w:rPr>
            </w:pPr>
            <w:r>
              <w:rPr>
                <w:color w:val="000000"/>
                <w:sz w:val="20"/>
                <w:szCs w:val="20"/>
                <w:lang w:val="en-US"/>
              </w:rPr>
              <w:t>котельная №5 «База»</w:t>
            </w:r>
          </w:p>
        </w:tc>
        <w:tc>
          <w:tcPr>
            <w:tcW w:w="2410" w:type="dxa"/>
            <w:vAlign w:val="center"/>
          </w:tcPr>
          <w:p w14:paraId="6DA9755A">
            <w:pPr>
              <w:pStyle w:val="73"/>
              <w:ind w:left="152" w:right="147"/>
              <w:rPr>
                <w:sz w:val="20"/>
                <w:szCs w:val="20"/>
                <w:lang w:val="en-US"/>
              </w:rPr>
            </w:pPr>
            <w:r>
              <w:rPr>
                <w:color w:val="000000"/>
                <w:sz w:val="20"/>
                <w:szCs w:val="20"/>
                <w:lang w:val="en-US"/>
              </w:rPr>
              <w:t>0,105</w:t>
            </w:r>
          </w:p>
        </w:tc>
        <w:tc>
          <w:tcPr>
            <w:tcW w:w="1712" w:type="dxa"/>
            <w:vAlign w:val="center"/>
          </w:tcPr>
          <w:p w14:paraId="1907E45A">
            <w:pPr>
              <w:pStyle w:val="73"/>
              <w:ind w:left="4"/>
              <w:rPr>
                <w:sz w:val="20"/>
                <w:szCs w:val="20"/>
                <w:lang w:val="en-US"/>
              </w:rPr>
            </w:pPr>
            <w:r>
              <w:rPr>
                <w:color w:val="000000"/>
                <w:sz w:val="20"/>
                <w:szCs w:val="20"/>
                <w:lang w:val="en-US"/>
              </w:rPr>
              <w:t>4,069</w:t>
            </w:r>
          </w:p>
        </w:tc>
        <w:tc>
          <w:tcPr>
            <w:tcW w:w="1580" w:type="dxa"/>
            <w:vAlign w:val="center"/>
          </w:tcPr>
          <w:p w14:paraId="5ECFFE7A">
            <w:pPr>
              <w:pStyle w:val="73"/>
              <w:ind w:left="62" w:right="61"/>
              <w:rPr>
                <w:sz w:val="20"/>
                <w:szCs w:val="20"/>
                <w:lang w:val="en-US"/>
              </w:rPr>
            </w:pPr>
            <w:r>
              <w:rPr>
                <w:sz w:val="20"/>
                <w:szCs w:val="20"/>
                <w:lang w:val="ru-RU"/>
              </w:rPr>
              <w:t>0,0102</w:t>
            </w:r>
          </w:p>
        </w:tc>
        <w:tc>
          <w:tcPr>
            <w:tcW w:w="1988" w:type="dxa"/>
            <w:vAlign w:val="center"/>
          </w:tcPr>
          <w:p w14:paraId="6C62677C">
            <w:pPr>
              <w:pStyle w:val="73"/>
              <w:ind w:left="152" w:right="148"/>
              <w:rPr>
                <w:sz w:val="20"/>
                <w:szCs w:val="20"/>
                <w:lang w:val="en-US"/>
              </w:rPr>
            </w:pPr>
            <w:r>
              <w:rPr>
                <w:sz w:val="20"/>
                <w:szCs w:val="20"/>
                <w:lang w:val="ru-RU"/>
              </w:rPr>
              <w:t>-</w:t>
            </w:r>
          </w:p>
        </w:tc>
      </w:tr>
      <w:tr w14:paraId="54C6F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391BE120">
            <w:pPr>
              <w:pStyle w:val="73"/>
              <w:ind w:left="4"/>
              <w:rPr>
                <w:sz w:val="20"/>
                <w:szCs w:val="20"/>
                <w:lang w:val="en-US"/>
              </w:rPr>
            </w:pPr>
            <w:r>
              <w:rPr>
                <w:color w:val="000000"/>
                <w:sz w:val="20"/>
                <w:szCs w:val="20"/>
                <w:lang w:val="en-US"/>
              </w:rPr>
              <w:t>котельная №7 ЦРБ</w:t>
            </w:r>
          </w:p>
        </w:tc>
        <w:tc>
          <w:tcPr>
            <w:tcW w:w="2410" w:type="dxa"/>
            <w:vAlign w:val="center"/>
          </w:tcPr>
          <w:p w14:paraId="7D985A71">
            <w:pPr>
              <w:pStyle w:val="73"/>
              <w:ind w:left="152" w:right="147"/>
              <w:rPr>
                <w:sz w:val="20"/>
                <w:szCs w:val="20"/>
                <w:lang w:val="en-US"/>
              </w:rPr>
            </w:pPr>
            <w:r>
              <w:rPr>
                <w:color w:val="000000"/>
                <w:sz w:val="20"/>
                <w:szCs w:val="20"/>
                <w:lang w:val="en-US"/>
              </w:rPr>
              <w:t>0,343</w:t>
            </w:r>
          </w:p>
        </w:tc>
        <w:tc>
          <w:tcPr>
            <w:tcW w:w="1712" w:type="dxa"/>
            <w:vAlign w:val="center"/>
          </w:tcPr>
          <w:p w14:paraId="58D2AEBD">
            <w:pPr>
              <w:pStyle w:val="73"/>
              <w:ind w:left="4"/>
              <w:rPr>
                <w:sz w:val="20"/>
                <w:szCs w:val="20"/>
                <w:lang w:val="en-US"/>
              </w:rPr>
            </w:pPr>
            <w:r>
              <w:rPr>
                <w:color w:val="000000"/>
                <w:sz w:val="20"/>
                <w:szCs w:val="20"/>
                <w:lang w:val="en-US"/>
              </w:rPr>
              <w:t>7,911</w:t>
            </w:r>
          </w:p>
        </w:tc>
        <w:tc>
          <w:tcPr>
            <w:tcW w:w="1580" w:type="dxa"/>
            <w:vAlign w:val="center"/>
          </w:tcPr>
          <w:p w14:paraId="25867515">
            <w:pPr>
              <w:pStyle w:val="73"/>
              <w:ind w:left="62" w:right="61"/>
              <w:rPr>
                <w:sz w:val="20"/>
                <w:szCs w:val="20"/>
                <w:lang w:val="en-US"/>
              </w:rPr>
            </w:pPr>
            <w:r>
              <w:rPr>
                <w:sz w:val="20"/>
                <w:szCs w:val="20"/>
                <w:lang w:val="ru-RU"/>
              </w:rPr>
              <w:t>0,0198</w:t>
            </w:r>
          </w:p>
        </w:tc>
        <w:tc>
          <w:tcPr>
            <w:tcW w:w="1988" w:type="dxa"/>
            <w:vAlign w:val="center"/>
          </w:tcPr>
          <w:p w14:paraId="32467A1A">
            <w:pPr>
              <w:pStyle w:val="73"/>
              <w:ind w:left="152" w:right="148"/>
              <w:rPr>
                <w:sz w:val="20"/>
                <w:szCs w:val="20"/>
                <w:lang w:val="en-US"/>
              </w:rPr>
            </w:pPr>
          </w:p>
        </w:tc>
      </w:tr>
      <w:tr w14:paraId="4675A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702EDA62">
            <w:pPr>
              <w:pStyle w:val="73"/>
              <w:ind w:left="4"/>
              <w:rPr>
                <w:sz w:val="20"/>
                <w:szCs w:val="20"/>
                <w:lang w:val="en-US"/>
              </w:rPr>
            </w:pPr>
            <w:r>
              <w:rPr>
                <w:color w:val="000000"/>
                <w:sz w:val="20"/>
                <w:szCs w:val="20"/>
                <w:lang w:val="en-US"/>
              </w:rPr>
              <w:t>котельная №8 модульная</w:t>
            </w:r>
          </w:p>
        </w:tc>
        <w:tc>
          <w:tcPr>
            <w:tcW w:w="2410" w:type="dxa"/>
            <w:vAlign w:val="center"/>
          </w:tcPr>
          <w:p w14:paraId="507CDCB5">
            <w:pPr>
              <w:pStyle w:val="73"/>
              <w:ind w:left="152" w:right="147"/>
              <w:rPr>
                <w:sz w:val="20"/>
                <w:szCs w:val="20"/>
                <w:lang w:val="en-US"/>
              </w:rPr>
            </w:pPr>
            <w:r>
              <w:rPr>
                <w:color w:val="000000"/>
                <w:sz w:val="20"/>
                <w:szCs w:val="20"/>
                <w:lang w:val="en-US"/>
              </w:rPr>
              <w:t>0,805</w:t>
            </w:r>
          </w:p>
        </w:tc>
        <w:tc>
          <w:tcPr>
            <w:tcW w:w="1712" w:type="dxa"/>
            <w:vAlign w:val="center"/>
          </w:tcPr>
          <w:p w14:paraId="612BF660">
            <w:pPr>
              <w:pStyle w:val="73"/>
              <w:ind w:left="4"/>
              <w:rPr>
                <w:sz w:val="20"/>
                <w:szCs w:val="20"/>
                <w:lang w:val="en-US"/>
              </w:rPr>
            </w:pPr>
            <w:r>
              <w:rPr>
                <w:color w:val="000000"/>
                <w:sz w:val="20"/>
                <w:szCs w:val="20"/>
                <w:lang w:val="en-US"/>
              </w:rPr>
              <w:t>15,990</w:t>
            </w:r>
          </w:p>
        </w:tc>
        <w:tc>
          <w:tcPr>
            <w:tcW w:w="1580" w:type="dxa"/>
            <w:vAlign w:val="center"/>
          </w:tcPr>
          <w:p w14:paraId="6E97ACEB">
            <w:pPr>
              <w:pStyle w:val="73"/>
              <w:ind w:left="62" w:right="61"/>
              <w:rPr>
                <w:sz w:val="20"/>
                <w:szCs w:val="20"/>
                <w:lang w:val="en-US"/>
              </w:rPr>
            </w:pPr>
            <w:r>
              <w:rPr>
                <w:sz w:val="20"/>
                <w:szCs w:val="20"/>
                <w:lang w:val="ru-RU"/>
              </w:rPr>
              <w:t>0,0400</w:t>
            </w:r>
          </w:p>
        </w:tc>
        <w:tc>
          <w:tcPr>
            <w:tcW w:w="1988" w:type="dxa"/>
            <w:vAlign w:val="center"/>
          </w:tcPr>
          <w:p w14:paraId="4BD1B0BA">
            <w:pPr>
              <w:pStyle w:val="73"/>
              <w:ind w:left="152" w:right="148"/>
              <w:rPr>
                <w:sz w:val="20"/>
                <w:szCs w:val="20"/>
                <w:lang w:val="en-US"/>
              </w:rPr>
            </w:pPr>
            <w:r>
              <w:rPr>
                <w:sz w:val="20"/>
                <w:szCs w:val="20"/>
                <w:lang w:val="ru-RU"/>
              </w:rPr>
              <w:t>-</w:t>
            </w:r>
          </w:p>
        </w:tc>
      </w:tr>
      <w:tr w14:paraId="505F0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2A4A3A52">
            <w:pPr>
              <w:pStyle w:val="73"/>
              <w:ind w:left="4"/>
              <w:rPr>
                <w:sz w:val="20"/>
                <w:szCs w:val="20"/>
                <w:lang w:val="en-US"/>
              </w:rPr>
            </w:pPr>
            <w:r>
              <w:rPr>
                <w:color w:val="000000"/>
                <w:sz w:val="20"/>
                <w:szCs w:val="20"/>
                <w:lang w:val="en-US"/>
              </w:rPr>
              <w:t>котельная №10 модульная</w:t>
            </w:r>
          </w:p>
        </w:tc>
        <w:tc>
          <w:tcPr>
            <w:tcW w:w="2410" w:type="dxa"/>
            <w:vAlign w:val="center"/>
          </w:tcPr>
          <w:p w14:paraId="7CAC17A7">
            <w:pPr>
              <w:pStyle w:val="73"/>
              <w:ind w:left="152" w:right="147"/>
              <w:rPr>
                <w:sz w:val="20"/>
                <w:szCs w:val="20"/>
                <w:lang w:val="en-US"/>
              </w:rPr>
            </w:pPr>
            <w:r>
              <w:rPr>
                <w:color w:val="000000"/>
                <w:sz w:val="20"/>
                <w:szCs w:val="20"/>
                <w:lang w:val="en-US"/>
              </w:rPr>
              <w:t>0,504</w:t>
            </w:r>
          </w:p>
        </w:tc>
        <w:tc>
          <w:tcPr>
            <w:tcW w:w="1712" w:type="dxa"/>
            <w:vAlign w:val="center"/>
          </w:tcPr>
          <w:p w14:paraId="711466E3">
            <w:pPr>
              <w:pStyle w:val="73"/>
              <w:ind w:left="4"/>
              <w:rPr>
                <w:sz w:val="20"/>
                <w:szCs w:val="20"/>
                <w:lang w:val="en-US"/>
              </w:rPr>
            </w:pPr>
            <w:r>
              <w:rPr>
                <w:color w:val="000000"/>
                <w:sz w:val="20"/>
                <w:szCs w:val="20"/>
                <w:lang w:val="en-US"/>
              </w:rPr>
              <w:t>8,541</w:t>
            </w:r>
          </w:p>
        </w:tc>
        <w:tc>
          <w:tcPr>
            <w:tcW w:w="1580" w:type="dxa"/>
            <w:vAlign w:val="center"/>
          </w:tcPr>
          <w:p w14:paraId="36BC112B">
            <w:pPr>
              <w:pStyle w:val="73"/>
              <w:ind w:left="62" w:right="61"/>
              <w:rPr>
                <w:sz w:val="20"/>
                <w:szCs w:val="20"/>
                <w:lang w:val="en-US"/>
              </w:rPr>
            </w:pPr>
            <w:r>
              <w:rPr>
                <w:sz w:val="20"/>
                <w:szCs w:val="20"/>
                <w:lang w:val="ru-RU"/>
              </w:rPr>
              <w:t>0,0214</w:t>
            </w:r>
          </w:p>
        </w:tc>
        <w:tc>
          <w:tcPr>
            <w:tcW w:w="1988" w:type="dxa"/>
            <w:vAlign w:val="center"/>
          </w:tcPr>
          <w:p w14:paraId="67EB7E74">
            <w:pPr>
              <w:pStyle w:val="73"/>
              <w:ind w:left="152" w:right="148"/>
              <w:rPr>
                <w:sz w:val="20"/>
                <w:szCs w:val="20"/>
                <w:lang w:val="en-US"/>
              </w:rPr>
            </w:pPr>
            <w:r>
              <w:rPr>
                <w:sz w:val="20"/>
                <w:szCs w:val="20"/>
                <w:lang w:val="ru-RU"/>
              </w:rPr>
              <w:t>-</w:t>
            </w:r>
          </w:p>
        </w:tc>
      </w:tr>
      <w:tr w14:paraId="20538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69B056C6">
            <w:pPr>
              <w:pStyle w:val="73"/>
              <w:ind w:left="4"/>
              <w:rPr>
                <w:sz w:val="20"/>
                <w:szCs w:val="20"/>
                <w:lang w:val="en-US"/>
              </w:rPr>
            </w:pPr>
            <w:r>
              <w:rPr>
                <w:color w:val="000000"/>
                <w:sz w:val="20"/>
                <w:szCs w:val="20"/>
                <w:lang w:val="en-US"/>
              </w:rPr>
              <w:t>котельная №11 ПУ-53</w:t>
            </w:r>
          </w:p>
        </w:tc>
        <w:tc>
          <w:tcPr>
            <w:tcW w:w="2410" w:type="dxa"/>
            <w:vAlign w:val="center"/>
          </w:tcPr>
          <w:p w14:paraId="2CFDD621">
            <w:pPr>
              <w:pStyle w:val="73"/>
              <w:ind w:left="152" w:right="147"/>
              <w:rPr>
                <w:sz w:val="20"/>
                <w:szCs w:val="20"/>
                <w:lang w:val="en-US"/>
              </w:rPr>
            </w:pPr>
            <w:r>
              <w:rPr>
                <w:color w:val="000000"/>
                <w:sz w:val="20"/>
                <w:szCs w:val="20"/>
                <w:lang w:val="en-US"/>
              </w:rPr>
              <w:t>0,138</w:t>
            </w:r>
          </w:p>
        </w:tc>
        <w:tc>
          <w:tcPr>
            <w:tcW w:w="1712" w:type="dxa"/>
            <w:vAlign w:val="center"/>
          </w:tcPr>
          <w:p w14:paraId="210C6E8E">
            <w:pPr>
              <w:pStyle w:val="73"/>
              <w:ind w:left="4"/>
              <w:rPr>
                <w:sz w:val="20"/>
                <w:szCs w:val="20"/>
                <w:lang w:val="en-US"/>
              </w:rPr>
            </w:pPr>
            <w:r>
              <w:rPr>
                <w:color w:val="000000"/>
                <w:sz w:val="20"/>
                <w:szCs w:val="20"/>
                <w:lang w:val="en-US"/>
              </w:rPr>
              <w:t>2,392</w:t>
            </w:r>
          </w:p>
        </w:tc>
        <w:tc>
          <w:tcPr>
            <w:tcW w:w="1580" w:type="dxa"/>
            <w:vAlign w:val="center"/>
          </w:tcPr>
          <w:p w14:paraId="74FA0AC2">
            <w:pPr>
              <w:pStyle w:val="73"/>
              <w:ind w:left="62" w:right="61"/>
              <w:rPr>
                <w:sz w:val="20"/>
                <w:szCs w:val="20"/>
                <w:lang w:val="en-US"/>
              </w:rPr>
            </w:pPr>
            <w:r>
              <w:rPr>
                <w:sz w:val="20"/>
                <w:szCs w:val="20"/>
                <w:lang w:val="ru-RU"/>
              </w:rPr>
              <w:t>0,0060</w:t>
            </w:r>
          </w:p>
        </w:tc>
        <w:tc>
          <w:tcPr>
            <w:tcW w:w="1988" w:type="dxa"/>
            <w:vAlign w:val="center"/>
          </w:tcPr>
          <w:p w14:paraId="377BB820">
            <w:pPr>
              <w:pStyle w:val="73"/>
              <w:ind w:left="152" w:right="148"/>
              <w:rPr>
                <w:sz w:val="20"/>
                <w:szCs w:val="20"/>
                <w:lang w:val="en-US"/>
              </w:rPr>
            </w:pPr>
            <w:r>
              <w:rPr>
                <w:sz w:val="20"/>
                <w:szCs w:val="20"/>
                <w:lang w:val="ru-RU"/>
              </w:rPr>
              <w:t>-</w:t>
            </w:r>
          </w:p>
        </w:tc>
      </w:tr>
      <w:tr w14:paraId="40BD8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3ED5C655">
            <w:pPr>
              <w:pStyle w:val="73"/>
              <w:ind w:left="4"/>
              <w:rPr>
                <w:sz w:val="20"/>
                <w:szCs w:val="20"/>
                <w:lang w:val="en-US"/>
              </w:rPr>
            </w:pPr>
            <w:r>
              <w:rPr>
                <w:color w:val="000000"/>
                <w:sz w:val="20"/>
                <w:szCs w:val="20"/>
                <w:lang w:val="en-US"/>
              </w:rPr>
              <w:t>БМК №12</w:t>
            </w:r>
          </w:p>
        </w:tc>
        <w:tc>
          <w:tcPr>
            <w:tcW w:w="2410" w:type="dxa"/>
            <w:vAlign w:val="center"/>
          </w:tcPr>
          <w:p w14:paraId="2A268638">
            <w:pPr>
              <w:pStyle w:val="73"/>
              <w:ind w:left="152" w:right="147"/>
              <w:rPr>
                <w:sz w:val="20"/>
                <w:szCs w:val="20"/>
                <w:lang w:val="ru-RU"/>
              </w:rPr>
            </w:pPr>
            <w:r>
              <w:rPr>
                <w:color w:val="000000"/>
                <w:sz w:val="20"/>
                <w:szCs w:val="20"/>
                <w:lang w:val="en-US"/>
              </w:rPr>
              <w:t>0,524</w:t>
            </w:r>
          </w:p>
        </w:tc>
        <w:tc>
          <w:tcPr>
            <w:tcW w:w="1712" w:type="dxa"/>
            <w:vAlign w:val="center"/>
          </w:tcPr>
          <w:p w14:paraId="22F7D5EE">
            <w:pPr>
              <w:pStyle w:val="73"/>
              <w:ind w:left="4"/>
              <w:rPr>
                <w:sz w:val="20"/>
                <w:szCs w:val="20"/>
                <w:lang w:val="en-US"/>
              </w:rPr>
            </w:pPr>
            <w:r>
              <w:rPr>
                <w:color w:val="000000"/>
                <w:sz w:val="20"/>
                <w:szCs w:val="20"/>
                <w:lang w:val="en-US"/>
              </w:rPr>
              <w:t>11,064</w:t>
            </w:r>
          </w:p>
        </w:tc>
        <w:tc>
          <w:tcPr>
            <w:tcW w:w="1580" w:type="dxa"/>
            <w:vAlign w:val="center"/>
          </w:tcPr>
          <w:p w14:paraId="18D6DF29">
            <w:pPr>
              <w:pStyle w:val="73"/>
              <w:ind w:left="62" w:right="61"/>
              <w:rPr>
                <w:sz w:val="20"/>
                <w:szCs w:val="20"/>
                <w:lang w:val="en-US"/>
              </w:rPr>
            </w:pPr>
            <w:r>
              <w:rPr>
                <w:sz w:val="20"/>
                <w:szCs w:val="20"/>
                <w:lang w:val="ru-RU"/>
              </w:rPr>
              <w:t>0,0277</w:t>
            </w:r>
          </w:p>
        </w:tc>
        <w:tc>
          <w:tcPr>
            <w:tcW w:w="1988" w:type="dxa"/>
            <w:vAlign w:val="center"/>
          </w:tcPr>
          <w:p w14:paraId="063BD741">
            <w:pPr>
              <w:pStyle w:val="73"/>
              <w:ind w:left="152" w:right="148"/>
              <w:rPr>
                <w:sz w:val="20"/>
                <w:szCs w:val="20"/>
                <w:lang w:val="en-US"/>
              </w:rPr>
            </w:pPr>
            <w:r>
              <w:rPr>
                <w:sz w:val="20"/>
                <w:szCs w:val="20"/>
                <w:lang w:val="ru-RU"/>
              </w:rPr>
              <w:t>Нет данных</w:t>
            </w:r>
          </w:p>
        </w:tc>
      </w:tr>
      <w:tr w14:paraId="46A28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9630" w:type="dxa"/>
            <w:gridSpan w:val="5"/>
            <w:vAlign w:val="center"/>
          </w:tcPr>
          <w:p w14:paraId="41892D7A">
            <w:pPr>
              <w:pStyle w:val="73"/>
              <w:ind w:left="7"/>
              <w:rPr>
                <w:sz w:val="20"/>
                <w:szCs w:val="20"/>
                <w:lang w:val="en-US"/>
              </w:rPr>
            </w:pPr>
            <w:r>
              <w:rPr>
                <w:b/>
                <w:bCs/>
                <w:sz w:val="20"/>
                <w:szCs w:val="20"/>
                <w:lang w:val="en-US"/>
              </w:rPr>
              <w:t>20</w:t>
            </w:r>
            <w:r>
              <w:rPr>
                <w:b/>
                <w:bCs/>
                <w:sz w:val="20"/>
                <w:szCs w:val="20"/>
                <w:lang w:val="ru-RU"/>
              </w:rPr>
              <w:t xml:space="preserve">28 </w:t>
            </w:r>
            <w:r>
              <w:rPr>
                <w:b/>
                <w:bCs/>
                <w:spacing w:val="-4"/>
                <w:sz w:val="20"/>
                <w:szCs w:val="20"/>
                <w:lang w:val="en-US"/>
              </w:rPr>
              <w:t>год</w:t>
            </w:r>
          </w:p>
        </w:tc>
      </w:tr>
      <w:tr w14:paraId="2AB4E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63475AF6">
            <w:pPr>
              <w:pStyle w:val="73"/>
              <w:ind w:left="4"/>
              <w:rPr>
                <w:sz w:val="20"/>
                <w:szCs w:val="20"/>
                <w:lang w:val="en-US"/>
              </w:rPr>
            </w:pPr>
            <w:r>
              <w:rPr>
                <w:color w:val="000000"/>
                <w:sz w:val="20"/>
                <w:szCs w:val="20"/>
                <w:lang w:val="en-US"/>
              </w:rPr>
              <w:t>котельная №1 «Центральная»</w:t>
            </w:r>
          </w:p>
        </w:tc>
        <w:tc>
          <w:tcPr>
            <w:tcW w:w="2410" w:type="dxa"/>
            <w:vAlign w:val="center"/>
          </w:tcPr>
          <w:p w14:paraId="4379701A">
            <w:pPr>
              <w:pStyle w:val="73"/>
              <w:ind w:left="152" w:right="147"/>
              <w:rPr>
                <w:sz w:val="20"/>
                <w:szCs w:val="20"/>
                <w:lang w:val="en-US"/>
              </w:rPr>
            </w:pPr>
            <w:r>
              <w:rPr>
                <w:color w:val="000000"/>
                <w:sz w:val="20"/>
                <w:szCs w:val="20"/>
                <w:lang w:val="en-US"/>
              </w:rPr>
              <w:t>2,223</w:t>
            </w:r>
          </w:p>
        </w:tc>
        <w:tc>
          <w:tcPr>
            <w:tcW w:w="1712" w:type="dxa"/>
            <w:vAlign w:val="center"/>
          </w:tcPr>
          <w:p w14:paraId="24CE5C08">
            <w:pPr>
              <w:pStyle w:val="73"/>
              <w:ind w:left="4"/>
              <w:rPr>
                <w:sz w:val="20"/>
                <w:szCs w:val="20"/>
                <w:lang w:val="en-US"/>
              </w:rPr>
            </w:pPr>
            <w:r>
              <w:rPr>
                <w:color w:val="000000"/>
                <w:sz w:val="20"/>
                <w:szCs w:val="20"/>
                <w:lang w:val="en-US"/>
              </w:rPr>
              <w:t>42,646</w:t>
            </w:r>
          </w:p>
        </w:tc>
        <w:tc>
          <w:tcPr>
            <w:tcW w:w="1580" w:type="dxa"/>
            <w:vAlign w:val="center"/>
          </w:tcPr>
          <w:p w14:paraId="1BAD566E">
            <w:pPr>
              <w:pStyle w:val="73"/>
              <w:ind w:left="62" w:right="61"/>
              <w:rPr>
                <w:sz w:val="20"/>
                <w:szCs w:val="20"/>
                <w:lang w:val="en-US"/>
              </w:rPr>
            </w:pPr>
            <w:r>
              <w:rPr>
                <w:sz w:val="20"/>
                <w:szCs w:val="20"/>
                <w:lang w:val="ru-RU"/>
              </w:rPr>
              <w:t>0,1066</w:t>
            </w:r>
          </w:p>
        </w:tc>
        <w:tc>
          <w:tcPr>
            <w:tcW w:w="1988" w:type="dxa"/>
            <w:vAlign w:val="center"/>
          </w:tcPr>
          <w:p w14:paraId="63D9844A">
            <w:pPr>
              <w:pStyle w:val="73"/>
              <w:ind w:left="152" w:right="148"/>
              <w:rPr>
                <w:sz w:val="20"/>
                <w:szCs w:val="20"/>
                <w:lang w:val="en-US"/>
              </w:rPr>
            </w:pPr>
            <w:r>
              <w:rPr>
                <w:sz w:val="20"/>
                <w:szCs w:val="20"/>
                <w:lang w:val="ru-RU"/>
              </w:rPr>
              <w:t>-</w:t>
            </w:r>
          </w:p>
        </w:tc>
      </w:tr>
      <w:tr w14:paraId="3C850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79CB5276">
            <w:pPr>
              <w:pStyle w:val="73"/>
              <w:ind w:left="4"/>
              <w:rPr>
                <w:sz w:val="20"/>
                <w:szCs w:val="20"/>
                <w:lang w:val="en-US"/>
              </w:rPr>
            </w:pPr>
            <w:r>
              <w:rPr>
                <w:color w:val="000000"/>
                <w:sz w:val="20"/>
                <w:szCs w:val="20"/>
                <w:lang w:val="en-US"/>
              </w:rPr>
              <w:t>котельная №2 «Квартальная»</w:t>
            </w:r>
          </w:p>
        </w:tc>
        <w:tc>
          <w:tcPr>
            <w:tcW w:w="2410" w:type="dxa"/>
            <w:vAlign w:val="center"/>
          </w:tcPr>
          <w:p w14:paraId="08276CA3">
            <w:pPr>
              <w:pStyle w:val="73"/>
              <w:ind w:left="152" w:right="147"/>
              <w:rPr>
                <w:sz w:val="20"/>
                <w:szCs w:val="20"/>
                <w:lang w:val="en-US"/>
              </w:rPr>
            </w:pPr>
            <w:r>
              <w:rPr>
                <w:color w:val="000000"/>
                <w:sz w:val="20"/>
                <w:szCs w:val="20"/>
                <w:lang w:val="en-US"/>
              </w:rPr>
              <w:t>1,015</w:t>
            </w:r>
          </w:p>
        </w:tc>
        <w:tc>
          <w:tcPr>
            <w:tcW w:w="1712" w:type="dxa"/>
            <w:vAlign w:val="center"/>
          </w:tcPr>
          <w:p w14:paraId="6B7F4EC0">
            <w:pPr>
              <w:pStyle w:val="73"/>
              <w:ind w:left="4"/>
              <w:rPr>
                <w:sz w:val="20"/>
                <w:szCs w:val="20"/>
                <w:lang w:val="en-US"/>
              </w:rPr>
            </w:pPr>
            <w:r>
              <w:rPr>
                <w:color w:val="000000"/>
                <w:sz w:val="20"/>
                <w:szCs w:val="20"/>
                <w:lang w:val="en-US"/>
              </w:rPr>
              <w:t>18,593</w:t>
            </w:r>
          </w:p>
        </w:tc>
        <w:tc>
          <w:tcPr>
            <w:tcW w:w="1580" w:type="dxa"/>
            <w:vAlign w:val="center"/>
          </w:tcPr>
          <w:p w14:paraId="0DFD1C08">
            <w:pPr>
              <w:pStyle w:val="73"/>
              <w:ind w:left="62" w:right="61"/>
              <w:rPr>
                <w:sz w:val="20"/>
                <w:szCs w:val="20"/>
                <w:lang w:val="en-US"/>
              </w:rPr>
            </w:pPr>
            <w:r>
              <w:rPr>
                <w:sz w:val="20"/>
                <w:szCs w:val="20"/>
                <w:lang w:val="ru-RU"/>
              </w:rPr>
              <w:t>0,0465</w:t>
            </w:r>
          </w:p>
        </w:tc>
        <w:tc>
          <w:tcPr>
            <w:tcW w:w="1988" w:type="dxa"/>
            <w:vAlign w:val="center"/>
          </w:tcPr>
          <w:p w14:paraId="4229112F">
            <w:pPr>
              <w:pStyle w:val="73"/>
              <w:ind w:left="152" w:right="148"/>
              <w:rPr>
                <w:sz w:val="20"/>
                <w:szCs w:val="20"/>
                <w:lang w:val="en-US"/>
              </w:rPr>
            </w:pPr>
            <w:r>
              <w:rPr>
                <w:sz w:val="20"/>
                <w:szCs w:val="20"/>
                <w:lang w:val="ru-RU"/>
              </w:rPr>
              <w:t>-</w:t>
            </w:r>
          </w:p>
        </w:tc>
      </w:tr>
      <w:tr w14:paraId="2605D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575DB791">
            <w:pPr>
              <w:pStyle w:val="73"/>
              <w:ind w:left="4"/>
              <w:rPr>
                <w:sz w:val="20"/>
                <w:szCs w:val="20"/>
                <w:lang w:val="en-US"/>
              </w:rPr>
            </w:pPr>
            <w:r>
              <w:rPr>
                <w:color w:val="000000"/>
                <w:sz w:val="20"/>
                <w:szCs w:val="20"/>
                <w:lang w:val="en-US"/>
              </w:rPr>
              <w:t>котельная №3</w:t>
            </w:r>
          </w:p>
        </w:tc>
        <w:tc>
          <w:tcPr>
            <w:tcW w:w="2410" w:type="dxa"/>
            <w:vAlign w:val="center"/>
          </w:tcPr>
          <w:p w14:paraId="41582445">
            <w:pPr>
              <w:pStyle w:val="73"/>
              <w:ind w:left="152" w:right="147"/>
              <w:rPr>
                <w:sz w:val="20"/>
                <w:szCs w:val="20"/>
                <w:lang w:val="en-US"/>
              </w:rPr>
            </w:pPr>
            <w:r>
              <w:rPr>
                <w:color w:val="000000"/>
                <w:sz w:val="20"/>
                <w:szCs w:val="20"/>
                <w:lang w:val="en-US"/>
              </w:rPr>
              <w:t>0,408</w:t>
            </w:r>
          </w:p>
        </w:tc>
        <w:tc>
          <w:tcPr>
            <w:tcW w:w="1712" w:type="dxa"/>
            <w:vAlign w:val="center"/>
          </w:tcPr>
          <w:p w14:paraId="6D7448CD">
            <w:pPr>
              <w:pStyle w:val="73"/>
              <w:ind w:left="4"/>
              <w:rPr>
                <w:sz w:val="20"/>
                <w:szCs w:val="20"/>
                <w:lang w:val="en-US"/>
              </w:rPr>
            </w:pPr>
            <w:r>
              <w:rPr>
                <w:color w:val="000000"/>
                <w:sz w:val="20"/>
                <w:szCs w:val="20"/>
                <w:lang w:val="en-US"/>
              </w:rPr>
              <w:t>7,574</w:t>
            </w:r>
          </w:p>
        </w:tc>
        <w:tc>
          <w:tcPr>
            <w:tcW w:w="1580" w:type="dxa"/>
            <w:vAlign w:val="center"/>
          </w:tcPr>
          <w:p w14:paraId="2119C33B">
            <w:pPr>
              <w:pStyle w:val="73"/>
              <w:ind w:left="62" w:right="61"/>
              <w:rPr>
                <w:sz w:val="20"/>
                <w:szCs w:val="20"/>
                <w:lang w:val="en-US"/>
              </w:rPr>
            </w:pPr>
            <w:r>
              <w:rPr>
                <w:sz w:val="20"/>
                <w:szCs w:val="20"/>
                <w:lang w:val="ru-RU"/>
              </w:rPr>
              <w:t>0,0194</w:t>
            </w:r>
          </w:p>
        </w:tc>
        <w:tc>
          <w:tcPr>
            <w:tcW w:w="1988" w:type="dxa"/>
            <w:vAlign w:val="center"/>
          </w:tcPr>
          <w:p w14:paraId="7463717E">
            <w:pPr>
              <w:pStyle w:val="73"/>
              <w:ind w:left="152" w:right="148"/>
              <w:rPr>
                <w:sz w:val="20"/>
                <w:szCs w:val="20"/>
                <w:lang w:val="en-US"/>
              </w:rPr>
            </w:pPr>
            <w:r>
              <w:rPr>
                <w:sz w:val="20"/>
                <w:szCs w:val="20"/>
                <w:lang w:val="ru-RU"/>
              </w:rPr>
              <w:t>-</w:t>
            </w:r>
          </w:p>
        </w:tc>
      </w:tr>
      <w:tr w14:paraId="64572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4A327B39">
            <w:pPr>
              <w:pStyle w:val="73"/>
              <w:ind w:left="4"/>
              <w:rPr>
                <w:sz w:val="20"/>
                <w:szCs w:val="20"/>
                <w:lang w:val="en-US"/>
              </w:rPr>
            </w:pPr>
            <w:r>
              <w:rPr>
                <w:color w:val="000000"/>
                <w:sz w:val="20"/>
                <w:szCs w:val="20"/>
                <w:lang w:val="en-US"/>
              </w:rPr>
              <w:t>котельная №4</w:t>
            </w:r>
          </w:p>
        </w:tc>
        <w:tc>
          <w:tcPr>
            <w:tcW w:w="2410" w:type="dxa"/>
            <w:vAlign w:val="center"/>
          </w:tcPr>
          <w:p w14:paraId="0DAE1712">
            <w:pPr>
              <w:pStyle w:val="73"/>
              <w:ind w:left="152" w:right="147"/>
              <w:rPr>
                <w:sz w:val="20"/>
                <w:szCs w:val="20"/>
                <w:lang w:val="en-US"/>
              </w:rPr>
            </w:pPr>
            <w:r>
              <w:rPr>
                <w:color w:val="000000"/>
                <w:sz w:val="20"/>
                <w:szCs w:val="20"/>
                <w:lang w:val="en-US"/>
              </w:rPr>
              <w:t>0,483</w:t>
            </w:r>
          </w:p>
        </w:tc>
        <w:tc>
          <w:tcPr>
            <w:tcW w:w="1712" w:type="dxa"/>
            <w:vAlign w:val="center"/>
          </w:tcPr>
          <w:p w14:paraId="6AB7CD73">
            <w:pPr>
              <w:pStyle w:val="73"/>
              <w:ind w:left="4"/>
              <w:rPr>
                <w:sz w:val="20"/>
                <w:szCs w:val="20"/>
                <w:lang w:val="en-US"/>
              </w:rPr>
            </w:pPr>
            <w:r>
              <w:rPr>
                <w:color w:val="000000"/>
                <w:sz w:val="20"/>
                <w:szCs w:val="20"/>
                <w:lang w:val="en-US"/>
              </w:rPr>
              <w:t>1,398</w:t>
            </w:r>
          </w:p>
        </w:tc>
        <w:tc>
          <w:tcPr>
            <w:tcW w:w="1580" w:type="dxa"/>
            <w:vAlign w:val="center"/>
          </w:tcPr>
          <w:p w14:paraId="2851B2A9">
            <w:pPr>
              <w:pStyle w:val="73"/>
              <w:ind w:left="62" w:right="61"/>
              <w:rPr>
                <w:sz w:val="20"/>
                <w:szCs w:val="20"/>
                <w:lang w:val="en-US"/>
              </w:rPr>
            </w:pPr>
            <w:r>
              <w:rPr>
                <w:sz w:val="20"/>
                <w:szCs w:val="20"/>
                <w:lang w:val="ru-RU"/>
              </w:rPr>
              <w:t>0,0035</w:t>
            </w:r>
          </w:p>
        </w:tc>
        <w:tc>
          <w:tcPr>
            <w:tcW w:w="1988" w:type="dxa"/>
            <w:vAlign w:val="center"/>
          </w:tcPr>
          <w:p w14:paraId="613FB6DD">
            <w:pPr>
              <w:pStyle w:val="73"/>
              <w:ind w:left="152" w:right="148"/>
              <w:rPr>
                <w:sz w:val="20"/>
                <w:szCs w:val="20"/>
                <w:lang w:val="en-US"/>
              </w:rPr>
            </w:pPr>
            <w:r>
              <w:rPr>
                <w:sz w:val="20"/>
                <w:szCs w:val="20"/>
                <w:lang w:val="ru-RU"/>
              </w:rPr>
              <w:t>-</w:t>
            </w:r>
          </w:p>
        </w:tc>
      </w:tr>
      <w:tr w14:paraId="17248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7DCD2637">
            <w:pPr>
              <w:pStyle w:val="73"/>
              <w:ind w:left="4"/>
              <w:rPr>
                <w:sz w:val="20"/>
                <w:szCs w:val="20"/>
                <w:lang w:val="en-US"/>
              </w:rPr>
            </w:pPr>
            <w:r>
              <w:rPr>
                <w:color w:val="000000"/>
                <w:sz w:val="20"/>
                <w:szCs w:val="20"/>
                <w:lang w:val="en-US"/>
              </w:rPr>
              <w:t>котельная №5 «База»</w:t>
            </w:r>
          </w:p>
        </w:tc>
        <w:tc>
          <w:tcPr>
            <w:tcW w:w="2410" w:type="dxa"/>
            <w:vAlign w:val="center"/>
          </w:tcPr>
          <w:p w14:paraId="423FF82D">
            <w:pPr>
              <w:pStyle w:val="73"/>
              <w:ind w:left="152" w:right="147"/>
              <w:rPr>
                <w:sz w:val="20"/>
                <w:szCs w:val="20"/>
                <w:lang w:val="en-US"/>
              </w:rPr>
            </w:pPr>
            <w:r>
              <w:rPr>
                <w:color w:val="000000"/>
                <w:sz w:val="20"/>
                <w:szCs w:val="20"/>
                <w:lang w:val="en-US"/>
              </w:rPr>
              <w:t>0,105</w:t>
            </w:r>
          </w:p>
        </w:tc>
        <w:tc>
          <w:tcPr>
            <w:tcW w:w="1712" w:type="dxa"/>
            <w:vAlign w:val="center"/>
          </w:tcPr>
          <w:p w14:paraId="2B20BB47">
            <w:pPr>
              <w:pStyle w:val="73"/>
              <w:ind w:left="4"/>
              <w:rPr>
                <w:sz w:val="20"/>
                <w:szCs w:val="20"/>
                <w:lang w:val="en-US"/>
              </w:rPr>
            </w:pPr>
            <w:r>
              <w:rPr>
                <w:color w:val="000000"/>
                <w:sz w:val="20"/>
                <w:szCs w:val="20"/>
                <w:lang w:val="en-US"/>
              </w:rPr>
              <w:t>4,069</w:t>
            </w:r>
          </w:p>
        </w:tc>
        <w:tc>
          <w:tcPr>
            <w:tcW w:w="1580" w:type="dxa"/>
            <w:vAlign w:val="center"/>
          </w:tcPr>
          <w:p w14:paraId="21BD5FF9">
            <w:pPr>
              <w:pStyle w:val="73"/>
              <w:ind w:left="62" w:right="61"/>
              <w:rPr>
                <w:sz w:val="20"/>
                <w:szCs w:val="20"/>
                <w:lang w:val="en-US"/>
              </w:rPr>
            </w:pPr>
            <w:r>
              <w:rPr>
                <w:sz w:val="20"/>
                <w:szCs w:val="20"/>
                <w:lang w:val="ru-RU"/>
              </w:rPr>
              <w:t>0,0102</w:t>
            </w:r>
          </w:p>
        </w:tc>
        <w:tc>
          <w:tcPr>
            <w:tcW w:w="1988" w:type="dxa"/>
            <w:vAlign w:val="center"/>
          </w:tcPr>
          <w:p w14:paraId="79178A60">
            <w:pPr>
              <w:pStyle w:val="73"/>
              <w:ind w:left="152" w:right="148"/>
              <w:rPr>
                <w:sz w:val="20"/>
                <w:szCs w:val="20"/>
                <w:lang w:val="en-US"/>
              </w:rPr>
            </w:pPr>
            <w:r>
              <w:rPr>
                <w:sz w:val="20"/>
                <w:szCs w:val="20"/>
                <w:lang w:val="ru-RU"/>
              </w:rPr>
              <w:t>-</w:t>
            </w:r>
          </w:p>
        </w:tc>
      </w:tr>
      <w:tr w14:paraId="4D6BB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6FE3F87E">
            <w:pPr>
              <w:pStyle w:val="73"/>
              <w:ind w:left="4"/>
              <w:rPr>
                <w:sz w:val="20"/>
                <w:szCs w:val="20"/>
                <w:lang w:val="en-US"/>
              </w:rPr>
            </w:pPr>
            <w:r>
              <w:rPr>
                <w:color w:val="000000"/>
                <w:sz w:val="20"/>
                <w:szCs w:val="20"/>
                <w:lang w:val="en-US"/>
              </w:rPr>
              <w:t>котельная №7 ЦРБ</w:t>
            </w:r>
          </w:p>
        </w:tc>
        <w:tc>
          <w:tcPr>
            <w:tcW w:w="2410" w:type="dxa"/>
            <w:vAlign w:val="center"/>
          </w:tcPr>
          <w:p w14:paraId="17C0FF99">
            <w:pPr>
              <w:pStyle w:val="73"/>
              <w:ind w:left="152" w:right="147"/>
              <w:rPr>
                <w:sz w:val="20"/>
                <w:szCs w:val="20"/>
                <w:lang w:val="en-US"/>
              </w:rPr>
            </w:pPr>
            <w:r>
              <w:rPr>
                <w:color w:val="000000"/>
                <w:sz w:val="20"/>
                <w:szCs w:val="20"/>
                <w:lang w:val="en-US"/>
              </w:rPr>
              <w:t>0,343</w:t>
            </w:r>
          </w:p>
        </w:tc>
        <w:tc>
          <w:tcPr>
            <w:tcW w:w="1712" w:type="dxa"/>
            <w:vAlign w:val="center"/>
          </w:tcPr>
          <w:p w14:paraId="621A53F1">
            <w:pPr>
              <w:pStyle w:val="73"/>
              <w:ind w:left="4"/>
              <w:rPr>
                <w:sz w:val="20"/>
                <w:szCs w:val="20"/>
                <w:lang w:val="en-US"/>
              </w:rPr>
            </w:pPr>
            <w:r>
              <w:rPr>
                <w:color w:val="000000"/>
                <w:sz w:val="20"/>
                <w:szCs w:val="20"/>
                <w:lang w:val="en-US"/>
              </w:rPr>
              <w:t>7,911</w:t>
            </w:r>
          </w:p>
        </w:tc>
        <w:tc>
          <w:tcPr>
            <w:tcW w:w="1580" w:type="dxa"/>
            <w:vAlign w:val="center"/>
          </w:tcPr>
          <w:p w14:paraId="271329B5">
            <w:pPr>
              <w:pStyle w:val="73"/>
              <w:ind w:left="62" w:right="61"/>
              <w:rPr>
                <w:sz w:val="20"/>
                <w:szCs w:val="20"/>
                <w:lang w:val="en-US"/>
              </w:rPr>
            </w:pPr>
            <w:r>
              <w:rPr>
                <w:sz w:val="20"/>
                <w:szCs w:val="20"/>
                <w:lang w:val="ru-RU"/>
              </w:rPr>
              <w:t>0,0198</w:t>
            </w:r>
          </w:p>
        </w:tc>
        <w:tc>
          <w:tcPr>
            <w:tcW w:w="1988" w:type="dxa"/>
            <w:vAlign w:val="center"/>
          </w:tcPr>
          <w:p w14:paraId="2533C079">
            <w:pPr>
              <w:pStyle w:val="73"/>
              <w:ind w:left="152" w:right="148"/>
              <w:rPr>
                <w:sz w:val="20"/>
                <w:szCs w:val="20"/>
                <w:lang w:val="en-US"/>
              </w:rPr>
            </w:pPr>
          </w:p>
        </w:tc>
      </w:tr>
      <w:tr w14:paraId="1C8B3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37BA422C">
            <w:pPr>
              <w:pStyle w:val="73"/>
              <w:ind w:left="4"/>
              <w:rPr>
                <w:sz w:val="20"/>
                <w:szCs w:val="20"/>
                <w:lang w:val="en-US"/>
              </w:rPr>
            </w:pPr>
            <w:r>
              <w:rPr>
                <w:color w:val="000000"/>
                <w:sz w:val="20"/>
                <w:szCs w:val="20"/>
                <w:lang w:val="en-US"/>
              </w:rPr>
              <w:t>котельная №8 модульная</w:t>
            </w:r>
          </w:p>
        </w:tc>
        <w:tc>
          <w:tcPr>
            <w:tcW w:w="2410" w:type="dxa"/>
            <w:vAlign w:val="center"/>
          </w:tcPr>
          <w:p w14:paraId="7F89630E">
            <w:pPr>
              <w:pStyle w:val="73"/>
              <w:ind w:left="152" w:right="147"/>
              <w:rPr>
                <w:sz w:val="20"/>
                <w:szCs w:val="20"/>
                <w:lang w:val="en-US"/>
              </w:rPr>
            </w:pPr>
            <w:r>
              <w:rPr>
                <w:color w:val="000000"/>
                <w:sz w:val="20"/>
                <w:szCs w:val="20"/>
                <w:lang w:val="en-US"/>
              </w:rPr>
              <w:t>0,805</w:t>
            </w:r>
          </w:p>
        </w:tc>
        <w:tc>
          <w:tcPr>
            <w:tcW w:w="1712" w:type="dxa"/>
            <w:vAlign w:val="center"/>
          </w:tcPr>
          <w:p w14:paraId="54A9FE74">
            <w:pPr>
              <w:pStyle w:val="73"/>
              <w:ind w:left="4"/>
              <w:rPr>
                <w:sz w:val="20"/>
                <w:szCs w:val="20"/>
                <w:lang w:val="en-US"/>
              </w:rPr>
            </w:pPr>
            <w:r>
              <w:rPr>
                <w:color w:val="000000"/>
                <w:sz w:val="20"/>
                <w:szCs w:val="20"/>
                <w:lang w:val="en-US"/>
              </w:rPr>
              <w:t>15,990</w:t>
            </w:r>
          </w:p>
        </w:tc>
        <w:tc>
          <w:tcPr>
            <w:tcW w:w="1580" w:type="dxa"/>
            <w:vAlign w:val="center"/>
          </w:tcPr>
          <w:p w14:paraId="18939769">
            <w:pPr>
              <w:pStyle w:val="73"/>
              <w:ind w:left="62" w:right="61"/>
              <w:rPr>
                <w:sz w:val="20"/>
                <w:szCs w:val="20"/>
                <w:lang w:val="en-US"/>
              </w:rPr>
            </w:pPr>
            <w:r>
              <w:rPr>
                <w:sz w:val="20"/>
                <w:szCs w:val="20"/>
                <w:lang w:val="ru-RU"/>
              </w:rPr>
              <w:t>0,0400</w:t>
            </w:r>
          </w:p>
        </w:tc>
        <w:tc>
          <w:tcPr>
            <w:tcW w:w="1988" w:type="dxa"/>
            <w:vAlign w:val="center"/>
          </w:tcPr>
          <w:p w14:paraId="712466DE">
            <w:pPr>
              <w:pStyle w:val="73"/>
              <w:ind w:left="152" w:right="148"/>
              <w:rPr>
                <w:sz w:val="20"/>
                <w:szCs w:val="20"/>
                <w:lang w:val="en-US"/>
              </w:rPr>
            </w:pPr>
            <w:r>
              <w:rPr>
                <w:sz w:val="20"/>
                <w:szCs w:val="20"/>
                <w:lang w:val="ru-RU"/>
              </w:rPr>
              <w:t>-</w:t>
            </w:r>
          </w:p>
        </w:tc>
      </w:tr>
      <w:tr w14:paraId="6DED4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23BD7792">
            <w:pPr>
              <w:pStyle w:val="73"/>
              <w:ind w:left="4"/>
              <w:rPr>
                <w:sz w:val="20"/>
                <w:szCs w:val="20"/>
                <w:lang w:val="en-US"/>
              </w:rPr>
            </w:pPr>
            <w:r>
              <w:rPr>
                <w:color w:val="000000"/>
                <w:sz w:val="20"/>
                <w:szCs w:val="20"/>
                <w:lang w:val="en-US"/>
              </w:rPr>
              <w:t>котельная №10 модульная</w:t>
            </w:r>
          </w:p>
        </w:tc>
        <w:tc>
          <w:tcPr>
            <w:tcW w:w="2410" w:type="dxa"/>
            <w:vAlign w:val="center"/>
          </w:tcPr>
          <w:p w14:paraId="36A0E505">
            <w:pPr>
              <w:pStyle w:val="73"/>
              <w:ind w:left="152" w:right="147"/>
              <w:rPr>
                <w:sz w:val="20"/>
                <w:szCs w:val="20"/>
                <w:lang w:val="en-US"/>
              </w:rPr>
            </w:pPr>
            <w:r>
              <w:rPr>
                <w:color w:val="000000"/>
                <w:sz w:val="20"/>
                <w:szCs w:val="20"/>
                <w:lang w:val="en-US"/>
              </w:rPr>
              <w:t>0,504</w:t>
            </w:r>
          </w:p>
        </w:tc>
        <w:tc>
          <w:tcPr>
            <w:tcW w:w="1712" w:type="dxa"/>
            <w:vAlign w:val="center"/>
          </w:tcPr>
          <w:p w14:paraId="557EC782">
            <w:pPr>
              <w:pStyle w:val="73"/>
              <w:ind w:left="4"/>
              <w:rPr>
                <w:sz w:val="20"/>
                <w:szCs w:val="20"/>
                <w:lang w:val="en-US"/>
              </w:rPr>
            </w:pPr>
            <w:r>
              <w:rPr>
                <w:color w:val="000000"/>
                <w:sz w:val="20"/>
                <w:szCs w:val="20"/>
                <w:lang w:val="en-US"/>
              </w:rPr>
              <w:t>8,541</w:t>
            </w:r>
          </w:p>
        </w:tc>
        <w:tc>
          <w:tcPr>
            <w:tcW w:w="1580" w:type="dxa"/>
            <w:vAlign w:val="center"/>
          </w:tcPr>
          <w:p w14:paraId="7BB8A622">
            <w:pPr>
              <w:pStyle w:val="73"/>
              <w:ind w:left="62" w:right="61"/>
              <w:rPr>
                <w:sz w:val="20"/>
                <w:szCs w:val="20"/>
                <w:lang w:val="en-US"/>
              </w:rPr>
            </w:pPr>
            <w:r>
              <w:rPr>
                <w:sz w:val="20"/>
                <w:szCs w:val="20"/>
                <w:lang w:val="ru-RU"/>
              </w:rPr>
              <w:t>0,0214</w:t>
            </w:r>
          </w:p>
        </w:tc>
        <w:tc>
          <w:tcPr>
            <w:tcW w:w="1988" w:type="dxa"/>
            <w:vAlign w:val="center"/>
          </w:tcPr>
          <w:p w14:paraId="75CA535F">
            <w:pPr>
              <w:pStyle w:val="73"/>
              <w:ind w:left="152" w:right="148"/>
              <w:rPr>
                <w:sz w:val="20"/>
                <w:szCs w:val="20"/>
                <w:lang w:val="en-US"/>
              </w:rPr>
            </w:pPr>
            <w:r>
              <w:rPr>
                <w:sz w:val="20"/>
                <w:szCs w:val="20"/>
                <w:lang w:val="ru-RU"/>
              </w:rPr>
              <w:t>-</w:t>
            </w:r>
          </w:p>
        </w:tc>
      </w:tr>
      <w:tr w14:paraId="38A23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4300E44D">
            <w:pPr>
              <w:pStyle w:val="73"/>
              <w:ind w:left="4"/>
              <w:rPr>
                <w:sz w:val="20"/>
                <w:szCs w:val="20"/>
                <w:lang w:val="en-US"/>
              </w:rPr>
            </w:pPr>
            <w:r>
              <w:rPr>
                <w:color w:val="000000"/>
                <w:sz w:val="20"/>
                <w:szCs w:val="20"/>
                <w:lang w:val="en-US"/>
              </w:rPr>
              <w:t>котельная №11 ПУ-53</w:t>
            </w:r>
          </w:p>
        </w:tc>
        <w:tc>
          <w:tcPr>
            <w:tcW w:w="2410" w:type="dxa"/>
            <w:vAlign w:val="center"/>
          </w:tcPr>
          <w:p w14:paraId="1443424E">
            <w:pPr>
              <w:pStyle w:val="73"/>
              <w:ind w:left="152" w:right="147"/>
              <w:rPr>
                <w:sz w:val="20"/>
                <w:szCs w:val="20"/>
                <w:lang w:val="en-US"/>
              </w:rPr>
            </w:pPr>
            <w:r>
              <w:rPr>
                <w:color w:val="000000"/>
                <w:sz w:val="20"/>
                <w:szCs w:val="20"/>
                <w:lang w:val="en-US"/>
              </w:rPr>
              <w:t>0,138</w:t>
            </w:r>
          </w:p>
        </w:tc>
        <w:tc>
          <w:tcPr>
            <w:tcW w:w="1712" w:type="dxa"/>
            <w:vAlign w:val="center"/>
          </w:tcPr>
          <w:p w14:paraId="73536620">
            <w:pPr>
              <w:pStyle w:val="73"/>
              <w:ind w:left="4"/>
              <w:rPr>
                <w:sz w:val="20"/>
                <w:szCs w:val="20"/>
                <w:lang w:val="en-US"/>
              </w:rPr>
            </w:pPr>
            <w:r>
              <w:rPr>
                <w:color w:val="000000"/>
                <w:sz w:val="20"/>
                <w:szCs w:val="20"/>
                <w:lang w:val="en-US"/>
              </w:rPr>
              <w:t>2,392</w:t>
            </w:r>
          </w:p>
        </w:tc>
        <w:tc>
          <w:tcPr>
            <w:tcW w:w="1580" w:type="dxa"/>
            <w:vAlign w:val="center"/>
          </w:tcPr>
          <w:p w14:paraId="6181D7E1">
            <w:pPr>
              <w:pStyle w:val="73"/>
              <w:ind w:left="62" w:right="61"/>
              <w:rPr>
                <w:sz w:val="20"/>
                <w:szCs w:val="20"/>
                <w:lang w:val="en-US"/>
              </w:rPr>
            </w:pPr>
            <w:r>
              <w:rPr>
                <w:sz w:val="20"/>
                <w:szCs w:val="20"/>
                <w:lang w:val="ru-RU"/>
              </w:rPr>
              <w:t>0,0060</w:t>
            </w:r>
          </w:p>
        </w:tc>
        <w:tc>
          <w:tcPr>
            <w:tcW w:w="1988" w:type="dxa"/>
            <w:vAlign w:val="center"/>
          </w:tcPr>
          <w:p w14:paraId="4D43AF20">
            <w:pPr>
              <w:pStyle w:val="73"/>
              <w:ind w:left="152" w:right="148"/>
              <w:rPr>
                <w:sz w:val="20"/>
                <w:szCs w:val="20"/>
                <w:lang w:val="en-US"/>
              </w:rPr>
            </w:pPr>
            <w:r>
              <w:rPr>
                <w:sz w:val="20"/>
                <w:szCs w:val="20"/>
                <w:lang w:val="ru-RU"/>
              </w:rPr>
              <w:t>-</w:t>
            </w:r>
          </w:p>
        </w:tc>
      </w:tr>
      <w:tr w14:paraId="08D3F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4226615C">
            <w:pPr>
              <w:pStyle w:val="73"/>
              <w:ind w:left="4"/>
              <w:rPr>
                <w:sz w:val="20"/>
                <w:szCs w:val="20"/>
                <w:lang w:val="en-US"/>
              </w:rPr>
            </w:pPr>
            <w:r>
              <w:rPr>
                <w:color w:val="000000"/>
                <w:sz w:val="20"/>
                <w:szCs w:val="20"/>
                <w:lang w:val="en-US"/>
              </w:rPr>
              <w:t>БМК №12</w:t>
            </w:r>
          </w:p>
        </w:tc>
        <w:tc>
          <w:tcPr>
            <w:tcW w:w="2410" w:type="dxa"/>
            <w:vAlign w:val="center"/>
          </w:tcPr>
          <w:p w14:paraId="5571E162">
            <w:pPr>
              <w:pStyle w:val="73"/>
              <w:ind w:left="152" w:right="147"/>
              <w:rPr>
                <w:sz w:val="20"/>
                <w:szCs w:val="20"/>
                <w:lang w:val="en-US"/>
              </w:rPr>
            </w:pPr>
            <w:r>
              <w:rPr>
                <w:color w:val="000000"/>
                <w:sz w:val="20"/>
                <w:szCs w:val="20"/>
                <w:lang w:val="en-US"/>
              </w:rPr>
              <w:t>0,524</w:t>
            </w:r>
          </w:p>
        </w:tc>
        <w:tc>
          <w:tcPr>
            <w:tcW w:w="1712" w:type="dxa"/>
            <w:vAlign w:val="center"/>
          </w:tcPr>
          <w:p w14:paraId="0CE05A13">
            <w:pPr>
              <w:pStyle w:val="73"/>
              <w:ind w:left="4"/>
              <w:rPr>
                <w:sz w:val="20"/>
                <w:szCs w:val="20"/>
                <w:lang w:val="en-US"/>
              </w:rPr>
            </w:pPr>
            <w:r>
              <w:rPr>
                <w:color w:val="000000"/>
                <w:sz w:val="20"/>
                <w:szCs w:val="20"/>
                <w:lang w:val="en-US"/>
              </w:rPr>
              <w:t>11,064</w:t>
            </w:r>
          </w:p>
        </w:tc>
        <w:tc>
          <w:tcPr>
            <w:tcW w:w="1580" w:type="dxa"/>
            <w:vAlign w:val="center"/>
          </w:tcPr>
          <w:p w14:paraId="15EC4CD8">
            <w:pPr>
              <w:pStyle w:val="73"/>
              <w:ind w:left="62" w:right="61"/>
              <w:rPr>
                <w:sz w:val="20"/>
                <w:szCs w:val="20"/>
                <w:lang w:val="en-US"/>
              </w:rPr>
            </w:pPr>
            <w:r>
              <w:rPr>
                <w:sz w:val="20"/>
                <w:szCs w:val="20"/>
                <w:lang w:val="ru-RU"/>
              </w:rPr>
              <w:t>0,0277</w:t>
            </w:r>
          </w:p>
        </w:tc>
        <w:tc>
          <w:tcPr>
            <w:tcW w:w="1988" w:type="dxa"/>
            <w:vAlign w:val="center"/>
          </w:tcPr>
          <w:p w14:paraId="254CA7F4">
            <w:pPr>
              <w:pStyle w:val="73"/>
              <w:ind w:left="152" w:right="148"/>
              <w:rPr>
                <w:sz w:val="20"/>
                <w:szCs w:val="20"/>
                <w:lang w:val="en-US"/>
              </w:rPr>
            </w:pPr>
            <w:r>
              <w:rPr>
                <w:sz w:val="20"/>
                <w:szCs w:val="20"/>
                <w:lang w:val="ru-RU"/>
              </w:rPr>
              <w:t>Нет данных</w:t>
            </w:r>
          </w:p>
        </w:tc>
      </w:tr>
      <w:tr w14:paraId="272EA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9630" w:type="dxa"/>
            <w:gridSpan w:val="5"/>
            <w:vAlign w:val="center"/>
          </w:tcPr>
          <w:p w14:paraId="4701B2A1">
            <w:pPr>
              <w:pStyle w:val="73"/>
              <w:ind w:left="7"/>
              <w:rPr>
                <w:sz w:val="20"/>
                <w:szCs w:val="20"/>
                <w:lang w:val="en-US"/>
              </w:rPr>
            </w:pPr>
            <w:r>
              <w:rPr>
                <w:b/>
                <w:bCs/>
                <w:sz w:val="20"/>
                <w:szCs w:val="20"/>
                <w:lang w:val="en-US"/>
              </w:rPr>
              <w:t>20</w:t>
            </w:r>
            <w:r>
              <w:rPr>
                <w:b/>
                <w:bCs/>
                <w:sz w:val="20"/>
                <w:szCs w:val="20"/>
                <w:lang w:val="ru-RU"/>
              </w:rPr>
              <w:t xml:space="preserve">29 </w:t>
            </w:r>
            <w:r>
              <w:rPr>
                <w:b/>
                <w:bCs/>
                <w:spacing w:val="-4"/>
                <w:sz w:val="20"/>
                <w:szCs w:val="20"/>
                <w:lang w:val="en-US"/>
              </w:rPr>
              <w:t>год</w:t>
            </w:r>
          </w:p>
        </w:tc>
      </w:tr>
      <w:tr w14:paraId="080D0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42E761C0">
            <w:pPr>
              <w:pStyle w:val="73"/>
              <w:ind w:left="4"/>
              <w:rPr>
                <w:sz w:val="20"/>
                <w:szCs w:val="20"/>
                <w:lang w:val="en-US"/>
              </w:rPr>
            </w:pPr>
            <w:r>
              <w:rPr>
                <w:color w:val="000000"/>
                <w:sz w:val="20"/>
                <w:szCs w:val="20"/>
                <w:lang w:val="en-US"/>
              </w:rPr>
              <w:t>котельная №1 «Центральная»</w:t>
            </w:r>
          </w:p>
        </w:tc>
        <w:tc>
          <w:tcPr>
            <w:tcW w:w="2410" w:type="dxa"/>
            <w:vAlign w:val="center"/>
          </w:tcPr>
          <w:p w14:paraId="419DCD87">
            <w:pPr>
              <w:pStyle w:val="73"/>
              <w:ind w:left="152" w:right="147"/>
              <w:rPr>
                <w:sz w:val="20"/>
                <w:szCs w:val="20"/>
                <w:lang w:val="en-US"/>
              </w:rPr>
            </w:pPr>
            <w:r>
              <w:rPr>
                <w:color w:val="000000"/>
                <w:sz w:val="20"/>
                <w:szCs w:val="20"/>
                <w:lang w:val="en-US"/>
              </w:rPr>
              <w:t>2,223</w:t>
            </w:r>
          </w:p>
        </w:tc>
        <w:tc>
          <w:tcPr>
            <w:tcW w:w="1712" w:type="dxa"/>
            <w:vAlign w:val="center"/>
          </w:tcPr>
          <w:p w14:paraId="5DE29885">
            <w:pPr>
              <w:pStyle w:val="73"/>
              <w:ind w:left="4"/>
              <w:rPr>
                <w:sz w:val="20"/>
                <w:szCs w:val="20"/>
                <w:lang w:val="en-US"/>
              </w:rPr>
            </w:pPr>
            <w:r>
              <w:rPr>
                <w:color w:val="000000"/>
                <w:sz w:val="20"/>
                <w:szCs w:val="20"/>
                <w:lang w:val="en-US"/>
              </w:rPr>
              <w:t>42,646</w:t>
            </w:r>
          </w:p>
        </w:tc>
        <w:tc>
          <w:tcPr>
            <w:tcW w:w="1580" w:type="dxa"/>
            <w:vAlign w:val="center"/>
          </w:tcPr>
          <w:p w14:paraId="59021668">
            <w:pPr>
              <w:pStyle w:val="73"/>
              <w:ind w:left="62" w:right="61"/>
              <w:rPr>
                <w:sz w:val="20"/>
                <w:szCs w:val="20"/>
                <w:lang w:val="en-US"/>
              </w:rPr>
            </w:pPr>
            <w:r>
              <w:rPr>
                <w:sz w:val="20"/>
                <w:szCs w:val="20"/>
                <w:lang w:val="ru-RU"/>
              </w:rPr>
              <w:t>0,1066</w:t>
            </w:r>
          </w:p>
        </w:tc>
        <w:tc>
          <w:tcPr>
            <w:tcW w:w="1988" w:type="dxa"/>
            <w:vAlign w:val="center"/>
          </w:tcPr>
          <w:p w14:paraId="402289CB">
            <w:pPr>
              <w:pStyle w:val="73"/>
              <w:ind w:left="152" w:right="148"/>
              <w:rPr>
                <w:sz w:val="20"/>
                <w:szCs w:val="20"/>
                <w:lang w:val="en-US"/>
              </w:rPr>
            </w:pPr>
            <w:r>
              <w:rPr>
                <w:sz w:val="20"/>
                <w:szCs w:val="20"/>
                <w:lang w:val="ru-RU"/>
              </w:rPr>
              <w:t>-</w:t>
            </w:r>
          </w:p>
        </w:tc>
      </w:tr>
      <w:tr w14:paraId="4222F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77D7889A">
            <w:pPr>
              <w:pStyle w:val="73"/>
              <w:ind w:left="4"/>
              <w:rPr>
                <w:sz w:val="20"/>
                <w:szCs w:val="20"/>
                <w:lang w:val="en-US"/>
              </w:rPr>
            </w:pPr>
            <w:r>
              <w:rPr>
                <w:color w:val="000000"/>
                <w:sz w:val="20"/>
                <w:szCs w:val="20"/>
                <w:lang w:val="en-US"/>
              </w:rPr>
              <w:t>котельная №2 «Квартальная»</w:t>
            </w:r>
          </w:p>
        </w:tc>
        <w:tc>
          <w:tcPr>
            <w:tcW w:w="2410" w:type="dxa"/>
            <w:vAlign w:val="center"/>
          </w:tcPr>
          <w:p w14:paraId="22A063F3">
            <w:pPr>
              <w:pStyle w:val="73"/>
              <w:ind w:left="152" w:right="147"/>
              <w:rPr>
                <w:sz w:val="20"/>
                <w:szCs w:val="20"/>
                <w:lang w:val="ru-RU"/>
              </w:rPr>
            </w:pPr>
            <w:r>
              <w:rPr>
                <w:color w:val="000000"/>
                <w:sz w:val="20"/>
                <w:szCs w:val="20"/>
                <w:lang w:val="en-US"/>
              </w:rPr>
              <w:t>1,015</w:t>
            </w:r>
          </w:p>
        </w:tc>
        <w:tc>
          <w:tcPr>
            <w:tcW w:w="1712" w:type="dxa"/>
            <w:vAlign w:val="center"/>
          </w:tcPr>
          <w:p w14:paraId="7E27193F">
            <w:pPr>
              <w:pStyle w:val="73"/>
              <w:ind w:left="4"/>
              <w:rPr>
                <w:sz w:val="20"/>
                <w:szCs w:val="20"/>
                <w:lang w:val="en-US"/>
              </w:rPr>
            </w:pPr>
            <w:r>
              <w:rPr>
                <w:color w:val="000000"/>
                <w:sz w:val="20"/>
                <w:szCs w:val="20"/>
                <w:lang w:val="en-US"/>
              </w:rPr>
              <w:t>18,593</w:t>
            </w:r>
          </w:p>
        </w:tc>
        <w:tc>
          <w:tcPr>
            <w:tcW w:w="1580" w:type="dxa"/>
            <w:vAlign w:val="center"/>
          </w:tcPr>
          <w:p w14:paraId="3D007A07">
            <w:pPr>
              <w:pStyle w:val="73"/>
              <w:ind w:left="62" w:right="61"/>
              <w:rPr>
                <w:sz w:val="20"/>
                <w:szCs w:val="20"/>
                <w:lang w:val="en-US"/>
              </w:rPr>
            </w:pPr>
            <w:r>
              <w:rPr>
                <w:sz w:val="20"/>
                <w:szCs w:val="20"/>
                <w:lang w:val="ru-RU"/>
              </w:rPr>
              <w:t>0,0465</w:t>
            </w:r>
          </w:p>
        </w:tc>
        <w:tc>
          <w:tcPr>
            <w:tcW w:w="1988" w:type="dxa"/>
            <w:vAlign w:val="center"/>
          </w:tcPr>
          <w:p w14:paraId="565626FF">
            <w:pPr>
              <w:pStyle w:val="73"/>
              <w:ind w:left="152" w:right="148"/>
              <w:rPr>
                <w:sz w:val="20"/>
                <w:szCs w:val="20"/>
                <w:lang w:val="en-US"/>
              </w:rPr>
            </w:pPr>
            <w:r>
              <w:rPr>
                <w:sz w:val="20"/>
                <w:szCs w:val="20"/>
                <w:lang w:val="ru-RU"/>
              </w:rPr>
              <w:t>-</w:t>
            </w:r>
          </w:p>
        </w:tc>
      </w:tr>
      <w:tr w14:paraId="557AB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5275352F">
            <w:pPr>
              <w:pStyle w:val="73"/>
              <w:ind w:left="4"/>
              <w:rPr>
                <w:sz w:val="20"/>
                <w:szCs w:val="20"/>
                <w:lang w:val="en-US"/>
              </w:rPr>
            </w:pPr>
            <w:r>
              <w:rPr>
                <w:color w:val="000000"/>
                <w:sz w:val="20"/>
                <w:szCs w:val="20"/>
                <w:lang w:val="en-US"/>
              </w:rPr>
              <w:t>котельная №3</w:t>
            </w:r>
          </w:p>
        </w:tc>
        <w:tc>
          <w:tcPr>
            <w:tcW w:w="2410" w:type="dxa"/>
            <w:vAlign w:val="center"/>
          </w:tcPr>
          <w:p w14:paraId="75863678">
            <w:pPr>
              <w:pStyle w:val="73"/>
              <w:ind w:left="152" w:right="147"/>
              <w:rPr>
                <w:sz w:val="20"/>
                <w:szCs w:val="20"/>
                <w:lang w:val="en-US"/>
              </w:rPr>
            </w:pPr>
            <w:r>
              <w:rPr>
                <w:color w:val="000000"/>
                <w:sz w:val="20"/>
                <w:szCs w:val="20"/>
                <w:lang w:val="en-US"/>
              </w:rPr>
              <w:t>0,408</w:t>
            </w:r>
          </w:p>
        </w:tc>
        <w:tc>
          <w:tcPr>
            <w:tcW w:w="1712" w:type="dxa"/>
            <w:vAlign w:val="center"/>
          </w:tcPr>
          <w:p w14:paraId="38E49719">
            <w:pPr>
              <w:pStyle w:val="73"/>
              <w:ind w:left="4"/>
              <w:rPr>
                <w:sz w:val="20"/>
                <w:szCs w:val="20"/>
                <w:lang w:val="en-US"/>
              </w:rPr>
            </w:pPr>
            <w:r>
              <w:rPr>
                <w:color w:val="000000"/>
                <w:sz w:val="20"/>
                <w:szCs w:val="20"/>
                <w:lang w:val="en-US"/>
              </w:rPr>
              <w:t>7,574</w:t>
            </w:r>
          </w:p>
        </w:tc>
        <w:tc>
          <w:tcPr>
            <w:tcW w:w="1580" w:type="dxa"/>
            <w:vAlign w:val="center"/>
          </w:tcPr>
          <w:p w14:paraId="34857D83">
            <w:pPr>
              <w:pStyle w:val="73"/>
              <w:ind w:left="62" w:right="61"/>
              <w:rPr>
                <w:sz w:val="20"/>
                <w:szCs w:val="20"/>
                <w:lang w:val="en-US"/>
              </w:rPr>
            </w:pPr>
            <w:r>
              <w:rPr>
                <w:sz w:val="20"/>
                <w:szCs w:val="20"/>
                <w:lang w:val="ru-RU"/>
              </w:rPr>
              <w:t>0,0194</w:t>
            </w:r>
          </w:p>
        </w:tc>
        <w:tc>
          <w:tcPr>
            <w:tcW w:w="1988" w:type="dxa"/>
            <w:vAlign w:val="center"/>
          </w:tcPr>
          <w:p w14:paraId="002CE5DB">
            <w:pPr>
              <w:pStyle w:val="73"/>
              <w:ind w:left="152" w:right="148"/>
              <w:rPr>
                <w:sz w:val="20"/>
                <w:szCs w:val="20"/>
                <w:lang w:val="en-US"/>
              </w:rPr>
            </w:pPr>
            <w:r>
              <w:rPr>
                <w:sz w:val="20"/>
                <w:szCs w:val="20"/>
                <w:lang w:val="ru-RU"/>
              </w:rPr>
              <w:t>-</w:t>
            </w:r>
          </w:p>
        </w:tc>
      </w:tr>
      <w:tr w14:paraId="17E83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6104F92A">
            <w:pPr>
              <w:pStyle w:val="73"/>
              <w:ind w:left="4"/>
              <w:rPr>
                <w:sz w:val="20"/>
                <w:szCs w:val="20"/>
                <w:lang w:val="en-US"/>
              </w:rPr>
            </w:pPr>
            <w:r>
              <w:rPr>
                <w:color w:val="000000"/>
                <w:sz w:val="20"/>
                <w:szCs w:val="20"/>
                <w:lang w:val="en-US"/>
              </w:rPr>
              <w:t>котельная №4</w:t>
            </w:r>
          </w:p>
        </w:tc>
        <w:tc>
          <w:tcPr>
            <w:tcW w:w="2410" w:type="dxa"/>
            <w:vAlign w:val="center"/>
          </w:tcPr>
          <w:p w14:paraId="16D7A3FD">
            <w:pPr>
              <w:pStyle w:val="73"/>
              <w:ind w:left="152" w:right="147"/>
              <w:rPr>
                <w:sz w:val="20"/>
                <w:szCs w:val="20"/>
                <w:lang w:val="en-US"/>
              </w:rPr>
            </w:pPr>
            <w:r>
              <w:rPr>
                <w:color w:val="000000"/>
                <w:sz w:val="20"/>
                <w:szCs w:val="20"/>
                <w:lang w:val="en-US"/>
              </w:rPr>
              <w:t>0,483</w:t>
            </w:r>
          </w:p>
        </w:tc>
        <w:tc>
          <w:tcPr>
            <w:tcW w:w="1712" w:type="dxa"/>
            <w:vAlign w:val="center"/>
          </w:tcPr>
          <w:p w14:paraId="69BAF1AE">
            <w:pPr>
              <w:pStyle w:val="73"/>
              <w:ind w:left="4"/>
              <w:rPr>
                <w:sz w:val="20"/>
                <w:szCs w:val="20"/>
                <w:lang w:val="en-US"/>
              </w:rPr>
            </w:pPr>
            <w:r>
              <w:rPr>
                <w:color w:val="000000"/>
                <w:sz w:val="20"/>
                <w:szCs w:val="20"/>
                <w:lang w:val="en-US"/>
              </w:rPr>
              <w:t>1,398</w:t>
            </w:r>
          </w:p>
        </w:tc>
        <w:tc>
          <w:tcPr>
            <w:tcW w:w="1580" w:type="dxa"/>
            <w:vAlign w:val="center"/>
          </w:tcPr>
          <w:p w14:paraId="43D69912">
            <w:pPr>
              <w:pStyle w:val="73"/>
              <w:ind w:left="62" w:right="61"/>
              <w:rPr>
                <w:sz w:val="20"/>
                <w:szCs w:val="20"/>
                <w:lang w:val="en-US"/>
              </w:rPr>
            </w:pPr>
            <w:r>
              <w:rPr>
                <w:sz w:val="20"/>
                <w:szCs w:val="20"/>
                <w:lang w:val="ru-RU"/>
              </w:rPr>
              <w:t>0,0035</w:t>
            </w:r>
          </w:p>
        </w:tc>
        <w:tc>
          <w:tcPr>
            <w:tcW w:w="1988" w:type="dxa"/>
            <w:vAlign w:val="center"/>
          </w:tcPr>
          <w:p w14:paraId="1ABB20DB">
            <w:pPr>
              <w:pStyle w:val="73"/>
              <w:ind w:left="152" w:right="148"/>
              <w:rPr>
                <w:sz w:val="20"/>
                <w:szCs w:val="20"/>
                <w:lang w:val="en-US"/>
              </w:rPr>
            </w:pPr>
            <w:r>
              <w:rPr>
                <w:sz w:val="20"/>
                <w:szCs w:val="20"/>
                <w:lang w:val="ru-RU"/>
              </w:rPr>
              <w:t>-</w:t>
            </w:r>
          </w:p>
        </w:tc>
      </w:tr>
      <w:tr w14:paraId="76A91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42D879CD">
            <w:pPr>
              <w:pStyle w:val="73"/>
              <w:ind w:left="4"/>
              <w:rPr>
                <w:sz w:val="20"/>
                <w:szCs w:val="20"/>
                <w:lang w:val="en-US"/>
              </w:rPr>
            </w:pPr>
            <w:r>
              <w:rPr>
                <w:color w:val="000000"/>
                <w:sz w:val="20"/>
                <w:szCs w:val="20"/>
                <w:lang w:val="en-US"/>
              </w:rPr>
              <w:t>котельная №5 «База»</w:t>
            </w:r>
          </w:p>
        </w:tc>
        <w:tc>
          <w:tcPr>
            <w:tcW w:w="2410" w:type="dxa"/>
            <w:vAlign w:val="center"/>
          </w:tcPr>
          <w:p w14:paraId="05C57914">
            <w:pPr>
              <w:pStyle w:val="73"/>
              <w:ind w:left="152" w:right="147"/>
              <w:rPr>
                <w:sz w:val="20"/>
                <w:szCs w:val="20"/>
                <w:lang w:val="en-US"/>
              </w:rPr>
            </w:pPr>
            <w:r>
              <w:rPr>
                <w:color w:val="000000"/>
                <w:sz w:val="20"/>
                <w:szCs w:val="20"/>
                <w:lang w:val="en-US"/>
              </w:rPr>
              <w:t>0,105</w:t>
            </w:r>
          </w:p>
        </w:tc>
        <w:tc>
          <w:tcPr>
            <w:tcW w:w="1712" w:type="dxa"/>
            <w:vAlign w:val="center"/>
          </w:tcPr>
          <w:p w14:paraId="03C2B24F">
            <w:pPr>
              <w:pStyle w:val="73"/>
              <w:ind w:left="4"/>
              <w:rPr>
                <w:sz w:val="20"/>
                <w:szCs w:val="20"/>
                <w:lang w:val="en-US"/>
              </w:rPr>
            </w:pPr>
            <w:r>
              <w:rPr>
                <w:color w:val="000000"/>
                <w:sz w:val="20"/>
                <w:szCs w:val="20"/>
                <w:lang w:val="en-US"/>
              </w:rPr>
              <w:t>4,069</w:t>
            </w:r>
          </w:p>
        </w:tc>
        <w:tc>
          <w:tcPr>
            <w:tcW w:w="1580" w:type="dxa"/>
            <w:vAlign w:val="center"/>
          </w:tcPr>
          <w:p w14:paraId="5F3F4375">
            <w:pPr>
              <w:pStyle w:val="73"/>
              <w:ind w:left="62" w:right="61"/>
              <w:rPr>
                <w:sz w:val="20"/>
                <w:szCs w:val="20"/>
                <w:lang w:val="en-US"/>
              </w:rPr>
            </w:pPr>
            <w:r>
              <w:rPr>
                <w:sz w:val="20"/>
                <w:szCs w:val="20"/>
                <w:lang w:val="ru-RU"/>
              </w:rPr>
              <w:t>0,0102</w:t>
            </w:r>
          </w:p>
        </w:tc>
        <w:tc>
          <w:tcPr>
            <w:tcW w:w="1988" w:type="dxa"/>
            <w:vAlign w:val="center"/>
          </w:tcPr>
          <w:p w14:paraId="190BD9A4">
            <w:pPr>
              <w:pStyle w:val="73"/>
              <w:ind w:left="152" w:right="148"/>
              <w:rPr>
                <w:sz w:val="20"/>
                <w:szCs w:val="20"/>
                <w:lang w:val="en-US"/>
              </w:rPr>
            </w:pPr>
            <w:r>
              <w:rPr>
                <w:sz w:val="20"/>
                <w:szCs w:val="20"/>
                <w:lang w:val="ru-RU"/>
              </w:rPr>
              <w:t>-</w:t>
            </w:r>
          </w:p>
        </w:tc>
      </w:tr>
      <w:tr w14:paraId="06097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511351D8">
            <w:pPr>
              <w:pStyle w:val="73"/>
              <w:ind w:left="4"/>
              <w:rPr>
                <w:sz w:val="20"/>
                <w:szCs w:val="20"/>
                <w:lang w:val="en-US"/>
              </w:rPr>
            </w:pPr>
            <w:r>
              <w:rPr>
                <w:color w:val="000000"/>
                <w:sz w:val="20"/>
                <w:szCs w:val="20"/>
                <w:lang w:val="en-US"/>
              </w:rPr>
              <w:t>котельная №7 ЦРБ</w:t>
            </w:r>
          </w:p>
        </w:tc>
        <w:tc>
          <w:tcPr>
            <w:tcW w:w="2410" w:type="dxa"/>
            <w:vAlign w:val="center"/>
          </w:tcPr>
          <w:p w14:paraId="6D37A1B5">
            <w:pPr>
              <w:pStyle w:val="73"/>
              <w:ind w:left="152" w:right="147"/>
              <w:rPr>
                <w:sz w:val="20"/>
                <w:szCs w:val="20"/>
                <w:lang w:val="en-US"/>
              </w:rPr>
            </w:pPr>
            <w:r>
              <w:rPr>
                <w:color w:val="000000"/>
                <w:sz w:val="20"/>
                <w:szCs w:val="20"/>
                <w:lang w:val="en-US"/>
              </w:rPr>
              <w:t>0,343</w:t>
            </w:r>
          </w:p>
        </w:tc>
        <w:tc>
          <w:tcPr>
            <w:tcW w:w="1712" w:type="dxa"/>
            <w:vAlign w:val="center"/>
          </w:tcPr>
          <w:p w14:paraId="0A439F95">
            <w:pPr>
              <w:pStyle w:val="73"/>
              <w:ind w:left="4"/>
              <w:rPr>
                <w:sz w:val="20"/>
                <w:szCs w:val="20"/>
                <w:lang w:val="en-US"/>
              </w:rPr>
            </w:pPr>
            <w:r>
              <w:rPr>
                <w:color w:val="000000"/>
                <w:sz w:val="20"/>
                <w:szCs w:val="20"/>
                <w:lang w:val="en-US"/>
              </w:rPr>
              <w:t>7,911</w:t>
            </w:r>
          </w:p>
        </w:tc>
        <w:tc>
          <w:tcPr>
            <w:tcW w:w="1580" w:type="dxa"/>
            <w:vAlign w:val="center"/>
          </w:tcPr>
          <w:p w14:paraId="5F4DD04C">
            <w:pPr>
              <w:pStyle w:val="73"/>
              <w:ind w:left="62" w:right="61"/>
              <w:rPr>
                <w:sz w:val="20"/>
                <w:szCs w:val="20"/>
                <w:lang w:val="en-US"/>
              </w:rPr>
            </w:pPr>
            <w:r>
              <w:rPr>
                <w:sz w:val="20"/>
                <w:szCs w:val="20"/>
                <w:lang w:val="ru-RU"/>
              </w:rPr>
              <w:t>0,0198</w:t>
            </w:r>
          </w:p>
        </w:tc>
        <w:tc>
          <w:tcPr>
            <w:tcW w:w="1988" w:type="dxa"/>
            <w:vAlign w:val="center"/>
          </w:tcPr>
          <w:p w14:paraId="473CE427">
            <w:pPr>
              <w:pStyle w:val="73"/>
              <w:ind w:left="152" w:right="148"/>
              <w:rPr>
                <w:sz w:val="20"/>
                <w:szCs w:val="20"/>
                <w:lang w:val="en-US"/>
              </w:rPr>
            </w:pPr>
          </w:p>
        </w:tc>
      </w:tr>
      <w:tr w14:paraId="71613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3564180A">
            <w:pPr>
              <w:pStyle w:val="73"/>
              <w:ind w:left="4"/>
              <w:rPr>
                <w:sz w:val="20"/>
                <w:szCs w:val="20"/>
                <w:lang w:val="en-US"/>
              </w:rPr>
            </w:pPr>
            <w:r>
              <w:rPr>
                <w:color w:val="000000"/>
                <w:sz w:val="20"/>
                <w:szCs w:val="20"/>
                <w:lang w:val="en-US"/>
              </w:rPr>
              <w:t>котельная №8 модульная</w:t>
            </w:r>
          </w:p>
        </w:tc>
        <w:tc>
          <w:tcPr>
            <w:tcW w:w="2410" w:type="dxa"/>
            <w:vAlign w:val="center"/>
          </w:tcPr>
          <w:p w14:paraId="5BFB0448">
            <w:pPr>
              <w:pStyle w:val="73"/>
              <w:ind w:left="152" w:right="147"/>
              <w:rPr>
                <w:sz w:val="20"/>
                <w:szCs w:val="20"/>
                <w:lang w:val="en-US"/>
              </w:rPr>
            </w:pPr>
            <w:r>
              <w:rPr>
                <w:color w:val="000000"/>
                <w:sz w:val="20"/>
                <w:szCs w:val="20"/>
                <w:lang w:val="en-US"/>
              </w:rPr>
              <w:t>0,805</w:t>
            </w:r>
          </w:p>
        </w:tc>
        <w:tc>
          <w:tcPr>
            <w:tcW w:w="1712" w:type="dxa"/>
            <w:vAlign w:val="center"/>
          </w:tcPr>
          <w:p w14:paraId="47E03764">
            <w:pPr>
              <w:pStyle w:val="73"/>
              <w:ind w:left="4"/>
              <w:rPr>
                <w:sz w:val="20"/>
                <w:szCs w:val="20"/>
                <w:lang w:val="en-US"/>
              </w:rPr>
            </w:pPr>
            <w:r>
              <w:rPr>
                <w:color w:val="000000"/>
                <w:sz w:val="20"/>
                <w:szCs w:val="20"/>
                <w:lang w:val="en-US"/>
              </w:rPr>
              <w:t>15,990</w:t>
            </w:r>
          </w:p>
        </w:tc>
        <w:tc>
          <w:tcPr>
            <w:tcW w:w="1580" w:type="dxa"/>
            <w:vAlign w:val="center"/>
          </w:tcPr>
          <w:p w14:paraId="7FB9CD1E">
            <w:pPr>
              <w:pStyle w:val="73"/>
              <w:ind w:left="62" w:right="61"/>
              <w:rPr>
                <w:sz w:val="20"/>
                <w:szCs w:val="20"/>
                <w:lang w:val="en-US"/>
              </w:rPr>
            </w:pPr>
            <w:r>
              <w:rPr>
                <w:sz w:val="20"/>
                <w:szCs w:val="20"/>
                <w:lang w:val="ru-RU"/>
              </w:rPr>
              <w:t>0,0400</w:t>
            </w:r>
          </w:p>
        </w:tc>
        <w:tc>
          <w:tcPr>
            <w:tcW w:w="1988" w:type="dxa"/>
            <w:vAlign w:val="center"/>
          </w:tcPr>
          <w:p w14:paraId="15FEF748">
            <w:pPr>
              <w:pStyle w:val="73"/>
              <w:ind w:left="152" w:right="148"/>
              <w:rPr>
                <w:sz w:val="20"/>
                <w:szCs w:val="20"/>
                <w:lang w:val="en-US"/>
              </w:rPr>
            </w:pPr>
            <w:r>
              <w:rPr>
                <w:sz w:val="20"/>
                <w:szCs w:val="20"/>
                <w:lang w:val="ru-RU"/>
              </w:rPr>
              <w:t>-</w:t>
            </w:r>
          </w:p>
        </w:tc>
      </w:tr>
      <w:tr w14:paraId="60FFC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388FFE7E">
            <w:pPr>
              <w:pStyle w:val="73"/>
              <w:ind w:left="4"/>
              <w:rPr>
                <w:sz w:val="20"/>
                <w:szCs w:val="20"/>
                <w:lang w:val="en-US"/>
              </w:rPr>
            </w:pPr>
            <w:r>
              <w:rPr>
                <w:color w:val="000000"/>
                <w:sz w:val="20"/>
                <w:szCs w:val="20"/>
                <w:lang w:val="en-US"/>
              </w:rPr>
              <w:t>котельная №10 модульная</w:t>
            </w:r>
          </w:p>
        </w:tc>
        <w:tc>
          <w:tcPr>
            <w:tcW w:w="2410" w:type="dxa"/>
            <w:vAlign w:val="center"/>
          </w:tcPr>
          <w:p w14:paraId="0722F208">
            <w:pPr>
              <w:pStyle w:val="73"/>
              <w:ind w:left="152" w:right="147"/>
              <w:rPr>
                <w:sz w:val="20"/>
                <w:szCs w:val="20"/>
                <w:lang w:val="en-US"/>
              </w:rPr>
            </w:pPr>
            <w:r>
              <w:rPr>
                <w:color w:val="000000"/>
                <w:sz w:val="20"/>
                <w:szCs w:val="20"/>
                <w:lang w:val="en-US"/>
              </w:rPr>
              <w:t>0,504</w:t>
            </w:r>
          </w:p>
        </w:tc>
        <w:tc>
          <w:tcPr>
            <w:tcW w:w="1712" w:type="dxa"/>
            <w:vAlign w:val="center"/>
          </w:tcPr>
          <w:p w14:paraId="62ABD09B">
            <w:pPr>
              <w:pStyle w:val="73"/>
              <w:ind w:left="4"/>
              <w:rPr>
                <w:sz w:val="20"/>
                <w:szCs w:val="20"/>
                <w:lang w:val="en-US"/>
              </w:rPr>
            </w:pPr>
            <w:r>
              <w:rPr>
                <w:color w:val="000000"/>
                <w:sz w:val="20"/>
                <w:szCs w:val="20"/>
                <w:lang w:val="en-US"/>
              </w:rPr>
              <w:t>8,541</w:t>
            </w:r>
          </w:p>
        </w:tc>
        <w:tc>
          <w:tcPr>
            <w:tcW w:w="1580" w:type="dxa"/>
            <w:vAlign w:val="center"/>
          </w:tcPr>
          <w:p w14:paraId="746EB0E2">
            <w:pPr>
              <w:pStyle w:val="73"/>
              <w:ind w:left="62" w:right="61"/>
              <w:rPr>
                <w:sz w:val="20"/>
                <w:szCs w:val="20"/>
                <w:lang w:val="en-US"/>
              </w:rPr>
            </w:pPr>
            <w:r>
              <w:rPr>
                <w:sz w:val="20"/>
                <w:szCs w:val="20"/>
                <w:lang w:val="ru-RU"/>
              </w:rPr>
              <w:t>0,0214</w:t>
            </w:r>
          </w:p>
        </w:tc>
        <w:tc>
          <w:tcPr>
            <w:tcW w:w="1988" w:type="dxa"/>
            <w:vAlign w:val="center"/>
          </w:tcPr>
          <w:p w14:paraId="5584C17D">
            <w:pPr>
              <w:pStyle w:val="73"/>
              <w:ind w:left="152" w:right="148"/>
              <w:rPr>
                <w:sz w:val="20"/>
                <w:szCs w:val="20"/>
                <w:lang w:val="en-US"/>
              </w:rPr>
            </w:pPr>
            <w:r>
              <w:rPr>
                <w:sz w:val="20"/>
                <w:szCs w:val="20"/>
                <w:lang w:val="ru-RU"/>
              </w:rPr>
              <w:t>-</w:t>
            </w:r>
          </w:p>
        </w:tc>
      </w:tr>
      <w:tr w14:paraId="5B06A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509362D0">
            <w:pPr>
              <w:pStyle w:val="73"/>
              <w:ind w:left="4"/>
              <w:rPr>
                <w:sz w:val="20"/>
                <w:szCs w:val="20"/>
                <w:lang w:val="en-US"/>
              </w:rPr>
            </w:pPr>
            <w:r>
              <w:rPr>
                <w:color w:val="000000"/>
                <w:sz w:val="20"/>
                <w:szCs w:val="20"/>
                <w:lang w:val="en-US"/>
              </w:rPr>
              <w:t>котельная №11 ПУ-53</w:t>
            </w:r>
          </w:p>
        </w:tc>
        <w:tc>
          <w:tcPr>
            <w:tcW w:w="2410" w:type="dxa"/>
            <w:vAlign w:val="center"/>
          </w:tcPr>
          <w:p w14:paraId="4142A073">
            <w:pPr>
              <w:pStyle w:val="73"/>
              <w:ind w:left="152" w:right="147"/>
              <w:rPr>
                <w:sz w:val="20"/>
                <w:szCs w:val="20"/>
                <w:lang w:val="en-US"/>
              </w:rPr>
            </w:pPr>
            <w:r>
              <w:rPr>
                <w:color w:val="000000"/>
                <w:sz w:val="20"/>
                <w:szCs w:val="20"/>
                <w:lang w:val="en-US"/>
              </w:rPr>
              <w:t>0,138</w:t>
            </w:r>
          </w:p>
        </w:tc>
        <w:tc>
          <w:tcPr>
            <w:tcW w:w="1712" w:type="dxa"/>
            <w:vAlign w:val="center"/>
          </w:tcPr>
          <w:p w14:paraId="34124248">
            <w:pPr>
              <w:pStyle w:val="73"/>
              <w:ind w:left="4"/>
              <w:rPr>
                <w:sz w:val="20"/>
                <w:szCs w:val="20"/>
                <w:lang w:val="en-US"/>
              </w:rPr>
            </w:pPr>
            <w:r>
              <w:rPr>
                <w:color w:val="000000"/>
                <w:sz w:val="20"/>
                <w:szCs w:val="20"/>
                <w:lang w:val="en-US"/>
              </w:rPr>
              <w:t>2,392</w:t>
            </w:r>
          </w:p>
        </w:tc>
        <w:tc>
          <w:tcPr>
            <w:tcW w:w="1580" w:type="dxa"/>
            <w:vAlign w:val="center"/>
          </w:tcPr>
          <w:p w14:paraId="3B858A37">
            <w:pPr>
              <w:pStyle w:val="73"/>
              <w:ind w:left="62" w:right="61"/>
              <w:rPr>
                <w:sz w:val="20"/>
                <w:szCs w:val="20"/>
                <w:lang w:val="en-US"/>
              </w:rPr>
            </w:pPr>
            <w:r>
              <w:rPr>
                <w:sz w:val="20"/>
                <w:szCs w:val="20"/>
                <w:lang w:val="ru-RU"/>
              </w:rPr>
              <w:t>0,0060</w:t>
            </w:r>
          </w:p>
        </w:tc>
        <w:tc>
          <w:tcPr>
            <w:tcW w:w="1988" w:type="dxa"/>
            <w:vAlign w:val="center"/>
          </w:tcPr>
          <w:p w14:paraId="0D143374">
            <w:pPr>
              <w:pStyle w:val="73"/>
              <w:ind w:left="152" w:right="148"/>
              <w:rPr>
                <w:sz w:val="20"/>
                <w:szCs w:val="20"/>
                <w:lang w:val="en-US"/>
              </w:rPr>
            </w:pPr>
            <w:r>
              <w:rPr>
                <w:sz w:val="20"/>
                <w:szCs w:val="20"/>
                <w:lang w:val="ru-RU"/>
              </w:rPr>
              <w:t>-</w:t>
            </w:r>
          </w:p>
        </w:tc>
      </w:tr>
      <w:tr w14:paraId="493C4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29B2D40D">
            <w:pPr>
              <w:pStyle w:val="73"/>
              <w:ind w:left="4"/>
              <w:rPr>
                <w:sz w:val="20"/>
                <w:szCs w:val="20"/>
                <w:lang w:val="en-US"/>
              </w:rPr>
            </w:pPr>
            <w:r>
              <w:rPr>
                <w:color w:val="000000"/>
                <w:sz w:val="20"/>
                <w:szCs w:val="20"/>
                <w:lang w:val="en-US"/>
              </w:rPr>
              <w:t>БМК №12</w:t>
            </w:r>
          </w:p>
        </w:tc>
        <w:tc>
          <w:tcPr>
            <w:tcW w:w="2410" w:type="dxa"/>
            <w:vAlign w:val="center"/>
          </w:tcPr>
          <w:p w14:paraId="4C7DCB77">
            <w:pPr>
              <w:pStyle w:val="73"/>
              <w:ind w:left="152" w:right="147"/>
              <w:rPr>
                <w:sz w:val="20"/>
                <w:szCs w:val="20"/>
                <w:lang w:val="en-US"/>
              </w:rPr>
            </w:pPr>
            <w:r>
              <w:rPr>
                <w:color w:val="000000"/>
                <w:sz w:val="20"/>
                <w:szCs w:val="20"/>
                <w:lang w:val="en-US"/>
              </w:rPr>
              <w:t>0,524</w:t>
            </w:r>
          </w:p>
        </w:tc>
        <w:tc>
          <w:tcPr>
            <w:tcW w:w="1712" w:type="dxa"/>
            <w:vAlign w:val="center"/>
          </w:tcPr>
          <w:p w14:paraId="10F37EC8">
            <w:pPr>
              <w:pStyle w:val="73"/>
              <w:ind w:left="4"/>
              <w:rPr>
                <w:sz w:val="20"/>
                <w:szCs w:val="20"/>
                <w:lang w:val="en-US"/>
              </w:rPr>
            </w:pPr>
            <w:r>
              <w:rPr>
                <w:color w:val="000000"/>
                <w:sz w:val="20"/>
                <w:szCs w:val="20"/>
                <w:lang w:val="en-US"/>
              </w:rPr>
              <w:t>11,064</w:t>
            </w:r>
          </w:p>
        </w:tc>
        <w:tc>
          <w:tcPr>
            <w:tcW w:w="1580" w:type="dxa"/>
            <w:vAlign w:val="center"/>
          </w:tcPr>
          <w:p w14:paraId="68537D5E">
            <w:pPr>
              <w:pStyle w:val="73"/>
              <w:ind w:left="62" w:right="61"/>
              <w:rPr>
                <w:sz w:val="20"/>
                <w:szCs w:val="20"/>
                <w:lang w:val="en-US"/>
              </w:rPr>
            </w:pPr>
            <w:r>
              <w:rPr>
                <w:sz w:val="20"/>
                <w:szCs w:val="20"/>
                <w:lang w:val="ru-RU"/>
              </w:rPr>
              <w:t>0,0277</w:t>
            </w:r>
          </w:p>
        </w:tc>
        <w:tc>
          <w:tcPr>
            <w:tcW w:w="1988" w:type="dxa"/>
            <w:vAlign w:val="center"/>
          </w:tcPr>
          <w:p w14:paraId="65FD809F">
            <w:pPr>
              <w:pStyle w:val="73"/>
              <w:ind w:left="152" w:right="148"/>
              <w:rPr>
                <w:sz w:val="20"/>
                <w:szCs w:val="20"/>
                <w:lang w:val="en-US"/>
              </w:rPr>
            </w:pPr>
            <w:r>
              <w:rPr>
                <w:sz w:val="20"/>
                <w:szCs w:val="20"/>
                <w:lang w:val="ru-RU"/>
              </w:rPr>
              <w:t>Нет данных</w:t>
            </w:r>
          </w:p>
        </w:tc>
      </w:tr>
      <w:tr w14:paraId="46DE5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9630" w:type="dxa"/>
            <w:gridSpan w:val="5"/>
            <w:vAlign w:val="center"/>
          </w:tcPr>
          <w:p w14:paraId="29B604AE">
            <w:pPr>
              <w:pStyle w:val="73"/>
              <w:ind w:left="7"/>
              <w:rPr>
                <w:sz w:val="20"/>
                <w:szCs w:val="20"/>
                <w:lang w:val="en-US"/>
              </w:rPr>
            </w:pPr>
            <w:r>
              <w:rPr>
                <w:b/>
                <w:bCs/>
                <w:sz w:val="20"/>
                <w:szCs w:val="20"/>
                <w:lang w:val="en-US"/>
              </w:rPr>
              <w:t>20</w:t>
            </w:r>
            <w:r>
              <w:rPr>
                <w:b/>
                <w:bCs/>
                <w:sz w:val="20"/>
                <w:szCs w:val="20"/>
                <w:lang w:val="ru-RU"/>
              </w:rPr>
              <w:t xml:space="preserve">30 </w:t>
            </w:r>
            <w:r>
              <w:rPr>
                <w:b/>
                <w:bCs/>
                <w:spacing w:val="-4"/>
                <w:sz w:val="20"/>
                <w:szCs w:val="20"/>
                <w:lang w:val="en-US"/>
              </w:rPr>
              <w:t>год</w:t>
            </w:r>
          </w:p>
        </w:tc>
      </w:tr>
      <w:tr w14:paraId="66798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5B74CA72">
            <w:pPr>
              <w:pStyle w:val="73"/>
              <w:ind w:left="4"/>
              <w:rPr>
                <w:sz w:val="20"/>
                <w:szCs w:val="20"/>
                <w:lang w:val="en-US"/>
              </w:rPr>
            </w:pPr>
            <w:r>
              <w:rPr>
                <w:color w:val="000000"/>
                <w:sz w:val="20"/>
                <w:szCs w:val="20"/>
                <w:lang w:val="en-US"/>
              </w:rPr>
              <w:t>котельная №1 «Центральная»</w:t>
            </w:r>
          </w:p>
        </w:tc>
        <w:tc>
          <w:tcPr>
            <w:tcW w:w="2410" w:type="dxa"/>
            <w:vAlign w:val="center"/>
          </w:tcPr>
          <w:p w14:paraId="2A8764BC">
            <w:pPr>
              <w:pStyle w:val="73"/>
              <w:ind w:left="152" w:right="147"/>
              <w:rPr>
                <w:sz w:val="20"/>
                <w:szCs w:val="20"/>
                <w:lang w:val="en-US"/>
              </w:rPr>
            </w:pPr>
            <w:r>
              <w:rPr>
                <w:color w:val="000000"/>
                <w:sz w:val="20"/>
                <w:szCs w:val="20"/>
                <w:lang w:val="en-US"/>
              </w:rPr>
              <w:t>2,223</w:t>
            </w:r>
          </w:p>
        </w:tc>
        <w:tc>
          <w:tcPr>
            <w:tcW w:w="1712" w:type="dxa"/>
            <w:vAlign w:val="center"/>
          </w:tcPr>
          <w:p w14:paraId="27305AAA">
            <w:pPr>
              <w:pStyle w:val="73"/>
              <w:ind w:left="4"/>
              <w:rPr>
                <w:sz w:val="20"/>
                <w:szCs w:val="20"/>
                <w:lang w:val="en-US"/>
              </w:rPr>
            </w:pPr>
            <w:r>
              <w:rPr>
                <w:color w:val="000000"/>
                <w:sz w:val="20"/>
                <w:szCs w:val="20"/>
                <w:lang w:val="en-US"/>
              </w:rPr>
              <w:t>42,646</w:t>
            </w:r>
          </w:p>
        </w:tc>
        <w:tc>
          <w:tcPr>
            <w:tcW w:w="1580" w:type="dxa"/>
            <w:vAlign w:val="center"/>
          </w:tcPr>
          <w:p w14:paraId="0512E17C">
            <w:pPr>
              <w:pStyle w:val="73"/>
              <w:ind w:left="62" w:right="61"/>
              <w:rPr>
                <w:sz w:val="20"/>
                <w:szCs w:val="20"/>
                <w:lang w:val="en-US"/>
              </w:rPr>
            </w:pPr>
            <w:r>
              <w:rPr>
                <w:sz w:val="20"/>
                <w:szCs w:val="20"/>
                <w:lang w:val="ru-RU"/>
              </w:rPr>
              <w:t>0,1066</w:t>
            </w:r>
          </w:p>
        </w:tc>
        <w:tc>
          <w:tcPr>
            <w:tcW w:w="1988" w:type="dxa"/>
            <w:vAlign w:val="center"/>
          </w:tcPr>
          <w:p w14:paraId="40610E97">
            <w:pPr>
              <w:pStyle w:val="73"/>
              <w:ind w:left="152" w:right="148"/>
              <w:rPr>
                <w:sz w:val="20"/>
                <w:szCs w:val="20"/>
                <w:lang w:val="en-US"/>
              </w:rPr>
            </w:pPr>
            <w:r>
              <w:rPr>
                <w:sz w:val="20"/>
                <w:szCs w:val="20"/>
                <w:lang w:val="ru-RU"/>
              </w:rPr>
              <w:t>-</w:t>
            </w:r>
          </w:p>
        </w:tc>
      </w:tr>
      <w:tr w14:paraId="4602B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5F57DDDA">
            <w:pPr>
              <w:pStyle w:val="73"/>
              <w:ind w:left="4"/>
              <w:rPr>
                <w:sz w:val="20"/>
                <w:szCs w:val="20"/>
                <w:lang w:val="en-US"/>
              </w:rPr>
            </w:pPr>
            <w:r>
              <w:rPr>
                <w:color w:val="000000"/>
                <w:sz w:val="20"/>
                <w:szCs w:val="20"/>
                <w:lang w:val="en-US"/>
              </w:rPr>
              <w:t>котельная №2 «Квартальная»</w:t>
            </w:r>
          </w:p>
        </w:tc>
        <w:tc>
          <w:tcPr>
            <w:tcW w:w="2410" w:type="dxa"/>
            <w:vAlign w:val="center"/>
          </w:tcPr>
          <w:p w14:paraId="48E6EFC0">
            <w:pPr>
              <w:pStyle w:val="73"/>
              <w:ind w:left="152" w:right="147"/>
              <w:rPr>
                <w:sz w:val="20"/>
                <w:szCs w:val="20"/>
                <w:lang w:val="en-US"/>
              </w:rPr>
            </w:pPr>
            <w:r>
              <w:rPr>
                <w:color w:val="000000"/>
                <w:sz w:val="20"/>
                <w:szCs w:val="20"/>
                <w:lang w:val="en-US"/>
              </w:rPr>
              <w:t>1,015</w:t>
            </w:r>
          </w:p>
        </w:tc>
        <w:tc>
          <w:tcPr>
            <w:tcW w:w="1712" w:type="dxa"/>
            <w:vAlign w:val="center"/>
          </w:tcPr>
          <w:p w14:paraId="5E8886BE">
            <w:pPr>
              <w:pStyle w:val="73"/>
              <w:ind w:left="4"/>
              <w:rPr>
                <w:sz w:val="20"/>
                <w:szCs w:val="20"/>
                <w:lang w:val="en-US"/>
              </w:rPr>
            </w:pPr>
            <w:r>
              <w:rPr>
                <w:color w:val="000000"/>
                <w:sz w:val="20"/>
                <w:szCs w:val="20"/>
                <w:lang w:val="en-US"/>
              </w:rPr>
              <w:t>18,593</w:t>
            </w:r>
          </w:p>
        </w:tc>
        <w:tc>
          <w:tcPr>
            <w:tcW w:w="1580" w:type="dxa"/>
            <w:vAlign w:val="center"/>
          </w:tcPr>
          <w:p w14:paraId="36A619BD">
            <w:pPr>
              <w:pStyle w:val="73"/>
              <w:ind w:left="62" w:right="61"/>
              <w:rPr>
                <w:sz w:val="20"/>
                <w:szCs w:val="20"/>
                <w:lang w:val="en-US"/>
              </w:rPr>
            </w:pPr>
            <w:r>
              <w:rPr>
                <w:sz w:val="20"/>
                <w:szCs w:val="20"/>
                <w:lang w:val="ru-RU"/>
              </w:rPr>
              <w:t>0,0465</w:t>
            </w:r>
          </w:p>
        </w:tc>
        <w:tc>
          <w:tcPr>
            <w:tcW w:w="1988" w:type="dxa"/>
            <w:vAlign w:val="center"/>
          </w:tcPr>
          <w:p w14:paraId="1D364506">
            <w:pPr>
              <w:pStyle w:val="73"/>
              <w:ind w:left="152" w:right="148"/>
              <w:rPr>
                <w:sz w:val="20"/>
                <w:szCs w:val="20"/>
                <w:lang w:val="en-US"/>
              </w:rPr>
            </w:pPr>
            <w:r>
              <w:rPr>
                <w:sz w:val="20"/>
                <w:szCs w:val="20"/>
                <w:lang w:val="ru-RU"/>
              </w:rPr>
              <w:t>-</w:t>
            </w:r>
          </w:p>
        </w:tc>
      </w:tr>
      <w:tr w14:paraId="08CCD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7136EB3B">
            <w:pPr>
              <w:pStyle w:val="73"/>
              <w:ind w:left="4"/>
              <w:rPr>
                <w:sz w:val="20"/>
                <w:szCs w:val="20"/>
                <w:lang w:val="en-US"/>
              </w:rPr>
            </w:pPr>
            <w:r>
              <w:rPr>
                <w:color w:val="000000"/>
                <w:sz w:val="20"/>
                <w:szCs w:val="20"/>
                <w:lang w:val="en-US"/>
              </w:rPr>
              <w:t>котельная №3</w:t>
            </w:r>
          </w:p>
        </w:tc>
        <w:tc>
          <w:tcPr>
            <w:tcW w:w="2410" w:type="dxa"/>
            <w:vAlign w:val="center"/>
          </w:tcPr>
          <w:p w14:paraId="62EB3CA1">
            <w:pPr>
              <w:pStyle w:val="73"/>
              <w:ind w:left="152" w:right="147"/>
              <w:rPr>
                <w:sz w:val="20"/>
                <w:szCs w:val="20"/>
                <w:lang w:val="en-US"/>
              </w:rPr>
            </w:pPr>
            <w:r>
              <w:rPr>
                <w:color w:val="000000"/>
                <w:sz w:val="20"/>
                <w:szCs w:val="20"/>
                <w:lang w:val="en-US"/>
              </w:rPr>
              <w:t>0,408</w:t>
            </w:r>
          </w:p>
        </w:tc>
        <w:tc>
          <w:tcPr>
            <w:tcW w:w="1712" w:type="dxa"/>
            <w:vAlign w:val="center"/>
          </w:tcPr>
          <w:p w14:paraId="7581D29D">
            <w:pPr>
              <w:pStyle w:val="73"/>
              <w:ind w:left="4"/>
              <w:rPr>
                <w:sz w:val="20"/>
                <w:szCs w:val="20"/>
                <w:lang w:val="en-US"/>
              </w:rPr>
            </w:pPr>
            <w:r>
              <w:rPr>
                <w:color w:val="000000"/>
                <w:sz w:val="20"/>
                <w:szCs w:val="20"/>
                <w:lang w:val="en-US"/>
              </w:rPr>
              <w:t>7,574</w:t>
            </w:r>
          </w:p>
        </w:tc>
        <w:tc>
          <w:tcPr>
            <w:tcW w:w="1580" w:type="dxa"/>
            <w:vAlign w:val="center"/>
          </w:tcPr>
          <w:p w14:paraId="1079C0FB">
            <w:pPr>
              <w:pStyle w:val="73"/>
              <w:ind w:left="62" w:right="61"/>
              <w:rPr>
                <w:sz w:val="20"/>
                <w:szCs w:val="20"/>
                <w:lang w:val="en-US"/>
              </w:rPr>
            </w:pPr>
            <w:r>
              <w:rPr>
                <w:sz w:val="20"/>
                <w:szCs w:val="20"/>
                <w:lang w:val="ru-RU"/>
              </w:rPr>
              <w:t>0,0194</w:t>
            </w:r>
          </w:p>
        </w:tc>
        <w:tc>
          <w:tcPr>
            <w:tcW w:w="1988" w:type="dxa"/>
            <w:vAlign w:val="center"/>
          </w:tcPr>
          <w:p w14:paraId="29ED1F0C">
            <w:pPr>
              <w:pStyle w:val="73"/>
              <w:ind w:left="152" w:right="148"/>
              <w:rPr>
                <w:sz w:val="20"/>
                <w:szCs w:val="20"/>
                <w:lang w:val="en-US"/>
              </w:rPr>
            </w:pPr>
            <w:r>
              <w:rPr>
                <w:sz w:val="20"/>
                <w:szCs w:val="20"/>
                <w:lang w:val="ru-RU"/>
              </w:rPr>
              <w:t>-</w:t>
            </w:r>
          </w:p>
        </w:tc>
      </w:tr>
      <w:tr w14:paraId="1211A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3629D193">
            <w:pPr>
              <w:pStyle w:val="73"/>
              <w:ind w:left="4"/>
              <w:rPr>
                <w:sz w:val="20"/>
                <w:szCs w:val="20"/>
                <w:lang w:val="en-US"/>
              </w:rPr>
            </w:pPr>
            <w:r>
              <w:rPr>
                <w:color w:val="000000"/>
                <w:sz w:val="20"/>
                <w:szCs w:val="20"/>
                <w:lang w:val="en-US"/>
              </w:rPr>
              <w:t>котельная №4</w:t>
            </w:r>
          </w:p>
        </w:tc>
        <w:tc>
          <w:tcPr>
            <w:tcW w:w="2410" w:type="dxa"/>
            <w:vAlign w:val="center"/>
          </w:tcPr>
          <w:p w14:paraId="7D59BDD4">
            <w:pPr>
              <w:pStyle w:val="73"/>
              <w:ind w:left="152" w:right="147"/>
              <w:rPr>
                <w:sz w:val="20"/>
                <w:szCs w:val="20"/>
                <w:lang w:val="en-US"/>
              </w:rPr>
            </w:pPr>
            <w:r>
              <w:rPr>
                <w:color w:val="000000"/>
                <w:sz w:val="20"/>
                <w:szCs w:val="20"/>
                <w:lang w:val="en-US"/>
              </w:rPr>
              <w:t>0,483</w:t>
            </w:r>
          </w:p>
        </w:tc>
        <w:tc>
          <w:tcPr>
            <w:tcW w:w="1712" w:type="dxa"/>
            <w:vAlign w:val="center"/>
          </w:tcPr>
          <w:p w14:paraId="76D46E84">
            <w:pPr>
              <w:pStyle w:val="73"/>
              <w:ind w:left="4"/>
              <w:rPr>
                <w:sz w:val="20"/>
                <w:szCs w:val="20"/>
                <w:lang w:val="en-US"/>
              </w:rPr>
            </w:pPr>
            <w:r>
              <w:rPr>
                <w:color w:val="000000"/>
                <w:sz w:val="20"/>
                <w:szCs w:val="20"/>
                <w:lang w:val="en-US"/>
              </w:rPr>
              <w:t>1,398</w:t>
            </w:r>
          </w:p>
        </w:tc>
        <w:tc>
          <w:tcPr>
            <w:tcW w:w="1580" w:type="dxa"/>
            <w:vAlign w:val="center"/>
          </w:tcPr>
          <w:p w14:paraId="4EA0AB93">
            <w:pPr>
              <w:pStyle w:val="73"/>
              <w:ind w:left="62" w:right="61"/>
              <w:rPr>
                <w:sz w:val="20"/>
                <w:szCs w:val="20"/>
                <w:lang w:val="en-US"/>
              </w:rPr>
            </w:pPr>
            <w:r>
              <w:rPr>
                <w:sz w:val="20"/>
                <w:szCs w:val="20"/>
                <w:lang w:val="ru-RU"/>
              </w:rPr>
              <w:t>0,0035</w:t>
            </w:r>
          </w:p>
        </w:tc>
        <w:tc>
          <w:tcPr>
            <w:tcW w:w="1988" w:type="dxa"/>
            <w:vAlign w:val="center"/>
          </w:tcPr>
          <w:p w14:paraId="04E2F65B">
            <w:pPr>
              <w:pStyle w:val="73"/>
              <w:ind w:left="152" w:right="148"/>
              <w:rPr>
                <w:sz w:val="20"/>
                <w:szCs w:val="20"/>
                <w:lang w:val="en-US"/>
              </w:rPr>
            </w:pPr>
            <w:r>
              <w:rPr>
                <w:sz w:val="20"/>
                <w:szCs w:val="20"/>
                <w:lang w:val="ru-RU"/>
              </w:rPr>
              <w:t>-</w:t>
            </w:r>
          </w:p>
        </w:tc>
      </w:tr>
      <w:tr w14:paraId="2692E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4B30E9FC">
            <w:pPr>
              <w:pStyle w:val="73"/>
              <w:ind w:left="4"/>
              <w:rPr>
                <w:sz w:val="20"/>
                <w:szCs w:val="20"/>
                <w:lang w:val="en-US"/>
              </w:rPr>
            </w:pPr>
            <w:r>
              <w:rPr>
                <w:color w:val="000000"/>
                <w:sz w:val="20"/>
                <w:szCs w:val="20"/>
                <w:lang w:val="en-US"/>
              </w:rPr>
              <w:t>котельная №5 «База»</w:t>
            </w:r>
          </w:p>
        </w:tc>
        <w:tc>
          <w:tcPr>
            <w:tcW w:w="2410" w:type="dxa"/>
            <w:vAlign w:val="center"/>
          </w:tcPr>
          <w:p w14:paraId="2E8D520C">
            <w:pPr>
              <w:pStyle w:val="73"/>
              <w:ind w:left="152" w:right="147"/>
              <w:rPr>
                <w:sz w:val="20"/>
                <w:szCs w:val="20"/>
                <w:lang w:val="en-US"/>
              </w:rPr>
            </w:pPr>
            <w:r>
              <w:rPr>
                <w:color w:val="000000"/>
                <w:sz w:val="20"/>
                <w:szCs w:val="20"/>
                <w:lang w:val="en-US"/>
              </w:rPr>
              <w:t>0,105</w:t>
            </w:r>
          </w:p>
        </w:tc>
        <w:tc>
          <w:tcPr>
            <w:tcW w:w="1712" w:type="dxa"/>
            <w:vAlign w:val="center"/>
          </w:tcPr>
          <w:p w14:paraId="7E91669B">
            <w:pPr>
              <w:pStyle w:val="73"/>
              <w:ind w:left="4"/>
              <w:rPr>
                <w:sz w:val="20"/>
                <w:szCs w:val="20"/>
                <w:lang w:val="en-US"/>
              </w:rPr>
            </w:pPr>
            <w:r>
              <w:rPr>
                <w:color w:val="000000"/>
                <w:sz w:val="20"/>
                <w:szCs w:val="20"/>
                <w:lang w:val="en-US"/>
              </w:rPr>
              <w:t>4,069</w:t>
            </w:r>
          </w:p>
        </w:tc>
        <w:tc>
          <w:tcPr>
            <w:tcW w:w="1580" w:type="dxa"/>
            <w:vAlign w:val="center"/>
          </w:tcPr>
          <w:p w14:paraId="2B1A36C1">
            <w:pPr>
              <w:pStyle w:val="73"/>
              <w:ind w:left="62" w:right="61"/>
              <w:rPr>
                <w:sz w:val="20"/>
                <w:szCs w:val="20"/>
                <w:lang w:val="en-US"/>
              </w:rPr>
            </w:pPr>
            <w:r>
              <w:rPr>
                <w:sz w:val="20"/>
                <w:szCs w:val="20"/>
                <w:lang w:val="ru-RU"/>
              </w:rPr>
              <w:t>0,0102</w:t>
            </w:r>
          </w:p>
        </w:tc>
        <w:tc>
          <w:tcPr>
            <w:tcW w:w="1988" w:type="dxa"/>
            <w:vAlign w:val="center"/>
          </w:tcPr>
          <w:p w14:paraId="27B35A10">
            <w:pPr>
              <w:pStyle w:val="73"/>
              <w:ind w:left="152" w:right="148"/>
              <w:rPr>
                <w:sz w:val="20"/>
                <w:szCs w:val="20"/>
                <w:lang w:val="en-US"/>
              </w:rPr>
            </w:pPr>
            <w:r>
              <w:rPr>
                <w:sz w:val="20"/>
                <w:szCs w:val="20"/>
                <w:lang w:val="ru-RU"/>
              </w:rPr>
              <w:t>-</w:t>
            </w:r>
          </w:p>
        </w:tc>
      </w:tr>
      <w:tr w14:paraId="516A8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6D3691E2">
            <w:pPr>
              <w:pStyle w:val="73"/>
              <w:ind w:left="4"/>
              <w:rPr>
                <w:sz w:val="20"/>
                <w:szCs w:val="20"/>
                <w:lang w:val="en-US"/>
              </w:rPr>
            </w:pPr>
            <w:r>
              <w:rPr>
                <w:color w:val="000000"/>
                <w:sz w:val="20"/>
                <w:szCs w:val="20"/>
                <w:lang w:val="en-US"/>
              </w:rPr>
              <w:t>котельная №7 ЦРБ</w:t>
            </w:r>
          </w:p>
        </w:tc>
        <w:tc>
          <w:tcPr>
            <w:tcW w:w="2410" w:type="dxa"/>
            <w:vAlign w:val="center"/>
          </w:tcPr>
          <w:p w14:paraId="61877499">
            <w:pPr>
              <w:pStyle w:val="73"/>
              <w:ind w:left="152" w:right="147"/>
              <w:rPr>
                <w:sz w:val="20"/>
                <w:szCs w:val="20"/>
                <w:lang w:val="en-US"/>
              </w:rPr>
            </w:pPr>
            <w:r>
              <w:rPr>
                <w:color w:val="000000"/>
                <w:sz w:val="20"/>
                <w:szCs w:val="20"/>
                <w:lang w:val="en-US"/>
              </w:rPr>
              <w:t>0,343</w:t>
            </w:r>
          </w:p>
        </w:tc>
        <w:tc>
          <w:tcPr>
            <w:tcW w:w="1712" w:type="dxa"/>
            <w:vAlign w:val="center"/>
          </w:tcPr>
          <w:p w14:paraId="24910832">
            <w:pPr>
              <w:pStyle w:val="73"/>
              <w:ind w:left="4"/>
              <w:rPr>
                <w:sz w:val="20"/>
                <w:szCs w:val="20"/>
                <w:lang w:val="en-US"/>
              </w:rPr>
            </w:pPr>
            <w:r>
              <w:rPr>
                <w:color w:val="000000"/>
                <w:sz w:val="20"/>
                <w:szCs w:val="20"/>
                <w:lang w:val="en-US"/>
              </w:rPr>
              <w:t>7,911</w:t>
            </w:r>
          </w:p>
        </w:tc>
        <w:tc>
          <w:tcPr>
            <w:tcW w:w="1580" w:type="dxa"/>
            <w:vAlign w:val="center"/>
          </w:tcPr>
          <w:p w14:paraId="6AF42E3E">
            <w:pPr>
              <w:pStyle w:val="73"/>
              <w:ind w:left="62" w:right="61"/>
              <w:rPr>
                <w:sz w:val="20"/>
                <w:szCs w:val="20"/>
                <w:lang w:val="en-US"/>
              </w:rPr>
            </w:pPr>
            <w:r>
              <w:rPr>
                <w:sz w:val="20"/>
                <w:szCs w:val="20"/>
                <w:lang w:val="ru-RU"/>
              </w:rPr>
              <w:t>0,0198</w:t>
            </w:r>
          </w:p>
        </w:tc>
        <w:tc>
          <w:tcPr>
            <w:tcW w:w="1988" w:type="dxa"/>
            <w:vAlign w:val="center"/>
          </w:tcPr>
          <w:p w14:paraId="349EF6B0">
            <w:pPr>
              <w:pStyle w:val="73"/>
              <w:ind w:left="152" w:right="148"/>
              <w:rPr>
                <w:sz w:val="20"/>
                <w:szCs w:val="20"/>
                <w:lang w:val="en-US"/>
              </w:rPr>
            </w:pPr>
          </w:p>
        </w:tc>
      </w:tr>
      <w:tr w14:paraId="1766E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7E22E36E">
            <w:pPr>
              <w:pStyle w:val="73"/>
              <w:ind w:left="4"/>
              <w:rPr>
                <w:sz w:val="20"/>
                <w:szCs w:val="20"/>
                <w:lang w:val="en-US"/>
              </w:rPr>
            </w:pPr>
            <w:r>
              <w:rPr>
                <w:color w:val="000000"/>
                <w:sz w:val="20"/>
                <w:szCs w:val="20"/>
                <w:lang w:val="en-US"/>
              </w:rPr>
              <w:t>котельная №8 модульная</w:t>
            </w:r>
          </w:p>
        </w:tc>
        <w:tc>
          <w:tcPr>
            <w:tcW w:w="2410" w:type="dxa"/>
            <w:vAlign w:val="center"/>
          </w:tcPr>
          <w:p w14:paraId="1B7BFDF5">
            <w:pPr>
              <w:pStyle w:val="73"/>
              <w:ind w:left="152" w:right="147"/>
              <w:rPr>
                <w:sz w:val="20"/>
                <w:szCs w:val="20"/>
                <w:lang w:val="en-US"/>
              </w:rPr>
            </w:pPr>
            <w:r>
              <w:rPr>
                <w:color w:val="000000"/>
                <w:sz w:val="20"/>
                <w:szCs w:val="20"/>
                <w:lang w:val="en-US"/>
              </w:rPr>
              <w:t>0,805</w:t>
            </w:r>
          </w:p>
        </w:tc>
        <w:tc>
          <w:tcPr>
            <w:tcW w:w="1712" w:type="dxa"/>
            <w:vAlign w:val="center"/>
          </w:tcPr>
          <w:p w14:paraId="7ECA5161">
            <w:pPr>
              <w:pStyle w:val="73"/>
              <w:ind w:left="4"/>
              <w:rPr>
                <w:sz w:val="20"/>
                <w:szCs w:val="20"/>
                <w:lang w:val="en-US"/>
              </w:rPr>
            </w:pPr>
            <w:r>
              <w:rPr>
                <w:color w:val="000000"/>
                <w:sz w:val="20"/>
                <w:szCs w:val="20"/>
                <w:lang w:val="en-US"/>
              </w:rPr>
              <w:t>15,990</w:t>
            </w:r>
          </w:p>
        </w:tc>
        <w:tc>
          <w:tcPr>
            <w:tcW w:w="1580" w:type="dxa"/>
            <w:vAlign w:val="center"/>
          </w:tcPr>
          <w:p w14:paraId="32A0EAFA">
            <w:pPr>
              <w:pStyle w:val="73"/>
              <w:ind w:left="62" w:right="61"/>
              <w:rPr>
                <w:sz w:val="20"/>
                <w:szCs w:val="20"/>
                <w:lang w:val="en-US"/>
              </w:rPr>
            </w:pPr>
            <w:r>
              <w:rPr>
                <w:sz w:val="20"/>
                <w:szCs w:val="20"/>
                <w:lang w:val="ru-RU"/>
              </w:rPr>
              <w:t>0,0400</w:t>
            </w:r>
          </w:p>
        </w:tc>
        <w:tc>
          <w:tcPr>
            <w:tcW w:w="1988" w:type="dxa"/>
            <w:vAlign w:val="center"/>
          </w:tcPr>
          <w:p w14:paraId="626352A8">
            <w:pPr>
              <w:pStyle w:val="73"/>
              <w:ind w:left="152" w:right="148"/>
              <w:rPr>
                <w:sz w:val="20"/>
                <w:szCs w:val="20"/>
                <w:lang w:val="en-US"/>
              </w:rPr>
            </w:pPr>
            <w:r>
              <w:rPr>
                <w:sz w:val="20"/>
                <w:szCs w:val="20"/>
                <w:lang w:val="ru-RU"/>
              </w:rPr>
              <w:t>-</w:t>
            </w:r>
          </w:p>
        </w:tc>
      </w:tr>
      <w:tr w14:paraId="781DD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62EE3890">
            <w:pPr>
              <w:pStyle w:val="73"/>
              <w:ind w:left="4"/>
              <w:rPr>
                <w:sz w:val="20"/>
                <w:szCs w:val="20"/>
                <w:lang w:val="en-US"/>
              </w:rPr>
            </w:pPr>
            <w:r>
              <w:rPr>
                <w:color w:val="000000"/>
                <w:sz w:val="20"/>
                <w:szCs w:val="20"/>
                <w:lang w:val="en-US"/>
              </w:rPr>
              <w:t>котельная №10 модульная</w:t>
            </w:r>
          </w:p>
        </w:tc>
        <w:tc>
          <w:tcPr>
            <w:tcW w:w="2410" w:type="dxa"/>
            <w:vAlign w:val="center"/>
          </w:tcPr>
          <w:p w14:paraId="67FCE0E6">
            <w:pPr>
              <w:pStyle w:val="73"/>
              <w:ind w:left="152" w:right="147"/>
              <w:rPr>
                <w:sz w:val="20"/>
                <w:szCs w:val="20"/>
                <w:lang w:val="en-US"/>
              </w:rPr>
            </w:pPr>
            <w:r>
              <w:rPr>
                <w:color w:val="000000"/>
                <w:sz w:val="20"/>
                <w:szCs w:val="20"/>
                <w:lang w:val="en-US"/>
              </w:rPr>
              <w:t>0,504</w:t>
            </w:r>
          </w:p>
        </w:tc>
        <w:tc>
          <w:tcPr>
            <w:tcW w:w="1712" w:type="dxa"/>
            <w:vAlign w:val="center"/>
          </w:tcPr>
          <w:p w14:paraId="6B4CC9AB">
            <w:pPr>
              <w:pStyle w:val="73"/>
              <w:ind w:left="4"/>
              <w:rPr>
                <w:sz w:val="20"/>
                <w:szCs w:val="20"/>
                <w:lang w:val="en-US"/>
              </w:rPr>
            </w:pPr>
            <w:r>
              <w:rPr>
                <w:color w:val="000000"/>
                <w:sz w:val="20"/>
                <w:szCs w:val="20"/>
                <w:lang w:val="en-US"/>
              </w:rPr>
              <w:t>8,541</w:t>
            </w:r>
          </w:p>
        </w:tc>
        <w:tc>
          <w:tcPr>
            <w:tcW w:w="1580" w:type="dxa"/>
            <w:vAlign w:val="center"/>
          </w:tcPr>
          <w:p w14:paraId="7BE19775">
            <w:pPr>
              <w:pStyle w:val="73"/>
              <w:ind w:left="62" w:right="61"/>
              <w:rPr>
                <w:sz w:val="20"/>
                <w:szCs w:val="20"/>
                <w:lang w:val="en-US"/>
              </w:rPr>
            </w:pPr>
            <w:r>
              <w:rPr>
                <w:sz w:val="20"/>
                <w:szCs w:val="20"/>
                <w:lang w:val="ru-RU"/>
              </w:rPr>
              <w:t>0,0214</w:t>
            </w:r>
          </w:p>
        </w:tc>
        <w:tc>
          <w:tcPr>
            <w:tcW w:w="1988" w:type="dxa"/>
            <w:vAlign w:val="center"/>
          </w:tcPr>
          <w:p w14:paraId="187C6AE7">
            <w:pPr>
              <w:pStyle w:val="73"/>
              <w:ind w:left="152" w:right="148"/>
              <w:rPr>
                <w:sz w:val="20"/>
                <w:szCs w:val="20"/>
                <w:lang w:val="en-US"/>
              </w:rPr>
            </w:pPr>
            <w:r>
              <w:rPr>
                <w:sz w:val="20"/>
                <w:szCs w:val="20"/>
                <w:lang w:val="ru-RU"/>
              </w:rPr>
              <w:t>-</w:t>
            </w:r>
          </w:p>
        </w:tc>
      </w:tr>
      <w:tr w14:paraId="44A35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2C910C5D">
            <w:pPr>
              <w:pStyle w:val="73"/>
              <w:ind w:left="4"/>
              <w:rPr>
                <w:sz w:val="20"/>
                <w:szCs w:val="20"/>
                <w:lang w:val="en-US"/>
              </w:rPr>
            </w:pPr>
            <w:r>
              <w:rPr>
                <w:color w:val="000000"/>
                <w:sz w:val="20"/>
                <w:szCs w:val="20"/>
                <w:lang w:val="en-US"/>
              </w:rPr>
              <w:t>котельная №11 ПУ-53</w:t>
            </w:r>
          </w:p>
        </w:tc>
        <w:tc>
          <w:tcPr>
            <w:tcW w:w="2410" w:type="dxa"/>
            <w:vAlign w:val="center"/>
          </w:tcPr>
          <w:p w14:paraId="539413A4">
            <w:pPr>
              <w:pStyle w:val="73"/>
              <w:ind w:left="152" w:right="147"/>
              <w:rPr>
                <w:sz w:val="20"/>
                <w:szCs w:val="20"/>
                <w:lang w:val="ru-RU"/>
              </w:rPr>
            </w:pPr>
            <w:r>
              <w:rPr>
                <w:color w:val="000000"/>
                <w:sz w:val="20"/>
                <w:szCs w:val="20"/>
                <w:lang w:val="en-US"/>
              </w:rPr>
              <w:t>0,138</w:t>
            </w:r>
          </w:p>
        </w:tc>
        <w:tc>
          <w:tcPr>
            <w:tcW w:w="1712" w:type="dxa"/>
            <w:vAlign w:val="center"/>
          </w:tcPr>
          <w:p w14:paraId="72C25BD5">
            <w:pPr>
              <w:pStyle w:val="73"/>
              <w:ind w:left="4"/>
              <w:rPr>
                <w:sz w:val="20"/>
                <w:szCs w:val="20"/>
                <w:lang w:val="en-US"/>
              </w:rPr>
            </w:pPr>
            <w:r>
              <w:rPr>
                <w:color w:val="000000"/>
                <w:sz w:val="20"/>
                <w:szCs w:val="20"/>
                <w:lang w:val="en-US"/>
              </w:rPr>
              <w:t>2,392</w:t>
            </w:r>
          </w:p>
        </w:tc>
        <w:tc>
          <w:tcPr>
            <w:tcW w:w="1580" w:type="dxa"/>
            <w:vAlign w:val="center"/>
          </w:tcPr>
          <w:p w14:paraId="2549F1BE">
            <w:pPr>
              <w:pStyle w:val="73"/>
              <w:ind w:left="62" w:right="61"/>
              <w:rPr>
                <w:sz w:val="20"/>
                <w:szCs w:val="20"/>
                <w:lang w:val="en-US"/>
              </w:rPr>
            </w:pPr>
            <w:r>
              <w:rPr>
                <w:sz w:val="20"/>
                <w:szCs w:val="20"/>
                <w:lang w:val="ru-RU"/>
              </w:rPr>
              <w:t>0,0060</w:t>
            </w:r>
          </w:p>
        </w:tc>
        <w:tc>
          <w:tcPr>
            <w:tcW w:w="1988" w:type="dxa"/>
            <w:vAlign w:val="center"/>
          </w:tcPr>
          <w:p w14:paraId="20CBC723">
            <w:pPr>
              <w:pStyle w:val="73"/>
              <w:ind w:left="152" w:right="148"/>
              <w:rPr>
                <w:sz w:val="20"/>
                <w:szCs w:val="20"/>
                <w:lang w:val="en-US"/>
              </w:rPr>
            </w:pPr>
            <w:r>
              <w:rPr>
                <w:sz w:val="20"/>
                <w:szCs w:val="20"/>
                <w:lang w:val="ru-RU"/>
              </w:rPr>
              <w:t>-</w:t>
            </w:r>
          </w:p>
        </w:tc>
      </w:tr>
      <w:tr w14:paraId="0609D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4A4BFA79">
            <w:pPr>
              <w:pStyle w:val="73"/>
              <w:ind w:left="4"/>
              <w:rPr>
                <w:sz w:val="20"/>
                <w:szCs w:val="20"/>
                <w:lang w:val="en-US"/>
              </w:rPr>
            </w:pPr>
            <w:r>
              <w:rPr>
                <w:color w:val="000000"/>
                <w:sz w:val="20"/>
                <w:szCs w:val="20"/>
                <w:lang w:val="en-US"/>
              </w:rPr>
              <w:t>БМК №12</w:t>
            </w:r>
          </w:p>
        </w:tc>
        <w:tc>
          <w:tcPr>
            <w:tcW w:w="2410" w:type="dxa"/>
            <w:vAlign w:val="center"/>
          </w:tcPr>
          <w:p w14:paraId="5FD4E001">
            <w:pPr>
              <w:pStyle w:val="73"/>
              <w:ind w:left="152" w:right="147"/>
              <w:rPr>
                <w:sz w:val="20"/>
                <w:szCs w:val="20"/>
                <w:lang w:val="en-US"/>
              </w:rPr>
            </w:pPr>
            <w:r>
              <w:rPr>
                <w:color w:val="000000"/>
                <w:sz w:val="20"/>
                <w:szCs w:val="20"/>
                <w:lang w:val="en-US"/>
              </w:rPr>
              <w:t>0,524</w:t>
            </w:r>
          </w:p>
        </w:tc>
        <w:tc>
          <w:tcPr>
            <w:tcW w:w="1712" w:type="dxa"/>
            <w:vAlign w:val="center"/>
          </w:tcPr>
          <w:p w14:paraId="04A25D5C">
            <w:pPr>
              <w:pStyle w:val="73"/>
              <w:ind w:left="4"/>
              <w:rPr>
                <w:sz w:val="20"/>
                <w:szCs w:val="20"/>
                <w:lang w:val="en-US"/>
              </w:rPr>
            </w:pPr>
            <w:r>
              <w:rPr>
                <w:color w:val="000000"/>
                <w:sz w:val="20"/>
                <w:szCs w:val="20"/>
                <w:lang w:val="en-US"/>
              </w:rPr>
              <w:t>11,064</w:t>
            </w:r>
          </w:p>
        </w:tc>
        <w:tc>
          <w:tcPr>
            <w:tcW w:w="1580" w:type="dxa"/>
            <w:vAlign w:val="center"/>
          </w:tcPr>
          <w:p w14:paraId="63E4417A">
            <w:pPr>
              <w:pStyle w:val="73"/>
              <w:ind w:left="62" w:right="61"/>
              <w:rPr>
                <w:sz w:val="20"/>
                <w:szCs w:val="20"/>
                <w:lang w:val="en-US"/>
              </w:rPr>
            </w:pPr>
            <w:r>
              <w:rPr>
                <w:sz w:val="20"/>
                <w:szCs w:val="20"/>
                <w:lang w:val="ru-RU"/>
              </w:rPr>
              <w:t>0,0277</w:t>
            </w:r>
          </w:p>
        </w:tc>
        <w:tc>
          <w:tcPr>
            <w:tcW w:w="1988" w:type="dxa"/>
            <w:vAlign w:val="center"/>
          </w:tcPr>
          <w:p w14:paraId="46B0C1DB">
            <w:pPr>
              <w:pStyle w:val="73"/>
              <w:ind w:left="152" w:right="148"/>
              <w:rPr>
                <w:sz w:val="20"/>
                <w:szCs w:val="20"/>
                <w:lang w:val="en-US"/>
              </w:rPr>
            </w:pPr>
            <w:r>
              <w:rPr>
                <w:sz w:val="20"/>
                <w:szCs w:val="20"/>
                <w:lang w:val="ru-RU"/>
              </w:rPr>
              <w:t>Нет данных</w:t>
            </w:r>
          </w:p>
        </w:tc>
      </w:tr>
      <w:tr w14:paraId="3E7F4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9630" w:type="dxa"/>
            <w:gridSpan w:val="5"/>
            <w:vAlign w:val="center"/>
          </w:tcPr>
          <w:p w14:paraId="4239CD21">
            <w:pPr>
              <w:pStyle w:val="73"/>
              <w:ind w:left="7"/>
              <w:rPr>
                <w:sz w:val="20"/>
                <w:szCs w:val="20"/>
                <w:lang w:val="ru-RU"/>
              </w:rPr>
            </w:pPr>
            <w:r>
              <w:rPr>
                <w:b/>
                <w:bCs/>
                <w:sz w:val="20"/>
                <w:szCs w:val="20"/>
                <w:lang w:val="en-US"/>
              </w:rPr>
              <w:t>20</w:t>
            </w:r>
            <w:r>
              <w:rPr>
                <w:b/>
                <w:bCs/>
                <w:sz w:val="20"/>
                <w:szCs w:val="20"/>
                <w:lang w:val="ru-RU"/>
              </w:rPr>
              <w:t xml:space="preserve">31-2036 </w:t>
            </w:r>
            <w:r>
              <w:rPr>
                <w:b/>
                <w:bCs/>
                <w:spacing w:val="-4"/>
                <w:sz w:val="20"/>
                <w:szCs w:val="20"/>
                <w:lang w:val="en-US"/>
              </w:rPr>
              <w:t>год</w:t>
            </w:r>
            <w:r>
              <w:rPr>
                <w:b/>
                <w:bCs/>
                <w:spacing w:val="-4"/>
                <w:sz w:val="20"/>
                <w:szCs w:val="20"/>
                <w:lang w:val="ru-RU"/>
              </w:rPr>
              <w:t>ы</w:t>
            </w:r>
          </w:p>
        </w:tc>
      </w:tr>
      <w:tr w14:paraId="6557C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33C82775">
            <w:pPr>
              <w:pStyle w:val="73"/>
              <w:ind w:left="4"/>
              <w:rPr>
                <w:sz w:val="20"/>
                <w:szCs w:val="20"/>
                <w:lang w:val="en-US"/>
              </w:rPr>
            </w:pPr>
            <w:r>
              <w:rPr>
                <w:color w:val="000000"/>
                <w:sz w:val="20"/>
                <w:szCs w:val="20"/>
                <w:lang w:val="en-US"/>
              </w:rPr>
              <w:t>котельная №1 «Центральная»</w:t>
            </w:r>
          </w:p>
        </w:tc>
        <w:tc>
          <w:tcPr>
            <w:tcW w:w="2410" w:type="dxa"/>
            <w:vAlign w:val="center"/>
          </w:tcPr>
          <w:p w14:paraId="209E7299">
            <w:pPr>
              <w:pStyle w:val="73"/>
              <w:ind w:left="152" w:right="147"/>
              <w:rPr>
                <w:sz w:val="20"/>
                <w:szCs w:val="20"/>
                <w:lang w:val="en-US"/>
              </w:rPr>
            </w:pPr>
            <w:r>
              <w:rPr>
                <w:color w:val="000000"/>
                <w:sz w:val="20"/>
                <w:szCs w:val="20"/>
                <w:lang w:val="en-US"/>
              </w:rPr>
              <w:t>2,223</w:t>
            </w:r>
          </w:p>
        </w:tc>
        <w:tc>
          <w:tcPr>
            <w:tcW w:w="1712" w:type="dxa"/>
            <w:vAlign w:val="center"/>
          </w:tcPr>
          <w:p w14:paraId="799F08CF">
            <w:pPr>
              <w:pStyle w:val="73"/>
              <w:ind w:left="4"/>
              <w:rPr>
                <w:sz w:val="20"/>
                <w:szCs w:val="20"/>
                <w:lang w:val="en-US"/>
              </w:rPr>
            </w:pPr>
            <w:r>
              <w:rPr>
                <w:color w:val="000000"/>
                <w:sz w:val="20"/>
                <w:szCs w:val="20"/>
                <w:lang w:val="en-US"/>
              </w:rPr>
              <w:t>42,646</w:t>
            </w:r>
          </w:p>
        </w:tc>
        <w:tc>
          <w:tcPr>
            <w:tcW w:w="1580" w:type="dxa"/>
            <w:vAlign w:val="center"/>
          </w:tcPr>
          <w:p w14:paraId="6521D400">
            <w:pPr>
              <w:pStyle w:val="73"/>
              <w:ind w:left="62" w:right="61"/>
              <w:rPr>
                <w:sz w:val="20"/>
                <w:szCs w:val="20"/>
                <w:lang w:val="en-US"/>
              </w:rPr>
            </w:pPr>
            <w:r>
              <w:rPr>
                <w:sz w:val="20"/>
                <w:szCs w:val="20"/>
                <w:lang w:val="ru-RU"/>
              </w:rPr>
              <w:t>0,1066</w:t>
            </w:r>
          </w:p>
        </w:tc>
        <w:tc>
          <w:tcPr>
            <w:tcW w:w="1988" w:type="dxa"/>
            <w:vAlign w:val="center"/>
          </w:tcPr>
          <w:p w14:paraId="5DCEE5EE">
            <w:pPr>
              <w:pStyle w:val="73"/>
              <w:ind w:left="152" w:right="148"/>
              <w:rPr>
                <w:sz w:val="20"/>
                <w:szCs w:val="20"/>
                <w:lang w:val="en-US"/>
              </w:rPr>
            </w:pPr>
            <w:r>
              <w:rPr>
                <w:sz w:val="20"/>
                <w:szCs w:val="20"/>
                <w:lang w:val="ru-RU"/>
              </w:rPr>
              <w:t>-</w:t>
            </w:r>
          </w:p>
        </w:tc>
      </w:tr>
      <w:tr w14:paraId="677AA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732621DF">
            <w:pPr>
              <w:pStyle w:val="73"/>
              <w:ind w:left="4"/>
              <w:rPr>
                <w:sz w:val="20"/>
                <w:szCs w:val="20"/>
                <w:lang w:val="en-US"/>
              </w:rPr>
            </w:pPr>
            <w:r>
              <w:rPr>
                <w:color w:val="000000"/>
                <w:sz w:val="20"/>
                <w:szCs w:val="20"/>
                <w:lang w:val="en-US"/>
              </w:rPr>
              <w:t>котельная №2 «Квартальная»</w:t>
            </w:r>
          </w:p>
        </w:tc>
        <w:tc>
          <w:tcPr>
            <w:tcW w:w="2410" w:type="dxa"/>
            <w:vAlign w:val="center"/>
          </w:tcPr>
          <w:p w14:paraId="18EE5EB3">
            <w:pPr>
              <w:pStyle w:val="73"/>
              <w:ind w:left="152" w:right="147"/>
              <w:rPr>
                <w:sz w:val="20"/>
                <w:szCs w:val="20"/>
                <w:lang w:val="en-US"/>
              </w:rPr>
            </w:pPr>
            <w:r>
              <w:rPr>
                <w:color w:val="000000"/>
                <w:sz w:val="20"/>
                <w:szCs w:val="20"/>
                <w:lang w:val="en-US"/>
              </w:rPr>
              <w:t>1,015</w:t>
            </w:r>
          </w:p>
        </w:tc>
        <w:tc>
          <w:tcPr>
            <w:tcW w:w="1712" w:type="dxa"/>
            <w:vAlign w:val="center"/>
          </w:tcPr>
          <w:p w14:paraId="0BB3C815">
            <w:pPr>
              <w:pStyle w:val="73"/>
              <w:ind w:left="4"/>
              <w:rPr>
                <w:sz w:val="20"/>
                <w:szCs w:val="20"/>
                <w:lang w:val="en-US"/>
              </w:rPr>
            </w:pPr>
            <w:r>
              <w:rPr>
                <w:color w:val="000000"/>
                <w:sz w:val="20"/>
                <w:szCs w:val="20"/>
                <w:lang w:val="en-US"/>
              </w:rPr>
              <w:t>18,593</w:t>
            </w:r>
          </w:p>
        </w:tc>
        <w:tc>
          <w:tcPr>
            <w:tcW w:w="1580" w:type="dxa"/>
            <w:vAlign w:val="center"/>
          </w:tcPr>
          <w:p w14:paraId="0B0F72F2">
            <w:pPr>
              <w:pStyle w:val="73"/>
              <w:ind w:left="62" w:right="61"/>
              <w:rPr>
                <w:sz w:val="20"/>
                <w:szCs w:val="20"/>
                <w:lang w:val="en-US"/>
              </w:rPr>
            </w:pPr>
            <w:r>
              <w:rPr>
                <w:sz w:val="20"/>
                <w:szCs w:val="20"/>
                <w:lang w:val="ru-RU"/>
              </w:rPr>
              <w:t>0,0465</w:t>
            </w:r>
          </w:p>
        </w:tc>
        <w:tc>
          <w:tcPr>
            <w:tcW w:w="1988" w:type="dxa"/>
            <w:vAlign w:val="center"/>
          </w:tcPr>
          <w:p w14:paraId="6AB972EC">
            <w:pPr>
              <w:pStyle w:val="73"/>
              <w:ind w:left="152" w:right="148"/>
              <w:rPr>
                <w:sz w:val="20"/>
                <w:szCs w:val="20"/>
                <w:lang w:val="en-US"/>
              </w:rPr>
            </w:pPr>
            <w:r>
              <w:rPr>
                <w:sz w:val="20"/>
                <w:szCs w:val="20"/>
                <w:lang w:val="ru-RU"/>
              </w:rPr>
              <w:t>-</w:t>
            </w:r>
          </w:p>
        </w:tc>
      </w:tr>
      <w:tr w14:paraId="22871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6841A2CD">
            <w:pPr>
              <w:pStyle w:val="73"/>
              <w:ind w:left="4"/>
              <w:rPr>
                <w:sz w:val="20"/>
                <w:szCs w:val="20"/>
                <w:lang w:val="en-US"/>
              </w:rPr>
            </w:pPr>
            <w:r>
              <w:rPr>
                <w:color w:val="000000"/>
                <w:sz w:val="20"/>
                <w:szCs w:val="20"/>
                <w:lang w:val="en-US"/>
              </w:rPr>
              <w:t>котельная №3</w:t>
            </w:r>
          </w:p>
        </w:tc>
        <w:tc>
          <w:tcPr>
            <w:tcW w:w="2410" w:type="dxa"/>
            <w:vAlign w:val="center"/>
          </w:tcPr>
          <w:p w14:paraId="390F9200">
            <w:pPr>
              <w:pStyle w:val="73"/>
              <w:ind w:left="152" w:right="147"/>
              <w:rPr>
                <w:sz w:val="20"/>
                <w:szCs w:val="20"/>
                <w:lang w:val="en-US"/>
              </w:rPr>
            </w:pPr>
            <w:r>
              <w:rPr>
                <w:color w:val="000000"/>
                <w:sz w:val="20"/>
                <w:szCs w:val="20"/>
                <w:lang w:val="en-US"/>
              </w:rPr>
              <w:t>0,408</w:t>
            </w:r>
          </w:p>
        </w:tc>
        <w:tc>
          <w:tcPr>
            <w:tcW w:w="1712" w:type="dxa"/>
            <w:vAlign w:val="center"/>
          </w:tcPr>
          <w:p w14:paraId="2560E9AF">
            <w:pPr>
              <w:pStyle w:val="73"/>
              <w:ind w:left="4"/>
              <w:rPr>
                <w:sz w:val="20"/>
                <w:szCs w:val="20"/>
                <w:lang w:val="en-US"/>
              </w:rPr>
            </w:pPr>
            <w:r>
              <w:rPr>
                <w:color w:val="000000"/>
                <w:sz w:val="20"/>
                <w:szCs w:val="20"/>
                <w:lang w:val="en-US"/>
              </w:rPr>
              <w:t>7,574</w:t>
            </w:r>
          </w:p>
        </w:tc>
        <w:tc>
          <w:tcPr>
            <w:tcW w:w="1580" w:type="dxa"/>
            <w:vAlign w:val="center"/>
          </w:tcPr>
          <w:p w14:paraId="11F1B6B1">
            <w:pPr>
              <w:pStyle w:val="73"/>
              <w:ind w:left="62" w:right="61"/>
              <w:rPr>
                <w:sz w:val="20"/>
                <w:szCs w:val="20"/>
                <w:lang w:val="en-US"/>
              </w:rPr>
            </w:pPr>
            <w:r>
              <w:rPr>
                <w:sz w:val="20"/>
                <w:szCs w:val="20"/>
                <w:lang w:val="ru-RU"/>
              </w:rPr>
              <w:t>0,0194</w:t>
            </w:r>
          </w:p>
        </w:tc>
        <w:tc>
          <w:tcPr>
            <w:tcW w:w="1988" w:type="dxa"/>
            <w:vAlign w:val="center"/>
          </w:tcPr>
          <w:p w14:paraId="00FA6F29">
            <w:pPr>
              <w:pStyle w:val="73"/>
              <w:ind w:left="152" w:right="148"/>
              <w:rPr>
                <w:sz w:val="20"/>
                <w:szCs w:val="20"/>
                <w:lang w:val="en-US"/>
              </w:rPr>
            </w:pPr>
            <w:r>
              <w:rPr>
                <w:sz w:val="20"/>
                <w:szCs w:val="20"/>
                <w:lang w:val="ru-RU"/>
              </w:rPr>
              <w:t>-</w:t>
            </w:r>
          </w:p>
        </w:tc>
      </w:tr>
      <w:tr w14:paraId="669A3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337B7102">
            <w:pPr>
              <w:pStyle w:val="73"/>
              <w:ind w:left="4"/>
              <w:rPr>
                <w:sz w:val="20"/>
                <w:szCs w:val="20"/>
                <w:lang w:val="en-US"/>
              </w:rPr>
            </w:pPr>
            <w:r>
              <w:rPr>
                <w:color w:val="000000"/>
                <w:sz w:val="20"/>
                <w:szCs w:val="20"/>
                <w:lang w:val="en-US"/>
              </w:rPr>
              <w:t>котельная №4</w:t>
            </w:r>
          </w:p>
        </w:tc>
        <w:tc>
          <w:tcPr>
            <w:tcW w:w="2410" w:type="dxa"/>
            <w:vAlign w:val="center"/>
          </w:tcPr>
          <w:p w14:paraId="21AB3541">
            <w:pPr>
              <w:pStyle w:val="73"/>
              <w:ind w:left="152" w:right="147"/>
              <w:rPr>
                <w:sz w:val="20"/>
                <w:szCs w:val="20"/>
                <w:lang w:val="en-US"/>
              </w:rPr>
            </w:pPr>
            <w:r>
              <w:rPr>
                <w:color w:val="000000"/>
                <w:sz w:val="20"/>
                <w:szCs w:val="20"/>
                <w:lang w:val="en-US"/>
              </w:rPr>
              <w:t>0,483</w:t>
            </w:r>
          </w:p>
        </w:tc>
        <w:tc>
          <w:tcPr>
            <w:tcW w:w="1712" w:type="dxa"/>
            <w:vAlign w:val="center"/>
          </w:tcPr>
          <w:p w14:paraId="4026C070">
            <w:pPr>
              <w:pStyle w:val="73"/>
              <w:ind w:left="4"/>
              <w:rPr>
                <w:sz w:val="20"/>
                <w:szCs w:val="20"/>
                <w:lang w:val="en-US"/>
              </w:rPr>
            </w:pPr>
            <w:r>
              <w:rPr>
                <w:color w:val="000000"/>
                <w:sz w:val="20"/>
                <w:szCs w:val="20"/>
                <w:lang w:val="en-US"/>
              </w:rPr>
              <w:t>1,398</w:t>
            </w:r>
          </w:p>
        </w:tc>
        <w:tc>
          <w:tcPr>
            <w:tcW w:w="1580" w:type="dxa"/>
            <w:vAlign w:val="center"/>
          </w:tcPr>
          <w:p w14:paraId="29B16543">
            <w:pPr>
              <w:pStyle w:val="73"/>
              <w:ind w:left="62" w:right="61"/>
              <w:rPr>
                <w:sz w:val="20"/>
                <w:szCs w:val="20"/>
                <w:lang w:val="en-US"/>
              </w:rPr>
            </w:pPr>
            <w:r>
              <w:rPr>
                <w:sz w:val="20"/>
                <w:szCs w:val="20"/>
                <w:lang w:val="ru-RU"/>
              </w:rPr>
              <w:t>0,0035</w:t>
            </w:r>
          </w:p>
        </w:tc>
        <w:tc>
          <w:tcPr>
            <w:tcW w:w="1988" w:type="dxa"/>
            <w:vAlign w:val="center"/>
          </w:tcPr>
          <w:p w14:paraId="158691F6">
            <w:pPr>
              <w:pStyle w:val="73"/>
              <w:ind w:left="152" w:right="148"/>
              <w:rPr>
                <w:sz w:val="20"/>
                <w:szCs w:val="20"/>
                <w:lang w:val="en-US"/>
              </w:rPr>
            </w:pPr>
            <w:r>
              <w:rPr>
                <w:sz w:val="20"/>
                <w:szCs w:val="20"/>
                <w:lang w:val="ru-RU"/>
              </w:rPr>
              <w:t>-</w:t>
            </w:r>
          </w:p>
        </w:tc>
      </w:tr>
      <w:tr w14:paraId="7F619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4620DAB1">
            <w:pPr>
              <w:pStyle w:val="73"/>
              <w:ind w:left="4"/>
              <w:rPr>
                <w:sz w:val="20"/>
                <w:szCs w:val="20"/>
                <w:lang w:val="en-US"/>
              </w:rPr>
            </w:pPr>
            <w:r>
              <w:rPr>
                <w:color w:val="000000"/>
                <w:sz w:val="20"/>
                <w:szCs w:val="20"/>
                <w:lang w:val="en-US"/>
              </w:rPr>
              <w:t>котельная №5 «База»</w:t>
            </w:r>
          </w:p>
        </w:tc>
        <w:tc>
          <w:tcPr>
            <w:tcW w:w="2410" w:type="dxa"/>
            <w:vAlign w:val="center"/>
          </w:tcPr>
          <w:p w14:paraId="75729CC7">
            <w:pPr>
              <w:pStyle w:val="73"/>
              <w:ind w:left="152" w:right="147"/>
              <w:rPr>
                <w:sz w:val="20"/>
                <w:szCs w:val="20"/>
                <w:lang w:val="en-US"/>
              </w:rPr>
            </w:pPr>
            <w:r>
              <w:rPr>
                <w:color w:val="000000"/>
                <w:sz w:val="20"/>
                <w:szCs w:val="20"/>
                <w:lang w:val="en-US"/>
              </w:rPr>
              <w:t>0,105</w:t>
            </w:r>
          </w:p>
        </w:tc>
        <w:tc>
          <w:tcPr>
            <w:tcW w:w="1712" w:type="dxa"/>
            <w:vAlign w:val="center"/>
          </w:tcPr>
          <w:p w14:paraId="48F56E63">
            <w:pPr>
              <w:pStyle w:val="73"/>
              <w:ind w:left="4"/>
              <w:rPr>
                <w:sz w:val="20"/>
                <w:szCs w:val="20"/>
                <w:lang w:val="en-US"/>
              </w:rPr>
            </w:pPr>
            <w:r>
              <w:rPr>
                <w:color w:val="000000"/>
                <w:sz w:val="20"/>
                <w:szCs w:val="20"/>
                <w:lang w:val="en-US"/>
              </w:rPr>
              <w:t>4,069</w:t>
            </w:r>
          </w:p>
        </w:tc>
        <w:tc>
          <w:tcPr>
            <w:tcW w:w="1580" w:type="dxa"/>
            <w:vAlign w:val="center"/>
          </w:tcPr>
          <w:p w14:paraId="0A989B9E">
            <w:pPr>
              <w:pStyle w:val="73"/>
              <w:ind w:left="62" w:right="61"/>
              <w:rPr>
                <w:sz w:val="20"/>
                <w:szCs w:val="20"/>
                <w:lang w:val="en-US"/>
              </w:rPr>
            </w:pPr>
            <w:r>
              <w:rPr>
                <w:sz w:val="20"/>
                <w:szCs w:val="20"/>
                <w:lang w:val="ru-RU"/>
              </w:rPr>
              <w:t>0,0102</w:t>
            </w:r>
          </w:p>
        </w:tc>
        <w:tc>
          <w:tcPr>
            <w:tcW w:w="1988" w:type="dxa"/>
            <w:vAlign w:val="center"/>
          </w:tcPr>
          <w:p w14:paraId="1B96B319">
            <w:pPr>
              <w:pStyle w:val="73"/>
              <w:ind w:left="152" w:right="148"/>
              <w:rPr>
                <w:sz w:val="20"/>
                <w:szCs w:val="20"/>
                <w:lang w:val="en-US"/>
              </w:rPr>
            </w:pPr>
            <w:r>
              <w:rPr>
                <w:sz w:val="20"/>
                <w:szCs w:val="20"/>
                <w:lang w:val="ru-RU"/>
              </w:rPr>
              <w:t>-</w:t>
            </w:r>
          </w:p>
        </w:tc>
      </w:tr>
      <w:tr w14:paraId="0934C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5CF0CD0C">
            <w:pPr>
              <w:pStyle w:val="73"/>
              <w:ind w:left="4"/>
              <w:rPr>
                <w:sz w:val="20"/>
                <w:szCs w:val="20"/>
                <w:lang w:val="en-US"/>
              </w:rPr>
            </w:pPr>
            <w:r>
              <w:rPr>
                <w:color w:val="000000"/>
                <w:sz w:val="20"/>
                <w:szCs w:val="20"/>
                <w:lang w:val="en-US"/>
              </w:rPr>
              <w:t>котельная №7 ЦРБ</w:t>
            </w:r>
          </w:p>
        </w:tc>
        <w:tc>
          <w:tcPr>
            <w:tcW w:w="2410" w:type="dxa"/>
            <w:vAlign w:val="center"/>
          </w:tcPr>
          <w:p w14:paraId="1CF723B2">
            <w:pPr>
              <w:pStyle w:val="73"/>
              <w:ind w:left="152" w:right="147"/>
              <w:rPr>
                <w:sz w:val="20"/>
                <w:szCs w:val="20"/>
                <w:lang w:val="en-US"/>
              </w:rPr>
            </w:pPr>
            <w:r>
              <w:rPr>
                <w:color w:val="000000"/>
                <w:sz w:val="20"/>
                <w:szCs w:val="20"/>
                <w:lang w:val="en-US"/>
              </w:rPr>
              <w:t>0,343</w:t>
            </w:r>
          </w:p>
        </w:tc>
        <w:tc>
          <w:tcPr>
            <w:tcW w:w="1712" w:type="dxa"/>
            <w:vAlign w:val="center"/>
          </w:tcPr>
          <w:p w14:paraId="50213170">
            <w:pPr>
              <w:pStyle w:val="73"/>
              <w:ind w:left="4"/>
              <w:rPr>
                <w:sz w:val="20"/>
                <w:szCs w:val="20"/>
                <w:lang w:val="en-US"/>
              </w:rPr>
            </w:pPr>
            <w:r>
              <w:rPr>
                <w:color w:val="000000"/>
                <w:sz w:val="20"/>
                <w:szCs w:val="20"/>
                <w:lang w:val="en-US"/>
              </w:rPr>
              <w:t>7,911</w:t>
            </w:r>
          </w:p>
        </w:tc>
        <w:tc>
          <w:tcPr>
            <w:tcW w:w="1580" w:type="dxa"/>
            <w:vAlign w:val="center"/>
          </w:tcPr>
          <w:p w14:paraId="2472845C">
            <w:pPr>
              <w:pStyle w:val="73"/>
              <w:ind w:left="62" w:right="61"/>
              <w:rPr>
                <w:sz w:val="20"/>
                <w:szCs w:val="20"/>
                <w:lang w:val="en-US"/>
              </w:rPr>
            </w:pPr>
            <w:r>
              <w:rPr>
                <w:sz w:val="20"/>
                <w:szCs w:val="20"/>
                <w:lang w:val="ru-RU"/>
              </w:rPr>
              <w:t>0,0198</w:t>
            </w:r>
          </w:p>
        </w:tc>
        <w:tc>
          <w:tcPr>
            <w:tcW w:w="1988" w:type="dxa"/>
            <w:vAlign w:val="center"/>
          </w:tcPr>
          <w:p w14:paraId="584C7BC3">
            <w:pPr>
              <w:pStyle w:val="73"/>
              <w:ind w:left="152" w:right="148"/>
              <w:rPr>
                <w:sz w:val="20"/>
                <w:szCs w:val="20"/>
                <w:lang w:val="en-US"/>
              </w:rPr>
            </w:pPr>
          </w:p>
        </w:tc>
      </w:tr>
      <w:tr w14:paraId="7BED5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48AEF99B">
            <w:pPr>
              <w:pStyle w:val="73"/>
              <w:ind w:left="4"/>
              <w:rPr>
                <w:sz w:val="20"/>
                <w:szCs w:val="20"/>
                <w:lang w:val="en-US"/>
              </w:rPr>
            </w:pPr>
            <w:r>
              <w:rPr>
                <w:color w:val="000000"/>
                <w:sz w:val="20"/>
                <w:szCs w:val="20"/>
                <w:lang w:val="en-US"/>
              </w:rPr>
              <w:t>котельная №8 модульная</w:t>
            </w:r>
          </w:p>
        </w:tc>
        <w:tc>
          <w:tcPr>
            <w:tcW w:w="2410" w:type="dxa"/>
            <w:vAlign w:val="center"/>
          </w:tcPr>
          <w:p w14:paraId="7BAA8D7D">
            <w:pPr>
              <w:pStyle w:val="73"/>
              <w:ind w:left="152" w:right="147"/>
              <w:rPr>
                <w:sz w:val="20"/>
                <w:szCs w:val="20"/>
                <w:lang w:val="en-US"/>
              </w:rPr>
            </w:pPr>
            <w:r>
              <w:rPr>
                <w:color w:val="000000"/>
                <w:sz w:val="20"/>
                <w:szCs w:val="20"/>
                <w:lang w:val="en-US"/>
              </w:rPr>
              <w:t>0,805</w:t>
            </w:r>
          </w:p>
        </w:tc>
        <w:tc>
          <w:tcPr>
            <w:tcW w:w="1712" w:type="dxa"/>
            <w:vAlign w:val="center"/>
          </w:tcPr>
          <w:p w14:paraId="590300F9">
            <w:pPr>
              <w:pStyle w:val="73"/>
              <w:ind w:left="4"/>
              <w:rPr>
                <w:sz w:val="20"/>
                <w:szCs w:val="20"/>
                <w:lang w:val="en-US"/>
              </w:rPr>
            </w:pPr>
            <w:r>
              <w:rPr>
                <w:color w:val="000000"/>
                <w:sz w:val="20"/>
                <w:szCs w:val="20"/>
                <w:lang w:val="en-US"/>
              </w:rPr>
              <w:t>15,990</w:t>
            </w:r>
          </w:p>
        </w:tc>
        <w:tc>
          <w:tcPr>
            <w:tcW w:w="1580" w:type="dxa"/>
            <w:vAlign w:val="center"/>
          </w:tcPr>
          <w:p w14:paraId="6349475E">
            <w:pPr>
              <w:pStyle w:val="73"/>
              <w:ind w:left="62" w:right="61"/>
              <w:rPr>
                <w:sz w:val="20"/>
                <w:szCs w:val="20"/>
                <w:lang w:val="en-US"/>
              </w:rPr>
            </w:pPr>
            <w:r>
              <w:rPr>
                <w:sz w:val="20"/>
                <w:szCs w:val="20"/>
                <w:lang w:val="ru-RU"/>
              </w:rPr>
              <w:t>0,0400</w:t>
            </w:r>
          </w:p>
        </w:tc>
        <w:tc>
          <w:tcPr>
            <w:tcW w:w="1988" w:type="dxa"/>
            <w:vAlign w:val="center"/>
          </w:tcPr>
          <w:p w14:paraId="0D43C51B">
            <w:pPr>
              <w:pStyle w:val="73"/>
              <w:ind w:left="152" w:right="148"/>
              <w:rPr>
                <w:sz w:val="20"/>
                <w:szCs w:val="20"/>
                <w:lang w:val="en-US"/>
              </w:rPr>
            </w:pPr>
            <w:r>
              <w:rPr>
                <w:sz w:val="20"/>
                <w:szCs w:val="20"/>
                <w:lang w:val="ru-RU"/>
              </w:rPr>
              <w:t>-</w:t>
            </w:r>
          </w:p>
        </w:tc>
      </w:tr>
      <w:tr w14:paraId="6FF6C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5BF3FDC2">
            <w:pPr>
              <w:pStyle w:val="73"/>
              <w:ind w:left="4"/>
              <w:rPr>
                <w:sz w:val="20"/>
                <w:szCs w:val="20"/>
                <w:lang w:val="en-US"/>
              </w:rPr>
            </w:pPr>
            <w:r>
              <w:rPr>
                <w:color w:val="000000"/>
                <w:sz w:val="20"/>
                <w:szCs w:val="20"/>
                <w:lang w:val="en-US"/>
              </w:rPr>
              <w:t>котельная №10 модульная</w:t>
            </w:r>
          </w:p>
        </w:tc>
        <w:tc>
          <w:tcPr>
            <w:tcW w:w="2410" w:type="dxa"/>
            <w:vAlign w:val="center"/>
          </w:tcPr>
          <w:p w14:paraId="3A5AD5EA">
            <w:pPr>
              <w:pStyle w:val="73"/>
              <w:ind w:left="152" w:right="147"/>
              <w:rPr>
                <w:sz w:val="20"/>
                <w:szCs w:val="20"/>
                <w:lang w:val="en-US"/>
              </w:rPr>
            </w:pPr>
            <w:r>
              <w:rPr>
                <w:color w:val="000000"/>
                <w:sz w:val="20"/>
                <w:szCs w:val="20"/>
                <w:lang w:val="en-US"/>
              </w:rPr>
              <w:t>0,504</w:t>
            </w:r>
          </w:p>
        </w:tc>
        <w:tc>
          <w:tcPr>
            <w:tcW w:w="1712" w:type="dxa"/>
            <w:vAlign w:val="center"/>
          </w:tcPr>
          <w:p w14:paraId="49CD5510">
            <w:pPr>
              <w:pStyle w:val="73"/>
              <w:ind w:left="4"/>
              <w:rPr>
                <w:sz w:val="20"/>
                <w:szCs w:val="20"/>
                <w:lang w:val="en-US"/>
              </w:rPr>
            </w:pPr>
            <w:r>
              <w:rPr>
                <w:color w:val="000000"/>
                <w:sz w:val="20"/>
                <w:szCs w:val="20"/>
                <w:lang w:val="en-US"/>
              </w:rPr>
              <w:t>8,541</w:t>
            </w:r>
          </w:p>
        </w:tc>
        <w:tc>
          <w:tcPr>
            <w:tcW w:w="1580" w:type="dxa"/>
            <w:vAlign w:val="center"/>
          </w:tcPr>
          <w:p w14:paraId="65452598">
            <w:pPr>
              <w:pStyle w:val="73"/>
              <w:ind w:left="62" w:right="61"/>
              <w:rPr>
                <w:sz w:val="20"/>
                <w:szCs w:val="20"/>
                <w:lang w:val="en-US"/>
              </w:rPr>
            </w:pPr>
            <w:r>
              <w:rPr>
                <w:sz w:val="20"/>
                <w:szCs w:val="20"/>
                <w:lang w:val="ru-RU"/>
              </w:rPr>
              <w:t>0,0214</w:t>
            </w:r>
          </w:p>
        </w:tc>
        <w:tc>
          <w:tcPr>
            <w:tcW w:w="1988" w:type="dxa"/>
            <w:vAlign w:val="center"/>
          </w:tcPr>
          <w:p w14:paraId="28C02FCE">
            <w:pPr>
              <w:pStyle w:val="73"/>
              <w:ind w:left="152" w:right="148"/>
              <w:rPr>
                <w:sz w:val="20"/>
                <w:szCs w:val="20"/>
                <w:lang w:val="en-US"/>
              </w:rPr>
            </w:pPr>
            <w:r>
              <w:rPr>
                <w:sz w:val="20"/>
                <w:szCs w:val="20"/>
                <w:lang w:val="ru-RU"/>
              </w:rPr>
              <w:t>-</w:t>
            </w:r>
          </w:p>
        </w:tc>
      </w:tr>
      <w:tr w14:paraId="5A552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695B043E">
            <w:pPr>
              <w:pStyle w:val="73"/>
              <w:ind w:left="4"/>
              <w:rPr>
                <w:sz w:val="20"/>
                <w:szCs w:val="20"/>
                <w:lang w:val="en-US"/>
              </w:rPr>
            </w:pPr>
            <w:r>
              <w:rPr>
                <w:color w:val="000000"/>
                <w:sz w:val="20"/>
                <w:szCs w:val="20"/>
                <w:lang w:val="en-US"/>
              </w:rPr>
              <w:t>котельная №11 ПУ-53</w:t>
            </w:r>
          </w:p>
        </w:tc>
        <w:tc>
          <w:tcPr>
            <w:tcW w:w="2410" w:type="dxa"/>
            <w:vAlign w:val="center"/>
          </w:tcPr>
          <w:p w14:paraId="63BEAE8A">
            <w:pPr>
              <w:pStyle w:val="73"/>
              <w:ind w:left="152" w:right="147"/>
              <w:rPr>
                <w:sz w:val="20"/>
                <w:szCs w:val="20"/>
                <w:lang w:val="en-US"/>
              </w:rPr>
            </w:pPr>
            <w:r>
              <w:rPr>
                <w:color w:val="000000"/>
                <w:sz w:val="20"/>
                <w:szCs w:val="20"/>
                <w:lang w:val="en-US"/>
              </w:rPr>
              <w:t>0,138</w:t>
            </w:r>
          </w:p>
        </w:tc>
        <w:tc>
          <w:tcPr>
            <w:tcW w:w="1712" w:type="dxa"/>
            <w:vAlign w:val="center"/>
          </w:tcPr>
          <w:p w14:paraId="253AD32E">
            <w:pPr>
              <w:pStyle w:val="73"/>
              <w:ind w:left="4"/>
              <w:rPr>
                <w:sz w:val="20"/>
                <w:szCs w:val="20"/>
                <w:lang w:val="en-US"/>
              </w:rPr>
            </w:pPr>
            <w:r>
              <w:rPr>
                <w:color w:val="000000"/>
                <w:sz w:val="20"/>
                <w:szCs w:val="20"/>
                <w:lang w:val="en-US"/>
              </w:rPr>
              <w:t>2,392</w:t>
            </w:r>
          </w:p>
        </w:tc>
        <w:tc>
          <w:tcPr>
            <w:tcW w:w="1580" w:type="dxa"/>
            <w:vAlign w:val="center"/>
          </w:tcPr>
          <w:p w14:paraId="5CC44687">
            <w:pPr>
              <w:pStyle w:val="73"/>
              <w:ind w:left="62" w:right="61"/>
              <w:rPr>
                <w:sz w:val="20"/>
                <w:szCs w:val="20"/>
                <w:lang w:val="en-US"/>
              </w:rPr>
            </w:pPr>
            <w:r>
              <w:rPr>
                <w:sz w:val="20"/>
                <w:szCs w:val="20"/>
                <w:lang w:val="ru-RU"/>
              </w:rPr>
              <w:t>0,0060</w:t>
            </w:r>
          </w:p>
        </w:tc>
        <w:tc>
          <w:tcPr>
            <w:tcW w:w="1988" w:type="dxa"/>
            <w:vAlign w:val="center"/>
          </w:tcPr>
          <w:p w14:paraId="70D2996F">
            <w:pPr>
              <w:pStyle w:val="73"/>
              <w:ind w:left="152" w:right="148"/>
              <w:rPr>
                <w:sz w:val="20"/>
                <w:szCs w:val="20"/>
                <w:lang w:val="en-US"/>
              </w:rPr>
            </w:pPr>
            <w:r>
              <w:rPr>
                <w:sz w:val="20"/>
                <w:szCs w:val="20"/>
                <w:lang w:val="ru-RU"/>
              </w:rPr>
              <w:t>-</w:t>
            </w:r>
          </w:p>
        </w:tc>
      </w:tr>
      <w:tr w14:paraId="3E6D3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940" w:type="dxa"/>
            <w:vAlign w:val="center"/>
          </w:tcPr>
          <w:p w14:paraId="0F26AB7D">
            <w:pPr>
              <w:pStyle w:val="73"/>
              <w:ind w:left="4"/>
              <w:rPr>
                <w:sz w:val="20"/>
                <w:szCs w:val="20"/>
                <w:lang w:val="en-US"/>
              </w:rPr>
            </w:pPr>
            <w:r>
              <w:rPr>
                <w:color w:val="000000"/>
                <w:sz w:val="20"/>
                <w:szCs w:val="20"/>
                <w:lang w:val="en-US"/>
              </w:rPr>
              <w:t>БМК №12</w:t>
            </w:r>
          </w:p>
        </w:tc>
        <w:tc>
          <w:tcPr>
            <w:tcW w:w="2410" w:type="dxa"/>
            <w:vAlign w:val="center"/>
          </w:tcPr>
          <w:p w14:paraId="598D86EB">
            <w:pPr>
              <w:pStyle w:val="73"/>
              <w:ind w:left="152" w:right="147"/>
              <w:rPr>
                <w:sz w:val="20"/>
                <w:szCs w:val="20"/>
                <w:lang w:val="en-US"/>
              </w:rPr>
            </w:pPr>
            <w:r>
              <w:rPr>
                <w:color w:val="000000"/>
                <w:sz w:val="20"/>
                <w:szCs w:val="20"/>
                <w:lang w:val="en-US"/>
              </w:rPr>
              <w:t>0,524</w:t>
            </w:r>
          </w:p>
        </w:tc>
        <w:tc>
          <w:tcPr>
            <w:tcW w:w="1712" w:type="dxa"/>
            <w:vAlign w:val="center"/>
          </w:tcPr>
          <w:p w14:paraId="257DBB2A">
            <w:pPr>
              <w:pStyle w:val="73"/>
              <w:ind w:left="4"/>
              <w:rPr>
                <w:sz w:val="20"/>
                <w:szCs w:val="20"/>
                <w:lang w:val="en-US"/>
              </w:rPr>
            </w:pPr>
            <w:r>
              <w:rPr>
                <w:color w:val="000000"/>
                <w:sz w:val="20"/>
                <w:szCs w:val="20"/>
                <w:lang w:val="en-US"/>
              </w:rPr>
              <w:t>11,064</w:t>
            </w:r>
          </w:p>
        </w:tc>
        <w:tc>
          <w:tcPr>
            <w:tcW w:w="1580" w:type="dxa"/>
            <w:vAlign w:val="center"/>
          </w:tcPr>
          <w:p w14:paraId="63821345">
            <w:pPr>
              <w:pStyle w:val="73"/>
              <w:ind w:left="62" w:right="61"/>
              <w:rPr>
                <w:sz w:val="20"/>
                <w:szCs w:val="20"/>
                <w:lang w:val="en-US"/>
              </w:rPr>
            </w:pPr>
            <w:r>
              <w:rPr>
                <w:sz w:val="20"/>
                <w:szCs w:val="20"/>
                <w:lang w:val="ru-RU"/>
              </w:rPr>
              <w:t>0,0277</w:t>
            </w:r>
          </w:p>
        </w:tc>
        <w:tc>
          <w:tcPr>
            <w:tcW w:w="1988" w:type="dxa"/>
            <w:vAlign w:val="center"/>
          </w:tcPr>
          <w:p w14:paraId="102A362E">
            <w:pPr>
              <w:pStyle w:val="73"/>
              <w:ind w:left="152" w:right="148"/>
              <w:rPr>
                <w:sz w:val="20"/>
                <w:szCs w:val="20"/>
                <w:lang w:val="en-US"/>
              </w:rPr>
            </w:pPr>
            <w:r>
              <w:rPr>
                <w:sz w:val="20"/>
                <w:szCs w:val="20"/>
                <w:lang w:val="ru-RU"/>
              </w:rPr>
              <w:t>Нет данных</w:t>
            </w:r>
          </w:p>
        </w:tc>
      </w:tr>
    </w:tbl>
    <w:p w14:paraId="5B65CF05">
      <w:pPr>
        <w:pStyle w:val="3"/>
        <w:ind w:left="0" w:leftChars="0" w:firstLine="0" w:firstLineChars="0"/>
        <w:jc w:val="both"/>
      </w:pPr>
      <w:bookmarkStart w:id="41" w:name="_Toc224316829"/>
      <w: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41"/>
    </w:p>
    <w:p w14:paraId="593B4948"/>
    <w:p w14:paraId="52021587">
      <w:pPr>
        <w:pStyle w:val="20"/>
      </w:pPr>
      <w:bookmarkStart w:id="42" w:name="_Toc71300456"/>
      <w:bookmarkStart w:id="43" w:name="_Toc38380499"/>
      <w:bookmarkStart w:id="44" w:name="_Toc40786334"/>
      <w:r>
        <w:t xml:space="preserve">Таблица </w:t>
      </w:r>
      <w:r>
        <w:fldChar w:fldCharType="begin"/>
      </w:r>
      <w:r>
        <w:instrText xml:space="preserve"> STYLEREF 1 \s </w:instrText>
      </w:r>
      <w:r>
        <w:fldChar w:fldCharType="separate"/>
      </w:r>
      <w:r>
        <w:t>3</w:t>
      </w:r>
      <w:r>
        <w:fldChar w:fldCharType="end"/>
      </w:r>
      <w:r>
        <w:t>.</w:t>
      </w:r>
      <w:r>
        <w:fldChar w:fldCharType="begin"/>
      </w:r>
      <w:r>
        <w:instrText xml:space="preserve"> SEQ Таблица \* ARABIC \s 1 </w:instrText>
      </w:r>
      <w:r>
        <w:fldChar w:fldCharType="separate"/>
      </w:r>
      <w:r>
        <w:t>2</w:t>
      </w:r>
      <w:r>
        <w:fldChar w:fldCharType="end"/>
      </w:r>
      <w:r>
        <w:t xml:space="preserve"> – </w:t>
      </w:r>
      <w:bookmarkEnd w:id="42"/>
      <w:bookmarkEnd w:id="43"/>
      <w:bookmarkEnd w:id="44"/>
      <w:r>
        <w:rPr>
          <w:b w:val="0"/>
          <w:bCs/>
          <w:szCs w:val="20"/>
        </w:rPr>
        <w:t>О</w:t>
      </w:r>
      <w:r>
        <w:rPr>
          <w:bCs/>
          <w:szCs w:val="20"/>
        </w:rPr>
        <w:t>бъем теплоносителя необходимый для подпитки сети в аварийном режиме</w:t>
      </w:r>
    </w:p>
    <w:tbl>
      <w:tblPr>
        <w:tblStyle w:val="60"/>
        <w:tblW w:w="9578" w:type="dxa"/>
        <w:tblInd w:w="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57"/>
        <w:gridCol w:w="2835"/>
        <w:gridCol w:w="3386"/>
      </w:tblGrid>
      <w:tr w14:paraId="4B774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00B144B6">
            <w:pPr>
              <w:pStyle w:val="73"/>
              <w:ind w:left="6" w:right="4"/>
              <w:rPr>
                <w:sz w:val="20"/>
                <w:szCs w:val="20"/>
                <w:lang w:val="en-US"/>
              </w:rPr>
            </w:pPr>
            <w:r>
              <w:rPr>
                <w:spacing w:val="-2"/>
                <w:sz w:val="20"/>
                <w:szCs w:val="20"/>
                <w:lang w:val="en-US"/>
              </w:rPr>
              <w:t>Показатель</w:t>
            </w:r>
          </w:p>
        </w:tc>
        <w:tc>
          <w:tcPr>
            <w:tcW w:w="2835" w:type="dxa"/>
            <w:vAlign w:val="center"/>
          </w:tcPr>
          <w:p w14:paraId="2BA5989D">
            <w:pPr>
              <w:pStyle w:val="73"/>
              <w:ind w:left="6" w:right="4"/>
              <w:rPr>
                <w:sz w:val="20"/>
                <w:szCs w:val="20"/>
                <w:lang w:val="ru-RU"/>
              </w:rPr>
            </w:pPr>
            <w:r>
              <w:rPr>
                <w:sz w:val="20"/>
                <w:szCs w:val="20"/>
                <w:lang w:val="ru-RU"/>
              </w:rPr>
              <w:t>Объем</w:t>
            </w:r>
            <w:r>
              <w:rPr>
                <w:spacing w:val="-13"/>
                <w:sz w:val="20"/>
                <w:szCs w:val="20"/>
                <w:lang w:val="ru-RU"/>
              </w:rPr>
              <w:t xml:space="preserve"> </w:t>
            </w:r>
            <w:r>
              <w:rPr>
                <w:sz w:val="20"/>
                <w:szCs w:val="20"/>
                <w:lang w:val="ru-RU"/>
              </w:rPr>
              <w:t>теплоносителя</w:t>
            </w:r>
            <w:r>
              <w:rPr>
                <w:spacing w:val="-12"/>
                <w:sz w:val="20"/>
                <w:szCs w:val="20"/>
                <w:lang w:val="ru-RU"/>
              </w:rPr>
              <w:t xml:space="preserve"> </w:t>
            </w:r>
            <w:r>
              <w:rPr>
                <w:sz w:val="20"/>
                <w:szCs w:val="20"/>
                <w:lang w:val="ru-RU"/>
              </w:rPr>
              <w:t>в</w:t>
            </w:r>
            <w:r>
              <w:rPr>
                <w:spacing w:val="-13"/>
                <w:sz w:val="20"/>
                <w:szCs w:val="20"/>
                <w:lang w:val="ru-RU"/>
              </w:rPr>
              <w:t xml:space="preserve"> </w:t>
            </w:r>
            <w:r>
              <w:rPr>
                <w:sz w:val="20"/>
                <w:szCs w:val="20"/>
                <w:lang w:val="ru-RU"/>
              </w:rPr>
              <w:t>системе теплоснабжения, м</w:t>
            </w:r>
            <w:r>
              <w:rPr>
                <w:sz w:val="20"/>
                <w:szCs w:val="20"/>
                <w:vertAlign w:val="superscript"/>
                <w:lang w:val="ru-RU"/>
              </w:rPr>
              <w:t>3</w:t>
            </w:r>
          </w:p>
        </w:tc>
        <w:tc>
          <w:tcPr>
            <w:tcW w:w="3386" w:type="dxa"/>
            <w:vAlign w:val="center"/>
          </w:tcPr>
          <w:p w14:paraId="0ADC961B">
            <w:pPr>
              <w:pStyle w:val="73"/>
              <w:ind w:left="6" w:right="-24"/>
              <w:rPr>
                <w:sz w:val="20"/>
                <w:szCs w:val="20"/>
                <w:lang w:val="ru-RU"/>
              </w:rPr>
            </w:pPr>
            <w:r>
              <w:rPr>
                <w:sz w:val="20"/>
                <w:szCs w:val="20"/>
                <w:lang w:val="ru-RU"/>
              </w:rPr>
              <w:t>Аварийная подпитка химически</w:t>
            </w:r>
            <w:r>
              <w:rPr>
                <w:spacing w:val="-13"/>
                <w:sz w:val="20"/>
                <w:szCs w:val="20"/>
                <w:lang w:val="ru-RU"/>
              </w:rPr>
              <w:t xml:space="preserve"> </w:t>
            </w:r>
            <w:r>
              <w:rPr>
                <w:sz w:val="20"/>
                <w:szCs w:val="20"/>
                <w:lang w:val="ru-RU"/>
              </w:rPr>
              <w:t>не</w:t>
            </w:r>
            <w:r>
              <w:rPr>
                <w:spacing w:val="-12"/>
                <w:sz w:val="20"/>
                <w:szCs w:val="20"/>
                <w:lang w:val="ru-RU"/>
              </w:rPr>
              <w:t xml:space="preserve"> </w:t>
            </w:r>
            <w:r>
              <w:rPr>
                <w:sz w:val="20"/>
                <w:szCs w:val="20"/>
                <w:lang w:val="ru-RU"/>
              </w:rPr>
              <w:t>обработанной</w:t>
            </w:r>
            <w:r>
              <w:rPr>
                <w:spacing w:val="-13"/>
                <w:sz w:val="20"/>
                <w:szCs w:val="20"/>
                <w:lang w:val="ru-RU"/>
              </w:rPr>
              <w:t xml:space="preserve"> </w:t>
            </w:r>
            <w:r>
              <w:rPr>
                <w:sz w:val="20"/>
                <w:szCs w:val="20"/>
                <w:lang w:val="ru-RU"/>
              </w:rPr>
              <w:t xml:space="preserve">и недеаэрированной воды, </w:t>
            </w:r>
            <w:r>
              <w:rPr>
                <w:spacing w:val="-2"/>
                <w:sz w:val="20"/>
                <w:szCs w:val="20"/>
                <w:lang w:val="ru-RU"/>
              </w:rPr>
              <w:t>м</w:t>
            </w:r>
            <w:r>
              <w:rPr>
                <w:spacing w:val="-2"/>
                <w:sz w:val="20"/>
                <w:szCs w:val="20"/>
                <w:vertAlign w:val="superscript"/>
                <w:lang w:val="ru-RU"/>
              </w:rPr>
              <w:t>3</w:t>
            </w:r>
            <w:r>
              <w:rPr>
                <w:spacing w:val="-2"/>
                <w:sz w:val="20"/>
                <w:szCs w:val="20"/>
                <w:lang w:val="ru-RU"/>
              </w:rPr>
              <w:t>/час</w:t>
            </w:r>
          </w:p>
        </w:tc>
      </w:tr>
      <w:tr w14:paraId="09BC1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9578" w:type="dxa"/>
            <w:gridSpan w:val="3"/>
            <w:vAlign w:val="center"/>
          </w:tcPr>
          <w:p w14:paraId="3A91E2F2">
            <w:pPr>
              <w:pStyle w:val="73"/>
              <w:ind w:left="10" w:right="2"/>
              <w:rPr>
                <w:sz w:val="20"/>
                <w:szCs w:val="20"/>
                <w:lang w:val="en-US"/>
              </w:rPr>
            </w:pPr>
            <w:r>
              <w:rPr>
                <w:b/>
                <w:bCs/>
                <w:color w:val="auto"/>
                <w:sz w:val="20"/>
                <w:szCs w:val="20"/>
                <w:lang w:val="en-US"/>
              </w:rPr>
              <w:t>202</w:t>
            </w:r>
            <w:r>
              <w:rPr>
                <w:b/>
                <w:bCs/>
                <w:color w:val="auto"/>
                <w:sz w:val="20"/>
                <w:szCs w:val="20"/>
                <w:lang w:val="ru-RU"/>
              </w:rPr>
              <w:t xml:space="preserve">5 </w:t>
            </w:r>
            <w:r>
              <w:rPr>
                <w:b/>
                <w:bCs/>
                <w:color w:val="auto"/>
                <w:spacing w:val="-5"/>
                <w:sz w:val="20"/>
                <w:szCs w:val="20"/>
                <w:lang w:val="en-US"/>
              </w:rPr>
              <w:t>год</w:t>
            </w:r>
          </w:p>
        </w:tc>
      </w:tr>
      <w:tr w14:paraId="1192A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10F0C41D">
            <w:pPr>
              <w:pStyle w:val="73"/>
              <w:ind w:left="6"/>
              <w:rPr>
                <w:sz w:val="20"/>
                <w:szCs w:val="20"/>
                <w:lang w:val="en-US"/>
              </w:rPr>
            </w:pPr>
            <w:r>
              <w:rPr>
                <w:color w:val="000000"/>
                <w:sz w:val="20"/>
                <w:szCs w:val="20"/>
                <w:lang w:val="en-US"/>
              </w:rPr>
              <w:t>котельная №1 «Центральная»</w:t>
            </w:r>
          </w:p>
        </w:tc>
        <w:tc>
          <w:tcPr>
            <w:tcW w:w="2835" w:type="dxa"/>
            <w:vAlign w:val="center"/>
          </w:tcPr>
          <w:p w14:paraId="7FA03F09">
            <w:pPr>
              <w:pStyle w:val="73"/>
              <w:ind w:left="4" w:right="1"/>
              <w:rPr>
                <w:sz w:val="20"/>
                <w:szCs w:val="20"/>
                <w:lang w:val="ru-RU"/>
              </w:rPr>
            </w:pPr>
            <w:r>
              <w:rPr>
                <w:color w:val="000000"/>
                <w:sz w:val="20"/>
                <w:szCs w:val="20"/>
                <w:lang w:val="en-US"/>
              </w:rPr>
              <w:t>42,646</w:t>
            </w:r>
          </w:p>
        </w:tc>
        <w:tc>
          <w:tcPr>
            <w:tcW w:w="3386" w:type="dxa"/>
            <w:vAlign w:val="center"/>
          </w:tcPr>
          <w:p w14:paraId="419F2671">
            <w:pPr>
              <w:pStyle w:val="73"/>
              <w:ind w:left="9"/>
              <w:rPr>
                <w:sz w:val="20"/>
                <w:szCs w:val="20"/>
                <w:lang w:val="en-US"/>
              </w:rPr>
            </w:pPr>
            <w:r>
              <w:rPr>
                <w:color w:val="000000"/>
                <w:spacing w:val="-4"/>
                <w:sz w:val="20"/>
                <w:szCs w:val="20"/>
                <w:lang w:val="en-US"/>
              </w:rPr>
              <w:t>0,853</w:t>
            </w:r>
          </w:p>
        </w:tc>
      </w:tr>
      <w:tr w14:paraId="429DC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41ECA0E5">
            <w:pPr>
              <w:pStyle w:val="73"/>
              <w:ind w:left="6"/>
              <w:rPr>
                <w:sz w:val="20"/>
                <w:szCs w:val="20"/>
                <w:lang w:val="en-US"/>
              </w:rPr>
            </w:pPr>
            <w:r>
              <w:rPr>
                <w:color w:val="000000"/>
                <w:sz w:val="20"/>
                <w:szCs w:val="20"/>
                <w:lang w:val="en-US"/>
              </w:rPr>
              <w:t>котельная №2 «Квартальная»</w:t>
            </w:r>
          </w:p>
        </w:tc>
        <w:tc>
          <w:tcPr>
            <w:tcW w:w="2835" w:type="dxa"/>
            <w:vAlign w:val="center"/>
          </w:tcPr>
          <w:p w14:paraId="2DE5403E">
            <w:pPr>
              <w:pStyle w:val="73"/>
              <w:ind w:left="4"/>
              <w:rPr>
                <w:sz w:val="20"/>
                <w:szCs w:val="20"/>
                <w:lang w:val="en-US"/>
              </w:rPr>
            </w:pPr>
            <w:r>
              <w:rPr>
                <w:color w:val="000000"/>
                <w:sz w:val="20"/>
                <w:szCs w:val="20"/>
                <w:lang w:val="en-US"/>
              </w:rPr>
              <w:t>18,593</w:t>
            </w:r>
          </w:p>
        </w:tc>
        <w:tc>
          <w:tcPr>
            <w:tcW w:w="3386" w:type="dxa"/>
            <w:vAlign w:val="center"/>
          </w:tcPr>
          <w:p w14:paraId="4EDE5633">
            <w:pPr>
              <w:pStyle w:val="73"/>
              <w:ind w:left="9"/>
              <w:rPr>
                <w:sz w:val="20"/>
                <w:szCs w:val="20"/>
                <w:lang w:val="en-US"/>
              </w:rPr>
            </w:pPr>
            <w:r>
              <w:rPr>
                <w:color w:val="000000"/>
                <w:spacing w:val="-4"/>
                <w:sz w:val="20"/>
                <w:szCs w:val="20"/>
                <w:lang w:val="en-US"/>
              </w:rPr>
              <w:t>0,372</w:t>
            </w:r>
          </w:p>
        </w:tc>
      </w:tr>
      <w:tr w14:paraId="13A9C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3AF0D58F">
            <w:pPr>
              <w:pStyle w:val="73"/>
              <w:ind w:left="6"/>
              <w:rPr>
                <w:sz w:val="20"/>
                <w:szCs w:val="20"/>
                <w:lang w:val="en-US"/>
              </w:rPr>
            </w:pPr>
            <w:r>
              <w:rPr>
                <w:color w:val="000000"/>
                <w:sz w:val="20"/>
                <w:szCs w:val="20"/>
                <w:lang w:val="en-US"/>
              </w:rPr>
              <w:t>котельная №3</w:t>
            </w:r>
          </w:p>
        </w:tc>
        <w:tc>
          <w:tcPr>
            <w:tcW w:w="2835" w:type="dxa"/>
            <w:vAlign w:val="center"/>
          </w:tcPr>
          <w:p w14:paraId="443DA318">
            <w:pPr>
              <w:pStyle w:val="73"/>
              <w:ind w:left="4"/>
              <w:rPr>
                <w:sz w:val="20"/>
                <w:szCs w:val="20"/>
                <w:lang w:val="en-US"/>
              </w:rPr>
            </w:pPr>
            <w:r>
              <w:rPr>
                <w:color w:val="000000"/>
                <w:sz w:val="20"/>
                <w:szCs w:val="20"/>
                <w:lang w:val="en-US"/>
              </w:rPr>
              <w:t>7,574</w:t>
            </w:r>
          </w:p>
        </w:tc>
        <w:tc>
          <w:tcPr>
            <w:tcW w:w="3386" w:type="dxa"/>
            <w:vAlign w:val="center"/>
          </w:tcPr>
          <w:p w14:paraId="0BA6A8E3">
            <w:pPr>
              <w:pStyle w:val="73"/>
              <w:ind w:left="9"/>
              <w:rPr>
                <w:sz w:val="20"/>
                <w:szCs w:val="20"/>
                <w:lang w:val="en-US"/>
              </w:rPr>
            </w:pPr>
            <w:r>
              <w:rPr>
                <w:color w:val="000000"/>
                <w:spacing w:val="-4"/>
                <w:sz w:val="20"/>
                <w:szCs w:val="20"/>
                <w:lang w:val="en-US"/>
              </w:rPr>
              <w:t>0,151</w:t>
            </w:r>
          </w:p>
        </w:tc>
      </w:tr>
      <w:tr w14:paraId="0DC87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73158822">
            <w:pPr>
              <w:pStyle w:val="73"/>
              <w:ind w:left="6"/>
              <w:rPr>
                <w:sz w:val="20"/>
                <w:szCs w:val="20"/>
                <w:lang w:val="en-US"/>
              </w:rPr>
            </w:pPr>
            <w:r>
              <w:rPr>
                <w:color w:val="000000"/>
                <w:sz w:val="20"/>
                <w:szCs w:val="20"/>
                <w:lang w:val="en-US"/>
              </w:rPr>
              <w:t>котельная №4</w:t>
            </w:r>
          </w:p>
        </w:tc>
        <w:tc>
          <w:tcPr>
            <w:tcW w:w="2835" w:type="dxa"/>
            <w:vAlign w:val="center"/>
          </w:tcPr>
          <w:p w14:paraId="1C147192">
            <w:pPr>
              <w:pStyle w:val="73"/>
              <w:ind w:left="4"/>
              <w:rPr>
                <w:sz w:val="20"/>
                <w:szCs w:val="20"/>
                <w:lang w:val="en-US"/>
              </w:rPr>
            </w:pPr>
            <w:r>
              <w:rPr>
                <w:color w:val="000000"/>
                <w:sz w:val="20"/>
                <w:szCs w:val="20"/>
                <w:lang w:val="en-US"/>
              </w:rPr>
              <w:t>1,398</w:t>
            </w:r>
          </w:p>
        </w:tc>
        <w:tc>
          <w:tcPr>
            <w:tcW w:w="3386" w:type="dxa"/>
            <w:vAlign w:val="center"/>
          </w:tcPr>
          <w:p w14:paraId="5755B332">
            <w:pPr>
              <w:pStyle w:val="73"/>
              <w:ind w:left="9"/>
              <w:rPr>
                <w:sz w:val="20"/>
                <w:szCs w:val="20"/>
                <w:lang w:val="en-US"/>
              </w:rPr>
            </w:pPr>
            <w:r>
              <w:rPr>
                <w:color w:val="000000"/>
                <w:spacing w:val="-4"/>
                <w:sz w:val="20"/>
                <w:szCs w:val="20"/>
                <w:lang w:val="en-US"/>
              </w:rPr>
              <w:t>0,028</w:t>
            </w:r>
          </w:p>
        </w:tc>
      </w:tr>
      <w:tr w14:paraId="243D1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5EB46FB6">
            <w:pPr>
              <w:pStyle w:val="73"/>
              <w:ind w:left="6"/>
              <w:rPr>
                <w:sz w:val="20"/>
                <w:szCs w:val="20"/>
                <w:lang w:val="en-US"/>
              </w:rPr>
            </w:pPr>
            <w:r>
              <w:rPr>
                <w:color w:val="000000"/>
                <w:sz w:val="20"/>
                <w:szCs w:val="20"/>
                <w:lang w:val="en-US"/>
              </w:rPr>
              <w:t>котельная №5 «База»</w:t>
            </w:r>
          </w:p>
        </w:tc>
        <w:tc>
          <w:tcPr>
            <w:tcW w:w="2835" w:type="dxa"/>
            <w:vAlign w:val="center"/>
          </w:tcPr>
          <w:p w14:paraId="4B2E7308">
            <w:pPr>
              <w:pStyle w:val="73"/>
              <w:ind w:left="4"/>
              <w:rPr>
                <w:sz w:val="20"/>
                <w:szCs w:val="20"/>
                <w:lang w:val="en-US"/>
              </w:rPr>
            </w:pPr>
            <w:r>
              <w:rPr>
                <w:color w:val="000000"/>
                <w:sz w:val="20"/>
                <w:szCs w:val="20"/>
                <w:lang w:val="en-US"/>
              </w:rPr>
              <w:t>4,069</w:t>
            </w:r>
          </w:p>
        </w:tc>
        <w:tc>
          <w:tcPr>
            <w:tcW w:w="3386" w:type="dxa"/>
            <w:vAlign w:val="center"/>
          </w:tcPr>
          <w:p w14:paraId="4FFFD28C">
            <w:pPr>
              <w:pStyle w:val="73"/>
              <w:ind w:left="9"/>
              <w:rPr>
                <w:sz w:val="20"/>
                <w:szCs w:val="20"/>
                <w:lang w:val="en-US"/>
              </w:rPr>
            </w:pPr>
            <w:r>
              <w:rPr>
                <w:color w:val="000000"/>
                <w:spacing w:val="-4"/>
                <w:sz w:val="20"/>
                <w:szCs w:val="20"/>
                <w:lang w:val="en-US"/>
              </w:rPr>
              <w:t>0,081</w:t>
            </w:r>
          </w:p>
        </w:tc>
      </w:tr>
      <w:tr w14:paraId="31211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57203296">
            <w:pPr>
              <w:pStyle w:val="73"/>
              <w:ind w:left="6"/>
              <w:rPr>
                <w:sz w:val="20"/>
                <w:szCs w:val="20"/>
                <w:lang w:val="en-US"/>
              </w:rPr>
            </w:pPr>
            <w:r>
              <w:rPr>
                <w:color w:val="000000"/>
                <w:sz w:val="20"/>
                <w:szCs w:val="20"/>
                <w:lang w:val="en-US"/>
              </w:rPr>
              <w:t>котельная №7 ЦРБ</w:t>
            </w:r>
          </w:p>
        </w:tc>
        <w:tc>
          <w:tcPr>
            <w:tcW w:w="2835" w:type="dxa"/>
            <w:vAlign w:val="center"/>
          </w:tcPr>
          <w:p w14:paraId="09419317">
            <w:pPr>
              <w:pStyle w:val="73"/>
              <w:ind w:left="4"/>
              <w:rPr>
                <w:sz w:val="20"/>
                <w:szCs w:val="20"/>
                <w:lang w:val="en-US"/>
              </w:rPr>
            </w:pPr>
            <w:r>
              <w:rPr>
                <w:color w:val="000000"/>
                <w:sz w:val="20"/>
                <w:szCs w:val="20"/>
                <w:lang w:val="en-US"/>
              </w:rPr>
              <w:t>7,911</w:t>
            </w:r>
          </w:p>
        </w:tc>
        <w:tc>
          <w:tcPr>
            <w:tcW w:w="3386" w:type="dxa"/>
            <w:vAlign w:val="center"/>
          </w:tcPr>
          <w:p w14:paraId="33B490BB">
            <w:pPr>
              <w:pStyle w:val="73"/>
              <w:ind w:left="9"/>
              <w:rPr>
                <w:sz w:val="20"/>
                <w:szCs w:val="20"/>
                <w:lang w:val="en-US"/>
              </w:rPr>
            </w:pPr>
            <w:r>
              <w:rPr>
                <w:color w:val="000000"/>
                <w:spacing w:val="-4"/>
                <w:sz w:val="20"/>
                <w:szCs w:val="20"/>
                <w:lang w:val="en-US"/>
              </w:rPr>
              <w:t>0,158</w:t>
            </w:r>
          </w:p>
        </w:tc>
      </w:tr>
      <w:tr w14:paraId="557A5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5CC8E36D">
            <w:pPr>
              <w:pStyle w:val="73"/>
              <w:ind w:left="6"/>
              <w:rPr>
                <w:sz w:val="20"/>
                <w:szCs w:val="20"/>
                <w:lang w:val="en-US"/>
              </w:rPr>
            </w:pPr>
            <w:r>
              <w:rPr>
                <w:color w:val="000000"/>
                <w:sz w:val="20"/>
                <w:szCs w:val="20"/>
                <w:lang w:val="en-US"/>
              </w:rPr>
              <w:t>котельная №8 модульная</w:t>
            </w:r>
          </w:p>
        </w:tc>
        <w:tc>
          <w:tcPr>
            <w:tcW w:w="2835" w:type="dxa"/>
            <w:vAlign w:val="center"/>
          </w:tcPr>
          <w:p w14:paraId="21C9AE4E">
            <w:pPr>
              <w:pStyle w:val="73"/>
              <w:ind w:left="4"/>
              <w:rPr>
                <w:sz w:val="20"/>
                <w:szCs w:val="20"/>
                <w:lang w:val="en-US"/>
              </w:rPr>
            </w:pPr>
            <w:r>
              <w:rPr>
                <w:color w:val="000000"/>
                <w:sz w:val="20"/>
                <w:szCs w:val="20"/>
                <w:lang w:val="en-US"/>
              </w:rPr>
              <w:t>15,990</w:t>
            </w:r>
          </w:p>
        </w:tc>
        <w:tc>
          <w:tcPr>
            <w:tcW w:w="3386" w:type="dxa"/>
            <w:vAlign w:val="center"/>
          </w:tcPr>
          <w:p w14:paraId="5130BAC8">
            <w:pPr>
              <w:pStyle w:val="73"/>
              <w:ind w:left="9"/>
              <w:rPr>
                <w:sz w:val="20"/>
                <w:szCs w:val="20"/>
                <w:lang w:val="en-US"/>
              </w:rPr>
            </w:pPr>
            <w:r>
              <w:rPr>
                <w:color w:val="000000"/>
                <w:spacing w:val="-4"/>
                <w:sz w:val="20"/>
                <w:szCs w:val="20"/>
                <w:lang w:val="en-US"/>
              </w:rPr>
              <w:t>0,320</w:t>
            </w:r>
          </w:p>
        </w:tc>
      </w:tr>
      <w:tr w14:paraId="03721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51C1E114">
            <w:pPr>
              <w:pStyle w:val="73"/>
              <w:ind w:left="6"/>
              <w:rPr>
                <w:sz w:val="20"/>
                <w:szCs w:val="20"/>
                <w:lang w:val="en-US"/>
              </w:rPr>
            </w:pPr>
            <w:r>
              <w:rPr>
                <w:color w:val="000000"/>
                <w:sz w:val="20"/>
                <w:szCs w:val="20"/>
                <w:lang w:val="en-US"/>
              </w:rPr>
              <w:t>котельная №10 модульная</w:t>
            </w:r>
          </w:p>
        </w:tc>
        <w:tc>
          <w:tcPr>
            <w:tcW w:w="2835" w:type="dxa"/>
            <w:vAlign w:val="center"/>
          </w:tcPr>
          <w:p w14:paraId="15E495E2">
            <w:pPr>
              <w:pStyle w:val="73"/>
              <w:ind w:left="4"/>
              <w:rPr>
                <w:sz w:val="20"/>
                <w:szCs w:val="20"/>
                <w:lang w:val="en-US"/>
              </w:rPr>
            </w:pPr>
            <w:r>
              <w:rPr>
                <w:color w:val="000000"/>
                <w:sz w:val="20"/>
                <w:szCs w:val="20"/>
                <w:lang w:val="en-US"/>
              </w:rPr>
              <w:t>8,541</w:t>
            </w:r>
          </w:p>
        </w:tc>
        <w:tc>
          <w:tcPr>
            <w:tcW w:w="3386" w:type="dxa"/>
            <w:vAlign w:val="center"/>
          </w:tcPr>
          <w:p w14:paraId="7D56BBDD">
            <w:pPr>
              <w:pStyle w:val="73"/>
              <w:ind w:left="9"/>
              <w:rPr>
                <w:sz w:val="20"/>
                <w:szCs w:val="20"/>
                <w:lang w:val="en-US"/>
              </w:rPr>
            </w:pPr>
            <w:r>
              <w:rPr>
                <w:color w:val="000000"/>
                <w:spacing w:val="-4"/>
                <w:sz w:val="20"/>
                <w:szCs w:val="20"/>
                <w:lang w:val="en-US"/>
              </w:rPr>
              <w:t>0,171</w:t>
            </w:r>
          </w:p>
        </w:tc>
      </w:tr>
      <w:tr w14:paraId="1E7D0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4B4551AB">
            <w:pPr>
              <w:pStyle w:val="73"/>
              <w:ind w:left="6"/>
              <w:rPr>
                <w:sz w:val="20"/>
                <w:szCs w:val="20"/>
                <w:lang w:val="en-US"/>
              </w:rPr>
            </w:pPr>
            <w:r>
              <w:rPr>
                <w:color w:val="000000"/>
                <w:sz w:val="20"/>
                <w:szCs w:val="20"/>
                <w:lang w:val="en-US"/>
              </w:rPr>
              <w:t>котельная №11 ПУ-53</w:t>
            </w:r>
          </w:p>
        </w:tc>
        <w:tc>
          <w:tcPr>
            <w:tcW w:w="2835" w:type="dxa"/>
            <w:vAlign w:val="center"/>
          </w:tcPr>
          <w:p w14:paraId="3D5AF160">
            <w:pPr>
              <w:pStyle w:val="73"/>
              <w:ind w:left="4"/>
              <w:rPr>
                <w:sz w:val="20"/>
                <w:szCs w:val="20"/>
                <w:lang w:val="en-US"/>
              </w:rPr>
            </w:pPr>
            <w:r>
              <w:rPr>
                <w:color w:val="000000"/>
                <w:sz w:val="20"/>
                <w:szCs w:val="20"/>
                <w:lang w:val="en-US"/>
              </w:rPr>
              <w:t>2,392</w:t>
            </w:r>
          </w:p>
        </w:tc>
        <w:tc>
          <w:tcPr>
            <w:tcW w:w="3386" w:type="dxa"/>
            <w:vAlign w:val="center"/>
          </w:tcPr>
          <w:p w14:paraId="64EACB10">
            <w:pPr>
              <w:pStyle w:val="73"/>
              <w:ind w:left="9"/>
              <w:rPr>
                <w:sz w:val="20"/>
                <w:szCs w:val="20"/>
                <w:lang w:val="en-US"/>
              </w:rPr>
            </w:pPr>
            <w:r>
              <w:rPr>
                <w:color w:val="000000"/>
                <w:spacing w:val="-4"/>
                <w:sz w:val="20"/>
                <w:szCs w:val="20"/>
                <w:lang w:val="en-US"/>
              </w:rPr>
              <w:t>0,048</w:t>
            </w:r>
          </w:p>
        </w:tc>
      </w:tr>
      <w:tr w14:paraId="5F6DC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3C957A97">
            <w:pPr>
              <w:pStyle w:val="73"/>
              <w:ind w:left="6"/>
              <w:rPr>
                <w:sz w:val="20"/>
                <w:szCs w:val="20"/>
                <w:lang w:val="en-US"/>
              </w:rPr>
            </w:pPr>
            <w:r>
              <w:rPr>
                <w:color w:val="000000"/>
                <w:sz w:val="20"/>
                <w:szCs w:val="20"/>
                <w:lang w:val="en-US"/>
              </w:rPr>
              <w:t>БМК №12</w:t>
            </w:r>
          </w:p>
        </w:tc>
        <w:tc>
          <w:tcPr>
            <w:tcW w:w="2835" w:type="dxa"/>
            <w:vAlign w:val="center"/>
          </w:tcPr>
          <w:p w14:paraId="4D8CC7D3">
            <w:pPr>
              <w:pStyle w:val="73"/>
              <w:ind w:left="4" w:right="1"/>
              <w:rPr>
                <w:sz w:val="20"/>
                <w:szCs w:val="20"/>
                <w:lang w:val="en-US"/>
              </w:rPr>
            </w:pPr>
            <w:r>
              <w:rPr>
                <w:color w:val="000000"/>
                <w:sz w:val="20"/>
                <w:szCs w:val="20"/>
                <w:lang w:val="en-US"/>
              </w:rPr>
              <w:t>11,064</w:t>
            </w:r>
          </w:p>
        </w:tc>
        <w:tc>
          <w:tcPr>
            <w:tcW w:w="3386" w:type="dxa"/>
            <w:vAlign w:val="center"/>
          </w:tcPr>
          <w:p w14:paraId="2CDAC2BE">
            <w:pPr>
              <w:pStyle w:val="73"/>
              <w:ind w:left="9"/>
              <w:rPr>
                <w:sz w:val="20"/>
                <w:szCs w:val="20"/>
                <w:lang w:val="en-US"/>
              </w:rPr>
            </w:pPr>
            <w:r>
              <w:rPr>
                <w:color w:val="000000"/>
                <w:spacing w:val="-4"/>
                <w:sz w:val="20"/>
                <w:szCs w:val="20"/>
                <w:lang w:val="en-US"/>
              </w:rPr>
              <w:t>0,221</w:t>
            </w:r>
          </w:p>
        </w:tc>
      </w:tr>
      <w:tr w14:paraId="070C5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578" w:type="dxa"/>
            <w:gridSpan w:val="3"/>
            <w:vAlign w:val="center"/>
          </w:tcPr>
          <w:p w14:paraId="122DEDE6">
            <w:pPr>
              <w:pStyle w:val="73"/>
              <w:ind w:left="10"/>
              <w:rPr>
                <w:sz w:val="20"/>
                <w:szCs w:val="20"/>
                <w:lang w:val="en-US"/>
              </w:rPr>
            </w:pPr>
            <w:r>
              <w:rPr>
                <w:b/>
                <w:bCs/>
                <w:sz w:val="20"/>
                <w:szCs w:val="20"/>
                <w:lang w:val="en-US"/>
              </w:rPr>
              <w:t>202</w:t>
            </w:r>
            <w:r>
              <w:rPr>
                <w:b/>
                <w:bCs/>
                <w:sz w:val="20"/>
                <w:szCs w:val="20"/>
                <w:lang w:val="ru-RU"/>
              </w:rPr>
              <w:t xml:space="preserve">6 </w:t>
            </w:r>
            <w:r>
              <w:rPr>
                <w:b/>
                <w:bCs/>
                <w:spacing w:val="-4"/>
                <w:sz w:val="20"/>
                <w:szCs w:val="20"/>
                <w:lang w:val="en-US"/>
              </w:rPr>
              <w:t>год</w:t>
            </w:r>
          </w:p>
        </w:tc>
      </w:tr>
      <w:tr w14:paraId="08996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000D30E1">
            <w:pPr>
              <w:pStyle w:val="73"/>
              <w:ind w:left="6"/>
              <w:rPr>
                <w:sz w:val="20"/>
                <w:szCs w:val="20"/>
                <w:lang w:val="en-US"/>
              </w:rPr>
            </w:pPr>
            <w:r>
              <w:rPr>
                <w:color w:val="000000"/>
                <w:sz w:val="20"/>
                <w:szCs w:val="20"/>
                <w:lang w:val="en-US"/>
              </w:rPr>
              <w:t>котельная №1 «Центральная»</w:t>
            </w:r>
          </w:p>
        </w:tc>
        <w:tc>
          <w:tcPr>
            <w:tcW w:w="2835" w:type="dxa"/>
            <w:vAlign w:val="center"/>
          </w:tcPr>
          <w:p w14:paraId="1518DB97">
            <w:pPr>
              <w:pStyle w:val="73"/>
              <w:ind w:left="4" w:right="1"/>
              <w:rPr>
                <w:sz w:val="20"/>
                <w:szCs w:val="20"/>
                <w:lang w:val="en-US"/>
              </w:rPr>
            </w:pPr>
            <w:r>
              <w:rPr>
                <w:color w:val="000000"/>
                <w:sz w:val="20"/>
                <w:szCs w:val="20"/>
                <w:lang w:val="en-US"/>
              </w:rPr>
              <w:t>42,646</w:t>
            </w:r>
          </w:p>
        </w:tc>
        <w:tc>
          <w:tcPr>
            <w:tcW w:w="3386" w:type="dxa"/>
            <w:vAlign w:val="center"/>
          </w:tcPr>
          <w:p w14:paraId="75ACFE01">
            <w:pPr>
              <w:pStyle w:val="73"/>
              <w:ind w:left="9"/>
              <w:rPr>
                <w:sz w:val="20"/>
                <w:szCs w:val="20"/>
                <w:lang w:val="en-US"/>
              </w:rPr>
            </w:pPr>
            <w:r>
              <w:rPr>
                <w:color w:val="000000"/>
                <w:spacing w:val="-4"/>
                <w:sz w:val="20"/>
                <w:szCs w:val="20"/>
                <w:lang w:val="en-US"/>
              </w:rPr>
              <w:t>0,853</w:t>
            </w:r>
          </w:p>
        </w:tc>
      </w:tr>
      <w:tr w14:paraId="66D83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7FCAED2C">
            <w:pPr>
              <w:pStyle w:val="73"/>
              <w:ind w:left="6"/>
              <w:rPr>
                <w:sz w:val="20"/>
                <w:szCs w:val="20"/>
                <w:lang w:val="en-US"/>
              </w:rPr>
            </w:pPr>
            <w:r>
              <w:rPr>
                <w:color w:val="000000"/>
                <w:sz w:val="20"/>
                <w:szCs w:val="20"/>
                <w:lang w:val="en-US"/>
              </w:rPr>
              <w:t>котельная №2 «Квартальная»</w:t>
            </w:r>
          </w:p>
        </w:tc>
        <w:tc>
          <w:tcPr>
            <w:tcW w:w="2835" w:type="dxa"/>
            <w:vAlign w:val="center"/>
          </w:tcPr>
          <w:p w14:paraId="26F9A6EC">
            <w:pPr>
              <w:pStyle w:val="73"/>
              <w:ind w:left="4"/>
              <w:rPr>
                <w:sz w:val="20"/>
                <w:szCs w:val="20"/>
                <w:lang w:val="en-US"/>
              </w:rPr>
            </w:pPr>
            <w:r>
              <w:rPr>
                <w:color w:val="000000"/>
                <w:sz w:val="20"/>
                <w:szCs w:val="20"/>
                <w:lang w:val="en-US"/>
              </w:rPr>
              <w:t>18,593</w:t>
            </w:r>
          </w:p>
        </w:tc>
        <w:tc>
          <w:tcPr>
            <w:tcW w:w="3386" w:type="dxa"/>
            <w:vAlign w:val="center"/>
          </w:tcPr>
          <w:p w14:paraId="528581FA">
            <w:pPr>
              <w:pStyle w:val="73"/>
              <w:ind w:left="9"/>
              <w:rPr>
                <w:sz w:val="20"/>
                <w:szCs w:val="20"/>
                <w:lang w:val="en-US"/>
              </w:rPr>
            </w:pPr>
            <w:r>
              <w:rPr>
                <w:color w:val="000000"/>
                <w:spacing w:val="-4"/>
                <w:sz w:val="20"/>
                <w:szCs w:val="20"/>
                <w:lang w:val="en-US"/>
              </w:rPr>
              <w:t>0,372</w:t>
            </w:r>
          </w:p>
        </w:tc>
      </w:tr>
      <w:tr w14:paraId="5ACE0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0EC1198B">
            <w:pPr>
              <w:pStyle w:val="73"/>
              <w:ind w:left="6"/>
              <w:rPr>
                <w:sz w:val="20"/>
                <w:szCs w:val="20"/>
                <w:lang w:val="en-US"/>
              </w:rPr>
            </w:pPr>
            <w:r>
              <w:rPr>
                <w:color w:val="000000"/>
                <w:sz w:val="20"/>
                <w:szCs w:val="20"/>
                <w:lang w:val="en-US"/>
              </w:rPr>
              <w:t>котельная №3</w:t>
            </w:r>
          </w:p>
        </w:tc>
        <w:tc>
          <w:tcPr>
            <w:tcW w:w="2835" w:type="dxa"/>
            <w:vAlign w:val="center"/>
          </w:tcPr>
          <w:p w14:paraId="20FDA5BE">
            <w:pPr>
              <w:pStyle w:val="73"/>
              <w:ind w:left="4"/>
              <w:rPr>
                <w:sz w:val="20"/>
                <w:szCs w:val="20"/>
                <w:lang w:val="en-US"/>
              </w:rPr>
            </w:pPr>
            <w:r>
              <w:rPr>
                <w:color w:val="000000"/>
                <w:sz w:val="20"/>
                <w:szCs w:val="20"/>
                <w:lang w:val="en-US"/>
              </w:rPr>
              <w:t>7,574</w:t>
            </w:r>
          </w:p>
        </w:tc>
        <w:tc>
          <w:tcPr>
            <w:tcW w:w="3386" w:type="dxa"/>
            <w:vAlign w:val="center"/>
          </w:tcPr>
          <w:p w14:paraId="3DCC1F00">
            <w:pPr>
              <w:pStyle w:val="73"/>
              <w:ind w:left="9"/>
              <w:rPr>
                <w:sz w:val="20"/>
                <w:szCs w:val="20"/>
                <w:lang w:val="en-US"/>
              </w:rPr>
            </w:pPr>
            <w:r>
              <w:rPr>
                <w:color w:val="000000"/>
                <w:spacing w:val="-4"/>
                <w:sz w:val="20"/>
                <w:szCs w:val="20"/>
                <w:lang w:val="en-US"/>
              </w:rPr>
              <w:t>0,151</w:t>
            </w:r>
          </w:p>
        </w:tc>
      </w:tr>
      <w:tr w14:paraId="2DFA7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2CDF7C30">
            <w:pPr>
              <w:pStyle w:val="73"/>
              <w:ind w:left="6"/>
              <w:rPr>
                <w:sz w:val="20"/>
                <w:szCs w:val="20"/>
                <w:lang w:val="en-US"/>
              </w:rPr>
            </w:pPr>
            <w:r>
              <w:rPr>
                <w:color w:val="000000"/>
                <w:sz w:val="20"/>
                <w:szCs w:val="20"/>
                <w:lang w:val="en-US"/>
              </w:rPr>
              <w:t>котельная №4</w:t>
            </w:r>
          </w:p>
        </w:tc>
        <w:tc>
          <w:tcPr>
            <w:tcW w:w="2835" w:type="dxa"/>
            <w:vAlign w:val="center"/>
          </w:tcPr>
          <w:p w14:paraId="14AC1329">
            <w:pPr>
              <w:pStyle w:val="73"/>
              <w:ind w:left="4"/>
              <w:rPr>
                <w:sz w:val="20"/>
                <w:szCs w:val="20"/>
                <w:lang w:val="en-US"/>
              </w:rPr>
            </w:pPr>
            <w:r>
              <w:rPr>
                <w:color w:val="000000"/>
                <w:sz w:val="20"/>
                <w:szCs w:val="20"/>
                <w:lang w:val="en-US"/>
              </w:rPr>
              <w:t>1,398</w:t>
            </w:r>
          </w:p>
        </w:tc>
        <w:tc>
          <w:tcPr>
            <w:tcW w:w="3386" w:type="dxa"/>
            <w:vAlign w:val="center"/>
          </w:tcPr>
          <w:p w14:paraId="2867B794">
            <w:pPr>
              <w:pStyle w:val="73"/>
              <w:ind w:left="9"/>
              <w:rPr>
                <w:sz w:val="20"/>
                <w:szCs w:val="20"/>
                <w:lang w:val="en-US"/>
              </w:rPr>
            </w:pPr>
            <w:r>
              <w:rPr>
                <w:color w:val="000000"/>
                <w:spacing w:val="-4"/>
                <w:sz w:val="20"/>
                <w:szCs w:val="20"/>
                <w:lang w:val="en-US"/>
              </w:rPr>
              <w:t>0,028</w:t>
            </w:r>
          </w:p>
        </w:tc>
      </w:tr>
      <w:tr w14:paraId="3DF8B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7DD8ECD5">
            <w:pPr>
              <w:pStyle w:val="73"/>
              <w:ind w:left="6"/>
              <w:rPr>
                <w:sz w:val="20"/>
                <w:szCs w:val="20"/>
                <w:lang w:val="en-US"/>
              </w:rPr>
            </w:pPr>
            <w:r>
              <w:rPr>
                <w:color w:val="000000"/>
                <w:sz w:val="20"/>
                <w:szCs w:val="20"/>
                <w:lang w:val="en-US"/>
              </w:rPr>
              <w:t>котельная №5 «База»</w:t>
            </w:r>
          </w:p>
        </w:tc>
        <w:tc>
          <w:tcPr>
            <w:tcW w:w="2835" w:type="dxa"/>
            <w:vAlign w:val="center"/>
          </w:tcPr>
          <w:p w14:paraId="06029B5F">
            <w:pPr>
              <w:pStyle w:val="73"/>
              <w:ind w:left="4"/>
              <w:rPr>
                <w:sz w:val="20"/>
                <w:szCs w:val="20"/>
                <w:lang w:val="en-US"/>
              </w:rPr>
            </w:pPr>
            <w:r>
              <w:rPr>
                <w:color w:val="000000"/>
                <w:sz w:val="20"/>
                <w:szCs w:val="20"/>
                <w:lang w:val="en-US"/>
              </w:rPr>
              <w:t>4,069</w:t>
            </w:r>
          </w:p>
        </w:tc>
        <w:tc>
          <w:tcPr>
            <w:tcW w:w="3386" w:type="dxa"/>
            <w:vAlign w:val="center"/>
          </w:tcPr>
          <w:p w14:paraId="2D0F45E2">
            <w:pPr>
              <w:pStyle w:val="73"/>
              <w:ind w:left="9"/>
              <w:rPr>
                <w:sz w:val="20"/>
                <w:szCs w:val="20"/>
                <w:lang w:val="en-US"/>
              </w:rPr>
            </w:pPr>
            <w:r>
              <w:rPr>
                <w:color w:val="000000"/>
                <w:spacing w:val="-4"/>
                <w:sz w:val="20"/>
                <w:szCs w:val="20"/>
                <w:lang w:val="en-US"/>
              </w:rPr>
              <w:t>0,081</w:t>
            </w:r>
          </w:p>
        </w:tc>
      </w:tr>
      <w:tr w14:paraId="58711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095ED877">
            <w:pPr>
              <w:pStyle w:val="73"/>
              <w:ind w:left="6"/>
              <w:rPr>
                <w:sz w:val="20"/>
                <w:szCs w:val="20"/>
                <w:lang w:val="en-US"/>
              </w:rPr>
            </w:pPr>
            <w:r>
              <w:rPr>
                <w:color w:val="000000"/>
                <w:sz w:val="20"/>
                <w:szCs w:val="20"/>
                <w:lang w:val="en-US"/>
              </w:rPr>
              <w:t>котельная №7 ЦРБ</w:t>
            </w:r>
          </w:p>
        </w:tc>
        <w:tc>
          <w:tcPr>
            <w:tcW w:w="2835" w:type="dxa"/>
            <w:vAlign w:val="center"/>
          </w:tcPr>
          <w:p w14:paraId="16A2F133">
            <w:pPr>
              <w:pStyle w:val="73"/>
              <w:ind w:left="4"/>
              <w:rPr>
                <w:sz w:val="20"/>
                <w:szCs w:val="20"/>
                <w:lang w:val="en-US"/>
              </w:rPr>
            </w:pPr>
            <w:r>
              <w:rPr>
                <w:color w:val="000000"/>
                <w:sz w:val="20"/>
                <w:szCs w:val="20"/>
                <w:lang w:val="en-US"/>
              </w:rPr>
              <w:t>7,911</w:t>
            </w:r>
          </w:p>
        </w:tc>
        <w:tc>
          <w:tcPr>
            <w:tcW w:w="3386" w:type="dxa"/>
            <w:vAlign w:val="center"/>
          </w:tcPr>
          <w:p w14:paraId="040BEC33">
            <w:pPr>
              <w:pStyle w:val="73"/>
              <w:ind w:left="9"/>
              <w:rPr>
                <w:sz w:val="20"/>
                <w:szCs w:val="20"/>
                <w:lang w:val="en-US"/>
              </w:rPr>
            </w:pPr>
            <w:r>
              <w:rPr>
                <w:color w:val="000000"/>
                <w:spacing w:val="-4"/>
                <w:sz w:val="20"/>
                <w:szCs w:val="20"/>
                <w:lang w:val="en-US"/>
              </w:rPr>
              <w:t>0,158</w:t>
            </w:r>
          </w:p>
        </w:tc>
      </w:tr>
      <w:tr w14:paraId="6692C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0663CD2B">
            <w:pPr>
              <w:pStyle w:val="73"/>
              <w:ind w:left="6"/>
              <w:rPr>
                <w:sz w:val="20"/>
                <w:szCs w:val="20"/>
                <w:lang w:val="en-US"/>
              </w:rPr>
            </w:pPr>
            <w:r>
              <w:rPr>
                <w:color w:val="000000"/>
                <w:sz w:val="20"/>
                <w:szCs w:val="20"/>
                <w:lang w:val="en-US"/>
              </w:rPr>
              <w:t>котельная №8 модульная</w:t>
            </w:r>
          </w:p>
        </w:tc>
        <w:tc>
          <w:tcPr>
            <w:tcW w:w="2835" w:type="dxa"/>
            <w:vAlign w:val="center"/>
          </w:tcPr>
          <w:p w14:paraId="3DC29016">
            <w:pPr>
              <w:pStyle w:val="73"/>
              <w:ind w:left="4"/>
              <w:rPr>
                <w:sz w:val="20"/>
                <w:szCs w:val="20"/>
                <w:lang w:val="en-US"/>
              </w:rPr>
            </w:pPr>
            <w:r>
              <w:rPr>
                <w:color w:val="000000"/>
                <w:sz w:val="20"/>
                <w:szCs w:val="20"/>
                <w:lang w:val="en-US"/>
              </w:rPr>
              <w:t>15,990</w:t>
            </w:r>
          </w:p>
        </w:tc>
        <w:tc>
          <w:tcPr>
            <w:tcW w:w="3386" w:type="dxa"/>
            <w:vAlign w:val="center"/>
          </w:tcPr>
          <w:p w14:paraId="6C1E6EEF">
            <w:pPr>
              <w:pStyle w:val="73"/>
              <w:ind w:left="9"/>
              <w:rPr>
                <w:sz w:val="20"/>
                <w:szCs w:val="20"/>
                <w:lang w:val="en-US"/>
              </w:rPr>
            </w:pPr>
            <w:r>
              <w:rPr>
                <w:color w:val="000000"/>
                <w:spacing w:val="-4"/>
                <w:sz w:val="20"/>
                <w:szCs w:val="20"/>
                <w:lang w:val="en-US"/>
              </w:rPr>
              <w:t>0,320</w:t>
            </w:r>
          </w:p>
        </w:tc>
      </w:tr>
      <w:tr w14:paraId="01B60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285A4453">
            <w:pPr>
              <w:pStyle w:val="73"/>
              <w:ind w:left="6"/>
              <w:rPr>
                <w:sz w:val="20"/>
                <w:szCs w:val="20"/>
                <w:lang w:val="en-US"/>
              </w:rPr>
            </w:pPr>
            <w:r>
              <w:rPr>
                <w:color w:val="000000"/>
                <w:sz w:val="20"/>
                <w:szCs w:val="20"/>
                <w:lang w:val="en-US"/>
              </w:rPr>
              <w:t>котельная №10 модульная</w:t>
            </w:r>
          </w:p>
        </w:tc>
        <w:tc>
          <w:tcPr>
            <w:tcW w:w="2835" w:type="dxa"/>
            <w:vAlign w:val="center"/>
          </w:tcPr>
          <w:p w14:paraId="29FBDDD9">
            <w:pPr>
              <w:pStyle w:val="73"/>
              <w:ind w:left="4"/>
              <w:rPr>
                <w:sz w:val="20"/>
                <w:szCs w:val="20"/>
                <w:lang w:val="en-US"/>
              </w:rPr>
            </w:pPr>
            <w:r>
              <w:rPr>
                <w:color w:val="000000"/>
                <w:sz w:val="20"/>
                <w:szCs w:val="20"/>
                <w:lang w:val="en-US"/>
              </w:rPr>
              <w:t>8,541</w:t>
            </w:r>
          </w:p>
        </w:tc>
        <w:tc>
          <w:tcPr>
            <w:tcW w:w="3386" w:type="dxa"/>
            <w:vAlign w:val="center"/>
          </w:tcPr>
          <w:p w14:paraId="3E7AA26D">
            <w:pPr>
              <w:pStyle w:val="73"/>
              <w:ind w:left="9"/>
              <w:rPr>
                <w:sz w:val="20"/>
                <w:szCs w:val="20"/>
                <w:lang w:val="en-US"/>
              </w:rPr>
            </w:pPr>
            <w:r>
              <w:rPr>
                <w:color w:val="000000"/>
                <w:spacing w:val="-4"/>
                <w:sz w:val="20"/>
                <w:szCs w:val="20"/>
                <w:lang w:val="en-US"/>
              </w:rPr>
              <w:t>0,171</w:t>
            </w:r>
          </w:p>
        </w:tc>
      </w:tr>
      <w:tr w14:paraId="226FA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3FFF3A93">
            <w:pPr>
              <w:pStyle w:val="73"/>
              <w:ind w:left="6"/>
              <w:rPr>
                <w:sz w:val="20"/>
                <w:szCs w:val="20"/>
                <w:lang w:val="en-US"/>
              </w:rPr>
            </w:pPr>
            <w:r>
              <w:rPr>
                <w:color w:val="000000"/>
                <w:sz w:val="20"/>
                <w:szCs w:val="20"/>
                <w:lang w:val="en-US"/>
              </w:rPr>
              <w:t>котельная №11 ПУ-53</w:t>
            </w:r>
          </w:p>
        </w:tc>
        <w:tc>
          <w:tcPr>
            <w:tcW w:w="2835" w:type="dxa"/>
            <w:vAlign w:val="center"/>
          </w:tcPr>
          <w:p w14:paraId="3D76F3C5">
            <w:pPr>
              <w:pStyle w:val="73"/>
              <w:ind w:left="4"/>
              <w:rPr>
                <w:sz w:val="20"/>
                <w:szCs w:val="20"/>
                <w:lang w:val="en-US"/>
              </w:rPr>
            </w:pPr>
            <w:r>
              <w:rPr>
                <w:color w:val="000000"/>
                <w:sz w:val="20"/>
                <w:szCs w:val="20"/>
                <w:lang w:val="en-US"/>
              </w:rPr>
              <w:t>2,392</w:t>
            </w:r>
          </w:p>
        </w:tc>
        <w:tc>
          <w:tcPr>
            <w:tcW w:w="3386" w:type="dxa"/>
            <w:vAlign w:val="center"/>
          </w:tcPr>
          <w:p w14:paraId="1772994C">
            <w:pPr>
              <w:pStyle w:val="73"/>
              <w:ind w:left="9"/>
              <w:rPr>
                <w:sz w:val="20"/>
                <w:szCs w:val="20"/>
                <w:lang w:val="en-US"/>
              </w:rPr>
            </w:pPr>
            <w:r>
              <w:rPr>
                <w:color w:val="000000"/>
                <w:spacing w:val="-4"/>
                <w:sz w:val="20"/>
                <w:szCs w:val="20"/>
                <w:lang w:val="en-US"/>
              </w:rPr>
              <w:t>0,048</w:t>
            </w:r>
          </w:p>
        </w:tc>
      </w:tr>
      <w:tr w14:paraId="497CA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312999AA">
            <w:pPr>
              <w:pStyle w:val="73"/>
              <w:ind w:left="6"/>
              <w:rPr>
                <w:sz w:val="20"/>
                <w:szCs w:val="20"/>
                <w:lang w:val="en-US"/>
              </w:rPr>
            </w:pPr>
            <w:r>
              <w:rPr>
                <w:color w:val="000000"/>
                <w:sz w:val="20"/>
                <w:szCs w:val="20"/>
                <w:lang w:val="en-US"/>
              </w:rPr>
              <w:t>БМК №12</w:t>
            </w:r>
          </w:p>
        </w:tc>
        <w:tc>
          <w:tcPr>
            <w:tcW w:w="2835" w:type="dxa"/>
            <w:vAlign w:val="center"/>
          </w:tcPr>
          <w:p w14:paraId="23F8E826">
            <w:pPr>
              <w:pStyle w:val="73"/>
              <w:ind w:left="4" w:right="1"/>
              <w:rPr>
                <w:sz w:val="20"/>
                <w:szCs w:val="20"/>
                <w:lang w:val="en-US"/>
              </w:rPr>
            </w:pPr>
            <w:r>
              <w:rPr>
                <w:color w:val="000000"/>
                <w:sz w:val="20"/>
                <w:szCs w:val="20"/>
                <w:lang w:val="en-US"/>
              </w:rPr>
              <w:t>11,064</w:t>
            </w:r>
          </w:p>
        </w:tc>
        <w:tc>
          <w:tcPr>
            <w:tcW w:w="3386" w:type="dxa"/>
            <w:vAlign w:val="center"/>
          </w:tcPr>
          <w:p w14:paraId="1EEEC808">
            <w:pPr>
              <w:pStyle w:val="73"/>
              <w:ind w:left="9"/>
              <w:rPr>
                <w:sz w:val="20"/>
                <w:szCs w:val="20"/>
                <w:lang w:val="en-US"/>
              </w:rPr>
            </w:pPr>
            <w:r>
              <w:rPr>
                <w:color w:val="000000"/>
                <w:spacing w:val="-4"/>
                <w:sz w:val="20"/>
                <w:szCs w:val="20"/>
                <w:lang w:val="en-US"/>
              </w:rPr>
              <w:t>0,221</w:t>
            </w:r>
          </w:p>
        </w:tc>
      </w:tr>
      <w:tr w14:paraId="33FAB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9578" w:type="dxa"/>
            <w:gridSpan w:val="3"/>
            <w:vAlign w:val="center"/>
          </w:tcPr>
          <w:p w14:paraId="4E126D5F">
            <w:pPr>
              <w:pStyle w:val="73"/>
              <w:ind w:left="10"/>
              <w:rPr>
                <w:sz w:val="20"/>
                <w:szCs w:val="20"/>
                <w:lang w:val="ru-RU"/>
              </w:rPr>
            </w:pPr>
            <w:r>
              <w:rPr>
                <w:sz w:val="20"/>
                <w:szCs w:val="20"/>
                <w:lang w:val="ru-RU"/>
              </w:rPr>
              <w:t>2027 год</w:t>
            </w:r>
          </w:p>
        </w:tc>
      </w:tr>
      <w:tr w14:paraId="63D9C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34341536">
            <w:pPr>
              <w:pStyle w:val="73"/>
              <w:ind w:left="6"/>
              <w:rPr>
                <w:sz w:val="20"/>
                <w:szCs w:val="20"/>
                <w:lang w:val="en-US"/>
              </w:rPr>
            </w:pPr>
            <w:r>
              <w:rPr>
                <w:color w:val="000000"/>
                <w:sz w:val="20"/>
                <w:szCs w:val="20"/>
                <w:lang w:val="en-US"/>
              </w:rPr>
              <w:t>котельная №1 «Центральная»</w:t>
            </w:r>
          </w:p>
        </w:tc>
        <w:tc>
          <w:tcPr>
            <w:tcW w:w="2835" w:type="dxa"/>
            <w:vAlign w:val="center"/>
          </w:tcPr>
          <w:p w14:paraId="4D1E8E42">
            <w:pPr>
              <w:pStyle w:val="73"/>
              <w:ind w:left="4" w:right="1"/>
              <w:rPr>
                <w:sz w:val="20"/>
                <w:szCs w:val="20"/>
                <w:lang w:val="en-US"/>
              </w:rPr>
            </w:pPr>
            <w:r>
              <w:rPr>
                <w:color w:val="000000"/>
                <w:sz w:val="20"/>
                <w:szCs w:val="20"/>
                <w:lang w:val="en-US"/>
              </w:rPr>
              <w:t>42,646</w:t>
            </w:r>
          </w:p>
        </w:tc>
        <w:tc>
          <w:tcPr>
            <w:tcW w:w="3386" w:type="dxa"/>
            <w:vAlign w:val="center"/>
          </w:tcPr>
          <w:p w14:paraId="28446B6B">
            <w:pPr>
              <w:pStyle w:val="73"/>
              <w:ind w:left="9"/>
              <w:rPr>
                <w:sz w:val="20"/>
                <w:szCs w:val="20"/>
                <w:lang w:val="en-US"/>
              </w:rPr>
            </w:pPr>
            <w:r>
              <w:rPr>
                <w:color w:val="000000"/>
                <w:spacing w:val="-4"/>
                <w:sz w:val="20"/>
                <w:szCs w:val="20"/>
                <w:lang w:val="en-US"/>
              </w:rPr>
              <w:t>0,853</w:t>
            </w:r>
          </w:p>
        </w:tc>
      </w:tr>
      <w:tr w14:paraId="710D5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33EEF488">
            <w:pPr>
              <w:pStyle w:val="73"/>
              <w:ind w:left="6"/>
              <w:rPr>
                <w:sz w:val="20"/>
                <w:szCs w:val="20"/>
                <w:lang w:val="en-US"/>
              </w:rPr>
            </w:pPr>
            <w:r>
              <w:rPr>
                <w:color w:val="000000"/>
                <w:sz w:val="20"/>
                <w:szCs w:val="20"/>
                <w:lang w:val="en-US"/>
              </w:rPr>
              <w:t>котельная №2 «Квартальная»</w:t>
            </w:r>
          </w:p>
        </w:tc>
        <w:tc>
          <w:tcPr>
            <w:tcW w:w="2835" w:type="dxa"/>
            <w:vAlign w:val="center"/>
          </w:tcPr>
          <w:p w14:paraId="7127D68D">
            <w:pPr>
              <w:pStyle w:val="73"/>
              <w:ind w:left="4"/>
              <w:rPr>
                <w:sz w:val="20"/>
                <w:szCs w:val="20"/>
                <w:lang w:val="en-US"/>
              </w:rPr>
            </w:pPr>
            <w:r>
              <w:rPr>
                <w:color w:val="000000"/>
                <w:sz w:val="20"/>
                <w:szCs w:val="20"/>
                <w:lang w:val="en-US"/>
              </w:rPr>
              <w:t>18,593</w:t>
            </w:r>
          </w:p>
        </w:tc>
        <w:tc>
          <w:tcPr>
            <w:tcW w:w="3386" w:type="dxa"/>
            <w:vAlign w:val="center"/>
          </w:tcPr>
          <w:p w14:paraId="205ED490">
            <w:pPr>
              <w:pStyle w:val="73"/>
              <w:ind w:left="9"/>
              <w:rPr>
                <w:sz w:val="20"/>
                <w:szCs w:val="20"/>
                <w:lang w:val="en-US"/>
              </w:rPr>
            </w:pPr>
            <w:r>
              <w:rPr>
                <w:color w:val="000000"/>
                <w:spacing w:val="-4"/>
                <w:sz w:val="20"/>
                <w:szCs w:val="20"/>
                <w:lang w:val="en-US"/>
              </w:rPr>
              <w:t>0,372</w:t>
            </w:r>
          </w:p>
        </w:tc>
      </w:tr>
      <w:tr w14:paraId="723D7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28BC380E">
            <w:pPr>
              <w:pStyle w:val="73"/>
              <w:ind w:left="6"/>
              <w:rPr>
                <w:sz w:val="20"/>
                <w:szCs w:val="20"/>
                <w:lang w:val="en-US"/>
              </w:rPr>
            </w:pPr>
            <w:r>
              <w:rPr>
                <w:color w:val="000000"/>
                <w:sz w:val="20"/>
                <w:szCs w:val="20"/>
                <w:lang w:val="en-US"/>
              </w:rPr>
              <w:t>котельная №3</w:t>
            </w:r>
          </w:p>
        </w:tc>
        <w:tc>
          <w:tcPr>
            <w:tcW w:w="2835" w:type="dxa"/>
            <w:vAlign w:val="center"/>
          </w:tcPr>
          <w:p w14:paraId="57BF2742">
            <w:pPr>
              <w:pStyle w:val="73"/>
              <w:ind w:left="4"/>
              <w:rPr>
                <w:sz w:val="20"/>
                <w:szCs w:val="20"/>
                <w:lang w:val="en-US"/>
              </w:rPr>
            </w:pPr>
            <w:r>
              <w:rPr>
                <w:color w:val="000000"/>
                <w:sz w:val="20"/>
                <w:szCs w:val="20"/>
                <w:lang w:val="en-US"/>
              </w:rPr>
              <w:t>7,574</w:t>
            </w:r>
          </w:p>
        </w:tc>
        <w:tc>
          <w:tcPr>
            <w:tcW w:w="3386" w:type="dxa"/>
            <w:vAlign w:val="center"/>
          </w:tcPr>
          <w:p w14:paraId="5B51F554">
            <w:pPr>
              <w:pStyle w:val="73"/>
              <w:ind w:left="9"/>
              <w:rPr>
                <w:sz w:val="20"/>
                <w:szCs w:val="20"/>
                <w:lang w:val="en-US"/>
              </w:rPr>
            </w:pPr>
            <w:r>
              <w:rPr>
                <w:color w:val="000000"/>
                <w:spacing w:val="-4"/>
                <w:sz w:val="20"/>
                <w:szCs w:val="20"/>
                <w:lang w:val="en-US"/>
              </w:rPr>
              <w:t>0,151</w:t>
            </w:r>
          </w:p>
        </w:tc>
      </w:tr>
      <w:tr w14:paraId="18EDA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3AE4B9B6">
            <w:pPr>
              <w:pStyle w:val="73"/>
              <w:ind w:left="6"/>
              <w:rPr>
                <w:sz w:val="20"/>
                <w:szCs w:val="20"/>
                <w:lang w:val="en-US"/>
              </w:rPr>
            </w:pPr>
            <w:r>
              <w:rPr>
                <w:color w:val="000000"/>
                <w:sz w:val="20"/>
                <w:szCs w:val="20"/>
                <w:lang w:val="en-US"/>
              </w:rPr>
              <w:t>котельная №4</w:t>
            </w:r>
          </w:p>
        </w:tc>
        <w:tc>
          <w:tcPr>
            <w:tcW w:w="2835" w:type="dxa"/>
            <w:vAlign w:val="center"/>
          </w:tcPr>
          <w:p w14:paraId="73B5618B">
            <w:pPr>
              <w:pStyle w:val="73"/>
              <w:ind w:left="4"/>
              <w:rPr>
                <w:sz w:val="20"/>
                <w:szCs w:val="20"/>
                <w:lang w:val="en-US"/>
              </w:rPr>
            </w:pPr>
            <w:r>
              <w:rPr>
                <w:color w:val="000000"/>
                <w:sz w:val="20"/>
                <w:szCs w:val="20"/>
                <w:lang w:val="en-US"/>
              </w:rPr>
              <w:t>1,398</w:t>
            </w:r>
          </w:p>
        </w:tc>
        <w:tc>
          <w:tcPr>
            <w:tcW w:w="3386" w:type="dxa"/>
            <w:vAlign w:val="center"/>
          </w:tcPr>
          <w:p w14:paraId="106BF6F4">
            <w:pPr>
              <w:pStyle w:val="73"/>
              <w:ind w:left="9"/>
              <w:rPr>
                <w:sz w:val="20"/>
                <w:szCs w:val="20"/>
                <w:lang w:val="en-US"/>
              </w:rPr>
            </w:pPr>
            <w:r>
              <w:rPr>
                <w:color w:val="000000"/>
                <w:spacing w:val="-4"/>
                <w:sz w:val="20"/>
                <w:szCs w:val="20"/>
                <w:lang w:val="en-US"/>
              </w:rPr>
              <w:t>0,028</w:t>
            </w:r>
          </w:p>
        </w:tc>
      </w:tr>
      <w:tr w14:paraId="7FBB0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6F20AE30">
            <w:pPr>
              <w:pStyle w:val="73"/>
              <w:ind w:left="6"/>
              <w:rPr>
                <w:sz w:val="20"/>
                <w:szCs w:val="20"/>
                <w:lang w:val="en-US"/>
              </w:rPr>
            </w:pPr>
            <w:r>
              <w:rPr>
                <w:color w:val="000000"/>
                <w:sz w:val="20"/>
                <w:szCs w:val="20"/>
                <w:lang w:val="en-US"/>
              </w:rPr>
              <w:t>котельная №5 «База»</w:t>
            </w:r>
          </w:p>
        </w:tc>
        <w:tc>
          <w:tcPr>
            <w:tcW w:w="2835" w:type="dxa"/>
            <w:vAlign w:val="center"/>
          </w:tcPr>
          <w:p w14:paraId="53C7677D">
            <w:pPr>
              <w:pStyle w:val="73"/>
              <w:ind w:left="4"/>
              <w:rPr>
                <w:sz w:val="20"/>
                <w:szCs w:val="20"/>
                <w:lang w:val="en-US"/>
              </w:rPr>
            </w:pPr>
            <w:r>
              <w:rPr>
                <w:color w:val="000000"/>
                <w:sz w:val="20"/>
                <w:szCs w:val="20"/>
                <w:lang w:val="en-US"/>
              </w:rPr>
              <w:t>4,069</w:t>
            </w:r>
          </w:p>
        </w:tc>
        <w:tc>
          <w:tcPr>
            <w:tcW w:w="3386" w:type="dxa"/>
            <w:vAlign w:val="center"/>
          </w:tcPr>
          <w:p w14:paraId="23DA1096">
            <w:pPr>
              <w:pStyle w:val="73"/>
              <w:ind w:left="9"/>
              <w:rPr>
                <w:sz w:val="20"/>
                <w:szCs w:val="20"/>
                <w:lang w:val="en-US"/>
              </w:rPr>
            </w:pPr>
            <w:r>
              <w:rPr>
                <w:color w:val="000000"/>
                <w:spacing w:val="-4"/>
                <w:sz w:val="20"/>
                <w:szCs w:val="20"/>
                <w:lang w:val="en-US"/>
              </w:rPr>
              <w:t>0,081</w:t>
            </w:r>
          </w:p>
        </w:tc>
      </w:tr>
      <w:tr w14:paraId="27389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45E42B4A">
            <w:pPr>
              <w:pStyle w:val="73"/>
              <w:ind w:left="6"/>
              <w:rPr>
                <w:sz w:val="20"/>
                <w:szCs w:val="20"/>
                <w:lang w:val="en-US"/>
              </w:rPr>
            </w:pPr>
            <w:r>
              <w:rPr>
                <w:color w:val="000000"/>
                <w:sz w:val="20"/>
                <w:szCs w:val="20"/>
                <w:lang w:val="en-US"/>
              </w:rPr>
              <w:t>котельная №7 ЦРБ</w:t>
            </w:r>
          </w:p>
        </w:tc>
        <w:tc>
          <w:tcPr>
            <w:tcW w:w="2835" w:type="dxa"/>
            <w:vAlign w:val="center"/>
          </w:tcPr>
          <w:p w14:paraId="5D5D8920">
            <w:pPr>
              <w:pStyle w:val="73"/>
              <w:ind w:left="4"/>
              <w:rPr>
                <w:sz w:val="20"/>
                <w:szCs w:val="20"/>
                <w:lang w:val="en-US"/>
              </w:rPr>
            </w:pPr>
            <w:r>
              <w:rPr>
                <w:color w:val="000000"/>
                <w:sz w:val="20"/>
                <w:szCs w:val="20"/>
                <w:lang w:val="en-US"/>
              </w:rPr>
              <w:t>7,911</w:t>
            </w:r>
          </w:p>
        </w:tc>
        <w:tc>
          <w:tcPr>
            <w:tcW w:w="3386" w:type="dxa"/>
            <w:vAlign w:val="center"/>
          </w:tcPr>
          <w:p w14:paraId="68628942">
            <w:pPr>
              <w:pStyle w:val="73"/>
              <w:ind w:left="9"/>
              <w:rPr>
                <w:sz w:val="20"/>
                <w:szCs w:val="20"/>
                <w:lang w:val="en-US"/>
              </w:rPr>
            </w:pPr>
            <w:r>
              <w:rPr>
                <w:color w:val="000000"/>
                <w:spacing w:val="-4"/>
                <w:sz w:val="20"/>
                <w:szCs w:val="20"/>
                <w:lang w:val="en-US"/>
              </w:rPr>
              <w:t>0,158</w:t>
            </w:r>
          </w:p>
        </w:tc>
      </w:tr>
      <w:tr w14:paraId="16B75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4089005F">
            <w:pPr>
              <w:pStyle w:val="73"/>
              <w:ind w:left="6"/>
              <w:rPr>
                <w:sz w:val="20"/>
                <w:szCs w:val="20"/>
                <w:lang w:val="en-US"/>
              </w:rPr>
            </w:pPr>
            <w:r>
              <w:rPr>
                <w:color w:val="000000"/>
                <w:sz w:val="20"/>
                <w:szCs w:val="20"/>
                <w:lang w:val="en-US"/>
              </w:rPr>
              <w:t>котельная №8 модульная</w:t>
            </w:r>
          </w:p>
        </w:tc>
        <w:tc>
          <w:tcPr>
            <w:tcW w:w="2835" w:type="dxa"/>
            <w:vAlign w:val="center"/>
          </w:tcPr>
          <w:p w14:paraId="62E00B42">
            <w:pPr>
              <w:pStyle w:val="73"/>
              <w:ind w:left="4"/>
              <w:rPr>
                <w:sz w:val="20"/>
                <w:szCs w:val="20"/>
                <w:lang w:val="en-US"/>
              </w:rPr>
            </w:pPr>
            <w:r>
              <w:rPr>
                <w:color w:val="000000"/>
                <w:sz w:val="20"/>
                <w:szCs w:val="20"/>
                <w:lang w:val="en-US"/>
              </w:rPr>
              <w:t>15,990</w:t>
            </w:r>
          </w:p>
        </w:tc>
        <w:tc>
          <w:tcPr>
            <w:tcW w:w="3386" w:type="dxa"/>
            <w:vAlign w:val="center"/>
          </w:tcPr>
          <w:p w14:paraId="481CDF82">
            <w:pPr>
              <w:pStyle w:val="73"/>
              <w:ind w:left="9"/>
              <w:rPr>
                <w:sz w:val="20"/>
                <w:szCs w:val="20"/>
                <w:lang w:val="en-US"/>
              </w:rPr>
            </w:pPr>
            <w:r>
              <w:rPr>
                <w:color w:val="000000"/>
                <w:spacing w:val="-4"/>
                <w:sz w:val="20"/>
                <w:szCs w:val="20"/>
                <w:lang w:val="en-US"/>
              </w:rPr>
              <w:t>0,320</w:t>
            </w:r>
          </w:p>
        </w:tc>
      </w:tr>
      <w:tr w14:paraId="12A14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12139D5A">
            <w:pPr>
              <w:pStyle w:val="73"/>
              <w:ind w:left="6"/>
              <w:rPr>
                <w:sz w:val="20"/>
                <w:szCs w:val="20"/>
                <w:lang w:val="en-US"/>
              </w:rPr>
            </w:pPr>
            <w:r>
              <w:rPr>
                <w:color w:val="000000"/>
                <w:sz w:val="20"/>
                <w:szCs w:val="20"/>
                <w:lang w:val="en-US"/>
              </w:rPr>
              <w:t>котельная №10 модульная</w:t>
            </w:r>
          </w:p>
        </w:tc>
        <w:tc>
          <w:tcPr>
            <w:tcW w:w="2835" w:type="dxa"/>
            <w:vAlign w:val="center"/>
          </w:tcPr>
          <w:p w14:paraId="15884191">
            <w:pPr>
              <w:pStyle w:val="73"/>
              <w:ind w:left="4"/>
              <w:rPr>
                <w:sz w:val="20"/>
                <w:szCs w:val="20"/>
                <w:lang w:val="en-US"/>
              </w:rPr>
            </w:pPr>
            <w:r>
              <w:rPr>
                <w:color w:val="000000"/>
                <w:sz w:val="20"/>
                <w:szCs w:val="20"/>
                <w:lang w:val="en-US"/>
              </w:rPr>
              <w:t>8,541</w:t>
            </w:r>
          </w:p>
        </w:tc>
        <w:tc>
          <w:tcPr>
            <w:tcW w:w="3386" w:type="dxa"/>
            <w:vAlign w:val="center"/>
          </w:tcPr>
          <w:p w14:paraId="2748102C">
            <w:pPr>
              <w:pStyle w:val="73"/>
              <w:ind w:left="9"/>
              <w:rPr>
                <w:sz w:val="20"/>
                <w:szCs w:val="20"/>
                <w:lang w:val="en-US"/>
              </w:rPr>
            </w:pPr>
            <w:r>
              <w:rPr>
                <w:color w:val="000000"/>
                <w:spacing w:val="-4"/>
                <w:sz w:val="20"/>
                <w:szCs w:val="20"/>
                <w:lang w:val="en-US"/>
              </w:rPr>
              <w:t>0,171</w:t>
            </w:r>
          </w:p>
        </w:tc>
      </w:tr>
      <w:tr w14:paraId="11846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4F27D02B">
            <w:pPr>
              <w:pStyle w:val="73"/>
              <w:ind w:left="6"/>
              <w:rPr>
                <w:sz w:val="20"/>
                <w:szCs w:val="20"/>
                <w:lang w:val="en-US"/>
              </w:rPr>
            </w:pPr>
            <w:r>
              <w:rPr>
                <w:color w:val="000000"/>
                <w:sz w:val="20"/>
                <w:szCs w:val="20"/>
                <w:lang w:val="en-US"/>
              </w:rPr>
              <w:t>котельная №11 ПУ-53</w:t>
            </w:r>
          </w:p>
        </w:tc>
        <w:tc>
          <w:tcPr>
            <w:tcW w:w="2835" w:type="dxa"/>
            <w:vAlign w:val="center"/>
          </w:tcPr>
          <w:p w14:paraId="4569E8F2">
            <w:pPr>
              <w:pStyle w:val="73"/>
              <w:ind w:left="4"/>
              <w:rPr>
                <w:sz w:val="20"/>
                <w:szCs w:val="20"/>
                <w:lang w:val="en-US"/>
              </w:rPr>
            </w:pPr>
            <w:r>
              <w:rPr>
                <w:color w:val="000000"/>
                <w:sz w:val="20"/>
                <w:szCs w:val="20"/>
                <w:lang w:val="en-US"/>
              </w:rPr>
              <w:t>2,392</w:t>
            </w:r>
          </w:p>
        </w:tc>
        <w:tc>
          <w:tcPr>
            <w:tcW w:w="3386" w:type="dxa"/>
            <w:vAlign w:val="center"/>
          </w:tcPr>
          <w:p w14:paraId="0B1A7844">
            <w:pPr>
              <w:pStyle w:val="73"/>
              <w:ind w:left="9"/>
              <w:rPr>
                <w:sz w:val="20"/>
                <w:szCs w:val="20"/>
                <w:lang w:val="en-US"/>
              </w:rPr>
            </w:pPr>
            <w:r>
              <w:rPr>
                <w:color w:val="000000"/>
                <w:spacing w:val="-4"/>
                <w:sz w:val="20"/>
                <w:szCs w:val="20"/>
                <w:lang w:val="en-US"/>
              </w:rPr>
              <w:t>0,048</w:t>
            </w:r>
          </w:p>
        </w:tc>
      </w:tr>
      <w:tr w14:paraId="0C5E7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209D1968">
            <w:pPr>
              <w:pStyle w:val="73"/>
              <w:ind w:left="6"/>
              <w:rPr>
                <w:sz w:val="20"/>
                <w:szCs w:val="20"/>
                <w:lang w:val="en-US"/>
              </w:rPr>
            </w:pPr>
            <w:r>
              <w:rPr>
                <w:color w:val="000000"/>
                <w:sz w:val="20"/>
                <w:szCs w:val="20"/>
                <w:lang w:val="en-US"/>
              </w:rPr>
              <w:t>БМК №12</w:t>
            </w:r>
          </w:p>
        </w:tc>
        <w:tc>
          <w:tcPr>
            <w:tcW w:w="2835" w:type="dxa"/>
            <w:vAlign w:val="center"/>
          </w:tcPr>
          <w:p w14:paraId="45E46274">
            <w:pPr>
              <w:pStyle w:val="73"/>
              <w:ind w:left="4"/>
              <w:rPr>
                <w:sz w:val="20"/>
                <w:szCs w:val="20"/>
                <w:lang w:val="en-US"/>
              </w:rPr>
            </w:pPr>
            <w:r>
              <w:rPr>
                <w:color w:val="000000"/>
                <w:sz w:val="20"/>
                <w:szCs w:val="20"/>
                <w:lang w:val="en-US"/>
              </w:rPr>
              <w:t>11,064</w:t>
            </w:r>
          </w:p>
        </w:tc>
        <w:tc>
          <w:tcPr>
            <w:tcW w:w="3386" w:type="dxa"/>
            <w:vAlign w:val="center"/>
          </w:tcPr>
          <w:p w14:paraId="65A1D467">
            <w:pPr>
              <w:pStyle w:val="73"/>
              <w:ind w:left="9"/>
              <w:rPr>
                <w:sz w:val="20"/>
                <w:szCs w:val="20"/>
                <w:lang w:val="en-US"/>
              </w:rPr>
            </w:pPr>
            <w:r>
              <w:rPr>
                <w:color w:val="000000"/>
                <w:spacing w:val="-4"/>
                <w:sz w:val="20"/>
                <w:szCs w:val="20"/>
                <w:lang w:val="en-US"/>
              </w:rPr>
              <w:t>0,221</w:t>
            </w:r>
          </w:p>
        </w:tc>
      </w:tr>
      <w:tr w14:paraId="1E20E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9578" w:type="dxa"/>
            <w:gridSpan w:val="3"/>
            <w:vAlign w:val="center"/>
          </w:tcPr>
          <w:p w14:paraId="1E5E2E3F">
            <w:pPr>
              <w:pStyle w:val="73"/>
              <w:ind w:left="10"/>
              <w:rPr>
                <w:sz w:val="20"/>
                <w:szCs w:val="20"/>
                <w:lang w:val="ru-RU"/>
              </w:rPr>
            </w:pPr>
            <w:r>
              <w:rPr>
                <w:sz w:val="20"/>
                <w:szCs w:val="20"/>
                <w:lang w:val="ru-RU"/>
              </w:rPr>
              <w:t>2028 год</w:t>
            </w:r>
          </w:p>
        </w:tc>
      </w:tr>
      <w:tr w14:paraId="2978E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703A52DD">
            <w:pPr>
              <w:pStyle w:val="73"/>
              <w:ind w:left="6"/>
              <w:rPr>
                <w:sz w:val="20"/>
                <w:szCs w:val="20"/>
                <w:lang w:val="en-US"/>
              </w:rPr>
            </w:pPr>
            <w:r>
              <w:rPr>
                <w:color w:val="000000"/>
                <w:sz w:val="20"/>
                <w:szCs w:val="20"/>
                <w:lang w:val="en-US"/>
              </w:rPr>
              <w:t>котельная №1 «Центральная»</w:t>
            </w:r>
          </w:p>
        </w:tc>
        <w:tc>
          <w:tcPr>
            <w:tcW w:w="2835" w:type="dxa"/>
            <w:vAlign w:val="center"/>
          </w:tcPr>
          <w:p w14:paraId="0889E558">
            <w:pPr>
              <w:pStyle w:val="73"/>
              <w:ind w:left="4" w:right="1"/>
              <w:rPr>
                <w:sz w:val="20"/>
                <w:szCs w:val="20"/>
                <w:lang w:val="en-US"/>
              </w:rPr>
            </w:pPr>
            <w:r>
              <w:rPr>
                <w:color w:val="000000"/>
                <w:sz w:val="20"/>
                <w:szCs w:val="20"/>
                <w:lang w:val="en-US"/>
              </w:rPr>
              <w:t>42,646</w:t>
            </w:r>
          </w:p>
        </w:tc>
        <w:tc>
          <w:tcPr>
            <w:tcW w:w="3386" w:type="dxa"/>
            <w:vAlign w:val="center"/>
          </w:tcPr>
          <w:p w14:paraId="2D301A97">
            <w:pPr>
              <w:pStyle w:val="73"/>
              <w:ind w:left="9"/>
              <w:rPr>
                <w:sz w:val="20"/>
                <w:szCs w:val="20"/>
                <w:lang w:val="en-US"/>
              </w:rPr>
            </w:pPr>
            <w:r>
              <w:rPr>
                <w:color w:val="000000"/>
                <w:spacing w:val="-4"/>
                <w:sz w:val="20"/>
                <w:szCs w:val="20"/>
                <w:lang w:val="en-US"/>
              </w:rPr>
              <w:t>0,853</w:t>
            </w:r>
          </w:p>
        </w:tc>
      </w:tr>
      <w:tr w14:paraId="0A200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1D48AF6B">
            <w:pPr>
              <w:pStyle w:val="73"/>
              <w:ind w:left="6"/>
              <w:rPr>
                <w:sz w:val="20"/>
                <w:szCs w:val="20"/>
                <w:lang w:val="en-US"/>
              </w:rPr>
            </w:pPr>
            <w:r>
              <w:rPr>
                <w:color w:val="000000"/>
                <w:sz w:val="20"/>
                <w:szCs w:val="20"/>
                <w:lang w:val="en-US"/>
              </w:rPr>
              <w:t>котельная №2 «Квартальная»</w:t>
            </w:r>
          </w:p>
        </w:tc>
        <w:tc>
          <w:tcPr>
            <w:tcW w:w="2835" w:type="dxa"/>
            <w:vAlign w:val="center"/>
          </w:tcPr>
          <w:p w14:paraId="087E6275">
            <w:pPr>
              <w:pStyle w:val="73"/>
              <w:ind w:left="4"/>
              <w:rPr>
                <w:sz w:val="20"/>
                <w:szCs w:val="20"/>
                <w:lang w:val="en-US"/>
              </w:rPr>
            </w:pPr>
            <w:r>
              <w:rPr>
                <w:color w:val="000000"/>
                <w:sz w:val="20"/>
                <w:szCs w:val="20"/>
                <w:lang w:val="en-US"/>
              </w:rPr>
              <w:t>18,593</w:t>
            </w:r>
          </w:p>
        </w:tc>
        <w:tc>
          <w:tcPr>
            <w:tcW w:w="3386" w:type="dxa"/>
            <w:vAlign w:val="center"/>
          </w:tcPr>
          <w:p w14:paraId="7393DA06">
            <w:pPr>
              <w:pStyle w:val="73"/>
              <w:ind w:left="9"/>
              <w:rPr>
                <w:sz w:val="20"/>
                <w:szCs w:val="20"/>
                <w:lang w:val="en-US"/>
              </w:rPr>
            </w:pPr>
            <w:r>
              <w:rPr>
                <w:color w:val="000000"/>
                <w:spacing w:val="-4"/>
                <w:sz w:val="20"/>
                <w:szCs w:val="20"/>
                <w:lang w:val="en-US"/>
              </w:rPr>
              <w:t>0,372</w:t>
            </w:r>
          </w:p>
        </w:tc>
      </w:tr>
      <w:tr w14:paraId="5F897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0A01340C">
            <w:pPr>
              <w:pStyle w:val="73"/>
              <w:ind w:left="6"/>
              <w:rPr>
                <w:sz w:val="20"/>
                <w:szCs w:val="20"/>
                <w:lang w:val="en-US"/>
              </w:rPr>
            </w:pPr>
            <w:r>
              <w:rPr>
                <w:color w:val="000000"/>
                <w:sz w:val="20"/>
                <w:szCs w:val="20"/>
                <w:lang w:val="en-US"/>
              </w:rPr>
              <w:t>котельная №3</w:t>
            </w:r>
          </w:p>
        </w:tc>
        <w:tc>
          <w:tcPr>
            <w:tcW w:w="2835" w:type="dxa"/>
            <w:vAlign w:val="center"/>
          </w:tcPr>
          <w:p w14:paraId="6B366C73">
            <w:pPr>
              <w:pStyle w:val="73"/>
              <w:ind w:left="4"/>
              <w:rPr>
                <w:sz w:val="20"/>
                <w:szCs w:val="20"/>
                <w:lang w:val="en-US"/>
              </w:rPr>
            </w:pPr>
            <w:r>
              <w:rPr>
                <w:color w:val="000000"/>
                <w:sz w:val="20"/>
                <w:szCs w:val="20"/>
                <w:lang w:val="en-US"/>
              </w:rPr>
              <w:t>7,574</w:t>
            </w:r>
          </w:p>
        </w:tc>
        <w:tc>
          <w:tcPr>
            <w:tcW w:w="3386" w:type="dxa"/>
            <w:vAlign w:val="center"/>
          </w:tcPr>
          <w:p w14:paraId="21EB6B8B">
            <w:pPr>
              <w:pStyle w:val="73"/>
              <w:ind w:left="9"/>
              <w:rPr>
                <w:sz w:val="20"/>
                <w:szCs w:val="20"/>
                <w:lang w:val="en-US"/>
              </w:rPr>
            </w:pPr>
            <w:r>
              <w:rPr>
                <w:color w:val="000000"/>
                <w:spacing w:val="-4"/>
                <w:sz w:val="20"/>
                <w:szCs w:val="20"/>
                <w:lang w:val="en-US"/>
              </w:rPr>
              <w:t>0,151</w:t>
            </w:r>
          </w:p>
        </w:tc>
      </w:tr>
      <w:tr w14:paraId="0C61D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38E945F8">
            <w:pPr>
              <w:pStyle w:val="73"/>
              <w:ind w:left="6"/>
              <w:rPr>
                <w:sz w:val="20"/>
                <w:szCs w:val="20"/>
                <w:lang w:val="en-US"/>
              </w:rPr>
            </w:pPr>
            <w:r>
              <w:rPr>
                <w:color w:val="000000"/>
                <w:sz w:val="20"/>
                <w:szCs w:val="20"/>
                <w:lang w:val="en-US"/>
              </w:rPr>
              <w:t>котельная №4</w:t>
            </w:r>
          </w:p>
        </w:tc>
        <w:tc>
          <w:tcPr>
            <w:tcW w:w="2835" w:type="dxa"/>
            <w:vAlign w:val="center"/>
          </w:tcPr>
          <w:p w14:paraId="682E13BB">
            <w:pPr>
              <w:pStyle w:val="73"/>
              <w:ind w:left="4"/>
              <w:rPr>
                <w:sz w:val="20"/>
                <w:szCs w:val="20"/>
                <w:lang w:val="en-US"/>
              </w:rPr>
            </w:pPr>
            <w:r>
              <w:rPr>
                <w:color w:val="000000"/>
                <w:sz w:val="20"/>
                <w:szCs w:val="20"/>
                <w:lang w:val="en-US"/>
              </w:rPr>
              <w:t>1,398</w:t>
            </w:r>
          </w:p>
        </w:tc>
        <w:tc>
          <w:tcPr>
            <w:tcW w:w="3386" w:type="dxa"/>
            <w:vAlign w:val="center"/>
          </w:tcPr>
          <w:p w14:paraId="4AB7E891">
            <w:pPr>
              <w:pStyle w:val="73"/>
              <w:ind w:left="9"/>
              <w:rPr>
                <w:sz w:val="20"/>
                <w:szCs w:val="20"/>
                <w:lang w:val="en-US"/>
              </w:rPr>
            </w:pPr>
            <w:r>
              <w:rPr>
                <w:color w:val="000000"/>
                <w:spacing w:val="-4"/>
                <w:sz w:val="20"/>
                <w:szCs w:val="20"/>
                <w:lang w:val="en-US"/>
              </w:rPr>
              <w:t>0,028</w:t>
            </w:r>
          </w:p>
        </w:tc>
      </w:tr>
      <w:tr w14:paraId="6C344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1FA65907">
            <w:pPr>
              <w:pStyle w:val="73"/>
              <w:ind w:left="6"/>
              <w:rPr>
                <w:sz w:val="20"/>
                <w:szCs w:val="20"/>
                <w:lang w:val="en-US"/>
              </w:rPr>
            </w:pPr>
            <w:r>
              <w:rPr>
                <w:color w:val="000000"/>
                <w:sz w:val="20"/>
                <w:szCs w:val="20"/>
                <w:lang w:val="en-US"/>
              </w:rPr>
              <w:t>котельная №5 «База»</w:t>
            </w:r>
          </w:p>
        </w:tc>
        <w:tc>
          <w:tcPr>
            <w:tcW w:w="2835" w:type="dxa"/>
            <w:vAlign w:val="center"/>
          </w:tcPr>
          <w:p w14:paraId="4BB218EA">
            <w:pPr>
              <w:pStyle w:val="73"/>
              <w:ind w:left="4"/>
              <w:rPr>
                <w:sz w:val="20"/>
                <w:szCs w:val="20"/>
                <w:lang w:val="en-US"/>
              </w:rPr>
            </w:pPr>
            <w:r>
              <w:rPr>
                <w:color w:val="000000"/>
                <w:sz w:val="20"/>
                <w:szCs w:val="20"/>
                <w:lang w:val="en-US"/>
              </w:rPr>
              <w:t>4,069</w:t>
            </w:r>
          </w:p>
        </w:tc>
        <w:tc>
          <w:tcPr>
            <w:tcW w:w="3386" w:type="dxa"/>
            <w:vAlign w:val="center"/>
          </w:tcPr>
          <w:p w14:paraId="0A72ABC4">
            <w:pPr>
              <w:pStyle w:val="73"/>
              <w:ind w:left="9"/>
              <w:rPr>
                <w:sz w:val="20"/>
                <w:szCs w:val="20"/>
                <w:lang w:val="en-US"/>
              </w:rPr>
            </w:pPr>
            <w:r>
              <w:rPr>
                <w:color w:val="000000"/>
                <w:spacing w:val="-4"/>
                <w:sz w:val="20"/>
                <w:szCs w:val="20"/>
                <w:lang w:val="en-US"/>
              </w:rPr>
              <w:t>0,081</w:t>
            </w:r>
          </w:p>
        </w:tc>
      </w:tr>
      <w:tr w14:paraId="291B2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2BB2D73E">
            <w:pPr>
              <w:pStyle w:val="73"/>
              <w:ind w:left="6"/>
              <w:rPr>
                <w:sz w:val="20"/>
                <w:szCs w:val="20"/>
                <w:lang w:val="en-US"/>
              </w:rPr>
            </w:pPr>
            <w:r>
              <w:rPr>
                <w:color w:val="000000"/>
                <w:sz w:val="20"/>
                <w:szCs w:val="20"/>
                <w:lang w:val="en-US"/>
              </w:rPr>
              <w:t>котельная №7 ЦРБ</w:t>
            </w:r>
          </w:p>
        </w:tc>
        <w:tc>
          <w:tcPr>
            <w:tcW w:w="2835" w:type="dxa"/>
            <w:vAlign w:val="center"/>
          </w:tcPr>
          <w:p w14:paraId="06F839F9">
            <w:pPr>
              <w:pStyle w:val="73"/>
              <w:ind w:left="4"/>
              <w:rPr>
                <w:sz w:val="20"/>
                <w:szCs w:val="20"/>
                <w:lang w:val="en-US"/>
              </w:rPr>
            </w:pPr>
            <w:r>
              <w:rPr>
                <w:color w:val="000000"/>
                <w:sz w:val="20"/>
                <w:szCs w:val="20"/>
                <w:lang w:val="en-US"/>
              </w:rPr>
              <w:t>7,911</w:t>
            </w:r>
          </w:p>
        </w:tc>
        <w:tc>
          <w:tcPr>
            <w:tcW w:w="3386" w:type="dxa"/>
            <w:vAlign w:val="center"/>
          </w:tcPr>
          <w:p w14:paraId="7BD4ADC4">
            <w:pPr>
              <w:pStyle w:val="73"/>
              <w:ind w:left="9"/>
              <w:rPr>
                <w:sz w:val="20"/>
                <w:szCs w:val="20"/>
                <w:lang w:val="en-US"/>
              </w:rPr>
            </w:pPr>
            <w:r>
              <w:rPr>
                <w:color w:val="000000"/>
                <w:spacing w:val="-4"/>
                <w:sz w:val="20"/>
                <w:szCs w:val="20"/>
                <w:lang w:val="en-US"/>
              </w:rPr>
              <w:t>0,158</w:t>
            </w:r>
          </w:p>
        </w:tc>
      </w:tr>
      <w:tr w14:paraId="7A540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12B791E5">
            <w:pPr>
              <w:pStyle w:val="73"/>
              <w:ind w:left="6"/>
              <w:rPr>
                <w:sz w:val="20"/>
                <w:szCs w:val="20"/>
                <w:lang w:val="en-US"/>
              </w:rPr>
            </w:pPr>
            <w:r>
              <w:rPr>
                <w:color w:val="000000"/>
                <w:sz w:val="20"/>
                <w:szCs w:val="20"/>
                <w:lang w:val="en-US"/>
              </w:rPr>
              <w:t>котельная №8 модульная</w:t>
            </w:r>
          </w:p>
        </w:tc>
        <w:tc>
          <w:tcPr>
            <w:tcW w:w="2835" w:type="dxa"/>
            <w:vAlign w:val="center"/>
          </w:tcPr>
          <w:p w14:paraId="2764C1EE">
            <w:pPr>
              <w:pStyle w:val="73"/>
              <w:ind w:left="4"/>
              <w:rPr>
                <w:sz w:val="20"/>
                <w:szCs w:val="20"/>
                <w:lang w:val="en-US"/>
              </w:rPr>
            </w:pPr>
            <w:r>
              <w:rPr>
                <w:color w:val="000000"/>
                <w:sz w:val="20"/>
                <w:szCs w:val="20"/>
                <w:lang w:val="en-US"/>
              </w:rPr>
              <w:t>15,990</w:t>
            </w:r>
          </w:p>
        </w:tc>
        <w:tc>
          <w:tcPr>
            <w:tcW w:w="3386" w:type="dxa"/>
            <w:vAlign w:val="center"/>
          </w:tcPr>
          <w:p w14:paraId="5F7082BA">
            <w:pPr>
              <w:pStyle w:val="73"/>
              <w:ind w:left="9"/>
              <w:rPr>
                <w:sz w:val="20"/>
                <w:szCs w:val="20"/>
                <w:lang w:val="en-US"/>
              </w:rPr>
            </w:pPr>
            <w:r>
              <w:rPr>
                <w:color w:val="000000"/>
                <w:spacing w:val="-4"/>
                <w:sz w:val="20"/>
                <w:szCs w:val="20"/>
                <w:lang w:val="en-US"/>
              </w:rPr>
              <w:t>0,320</w:t>
            </w:r>
          </w:p>
        </w:tc>
      </w:tr>
      <w:tr w14:paraId="29B79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059347F2">
            <w:pPr>
              <w:pStyle w:val="73"/>
              <w:ind w:left="6"/>
              <w:rPr>
                <w:sz w:val="20"/>
                <w:szCs w:val="20"/>
                <w:lang w:val="en-US"/>
              </w:rPr>
            </w:pPr>
            <w:r>
              <w:rPr>
                <w:color w:val="000000"/>
                <w:sz w:val="20"/>
                <w:szCs w:val="20"/>
                <w:lang w:val="en-US"/>
              </w:rPr>
              <w:t>котельная №10 модульная</w:t>
            </w:r>
          </w:p>
        </w:tc>
        <w:tc>
          <w:tcPr>
            <w:tcW w:w="2835" w:type="dxa"/>
            <w:vAlign w:val="center"/>
          </w:tcPr>
          <w:p w14:paraId="7E3BB772">
            <w:pPr>
              <w:pStyle w:val="73"/>
              <w:ind w:left="4"/>
              <w:rPr>
                <w:sz w:val="20"/>
                <w:szCs w:val="20"/>
                <w:lang w:val="en-US"/>
              </w:rPr>
            </w:pPr>
            <w:r>
              <w:rPr>
                <w:color w:val="000000"/>
                <w:sz w:val="20"/>
                <w:szCs w:val="20"/>
                <w:lang w:val="en-US"/>
              </w:rPr>
              <w:t>8,541</w:t>
            </w:r>
          </w:p>
        </w:tc>
        <w:tc>
          <w:tcPr>
            <w:tcW w:w="3386" w:type="dxa"/>
            <w:vAlign w:val="center"/>
          </w:tcPr>
          <w:p w14:paraId="53F99AE1">
            <w:pPr>
              <w:pStyle w:val="73"/>
              <w:ind w:left="9"/>
              <w:rPr>
                <w:sz w:val="20"/>
                <w:szCs w:val="20"/>
                <w:lang w:val="en-US"/>
              </w:rPr>
            </w:pPr>
            <w:r>
              <w:rPr>
                <w:color w:val="000000"/>
                <w:spacing w:val="-4"/>
                <w:sz w:val="20"/>
                <w:szCs w:val="20"/>
                <w:lang w:val="en-US"/>
              </w:rPr>
              <w:t>0,171</w:t>
            </w:r>
          </w:p>
        </w:tc>
      </w:tr>
      <w:tr w14:paraId="09B8A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041C69F4">
            <w:pPr>
              <w:pStyle w:val="73"/>
              <w:ind w:left="6"/>
              <w:rPr>
                <w:sz w:val="20"/>
                <w:szCs w:val="20"/>
                <w:lang w:val="en-US"/>
              </w:rPr>
            </w:pPr>
            <w:r>
              <w:rPr>
                <w:color w:val="000000"/>
                <w:sz w:val="20"/>
                <w:szCs w:val="20"/>
                <w:lang w:val="en-US"/>
              </w:rPr>
              <w:t>котельная №11 ПУ-53</w:t>
            </w:r>
          </w:p>
        </w:tc>
        <w:tc>
          <w:tcPr>
            <w:tcW w:w="2835" w:type="dxa"/>
            <w:vAlign w:val="center"/>
          </w:tcPr>
          <w:p w14:paraId="51196A77">
            <w:pPr>
              <w:pStyle w:val="73"/>
              <w:ind w:left="4"/>
              <w:rPr>
                <w:sz w:val="20"/>
                <w:szCs w:val="20"/>
                <w:lang w:val="en-US"/>
              </w:rPr>
            </w:pPr>
            <w:r>
              <w:rPr>
                <w:color w:val="000000"/>
                <w:sz w:val="20"/>
                <w:szCs w:val="20"/>
                <w:lang w:val="en-US"/>
              </w:rPr>
              <w:t>2,392</w:t>
            </w:r>
          </w:p>
        </w:tc>
        <w:tc>
          <w:tcPr>
            <w:tcW w:w="3386" w:type="dxa"/>
            <w:vAlign w:val="center"/>
          </w:tcPr>
          <w:p w14:paraId="5716333E">
            <w:pPr>
              <w:pStyle w:val="73"/>
              <w:ind w:left="9"/>
              <w:rPr>
                <w:sz w:val="20"/>
                <w:szCs w:val="20"/>
                <w:lang w:val="en-US"/>
              </w:rPr>
            </w:pPr>
            <w:r>
              <w:rPr>
                <w:color w:val="000000"/>
                <w:spacing w:val="-4"/>
                <w:sz w:val="20"/>
                <w:szCs w:val="20"/>
                <w:lang w:val="en-US"/>
              </w:rPr>
              <w:t>0,048</w:t>
            </w:r>
          </w:p>
        </w:tc>
      </w:tr>
      <w:tr w14:paraId="68C22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0CE35CD7">
            <w:pPr>
              <w:pStyle w:val="73"/>
              <w:ind w:left="6"/>
              <w:rPr>
                <w:sz w:val="20"/>
                <w:szCs w:val="20"/>
                <w:lang w:val="en-US"/>
              </w:rPr>
            </w:pPr>
            <w:r>
              <w:rPr>
                <w:color w:val="000000"/>
                <w:sz w:val="20"/>
                <w:szCs w:val="20"/>
                <w:lang w:val="en-US"/>
              </w:rPr>
              <w:t>БМК №12</w:t>
            </w:r>
          </w:p>
        </w:tc>
        <w:tc>
          <w:tcPr>
            <w:tcW w:w="2835" w:type="dxa"/>
            <w:vAlign w:val="center"/>
          </w:tcPr>
          <w:p w14:paraId="096D56D6">
            <w:pPr>
              <w:pStyle w:val="73"/>
              <w:ind w:left="4"/>
              <w:rPr>
                <w:sz w:val="20"/>
                <w:szCs w:val="20"/>
                <w:lang w:val="en-US"/>
              </w:rPr>
            </w:pPr>
            <w:r>
              <w:rPr>
                <w:color w:val="000000"/>
                <w:sz w:val="20"/>
                <w:szCs w:val="20"/>
                <w:lang w:val="en-US"/>
              </w:rPr>
              <w:t>11,064</w:t>
            </w:r>
          </w:p>
        </w:tc>
        <w:tc>
          <w:tcPr>
            <w:tcW w:w="3386" w:type="dxa"/>
            <w:vAlign w:val="center"/>
          </w:tcPr>
          <w:p w14:paraId="42A90218">
            <w:pPr>
              <w:pStyle w:val="73"/>
              <w:ind w:left="9"/>
              <w:rPr>
                <w:sz w:val="20"/>
                <w:szCs w:val="20"/>
                <w:lang w:val="en-US"/>
              </w:rPr>
            </w:pPr>
            <w:r>
              <w:rPr>
                <w:color w:val="000000"/>
                <w:spacing w:val="-4"/>
                <w:sz w:val="20"/>
                <w:szCs w:val="20"/>
                <w:lang w:val="en-US"/>
              </w:rPr>
              <w:t>0,221</w:t>
            </w:r>
          </w:p>
        </w:tc>
      </w:tr>
      <w:tr w14:paraId="43AD5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9578" w:type="dxa"/>
            <w:gridSpan w:val="3"/>
            <w:vAlign w:val="center"/>
          </w:tcPr>
          <w:p w14:paraId="7C90377B">
            <w:pPr>
              <w:pStyle w:val="73"/>
              <w:ind w:left="10"/>
              <w:rPr>
                <w:sz w:val="20"/>
                <w:szCs w:val="20"/>
                <w:lang w:val="ru-RU"/>
              </w:rPr>
            </w:pPr>
            <w:r>
              <w:rPr>
                <w:b/>
                <w:bCs/>
                <w:sz w:val="20"/>
                <w:szCs w:val="20"/>
                <w:lang w:val="ru-RU"/>
              </w:rPr>
              <w:t>2029 год</w:t>
            </w:r>
          </w:p>
        </w:tc>
      </w:tr>
      <w:tr w14:paraId="2B2CE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6C2ED8F4">
            <w:pPr>
              <w:pStyle w:val="73"/>
              <w:ind w:left="6"/>
              <w:rPr>
                <w:sz w:val="20"/>
                <w:szCs w:val="20"/>
                <w:lang w:val="en-US"/>
              </w:rPr>
            </w:pPr>
            <w:r>
              <w:rPr>
                <w:color w:val="000000"/>
                <w:sz w:val="20"/>
                <w:szCs w:val="20"/>
                <w:lang w:val="en-US"/>
              </w:rPr>
              <w:t>котельная №1 «Центральная»</w:t>
            </w:r>
          </w:p>
        </w:tc>
        <w:tc>
          <w:tcPr>
            <w:tcW w:w="2835" w:type="dxa"/>
            <w:vAlign w:val="center"/>
          </w:tcPr>
          <w:p w14:paraId="5C46041F">
            <w:pPr>
              <w:pStyle w:val="73"/>
              <w:ind w:left="4" w:right="1"/>
              <w:rPr>
                <w:sz w:val="20"/>
                <w:szCs w:val="20"/>
                <w:lang w:val="en-US"/>
              </w:rPr>
            </w:pPr>
            <w:r>
              <w:rPr>
                <w:color w:val="000000"/>
                <w:sz w:val="20"/>
                <w:szCs w:val="20"/>
                <w:lang w:val="en-US"/>
              </w:rPr>
              <w:t>42,646</w:t>
            </w:r>
          </w:p>
        </w:tc>
        <w:tc>
          <w:tcPr>
            <w:tcW w:w="3386" w:type="dxa"/>
            <w:vAlign w:val="center"/>
          </w:tcPr>
          <w:p w14:paraId="0519004B">
            <w:pPr>
              <w:pStyle w:val="73"/>
              <w:ind w:left="9"/>
              <w:rPr>
                <w:sz w:val="20"/>
                <w:szCs w:val="20"/>
                <w:lang w:val="en-US"/>
              </w:rPr>
            </w:pPr>
            <w:r>
              <w:rPr>
                <w:color w:val="000000"/>
                <w:spacing w:val="-4"/>
                <w:sz w:val="20"/>
                <w:szCs w:val="20"/>
                <w:lang w:val="en-US"/>
              </w:rPr>
              <w:t>0,853</w:t>
            </w:r>
          </w:p>
        </w:tc>
      </w:tr>
      <w:tr w14:paraId="03F61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74B46B0B">
            <w:pPr>
              <w:pStyle w:val="73"/>
              <w:ind w:left="6"/>
              <w:rPr>
                <w:sz w:val="20"/>
                <w:szCs w:val="20"/>
                <w:lang w:val="en-US"/>
              </w:rPr>
            </w:pPr>
            <w:r>
              <w:rPr>
                <w:color w:val="000000"/>
                <w:sz w:val="20"/>
                <w:szCs w:val="20"/>
                <w:lang w:val="en-US"/>
              </w:rPr>
              <w:t>котельная №2 «Квартальная»</w:t>
            </w:r>
          </w:p>
        </w:tc>
        <w:tc>
          <w:tcPr>
            <w:tcW w:w="2835" w:type="dxa"/>
            <w:vAlign w:val="center"/>
          </w:tcPr>
          <w:p w14:paraId="487B6ECB">
            <w:pPr>
              <w:pStyle w:val="73"/>
              <w:ind w:left="4" w:right="1"/>
              <w:rPr>
                <w:sz w:val="20"/>
                <w:szCs w:val="20"/>
                <w:lang w:val="en-US"/>
              </w:rPr>
            </w:pPr>
            <w:r>
              <w:rPr>
                <w:color w:val="000000"/>
                <w:sz w:val="20"/>
                <w:szCs w:val="20"/>
                <w:lang w:val="en-US"/>
              </w:rPr>
              <w:t>18,593</w:t>
            </w:r>
          </w:p>
        </w:tc>
        <w:tc>
          <w:tcPr>
            <w:tcW w:w="3386" w:type="dxa"/>
            <w:vAlign w:val="center"/>
          </w:tcPr>
          <w:p w14:paraId="42564DDE">
            <w:pPr>
              <w:pStyle w:val="73"/>
              <w:ind w:left="9"/>
              <w:rPr>
                <w:sz w:val="20"/>
                <w:szCs w:val="20"/>
                <w:lang w:val="en-US"/>
              </w:rPr>
            </w:pPr>
            <w:r>
              <w:rPr>
                <w:color w:val="000000"/>
                <w:spacing w:val="-4"/>
                <w:sz w:val="20"/>
                <w:szCs w:val="20"/>
                <w:lang w:val="en-US"/>
              </w:rPr>
              <w:t>0,372</w:t>
            </w:r>
          </w:p>
        </w:tc>
      </w:tr>
      <w:tr w14:paraId="325F0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138E00F9">
            <w:pPr>
              <w:pStyle w:val="73"/>
              <w:ind w:left="6"/>
              <w:rPr>
                <w:sz w:val="20"/>
                <w:szCs w:val="20"/>
                <w:lang w:val="en-US"/>
              </w:rPr>
            </w:pPr>
            <w:r>
              <w:rPr>
                <w:color w:val="000000"/>
                <w:sz w:val="20"/>
                <w:szCs w:val="20"/>
                <w:lang w:val="en-US"/>
              </w:rPr>
              <w:t>котельная №3</w:t>
            </w:r>
          </w:p>
        </w:tc>
        <w:tc>
          <w:tcPr>
            <w:tcW w:w="2835" w:type="dxa"/>
            <w:vAlign w:val="center"/>
          </w:tcPr>
          <w:p w14:paraId="49C80701">
            <w:pPr>
              <w:pStyle w:val="73"/>
              <w:ind w:left="4"/>
              <w:rPr>
                <w:sz w:val="20"/>
                <w:szCs w:val="20"/>
                <w:lang w:val="en-US"/>
              </w:rPr>
            </w:pPr>
            <w:r>
              <w:rPr>
                <w:color w:val="000000"/>
                <w:sz w:val="20"/>
                <w:szCs w:val="20"/>
                <w:lang w:val="en-US"/>
              </w:rPr>
              <w:t>7,574</w:t>
            </w:r>
          </w:p>
        </w:tc>
        <w:tc>
          <w:tcPr>
            <w:tcW w:w="3386" w:type="dxa"/>
            <w:vAlign w:val="center"/>
          </w:tcPr>
          <w:p w14:paraId="19C19432">
            <w:pPr>
              <w:pStyle w:val="73"/>
              <w:ind w:left="9"/>
              <w:rPr>
                <w:sz w:val="20"/>
                <w:szCs w:val="20"/>
                <w:lang w:val="en-US"/>
              </w:rPr>
            </w:pPr>
            <w:r>
              <w:rPr>
                <w:color w:val="000000"/>
                <w:spacing w:val="-4"/>
                <w:sz w:val="20"/>
                <w:szCs w:val="20"/>
                <w:lang w:val="en-US"/>
              </w:rPr>
              <w:t>0,151</w:t>
            </w:r>
          </w:p>
        </w:tc>
      </w:tr>
      <w:tr w14:paraId="190B6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035DDF96">
            <w:pPr>
              <w:pStyle w:val="73"/>
              <w:ind w:left="6"/>
              <w:rPr>
                <w:sz w:val="20"/>
                <w:szCs w:val="20"/>
                <w:lang w:val="en-US"/>
              </w:rPr>
            </w:pPr>
            <w:r>
              <w:rPr>
                <w:color w:val="000000"/>
                <w:sz w:val="20"/>
                <w:szCs w:val="20"/>
                <w:lang w:val="en-US"/>
              </w:rPr>
              <w:t>котельная №4</w:t>
            </w:r>
          </w:p>
        </w:tc>
        <w:tc>
          <w:tcPr>
            <w:tcW w:w="2835" w:type="dxa"/>
            <w:vAlign w:val="center"/>
          </w:tcPr>
          <w:p w14:paraId="43572BF3">
            <w:pPr>
              <w:pStyle w:val="73"/>
              <w:ind w:left="4"/>
              <w:rPr>
                <w:sz w:val="20"/>
                <w:szCs w:val="20"/>
                <w:lang w:val="en-US"/>
              </w:rPr>
            </w:pPr>
            <w:r>
              <w:rPr>
                <w:color w:val="000000"/>
                <w:sz w:val="20"/>
                <w:szCs w:val="20"/>
                <w:lang w:val="en-US"/>
              </w:rPr>
              <w:t>1,398</w:t>
            </w:r>
          </w:p>
        </w:tc>
        <w:tc>
          <w:tcPr>
            <w:tcW w:w="3386" w:type="dxa"/>
            <w:vAlign w:val="center"/>
          </w:tcPr>
          <w:p w14:paraId="023DD46F">
            <w:pPr>
              <w:pStyle w:val="73"/>
              <w:ind w:left="9"/>
              <w:rPr>
                <w:sz w:val="20"/>
                <w:szCs w:val="20"/>
                <w:lang w:val="en-US"/>
              </w:rPr>
            </w:pPr>
            <w:r>
              <w:rPr>
                <w:color w:val="000000"/>
                <w:spacing w:val="-4"/>
                <w:sz w:val="20"/>
                <w:szCs w:val="20"/>
                <w:lang w:val="en-US"/>
              </w:rPr>
              <w:t>0,028</w:t>
            </w:r>
          </w:p>
        </w:tc>
      </w:tr>
      <w:tr w14:paraId="2FFB0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6491F2DC">
            <w:pPr>
              <w:pStyle w:val="73"/>
              <w:ind w:left="6"/>
              <w:rPr>
                <w:sz w:val="20"/>
                <w:szCs w:val="20"/>
                <w:lang w:val="en-US"/>
              </w:rPr>
            </w:pPr>
            <w:r>
              <w:rPr>
                <w:color w:val="000000"/>
                <w:sz w:val="20"/>
                <w:szCs w:val="20"/>
                <w:lang w:val="en-US"/>
              </w:rPr>
              <w:t>котельная №5 «База»</w:t>
            </w:r>
          </w:p>
        </w:tc>
        <w:tc>
          <w:tcPr>
            <w:tcW w:w="2835" w:type="dxa"/>
            <w:vAlign w:val="center"/>
          </w:tcPr>
          <w:p w14:paraId="4E1ECA72">
            <w:pPr>
              <w:pStyle w:val="73"/>
              <w:ind w:left="4"/>
              <w:rPr>
                <w:sz w:val="20"/>
                <w:szCs w:val="20"/>
                <w:lang w:val="en-US"/>
              </w:rPr>
            </w:pPr>
            <w:r>
              <w:rPr>
                <w:color w:val="000000"/>
                <w:sz w:val="20"/>
                <w:szCs w:val="20"/>
                <w:lang w:val="en-US"/>
              </w:rPr>
              <w:t>4,069</w:t>
            </w:r>
          </w:p>
        </w:tc>
        <w:tc>
          <w:tcPr>
            <w:tcW w:w="3386" w:type="dxa"/>
            <w:vAlign w:val="center"/>
          </w:tcPr>
          <w:p w14:paraId="0E49602B">
            <w:pPr>
              <w:pStyle w:val="73"/>
              <w:ind w:left="9"/>
              <w:rPr>
                <w:sz w:val="20"/>
                <w:szCs w:val="20"/>
                <w:lang w:val="en-US"/>
              </w:rPr>
            </w:pPr>
            <w:r>
              <w:rPr>
                <w:color w:val="000000"/>
                <w:spacing w:val="-4"/>
                <w:sz w:val="20"/>
                <w:szCs w:val="20"/>
                <w:lang w:val="en-US"/>
              </w:rPr>
              <w:t>0,081</w:t>
            </w:r>
          </w:p>
        </w:tc>
      </w:tr>
      <w:tr w14:paraId="7193E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4B9DA627">
            <w:pPr>
              <w:pStyle w:val="73"/>
              <w:ind w:left="6"/>
              <w:rPr>
                <w:sz w:val="20"/>
                <w:szCs w:val="20"/>
                <w:lang w:val="en-US"/>
              </w:rPr>
            </w:pPr>
            <w:r>
              <w:rPr>
                <w:color w:val="000000"/>
                <w:sz w:val="20"/>
                <w:szCs w:val="20"/>
                <w:lang w:val="en-US"/>
              </w:rPr>
              <w:t>котельная №7 ЦРБ</w:t>
            </w:r>
          </w:p>
        </w:tc>
        <w:tc>
          <w:tcPr>
            <w:tcW w:w="2835" w:type="dxa"/>
            <w:vAlign w:val="center"/>
          </w:tcPr>
          <w:p w14:paraId="79FBF238">
            <w:pPr>
              <w:pStyle w:val="73"/>
              <w:ind w:left="4"/>
              <w:rPr>
                <w:sz w:val="20"/>
                <w:szCs w:val="20"/>
                <w:lang w:val="en-US"/>
              </w:rPr>
            </w:pPr>
            <w:r>
              <w:rPr>
                <w:color w:val="000000"/>
                <w:sz w:val="20"/>
                <w:szCs w:val="20"/>
                <w:lang w:val="en-US"/>
              </w:rPr>
              <w:t>7,911</w:t>
            </w:r>
          </w:p>
        </w:tc>
        <w:tc>
          <w:tcPr>
            <w:tcW w:w="3386" w:type="dxa"/>
            <w:vAlign w:val="center"/>
          </w:tcPr>
          <w:p w14:paraId="51883632">
            <w:pPr>
              <w:pStyle w:val="73"/>
              <w:ind w:left="9"/>
              <w:rPr>
                <w:sz w:val="20"/>
                <w:szCs w:val="20"/>
                <w:lang w:val="en-US"/>
              </w:rPr>
            </w:pPr>
            <w:r>
              <w:rPr>
                <w:color w:val="000000"/>
                <w:spacing w:val="-4"/>
                <w:sz w:val="20"/>
                <w:szCs w:val="20"/>
                <w:lang w:val="en-US"/>
              </w:rPr>
              <w:t>0,158</w:t>
            </w:r>
          </w:p>
        </w:tc>
      </w:tr>
      <w:tr w14:paraId="615F0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52ECE612">
            <w:pPr>
              <w:pStyle w:val="73"/>
              <w:ind w:left="6"/>
              <w:rPr>
                <w:sz w:val="20"/>
                <w:szCs w:val="20"/>
                <w:lang w:val="en-US"/>
              </w:rPr>
            </w:pPr>
            <w:r>
              <w:rPr>
                <w:color w:val="000000"/>
                <w:sz w:val="20"/>
                <w:szCs w:val="20"/>
                <w:lang w:val="en-US"/>
              </w:rPr>
              <w:t>котельная №8 модульная</w:t>
            </w:r>
          </w:p>
        </w:tc>
        <w:tc>
          <w:tcPr>
            <w:tcW w:w="2835" w:type="dxa"/>
            <w:vAlign w:val="center"/>
          </w:tcPr>
          <w:p w14:paraId="6543265D">
            <w:pPr>
              <w:pStyle w:val="73"/>
              <w:ind w:left="4"/>
              <w:rPr>
                <w:sz w:val="20"/>
                <w:szCs w:val="20"/>
                <w:lang w:val="en-US"/>
              </w:rPr>
            </w:pPr>
            <w:r>
              <w:rPr>
                <w:color w:val="000000"/>
                <w:sz w:val="20"/>
                <w:szCs w:val="20"/>
                <w:lang w:val="en-US"/>
              </w:rPr>
              <w:t>15,990</w:t>
            </w:r>
          </w:p>
        </w:tc>
        <w:tc>
          <w:tcPr>
            <w:tcW w:w="3386" w:type="dxa"/>
            <w:vAlign w:val="center"/>
          </w:tcPr>
          <w:p w14:paraId="5C23B837">
            <w:pPr>
              <w:pStyle w:val="73"/>
              <w:ind w:left="9"/>
              <w:rPr>
                <w:sz w:val="20"/>
                <w:szCs w:val="20"/>
                <w:lang w:val="en-US"/>
              </w:rPr>
            </w:pPr>
            <w:r>
              <w:rPr>
                <w:color w:val="000000"/>
                <w:spacing w:val="-4"/>
                <w:sz w:val="20"/>
                <w:szCs w:val="20"/>
                <w:lang w:val="en-US"/>
              </w:rPr>
              <w:t>0,320</w:t>
            </w:r>
          </w:p>
        </w:tc>
      </w:tr>
      <w:tr w14:paraId="022C8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16BDA7F1">
            <w:pPr>
              <w:pStyle w:val="73"/>
              <w:ind w:left="6"/>
              <w:rPr>
                <w:sz w:val="20"/>
                <w:szCs w:val="20"/>
                <w:lang w:val="en-US"/>
              </w:rPr>
            </w:pPr>
            <w:r>
              <w:rPr>
                <w:color w:val="000000"/>
                <w:sz w:val="20"/>
                <w:szCs w:val="20"/>
                <w:lang w:val="en-US"/>
              </w:rPr>
              <w:t>котельная №10 модульная</w:t>
            </w:r>
          </w:p>
        </w:tc>
        <w:tc>
          <w:tcPr>
            <w:tcW w:w="2835" w:type="dxa"/>
            <w:vAlign w:val="center"/>
          </w:tcPr>
          <w:p w14:paraId="04E079EF">
            <w:pPr>
              <w:pStyle w:val="73"/>
              <w:ind w:left="4"/>
              <w:rPr>
                <w:sz w:val="20"/>
                <w:szCs w:val="20"/>
                <w:lang w:val="en-US"/>
              </w:rPr>
            </w:pPr>
            <w:r>
              <w:rPr>
                <w:color w:val="000000"/>
                <w:sz w:val="20"/>
                <w:szCs w:val="20"/>
                <w:lang w:val="en-US"/>
              </w:rPr>
              <w:t>8,541</w:t>
            </w:r>
          </w:p>
        </w:tc>
        <w:tc>
          <w:tcPr>
            <w:tcW w:w="3386" w:type="dxa"/>
            <w:vAlign w:val="center"/>
          </w:tcPr>
          <w:p w14:paraId="32B26DD6">
            <w:pPr>
              <w:pStyle w:val="73"/>
              <w:ind w:left="9"/>
              <w:rPr>
                <w:sz w:val="20"/>
                <w:szCs w:val="20"/>
                <w:lang w:val="en-US"/>
              </w:rPr>
            </w:pPr>
            <w:r>
              <w:rPr>
                <w:color w:val="000000"/>
                <w:spacing w:val="-4"/>
                <w:sz w:val="20"/>
                <w:szCs w:val="20"/>
                <w:lang w:val="en-US"/>
              </w:rPr>
              <w:t>0,171</w:t>
            </w:r>
          </w:p>
        </w:tc>
      </w:tr>
      <w:tr w14:paraId="1B550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00E15A10">
            <w:pPr>
              <w:pStyle w:val="73"/>
              <w:ind w:left="6"/>
              <w:rPr>
                <w:sz w:val="20"/>
                <w:szCs w:val="20"/>
                <w:lang w:val="en-US"/>
              </w:rPr>
            </w:pPr>
            <w:r>
              <w:rPr>
                <w:color w:val="000000"/>
                <w:sz w:val="20"/>
                <w:szCs w:val="20"/>
                <w:lang w:val="en-US"/>
              </w:rPr>
              <w:t>котельная №11 ПУ-53</w:t>
            </w:r>
          </w:p>
        </w:tc>
        <w:tc>
          <w:tcPr>
            <w:tcW w:w="2835" w:type="dxa"/>
            <w:vAlign w:val="center"/>
          </w:tcPr>
          <w:p w14:paraId="6048D315">
            <w:pPr>
              <w:pStyle w:val="73"/>
              <w:ind w:left="4"/>
              <w:rPr>
                <w:sz w:val="20"/>
                <w:szCs w:val="20"/>
                <w:lang w:val="en-US"/>
              </w:rPr>
            </w:pPr>
            <w:r>
              <w:rPr>
                <w:color w:val="000000"/>
                <w:sz w:val="20"/>
                <w:szCs w:val="20"/>
                <w:lang w:val="en-US"/>
              </w:rPr>
              <w:t>2,392</w:t>
            </w:r>
          </w:p>
        </w:tc>
        <w:tc>
          <w:tcPr>
            <w:tcW w:w="3386" w:type="dxa"/>
            <w:vAlign w:val="center"/>
          </w:tcPr>
          <w:p w14:paraId="64D6B11A">
            <w:pPr>
              <w:pStyle w:val="73"/>
              <w:ind w:left="9"/>
              <w:rPr>
                <w:sz w:val="20"/>
                <w:szCs w:val="20"/>
                <w:lang w:val="en-US"/>
              </w:rPr>
            </w:pPr>
            <w:r>
              <w:rPr>
                <w:color w:val="000000"/>
                <w:spacing w:val="-4"/>
                <w:sz w:val="20"/>
                <w:szCs w:val="20"/>
                <w:lang w:val="en-US"/>
              </w:rPr>
              <w:t>0,048</w:t>
            </w:r>
          </w:p>
        </w:tc>
      </w:tr>
      <w:tr w14:paraId="44B80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293DD8C3">
            <w:pPr>
              <w:pStyle w:val="73"/>
              <w:ind w:left="6"/>
              <w:rPr>
                <w:sz w:val="20"/>
                <w:szCs w:val="20"/>
                <w:lang w:val="en-US"/>
              </w:rPr>
            </w:pPr>
            <w:r>
              <w:rPr>
                <w:color w:val="000000"/>
                <w:sz w:val="20"/>
                <w:szCs w:val="20"/>
                <w:lang w:val="en-US"/>
              </w:rPr>
              <w:t>БМК №12</w:t>
            </w:r>
          </w:p>
        </w:tc>
        <w:tc>
          <w:tcPr>
            <w:tcW w:w="2835" w:type="dxa"/>
            <w:vAlign w:val="center"/>
          </w:tcPr>
          <w:p w14:paraId="44B17699">
            <w:pPr>
              <w:pStyle w:val="73"/>
              <w:ind w:left="4"/>
              <w:rPr>
                <w:sz w:val="20"/>
                <w:szCs w:val="20"/>
                <w:lang w:val="en-US"/>
              </w:rPr>
            </w:pPr>
            <w:r>
              <w:rPr>
                <w:color w:val="000000"/>
                <w:sz w:val="20"/>
                <w:szCs w:val="20"/>
                <w:lang w:val="en-US"/>
              </w:rPr>
              <w:t>11,064</w:t>
            </w:r>
          </w:p>
        </w:tc>
        <w:tc>
          <w:tcPr>
            <w:tcW w:w="3386" w:type="dxa"/>
            <w:vAlign w:val="center"/>
          </w:tcPr>
          <w:p w14:paraId="671FA98A">
            <w:pPr>
              <w:pStyle w:val="73"/>
              <w:ind w:left="9"/>
              <w:rPr>
                <w:sz w:val="20"/>
                <w:szCs w:val="20"/>
                <w:lang w:val="en-US"/>
              </w:rPr>
            </w:pPr>
            <w:r>
              <w:rPr>
                <w:color w:val="000000"/>
                <w:spacing w:val="-4"/>
                <w:sz w:val="20"/>
                <w:szCs w:val="20"/>
                <w:lang w:val="en-US"/>
              </w:rPr>
              <w:t>0,221</w:t>
            </w:r>
          </w:p>
        </w:tc>
      </w:tr>
      <w:tr w14:paraId="30711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9578" w:type="dxa"/>
            <w:gridSpan w:val="3"/>
            <w:vAlign w:val="center"/>
          </w:tcPr>
          <w:p w14:paraId="6382EAA8">
            <w:pPr>
              <w:pStyle w:val="73"/>
              <w:ind w:left="10"/>
              <w:rPr>
                <w:sz w:val="20"/>
                <w:szCs w:val="20"/>
                <w:lang w:val="ru-RU"/>
              </w:rPr>
            </w:pPr>
            <w:r>
              <w:rPr>
                <w:b/>
                <w:bCs/>
                <w:sz w:val="20"/>
                <w:szCs w:val="20"/>
                <w:lang w:val="ru-RU"/>
              </w:rPr>
              <w:t>2030 год</w:t>
            </w:r>
          </w:p>
        </w:tc>
      </w:tr>
      <w:tr w14:paraId="35F61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7CC71529">
            <w:pPr>
              <w:pStyle w:val="73"/>
              <w:ind w:left="6"/>
              <w:rPr>
                <w:sz w:val="20"/>
                <w:szCs w:val="20"/>
                <w:lang w:val="en-US"/>
              </w:rPr>
            </w:pPr>
            <w:r>
              <w:rPr>
                <w:color w:val="000000"/>
                <w:sz w:val="20"/>
                <w:szCs w:val="20"/>
                <w:lang w:val="en-US"/>
              </w:rPr>
              <w:t>котельная №1 «Центральная»</w:t>
            </w:r>
          </w:p>
        </w:tc>
        <w:tc>
          <w:tcPr>
            <w:tcW w:w="2835" w:type="dxa"/>
            <w:vAlign w:val="center"/>
          </w:tcPr>
          <w:p w14:paraId="7C83C9D7">
            <w:pPr>
              <w:pStyle w:val="73"/>
              <w:ind w:left="4" w:right="1"/>
              <w:rPr>
                <w:sz w:val="20"/>
                <w:szCs w:val="20"/>
                <w:lang w:val="en-US"/>
              </w:rPr>
            </w:pPr>
            <w:r>
              <w:rPr>
                <w:color w:val="000000"/>
                <w:sz w:val="20"/>
                <w:szCs w:val="20"/>
                <w:lang w:val="en-US"/>
              </w:rPr>
              <w:t>42,646</w:t>
            </w:r>
          </w:p>
        </w:tc>
        <w:tc>
          <w:tcPr>
            <w:tcW w:w="3386" w:type="dxa"/>
            <w:vAlign w:val="center"/>
          </w:tcPr>
          <w:p w14:paraId="66E3385C">
            <w:pPr>
              <w:pStyle w:val="73"/>
              <w:ind w:left="9"/>
              <w:rPr>
                <w:sz w:val="20"/>
                <w:szCs w:val="20"/>
                <w:lang w:val="en-US"/>
              </w:rPr>
            </w:pPr>
            <w:r>
              <w:rPr>
                <w:color w:val="000000"/>
                <w:spacing w:val="-4"/>
                <w:sz w:val="20"/>
                <w:szCs w:val="20"/>
                <w:lang w:val="en-US"/>
              </w:rPr>
              <w:t>0,853</w:t>
            </w:r>
          </w:p>
        </w:tc>
      </w:tr>
      <w:tr w14:paraId="15B75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3D4F95FD">
            <w:pPr>
              <w:pStyle w:val="73"/>
              <w:ind w:left="6"/>
              <w:rPr>
                <w:sz w:val="20"/>
                <w:szCs w:val="20"/>
                <w:lang w:val="en-US"/>
              </w:rPr>
            </w:pPr>
            <w:r>
              <w:rPr>
                <w:color w:val="000000"/>
                <w:sz w:val="20"/>
                <w:szCs w:val="20"/>
                <w:lang w:val="en-US"/>
              </w:rPr>
              <w:t>котельная №2 «Квартальная»</w:t>
            </w:r>
          </w:p>
        </w:tc>
        <w:tc>
          <w:tcPr>
            <w:tcW w:w="2835" w:type="dxa"/>
            <w:vAlign w:val="center"/>
          </w:tcPr>
          <w:p w14:paraId="3139E2A7">
            <w:pPr>
              <w:pStyle w:val="73"/>
              <w:ind w:left="4"/>
              <w:rPr>
                <w:sz w:val="20"/>
                <w:szCs w:val="20"/>
                <w:lang w:val="en-US"/>
              </w:rPr>
            </w:pPr>
            <w:r>
              <w:rPr>
                <w:color w:val="000000"/>
                <w:sz w:val="20"/>
                <w:szCs w:val="20"/>
                <w:lang w:val="en-US"/>
              </w:rPr>
              <w:t>18,593</w:t>
            </w:r>
          </w:p>
        </w:tc>
        <w:tc>
          <w:tcPr>
            <w:tcW w:w="3386" w:type="dxa"/>
            <w:vAlign w:val="center"/>
          </w:tcPr>
          <w:p w14:paraId="14B8EF0C">
            <w:pPr>
              <w:pStyle w:val="73"/>
              <w:ind w:left="9"/>
              <w:rPr>
                <w:sz w:val="20"/>
                <w:szCs w:val="20"/>
                <w:lang w:val="en-US"/>
              </w:rPr>
            </w:pPr>
            <w:r>
              <w:rPr>
                <w:color w:val="000000"/>
                <w:spacing w:val="-4"/>
                <w:sz w:val="20"/>
                <w:szCs w:val="20"/>
                <w:lang w:val="en-US"/>
              </w:rPr>
              <w:t>0,372</w:t>
            </w:r>
          </w:p>
        </w:tc>
      </w:tr>
      <w:tr w14:paraId="65D15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34EBEDAC">
            <w:pPr>
              <w:pStyle w:val="73"/>
              <w:ind w:left="6"/>
              <w:rPr>
                <w:sz w:val="20"/>
                <w:szCs w:val="20"/>
                <w:lang w:val="en-US"/>
              </w:rPr>
            </w:pPr>
            <w:r>
              <w:rPr>
                <w:color w:val="000000"/>
                <w:sz w:val="20"/>
                <w:szCs w:val="20"/>
                <w:lang w:val="en-US"/>
              </w:rPr>
              <w:t>котельная №3</w:t>
            </w:r>
          </w:p>
        </w:tc>
        <w:tc>
          <w:tcPr>
            <w:tcW w:w="2835" w:type="dxa"/>
            <w:vAlign w:val="center"/>
          </w:tcPr>
          <w:p w14:paraId="5A09C11D">
            <w:pPr>
              <w:pStyle w:val="73"/>
              <w:ind w:left="4"/>
              <w:rPr>
                <w:sz w:val="20"/>
                <w:szCs w:val="20"/>
                <w:lang w:val="en-US"/>
              </w:rPr>
            </w:pPr>
            <w:r>
              <w:rPr>
                <w:color w:val="000000"/>
                <w:sz w:val="20"/>
                <w:szCs w:val="20"/>
                <w:lang w:val="en-US"/>
              </w:rPr>
              <w:t>7,574</w:t>
            </w:r>
          </w:p>
        </w:tc>
        <w:tc>
          <w:tcPr>
            <w:tcW w:w="3386" w:type="dxa"/>
            <w:vAlign w:val="center"/>
          </w:tcPr>
          <w:p w14:paraId="43426960">
            <w:pPr>
              <w:pStyle w:val="73"/>
              <w:ind w:left="9"/>
              <w:rPr>
                <w:sz w:val="20"/>
                <w:szCs w:val="20"/>
                <w:lang w:val="en-US"/>
              </w:rPr>
            </w:pPr>
            <w:r>
              <w:rPr>
                <w:color w:val="000000"/>
                <w:spacing w:val="-4"/>
                <w:sz w:val="20"/>
                <w:szCs w:val="20"/>
                <w:lang w:val="en-US"/>
              </w:rPr>
              <w:t>0,151</w:t>
            </w:r>
          </w:p>
        </w:tc>
      </w:tr>
      <w:tr w14:paraId="49E6A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2B90474F">
            <w:pPr>
              <w:pStyle w:val="73"/>
              <w:ind w:left="6"/>
              <w:rPr>
                <w:sz w:val="20"/>
                <w:szCs w:val="20"/>
                <w:lang w:val="en-US"/>
              </w:rPr>
            </w:pPr>
            <w:r>
              <w:rPr>
                <w:color w:val="000000"/>
                <w:sz w:val="20"/>
                <w:szCs w:val="20"/>
                <w:lang w:val="en-US"/>
              </w:rPr>
              <w:t>котельная №4</w:t>
            </w:r>
          </w:p>
        </w:tc>
        <w:tc>
          <w:tcPr>
            <w:tcW w:w="2835" w:type="dxa"/>
            <w:vAlign w:val="center"/>
          </w:tcPr>
          <w:p w14:paraId="590C7ED5">
            <w:pPr>
              <w:pStyle w:val="73"/>
              <w:ind w:left="4"/>
              <w:rPr>
                <w:sz w:val="20"/>
                <w:szCs w:val="20"/>
                <w:lang w:val="en-US"/>
              </w:rPr>
            </w:pPr>
            <w:r>
              <w:rPr>
                <w:color w:val="000000"/>
                <w:sz w:val="20"/>
                <w:szCs w:val="20"/>
                <w:lang w:val="en-US"/>
              </w:rPr>
              <w:t>1,398</w:t>
            </w:r>
          </w:p>
        </w:tc>
        <w:tc>
          <w:tcPr>
            <w:tcW w:w="3386" w:type="dxa"/>
            <w:vAlign w:val="center"/>
          </w:tcPr>
          <w:p w14:paraId="4F6AA91D">
            <w:pPr>
              <w:pStyle w:val="73"/>
              <w:ind w:left="9"/>
              <w:rPr>
                <w:sz w:val="20"/>
                <w:szCs w:val="20"/>
                <w:lang w:val="en-US"/>
              </w:rPr>
            </w:pPr>
            <w:r>
              <w:rPr>
                <w:color w:val="000000"/>
                <w:spacing w:val="-4"/>
                <w:sz w:val="20"/>
                <w:szCs w:val="20"/>
                <w:lang w:val="en-US"/>
              </w:rPr>
              <w:t>0,028</w:t>
            </w:r>
          </w:p>
        </w:tc>
      </w:tr>
      <w:tr w14:paraId="50AE3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2FCB3E38">
            <w:pPr>
              <w:pStyle w:val="73"/>
              <w:ind w:left="6"/>
              <w:rPr>
                <w:sz w:val="20"/>
                <w:szCs w:val="20"/>
                <w:lang w:val="en-US"/>
              </w:rPr>
            </w:pPr>
            <w:r>
              <w:rPr>
                <w:color w:val="000000"/>
                <w:sz w:val="20"/>
                <w:szCs w:val="20"/>
                <w:lang w:val="en-US"/>
              </w:rPr>
              <w:t>котельная №5 «База»</w:t>
            </w:r>
          </w:p>
        </w:tc>
        <w:tc>
          <w:tcPr>
            <w:tcW w:w="2835" w:type="dxa"/>
            <w:vAlign w:val="center"/>
          </w:tcPr>
          <w:p w14:paraId="231EB49A">
            <w:pPr>
              <w:pStyle w:val="73"/>
              <w:ind w:left="4"/>
              <w:rPr>
                <w:sz w:val="20"/>
                <w:szCs w:val="20"/>
                <w:lang w:val="en-US"/>
              </w:rPr>
            </w:pPr>
            <w:r>
              <w:rPr>
                <w:color w:val="000000"/>
                <w:sz w:val="20"/>
                <w:szCs w:val="20"/>
                <w:lang w:val="en-US"/>
              </w:rPr>
              <w:t>4,069</w:t>
            </w:r>
          </w:p>
        </w:tc>
        <w:tc>
          <w:tcPr>
            <w:tcW w:w="3386" w:type="dxa"/>
            <w:vAlign w:val="center"/>
          </w:tcPr>
          <w:p w14:paraId="6C032BA5">
            <w:pPr>
              <w:pStyle w:val="73"/>
              <w:ind w:left="9"/>
              <w:rPr>
                <w:sz w:val="20"/>
                <w:szCs w:val="20"/>
                <w:lang w:val="en-US"/>
              </w:rPr>
            </w:pPr>
            <w:r>
              <w:rPr>
                <w:color w:val="000000"/>
                <w:spacing w:val="-4"/>
                <w:sz w:val="20"/>
                <w:szCs w:val="20"/>
                <w:lang w:val="en-US"/>
              </w:rPr>
              <w:t>0,081</w:t>
            </w:r>
          </w:p>
        </w:tc>
      </w:tr>
      <w:tr w14:paraId="7C159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47C79E6B">
            <w:pPr>
              <w:pStyle w:val="73"/>
              <w:ind w:left="6"/>
              <w:rPr>
                <w:sz w:val="20"/>
                <w:szCs w:val="20"/>
                <w:lang w:val="en-US"/>
              </w:rPr>
            </w:pPr>
            <w:r>
              <w:rPr>
                <w:color w:val="000000"/>
                <w:sz w:val="20"/>
                <w:szCs w:val="20"/>
                <w:lang w:val="en-US"/>
              </w:rPr>
              <w:t>котельная №7 ЦРБ</w:t>
            </w:r>
          </w:p>
        </w:tc>
        <w:tc>
          <w:tcPr>
            <w:tcW w:w="2835" w:type="dxa"/>
            <w:vAlign w:val="center"/>
          </w:tcPr>
          <w:p w14:paraId="50154530">
            <w:pPr>
              <w:pStyle w:val="73"/>
              <w:ind w:left="4"/>
              <w:rPr>
                <w:sz w:val="20"/>
                <w:szCs w:val="20"/>
                <w:lang w:val="en-US"/>
              </w:rPr>
            </w:pPr>
            <w:r>
              <w:rPr>
                <w:color w:val="000000"/>
                <w:sz w:val="20"/>
                <w:szCs w:val="20"/>
                <w:lang w:val="en-US"/>
              </w:rPr>
              <w:t>7,911</w:t>
            </w:r>
          </w:p>
        </w:tc>
        <w:tc>
          <w:tcPr>
            <w:tcW w:w="3386" w:type="dxa"/>
            <w:vAlign w:val="center"/>
          </w:tcPr>
          <w:p w14:paraId="5B0C25DE">
            <w:pPr>
              <w:pStyle w:val="73"/>
              <w:ind w:left="9"/>
              <w:rPr>
                <w:sz w:val="20"/>
                <w:szCs w:val="20"/>
                <w:lang w:val="en-US"/>
              </w:rPr>
            </w:pPr>
            <w:r>
              <w:rPr>
                <w:color w:val="000000"/>
                <w:spacing w:val="-4"/>
                <w:sz w:val="20"/>
                <w:szCs w:val="20"/>
                <w:lang w:val="en-US"/>
              </w:rPr>
              <w:t>0,158</w:t>
            </w:r>
          </w:p>
        </w:tc>
      </w:tr>
      <w:tr w14:paraId="6D002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62651D9F">
            <w:pPr>
              <w:pStyle w:val="73"/>
              <w:ind w:left="6"/>
              <w:rPr>
                <w:sz w:val="20"/>
                <w:szCs w:val="20"/>
                <w:lang w:val="en-US"/>
              </w:rPr>
            </w:pPr>
            <w:r>
              <w:rPr>
                <w:color w:val="000000"/>
                <w:sz w:val="20"/>
                <w:szCs w:val="20"/>
                <w:lang w:val="en-US"/>
              </w:rPr>
              <w:t>котельная №8 модульная</w:t>
            </w:r>
          </w:p>
        </w:tc>
        <w:tc>
          <w:tcPr>
            <w:tcW w:w="2835" w:type="dxa"/>
            <w:vAlign w:val="center"/>
          </w:tcPr>
          <w:p w14:paraId="5C2E5B04">
            <w:pPr>
              <w:pStyle w:val="73"/>
              <w:ind w:left="4"/>
              <w:rPr>
                <w:sz w:val="20"/>
                <w:szCs w:val="20"/>
                <w:lang w:val="en-US"/>
              </w:rPr>
            </w:pPr>
            <w:r>
              <w:rPr>
                <w:color w:val="000000"/>
                <w:sz w:val="20"/>
                <w:szCs w:val="20"/>
                <w:lang w:val="en-US"/>
              </w:rPr>
              <w:t>15,990</w:t>
            </w:r>
          </w:p>
        </w:tc>
        <w:tc>
          <w:tcPr>
            <w:tcW w:w="3386" w:type="dxa"/>
            <w:vAlign w:val="center"/>
          </w:tcPr>
          <w:p w14:paraId="796684C3">
            <w:pPr>
              <w:pStyle w:val="73"/>
              <w:ind w:left="9"/>
              <w:rPr>
                <w:sz w:val="20"/>
                <w:szCs w:val="20"/>
                <w:lang w:val="en-US"/>
              </w:rPr>
            </w:pPr>
            <w:r>
              <w:rPr>
                <w:color w:val="000000"/>
                <w:spacing w:val="-4"/>
                <w:sz w:val="20"/>
                <w:szCs w:val="20"/>
                <w:lang w:val="en-US"/>
              </w:rPr>
              <w:t>0,320</w:t>
            </w:r>
          </w:p>
        </w:tc>
      </w:tr>
      <w:tr w14:paraId="69AD0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398ADF3A">
            <w:pPr>
              <w:pStyle w:val="73"/>
              <w:ind w:left="6"/>
              <w:rPr>
                <w:sz w:val="20"/>
                <w:szCs w:val="20"/>
                <w:lang w:val="en-US"/>
              </w:rPr>
            </w:pPr>
            <w:r>
              <w:rPr>
                <w:color w:val="000000"/>
                <w:sz w:val="20"/>
                <w:szCs w:val="20"/>
                <w:lang w:val="en-US"/>
              </w:rPr>
              <w:t>котельная №10 модульная</w:t>
            </w:r>
          </w:p>
        </w:tc>
        <w:tc>
          <w:tcPr>
            <w:tcW w:w="2835" w:type="dxa"/>
            <w:vAlign w:val="center"/>
          </w:tcPr>
          <w:p w14:paraId="1FA295B4">
            <w:pPr>
              <w:pStyle w:val="73"/>
              <w:ind w:left="4"/>
              <w:rPr>
                <w:sz w:val="20"/>
                <w:szCs w:val="20"/>
                <w:lang w:val="en-US"/>
              </w:rPr>
            </w:pPr>
            <w:r>
              <w:rPr>
                <w:color w:val="000000"/>
                <w:sz w:val="20"/>
                <w:szCs w:val="20"/>
                <w:lang w:val="en-US"/>
              </w:rPr>
              <w:t>8,541</w:t>
            </w:r>
          </w:p>
        </w:tc>
        <w:tc>
          <w:tcPr>
            <w:tcW w:w="3386" w:type="dxa"/>
            <w:vAlign w:val="center"/>
          </w:tcPr>
          <w:p w14:paraId="3B55E7DE">
            <w:pPr>
              <w:pStyle w:val="73"/>
              <w:ind w:left="9"/>
              <w:rPr>
                <w:sz w:val="20"/>
                <w:szCs w:val="20"/>
                <w:lang w:val="en-US"/>
              </w:rPr>
            </w:pPr>
            <w:r>
              <w:rPr>
                <w:color w:val="000000"/>
                <w:spacing w:val="-4"/>
                <w:sz w:val="20"/>
                <w:szCs w:val="20"/>
                <w:lang w:val="en-US"/>
              </w:rPr>
              <w:t>0,171</w:t>
            </w:r>
          </w:p>
        </w:tc>
      </w:tr>
      <w:tr w14:paraId="3C7B4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2D439E3D">
            <w:pPr>
              <w:pStyle w:val="73"/>
              <w:ind w:left="6"/>
              <w:rPr>
                <w:sz w:val="20"/>
                <w:szCs w:val="20"/>
                <w:lang w:val="en-US"/>
              </w:rPr>
            </w:pPr>
            <w:r>
              <w:rPr>
                <w:color w:val="000000"/>
                <w:sz w:val="20"/>
                <w:szCs w:val="20"/>
                <w:lang w:val="en-US"/>
              </w:rPr>
              <w:t>котельная №11 ПУ-53</w:t>
            </w:r>
          </w:p>
        </w:tc>
        <w:tc>
          <w:tcPr>
            <w:tcW w:w="2835" w:type="dxa"/>
            <w:vAlign w:val="center"/>
          </w:tcPr>
          <w:p w14:paraId="161A674D">
            <w:pPr>
              <w:pStyle w:val="73"/>
              <w:ind w:left="4"/>
              <w:rPr>
                <w:sz w:val="20"/>
                <w:szCs w:val="20"/>
                <w:lang w:val="en-US"/>
              </w:rPr>
            </w:pPr>
            <w:r>
              <w:rPr>
                <w:color w:val="000000"/>
                <w:sz w:val="20"/>
                <w:szCs w:val="20"/>
                <w:lang w:val="en-US"/>
              </w:rPr>
              <w:t>2,392</w:t>
            </w:r>
          </w:p>
        </w:tc>
        <w:tc>
          <w:tcPr>
            <w:tcW w:w="3386" w:type="dxa"/>
            <w:vAlign w:val="center"/>
          </w:tcPr>
          <w:p w14:paraId="0DF99FFC">
            <w:pPr>
              <w:pStyle w:val="73"/>
              <w:ind w:left="9"/>
              <w:rPr>
                <w:sz w:val="20"/>
                <w:szCs w:val="20"/>
                <w:lang w:val="en-US"/>
              </w:rPr>
            </w:pPr>
            <w:r>
              <w:rPr>
                <w:color w:val="000000"/>
                <w:spacing w:val="-4"/>
                <w:sz w:val="20"/>
                <w:szCs w:val="20"/>
                <w:lang w:val="en-US"/>
              </w:rPr>
              <w:t>0,048</w:t>
            </w:r>
          </w:p>
        </w:tc>
      </w:tr>
      <w:tr w14:paraId="6137D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5FEEF885">
            <w:pPr>
              <w:pStyle w:val="73"/>
              <w:ind w:left="6"/>
              <w:rPr>
                <w:sz w:val="20"/>
                <w:szCs w:val="20"/>
                <w:lang w:val="en-US"/>
              </w:rPr>
            </w:pPr>
            <w:r>
              <w:rPr>
                <w:color w:val="000000"/>
                <w:sz w:val="20"/>
                <w:szCs w:val="20"/>
                <w:lang w:val="en-US"/>
              </w:rPr>
              <w:t>БМК №12</w:t>
            </w:r>
          </w:p>
        </w:tc>
        <w:tc>
          <w:tcPr>
            <w:tcW w:w="2835" w:type="dxa"/>
            <w:vAlign w:val="center"/>
          </w:tcPr>
          <w:p w14:paraId="6DC0F6EE">
            <w:pPr>
              <w:pStyle w:val="73"/>
              <w:ind w:left="4"/>
              <w:rPr>
                <w:sz w:val="20"/>
                <w:szCs w:val="20"/>
                <w:lang w:val="en-US"/>
              </w:rPr>
            </w:pPr>
            <w:r>
              <w:rPr>
                <w:color w:val="000000"/>
                <w:sz w:val="20"/>
                <w:szCs w:val="20"/>
                <w:lang w:val="en-US"/>
              </w:rPr>
              <w:t>11,064</w:t>
            </w:r>
          </w:p>
        </w:tc>
        <w:tc>
          <w:tcPr>
            <w:tcW w:w="3386" w:type="dxa"/>
            <w:vAlign w:val="center"/>
          </w:tcPr>
          <w:p w14:paraId="1ECE08E4">
            <w:pPr>
              <w:pStyle w:val="73"/>
              <w:ind w:left="9"/>
              <w:rPr>
                <w:sz w:val="20"/>
                <w:szCs w:val="20"/>
                <w:lang w:val="en-US"/>
              </w:rPr>
            </w:pPr>
            <w:r>
              <w:rPr>
                <w:color w:val="000000"/>
                <w:spacing w:val="-4"/>
                <w:sz w:val="20"/>
                <w:szCs w:val="20"/>
                <w:lang w:val="en-US"/>
              </w:rPr>
              <w:t>0,221</w:t>
            </w:r>
          </w:p>
        </w:tc>
      </w:tr>
      <w:tr w14:paraId="6987F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9578" w:type="dxa"/>
            <w:gridSpan w:val="3"/>
            <w:vAlign w:val="center"/>
          </w:tcPr>
          <w:p w14:paraId="35ADD9C4">
            <w:pPr>
              <w:pStyle w:val="73"/>
              <w:ind w:left="10"/>
              <w:rPr>
                <w:sz w:val="20"/>
                <w:szCs w:val="20"/>
                <w:lang w:val="ru-RU"/>
              </w:rPr>
            </w:pPr>
            <w:r>
              <w:rPr>
                <w:b/>
                <w:bCs/>
                <w:sz w:val="20"/>
                <w:szCs w:val="20"/>
                <w:lang w:val="ru-RU"/>
              </w:rPr>
              <w:t>2031-2036 годы</w:t>
            </w:r>
          </w:p>
        </w:tc>
      </w:tr>
      <w:tr w14:paraId="5BDBE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20C0EE00">
            <w:pPr>
              <w:pStyle w:val="73"/>
              <w:ind w:left="6"/>
              <w:rPr>
                <w:sz w:val="20"/>
                <w:szCs w:val="20"/>
                <w:lang w:val="en-US"/>
              </w:rPr>
            </w:pPr>
          </w:p>
        </w:tc>
        <w:tc>
          <w:tcPr>
            <w:tcW w:w="2835" w:type="dxa"/>
            <w:vAlign w:val="center"/>
          </w:tcPr>
          <w:p w14:paraId="247749D9">
            <w:pPr>
              <w:pStyle w:val="73"/>
              <w:ind w:left="4" w:right="1"/>
              <w:rPr>
                <w:sz w:val="20"/>
                <w:szCs w:val="20"/>
                <w:lang w:val="en-US"/>
              </w:rPr>
            </w:pPr>
            <w:r>
              <w:rPr>
                <w:color w:val="000000"/>
                <w:sz w:val="20"/>
                <w:szCs w:val="20"/>
                <w:lang w:val="en-US"/>
              </w:rPr>
              <w:t>42,646</w:t>
            </w:r>
          </w:p>
        </w:tc>
        <w:tc>
          <w:tcPr>
            <w:tcW w:w="3386" w:type="dxa"/>
            <w:vAlign w:val="center"/>
          </w:tcPr>
          <w:p w14:paraId="0F58C720">
            <w:pPr>
              <w:pStyle w:val="73"/>
              <w:ind w:left="9"/>
              <w:rPr>
                <w:sz w:val="20"/>
                <w:szCs w:val="20"/>
                <w:lang w:val="en-US"/>
              </w:rPr>
            </w:pPr>
            <w:r>
              <w:rPr>
                <w:color w:val="000000"/>
                <w:spacing w:val="-4"/>
                <w:sz w:val="20"/>
                <w:szCs w:val="20"/>
                <w:lang w:val="en-US"/>
              </w:rPr>
              <w:t>0,853</w:t>
            </w:r>
          </w:p>
        </w:tc>
      </w:tr>
      <w:tr w14:paraId="048F7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1D3DB295">
            <w:pPr>
              <w:pStyle w:val="73"/>
              <w:ind w:left="6"/>
              <w:rPr>
                <w:sz w:val="20"/>
                <w:szCs w:val="20"/>
                <w:lang w:val="en-US"/>
              </w:rPr>
            </w:pPr>
            <w:r>
              <w:rPr>
                <w:color w:val="000000"/>
                <w:sz w:val="20"/>
                <w:szCs w:val="20"/>
                <w:lang w:val="en-US"/>
              </w:rPr>
              <w:t>котельная №2 «Квартальная»</w:t>
            </w:r>
          </w:p>
        </w:tc>
        <w:tc>
          <w:tcPr>
            <w:tcW w:w="2835" w:type="dxa"/>
            <w:vAlign w:val="center"/>
          </w:tcPr>
          <w:p w14:paraId="62F8B0B4">
            <w:pPr>
              <w:pStyle w:val="73"/>
              <w:ind w:left="4" w:right="1"/>
              <w:rPr>
                <w:sz w:val="20"/>
                <w:szCs w:val="20"/>
                <w:lang w:val="en-US"/>
              </w:rPr>
            </w:pPr>
            <w:r>
              <w:rPr>
                <w:color w:val="000000"/>
                <w:sz w:val="20"/>
                <w:szCs w:val="20"/>
                <w:lang w:val="en-US"/>
              </w:rPr>
              <w:t>18,593</w:t>
            </w:r>
          </w:p>
        </w:tc>
        <w:tc>
          <w:tcPr>
            <w:tcW w:w="3386" w:type="dxa"/>
            <w:vAlign w:val="center"/>
          </w:tcPr>
          <w:p w14:paraId="799FDA87">
            <w:pPr>
              <w:pStyle w:val="73"/>
              <w:ind w:left="9"/>
              <w:rPr>
                <w:sz w:val="20"/>
                <w:szCs w:val="20"/>
                <w:lang w:val="en-US"/>
              </w:rPr>
            </w:pPr>
            <w:r>
              <w:rPr>
                <w:color w:val="000000"/>
                <w:spacing w:val="-4"/>
                <w:sz w:val="20"/>
                <w:szCs w:val="20"/>
                <w:lang w:val="en-US"/>
              </w:rPr>
              <w:t>0,372</w:t>
            </w:r>
          </w:p>
        </w:tc>
      </w:tr>
      <w:tr w14:paraId="6E449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0EF70946">
            <w:pPr>
              <w:pStyle w:val="73"/>
              <w:ind w:left="6"/>
              <w:rPr>
                <w:sz w:val="20"/>
                <w:szCs w:val="20"/>
                <w:lang w:val="en-US"/>
              </w:rPr>
            </w:pPr>
            <w:r>
              <w:rPr>
                <w:color w:val="000000"/>
                <w:sz w:val="20"/>
                <w:szCs w:val="20"/>
                <w:lang w:val="en-US"/>
              </w:rPr>
              <w:t>котельная №3</w:t>
            </w:r>
          </w:p>
        </w:tc>
        <w:tc>
          <w:tcPr>
            <w:tcW w:w="2835" w:type="dxa"/>
            <w:vAlign w:val="center"/>
          </w:tcPr>
          <w:p w14:paraId="362B72AF">
            <w:pPr>
              <w:pStyle w:val="73"/>
              <w:ind w:left="4" w:right="1"/>
              <w:rPr>
                <w:sz w:val="20"/>
                <w:szCs w:val="20"/>
                <w:lang w:val="en-US"/>
              </w:rPr>
            </w:pPr>
            <w:r>
              <w:rPr>
                <w:color w:val="000000"/>
                <w:sz w:val="20"/>
                <w:szCs w:val="20"/>
                <w:lang w:val="en-US"/>
              </w:rPr>
              <w:t>7,574</w:t>
            </w:r>
          </w:p>
        </w:tc>
        <w:tc>
          <w:tcPr>
            <w:tcW w:w="3386" w:type="dxa"/>
            <w:vAlign w:val="center"/>
          </w:tcPr>
          <w:p w14:paraId="3BDB7C84">
            <w:pPr>
              <w:pStyle w:val="73"/>
              <w:ind w:left="9"/>
              <w:rPr>
                <w:sz w:val="20"/>
                <w:szCs w:val="20"/>
                <w:lang w:val="en-US"/>
              </w:rPr>
            </w:pPr>
            <w:r>
              <w:rPr>
                <w:color w:val="000000"/>
                <w:spacing w:val="-4"/>
                <w:sz w:val="20"/>
                <w:szCs w:val="20"/>
                <w:lang w:val="en-US"/>
              </w:rPr>
              <w:t>0,151</w:t>
            </w:r>
          </w:p>
        </w:tc>
      </w:tr>
      <w:tr w14:paraId="29302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598A5069">
            <w:pPr>
              <w:pStyle w:val="73"/>
              <w:ind w:left="6"/>
              <w:rPr>
                <w:sz w:val="20"/>
                <w:szCs w:val="20"/>
                <w:lang w:val="en-US"/>
              </w:rPr>
            </w:pPr>
            <w:r>
              <w:rPr>
                <w:color w:val="000000"/>
                <w:sz w:val="20"/>
                <w:szCs w:val="20"/>
                <w:lang w:val="en-US"/>
              </w:rPr>
              <w:t>котельная №4</w:t>
            </w:r>
          </w:p>
        </w:tc>
        <w:tc>
          <w:tcPr>
            <w:tcW w:w="2835" w:type="dxa"/>
            <w:vAlign w:val="center"/>
          </w:tcPr>
          <w:p w14:paraId="2A3BBC50">
            <w:pPr>
              <w:pStyle w:val="73"/>
              <w:ind w:left="4" w:right="1"/>
              <w:rPr>
                <w:sz w:val="20"/>
                <w:szCs w:val="20"/>
                <w:lang w:val="en-US"/>
              </w:rPr>
            </w:pPr>
            <w:r>
              <w:rPr>
                <w:color w:val="000000"/>
                <w:sz w:val="20"/>
                <w:szCs w:val="20"/>
                <w:lang w:val="en-US"/>
              </w:rPr>
              <w:t>1,398</w:t>
            </w:r>
          </w:p>
        </w:tc>
        <w:tc>
          <w:tcPr>
            <w:tcW w:w="3386" w:type="dxa"/>
            <w:vAlign w:val="center"/>
          </w:tcPr>
          <w:p w14:paraId="50B41FAE">
            <w:pPr>
              <w:pStyle w:val="73"/>
              <w:ind w:left="9"/>
              <w:rPr>
                <w:sz w:val="20"/>
                <w:szCs w:val="20"/>
                <w:lang w:val="en-US"/>
              </w:rPr>
            </w:pPr>
            <w:r>
              <w:rPr>
                <w:color w:val="000000"/>
                <w:spacing w:val="-4"/>
                <w:sz w:val="20"/>
                <w:szCs w:val="20"/>
                <w:lang w:val="en-US"/>
              </w:rPr>
              <w:t>0,028</w:t>
            </w:r>
          </w:p>
        </w:tc>
      </w:tr>
      <w:tr w14:paraId="1496A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388DB5F2">
            <w:pPr>
              <w:pStyle w:val="73"/>
              <w:ind w:left="6"/>
              <w:rPr>
                <w:sz w:val="20"/>
                <w:szCs w:val="20"/>
                <w:lang w:val="en-US"/>
              </w:rPr>
            </w:pPr>
            <w:r>
              <w:rPr>
                <w:color w:val="000000"/>
                <w:sz w:val="20"/>
                <w:szCs w:val="20"/>
                <w:lang w:val="en-US"/>
              </w:rPr>
              <w:t>котельная №5 «База»</w:t>
            </w:r>
          </w:p>
        </w:tc>
        <w:tc>
          <w:tcPr>
            <w:tcW w:w="2835" w:type="dxa"/>
            <w:vAlign w:val="center"/>
          </w:tcPr>
          <w:p w14:paraId="2F89E965">
            <w:pPr>
              <w:pStyle w:val="73"/>
              <w:ind w:left="4" w:right="1"/>
              <w:rPr>
                <w:sz w:val="20"/>
                <w:szCs w:val="20"/>
                <w:lang w:val="en-US"/>
              </w:rPr>
            </w:pPr>
            <w:r>
              <w:rPr>
                <w:color w:val="000000"/>
                <w:sz w:val="20"/>
                <w:szCs w:val="20"/>
                <w:lang w:val="en-US"/>
              </w:rPr>
              <w:t>4,069</w:t>
            </w:r>
          </w:p>
        </w:tc>
        <w:tc>
          <w:tcPr>
            <w:tcW w:w="3386" w:type="dxa"/>
            <w:vAlign w:val="center"/>
          </w:tcPr>
          <w:p w14:paraId="58CB916B">
            <w:pPr>
              <w:pStyle w:val="73"/>
              <w:ind w:left="9"/>
              <w:rPr>
                <w:sz w:val="20"/>
                <w:szCs w:val="20"/>
                <w:lang w:val="en-US"/>
              </w:rPr>
            </w:pPr>
            <w:r>
              <w:rPr>
                <w:color w:val="000000"/>
                <w:spacing w:val="-4"/>
                <w:sz w:val="20"/>
                <w:szCs w:val="20"/>
                <w:lang w:val="en-US"/>
              </w:rPr>
              <w:t>0,081</w:t>
            </w:r>
          </w:p>
        </w:tc>
      </w:tr>
      <w:tr w14:paraId="21110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734CDA29">
            <w:pPr>
              <w:pStyle w:val="73"/>
              <w:ind w:left="6"/>
              <w:rPr>
                <w:sz w:val="20"/>
                <w:szCs w:val="20"/>
                <w:lang w:val="en-US"/>
              </w:rPr>
            </w:pPr>
            <w:r>
              <w:rPr>
                <w:color w:val="000000"/>
                <w:sz w:val="20"/>
                <w:szCs w:val="20"/>
                <w:lang w:val="en-US"/>
              </w:rPr>
              <w:t>котельная №7 ЦРБ</w:t>
            </w:r>
          </w:p>
        </w:tc>
        <w:tc>
          <w:tcPr>
            <w:tcW w:w="2835" w:type="dxa"/>
            <w:vAlign w:val="center"/>
          </w:tcPr>
          <w:p w14:paraId="665A47A9">
            <w:pPr>
              <w:pStyle w:val="73"/>
              <w:ind w:left="4" w:right="1"/>
              <w:rPr>
                <w:sz w:val="20"/>
                <w:szCs w:val="20"/>
                <w:lang w:val="en-US"/>
              </w:rPr>
            </w:pPr>
            <w:r>
              <w:rPr>
                <w:color w:val="000000"/>
                <w:sz w:val="20"/>
                <w:szCs w:val="20"/>
                <w:lang w:val="en-US"/>
              </w:rPr>
              <w:t>7,911</w:t>
            </w:r>
          </w:p>
        </w:tc>
        <w:tc>
          <w:tcPr>
            <w:tcW w:w="3386" w:type="dxa"/>
            <w:vAlign w:val="center"/>
          </w:tcPr>
          <w:p w14:paraId="307C0679">
            <w:pPr>
              <w:pStyle w:val="73"/>
              <w:ind w:left="9"/>
              <w:rPr>
                <w:sz w:val="20"/>
                <w:szCs w:val="20"/>
                <w:lang w:val="en-US"/>
              </w:rPr>
            </w:pPr>
            <w:r>
              <w:rPr>
                <w:color w:val="000000"/>
                <w:spacing w:val="-4"/>
                <w:sz w:val="20"/>
                <w:szCs w:val="20"/>
                <w:lang w:val="en-US"/>
              </w:rPr>
              <w:t>0,158</w:t>
            </w:r>
          </w:p>
        </w:tc>
      </w:tr>
      <w:tr w14:paraId="7B1A7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26755736">
            <w:pPr>
              <w:pStyle w:val="73"/>
              <w:ind w:left="6"/>
              <w:rPr>
                <w:sz w:val="20"/>
                <w:szCs w:val="20"/>
                <w:lang w:val="en-US"/>
              </w:rPr>
            </w:pPr>
            <w:r>
              <w:rPr>
                <w:color w:val="000000"/>
                <w:sz w:val="20"/>
                <w:szCs w:val="20"/>
                <w:lang w:val="en-US"/>
              </w:rPr>
              <w:t>котельная №8 модульная</w:t>
            </w:r>
          </w:p>
        </w:tc>
        <w:tc>
          <w:tcPr>
            <w:tcW w:w="2835" w:type="dxa"/>
            <w:vAlign w:val="center"/>
          </w:tcPr>
          <w:p w14:paraId="7E9F7B4B">
            <w:pPr>
              <w:pStyle w:val="73"/>
              <w:ind w:left="4" w:right="1"/>
              <w:rPr>
                <w:sz w:val="20"/>
                <w:szCs w:val="20"/>
                <w:lang w:val="en-US"/>
              </w:rPr>
            </w:pPr>
            <w:r>
              <w:rPr>
                <w:color w:val="000000"/>
                <w:sz w:val="20"/>
                <w:szCs w:val="20"/>
                <w:lang w:val="en-US"/>
              </w:rPr>
              <w:t>15,990</w:t>
            </w:r>
          </w:p>
        </w:tc>
        <w:tc>
          <w:tcPr>
            <w:tcW w:w="3386" w:type="dxa"/>
            <w:vAlign w:val="center"/>
          </w:tcPr>
          <w:p w14:paraId="4749F3CB">
            <w:pPr>
              <w:pStyle w:val="73"/>
              <w:ind w:left="9"/>
              <w:rPr>
                <w:sz w:val="20"/>
                <w:szCs w:val="20"/>
                <w:lang w:val="en-US"/>
              </w:rPr>
            </w:pPr>
            <w:r>
              <w:rPr>
                <w:color w:val="000000"/>
                <w:spacing w:val="-4"/>
                <w:sz w:val="20"/>
                <w:szCs w:val="20"/>
                <w:lang w:val="en-US"/>
              </w:rPr>
              <w:t>0,320</w:t>
            </w:r>
          </w:p>
        </w:tc>
      </w:tr>
      <w:tr w14:paraId="4D60C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42348353">
            <w:pPr>
              <w:pStyle w:val="73"/>
              <w:ind w:left="6"/>
              <w:rPr>
                <w:sz w:val="20"/>
                <w:szCs w:val="20"/>
                <w:lang w:val="en-US"/>
              </w:rPr>
            </w:pPr>
            <w:r>
              <w:rPr>
                <w:color w:val="000000"/>
                <w:sz w:val="20"/>
                <w:szCs w:val="20"/>
                <w:lang w:val="en-US"/>
              </w:rPr>
              <w:t>котельная №10 модульная</w:t>
            </w:r>
          </w:p>
        </w:tc>
        <w:tc>
          <w:tcPr>
            <w:tcW w:w="2835" w:type="dxa"/>
            <w:vAlign w:val="center"/>
          </w:tcPr>
          <w:p w14:paraId="739ECF9B">
            <w:pPr>
              <w:pStyle w:val="73"/>
              <w:ind w:left="4"/>
              <w:rPr>
                <w:sz w:val="20"/>
                <w:szCs w:val="20"/>
                <w:lang w:val="en-US"/>
              </w:rPr>
            </w:pPr>
            <w:r>
              <w:rPr>
                <w:color w:val="000000"/>
                <w:sz w:val="20"/>
                <w:szCs w:val="20"/>
                <w:lang w:val="en-US"/>
              </w:rPr>
              <w:t>8,541</w:t>
            </w:r>
          </w:p>
        </w:tc>
        <w:tc>
          <w:tcPr>
            <w:tcW w:w="3386" w:type="dxa"/>
            <w:vAlign w:val="center"/>
          </w:tcPr>
          <w:p w14:paraId="2E8F5FF3">
            <w:pPr>
              <w:pStyle w:val="73"/>
              <w:ind w:left="9"/>
              <w:rPr>
                <w:sz w:val="20"/>
                <w:szCs w:val="20"/>
                <w:lang w:val="en-US"/>
              </w:rPr>
            </w:pPr>
            <w:r>
              <w:rPr>
                <w:color w:val="000000"/>
                <w:spacing w:val="-4"/>
                <w:sz w:val="20"/>
                <w:szCs w:val="20"/>
                <w:lang w:val="en-US"/>
              </w:rPr>
              <w:t>0,171</w:t>
            </w:r>
          </w:p>
        </w:tc>
      </w:tr>
      <w:tr w14:paraId="5B8EE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14452143">
            <w:pPr>
              <w:pStyle w:val="73"/>
              <w:ind w:left="6"/>
              <w:rPr>
                <w:sz w:val="20"/>
                <w:szCs w:val="20"/>
                <w:lang w:val="en-US"/>
              </w:rPr>
            </w:pPr>
            <w:r>
              <w:rPr>
                <w:color w:val="000000"/>
                <w:sz w:val="20"/>
                <w:szCs w:val="20"/>
                <w:lang w:val="en-US"/>
              </w:rPr>
              <w:t>котельная №11 ПУ-53</w:t>
            </w:r>
          </w:p>
        </w:tc>
        <w:tc>
          <w:tcPr>
            <w:tcW w:w="2835" w:type="dxa"/>
            <w:vAlign w:val="center"/>
          </w:tcPr>
          <w:p w14:paraId="3B19D63D">
            <w:pPr>
              <w:pStyle w:val="73"/>
              <w:ind w:left="4"/>
              <w:rPr>
                <w:sz w:val="20"/>
                <w:szCs w:val="20"/>
                <w:lang w:val="en-US"/>
              </w:rPr>
            </w:pPr>
            <w:r>
              <w:rPr>
                <w:color w:val="000000"/>
                <w:sz w:val="20"/>
                <w:szCs w:val="20"/>
                <w:lang w:val="en-US"/>
              </w:rPr>
              <w:t>2,392</w:t>
            </w:r>
          </w:p>
        </w:tc>
        <w:tc>
          <w:tcPr>
            <w:tcW w:w="3386" w:type="dxa"/>
            <w:vAlign w:val="center"/>
          </w:tcPr>
          <w:p w14:paraId="693CC643">
            <w:pPr>
              <w:pStyle w:val="73"/>
              <w:ind w:left="9"/>
              <w:rPr>
                <w:sz w:val="20"/>
                <w:szCs w:val="20"/>
                <w:lang w:val="en-US"/>
              </w:rPr>
            </w:pPr>
            <w:r>
              <w:rPr>
                <w:color w:val="000000"/>
                <w:spacing w:val="-4"/>
                <w:sz w:val="20"/>
                <w:szCs w:val="20"/>
                <w:lang w:val="en-US"/>
              </w:rPr>
              <w:t>0,048</w:t>
            </w:r>
          </w:p>
        </w:tc>
      </w:tr>
      <w:tr w14:paraId="6B5FC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357" w:type="dxa"/>
            <w:vAlign w:val="center"/>
          </w:tcPr>
          <w:p w14:paraId="14FED3E6">
            <w:pPr>
              <w:pStyle w:val="73"/>
              <w:ind w:left="6"/>
              <w:rPr>
                <w:sz w:val="20"/>
                <w:szCs w:val="20"/>
                <w:lang w:val="en-US"/>
              </w:rPr>
            </w:pPr>
            <w:r>
              <w:rPr>
                <w:color w:val="000000"/>
                <w:sz w:val="20"/>
                <w:szCs w:val="20"/>
                <w:lang w:val="en-US"/>
              </w:rPr>
              <w:t>БМК №12</w:t>
            </w:r>
          </w:p>
        </w:tc>
        <w:tc>
          <w:tcPr>
            <w:tcW w:w="2835" w:type="dxa"/>
            <w:vAlign w:val="center"/>
          </w:tcPr>
          <w:p w14:paraId="0F13D362">
            <w:pPr>
              <w:pStyle w:val="73"/>
              <w:ind w:left="4" w:right="1"/>
              <w:rPr>
                <w:sz w:val="20"/>
                <w:szCs w:val="20"/>
                <w:lang w:val="en-US"/>
              </w:rPr>
            </w:pPr>
            <w:r>
              <w:rPr>
                <w:color w:val="000000"/>
                <w:sz w:val="20"/>
                <w:szCs w:val="20"/>
                <w:lang w:val="en-US"/>
              </w:rPr>
              <w:t>11,064</w:t>
            </w:r>
          </w:p>
        </w:tc>
        <w:tc>
          <w:tcPr>
            <w:tcW w:w="3386" w:type="dxa"/>
            <w:vAlign w:val="center"/>
          </w:tcPr>
          <w:p w14:paraId="06A10C41">
            <w:pPr>
              <w:pStyle w:val="73"/>
              <w:ind w:left="9"/>
              <w:rPr>
                <w:sz w:val="20"/>
                <w:szCs w:val="20"/>
                <w:lang w:val="en-US"/>
              </w:rPr>
            </w:pPr>
            <w:r>
              <w:rPr>
                <w:color w:val="000000"/>
                <w:spacing w:val="-4"/>
                <w:sz w:val="20"/>
                <w:szCs w:val="20"/>
                <w:lang w:val="en-US"/>
              </w:rPr>
              <w:t>0,221</w:t>
            </w:r>
          </w:p>
        </w:tc>
      </w:tr>
    </w:tbl>
    <w:p w14:paraId="29F4DD25"/>
    <w:p w14:paraId="7FB0F6CB"/>
    <w:p w14:paraId="42F8BBDD"/>
    <w:p w14:paraId="5B4BD956">
      <w:pPr>
        <w:pStyle w:val="2"/>
        <w:tabs>
          <w:tab w:val="left" w:pos="1985"/>
        </w:tabs>
        <w:ind w:left="0" w:leftChars="0" w:firstLine="480" w:firstLineChars="0"/>
        <w:jc w:val="center"/>
      </w:pPr>
      <w:bookmarkStart w:id="45" w:name="_Toc224316830"/>
      <w:r>
        <w:rPr>
          <w:rFonts w:hint="default"/>
          <w:lang w:val="ru-RU"/>
        </w:rPr>
        <w:t>.</w:t>
      </w:r>
      <w:r>
        <w:t>Основные положения мастер-плана развития систем теплоснабжения муниципального округа</w:t>
      </w:r>
      <w:bookmarkEnd w:id="45"/>
    </w:p>
    <w:p w14:paraId="07DDA019">
      <w:pPr>
        <w:pStyle w:val="3"/>
        <w:ind w:left="0" w:leftChars="0" w:firstLine="0" w:firstLineChars="0"/>
      </w:pPr>
      <w:bookmarkStart w:id="46" w:name="_Toc224316831"/>
      <w:r>
        <w:t>Описание сценариев развития теплоснабжения муниципального округа</w:t>
      </w:r>
      <w:bookmarkEnd w:id="46"/>
    </w:p>
    <w:p w14:paraId="03CB841B">
      <w:r>
        <w:t>В настоящее время на территории Анучинского муниципального округа существует два сценария развития теплоснабжения и теплопотребления.</w:t>
      </w:r>
    </w:p>
    <w:p w14:paraId="3197C1F9">
      <w:r>
        <w:t xml:space="preserve">Первый сценарий развития направлен на оптимизацию работы существующей системы и оборудования теплоснабжения. </w:t>
      </w:r>
    </w:p>
    <w:p w14:paraId="25F92FD8">
      <w:r>
        <w:t>Оптимизация режимов работы тепловых сетей относится к организационно-техническим мероприятиям, не требующих значительных финансовых затрат на внедрение, но приводящая к значительному экономическому результату и снижению затрат на топливно-энергетические ресурсы.</w:t>
      </w:r>
    </w:p>
    <w:p w14:paraId="63AD48C2">
      <w:r>
        <w:t>В работе по управлению и наладке режимов работы тепловых сетей задействованы практически все структурные подразделения «Тепловых сетей», которые разрабатывают оптимальные тепло-гидравлические режимы и мероприятия по их организации, анализируют фактические режимы, выполняют разработанные мероприятия и наладку систем автоматического регулирования (САР), а также оперативно управляют режимами и контролируют потребление тепловой энергии и др.</w:t>
      </w:r>
    </w:p>
    <w:p w14:paraId="09CD2BC6">
      <w:r>
        <w:t>Разработка режимов (в отопительный и межотопительный периоды) проводится ежегодно с учетом анализа режимов работы тепловых сетей в предыдущие периоды, уточнения характеристик по тепловым сетям и системам теплопотребления, ожидаемого присоединения новых нагрузок, планов капитального ремонта, реконструкции и технического перевооружения. С использованием данной информации осуществляются теплогидравлические расчеты с составлением перечня наладочных мероприятий, в том числе с расчетом дроссельных устройств (дроссельные диафрагмы и сопла элеваторов). Расчет дроссельных устройств осуществляется для каждого теплового узла с учетом снижения температуры теплоносителя за счет потерь тепловой энергии по трубопроводам от источника до теплового узла. Расчеты на отопительный период выполняются при 3-х режимах: наладочный (соотношение долей ГВС открытой схемы из подающего и обратного трубопровода соответственно 60 и 40%), в результате которого определяются диаметры дроссельных устройств, зимний (при расчетной температуре наружного воздуха и ГВС открытой схемы 100% из обратного трубопровода) и переходный (при температуре наружного воздуха, соответствующей началу/окончанию отопительного периода и ГВС открытой схемы 100% из подающего трубопровода). При проведении расчетов в последние два года к расчетным (договорным) нагрузкам применяются повышающие или понижающие коэффициенты, определенные по фактическому потреблению тепловой энергии. Учет фактических тепловых нагрузок позволяет более точно рассчитывать режимы, проводить наладку и, в конечном итоге, свести к минимуму отклонения от расчетных режимов.</w:t>
      </w:r>
    </w:p>
    <w:p w14:paraId="1F14F09F">
      <w:r>
        <w:t xml:space="preserve">Второй сценарий развития в большей степени направлен на модернизацию/реконструкцию имеющегося оборудования и линейных объектов теплоснабжения, нежели на их оптимизацию. </w:t>
      </w:r>
    </w:p>
    <w:p w14:paraId="015FC541">
      <w:r>
        <w:t>Большое внимание при модернизации котельных уделено вопросу усовершенствования и повышения надежности тепловых сетей, что представляет собой комплекс мероприятий по замене устаревшего или износившегося оборудования систем централизованного теплоснабжения.</w:t>
      </w:r>
    </w:p>
    <w:p w14:paraId="521EF8A6">
      <w:r>
        <w:t>Согласно информации, представленной в инвестиционной программе в сфере теплоснабжения 2018-2028 большая часть тепловых сетей находится в неудовлетворительном состоянии и требует замены и проведения мероприятий направленных на сокращение рисков возникновения внештатных ситуаций, которые в свою очередь могут привести к перебоям поставки теплоснабжения отдельным потребителям.</w:t>
      </w:r>
    </w:p>
    <w:p w14:paraId="0935CE54">
      <w:r>
        <w:t>В целях нормализации вышеперечисленных моментов необходимы финансовые вложения по проведению ремонтных работ.</w:t>
      </w:r>
    </w:p>
    <w:p w14:paraId="14BF9800"/>
    <w:p w14:paraId="4E9C56D8">
      <w:pPr>
        <w:pStyle w:val="3"/>
        <w:ind w:left="0" w:leftChars="0" w:firstLine="0" w:firstLineChars="0"/>
        <w:jc w:val="both"/>
      </w:pPr>
      <w:bookmarkStart w:id="47" w:name="_Toc224316832"/>
      <w:r>
        <w:t>Обоснование выбора приоритетного сценария развития теплоснабжения муниципального округа</w:t>
      </w:r>
      <w:bookmarkEnd w:id="47"/>
    </w:p>
    <w:p w14:paraId="3953A2DF">
      <w:r>
        <w:t>Применительно к источникам тепловой энергии расположенным в Анучинском муниципальном округе приоритетным сценарием развития является модернизация и реконструкция имеющегося оборудования и линейных объектов теплоснабжения. Выбор данного направления позволит минимизировать риски аварийных ситуациях на системе теплоснабжения и высвободить (увеличить) резервы мощности систем в целом.</w:t>
      </w:r>
    </w:p>
    <w:p w14:paraId="1CB07A61"/>
    <w:p w14:paraId="69CC3A89">
      <w:pPr>
        <w:pStyle w:val="2"/>
        <w:tabs>
          <w:tab w:val="left" w:pos="1985"/>
        </w:tabs>
        <w:ind w:left="0" w:leftChars="0" w:firstLine="480" w:firstLineChars="0"/>
        <w:jc w:val="center"/>
      </w:pPr>
      <w:bookmarkStart w:id="48" w:name="_Toc224316833"/>
      <w:r>
        <w:rPr>
          <w:rFonts w:hint="default"/>
          <w:lang w:val="ru-RU"/>
        </w:rPr>
        <w:t xml:space="preserve">. </w:t>
      </w:r>
      <w:r>
        <w:t>Предложения по строительству, реконструкции, техническому перевооружению и (или) модернизации источников тепловой энергии</w:t>
      </w:r>
      <w:bookmarkEnd w:id="48"/>
    </w:p>
    <w:p w14:paraId="5AEE7F25">
      <w:pPr>
        <w:pStyle w:val="3"/>
        <w:numPr>
          <w:ilvl w:val="1"/>
          <w:numId w:val="0"/>
        </w:numPr>
        <w:ind w:left="9" w:leftChars="0" w:hanging="9" w:firstLineChars="0"/>
        <w:jc w:val="both"/>
      </w:pPr>
      <w:bookmarkStart w:id="49" w:name="_Toc224316834"/>
      <w:r>
        <w:rPr>
          <w:rFonts w:hint="default"/>
          <w:lang w:val="ru-RU"/>
        </w:rPr>
        <w:t xml:space="preserve">5.1. </w:t>
      </w:r>
      <w:r>
        <w:t>Предложения по строительству источников тепловой энергии, обеспечивающих перспективную тепловую нагрузку на осваиваемых территориях поселения, муниципального округа, городского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расчётами ценовых (тарифных) последствий для потребителей (в ценовых зонах теплоснабжения - обоснованная расчётами ценовых (тарифных) последствий для потребителей, если реализацию товаров в сфере теплоснабжения с использованием такого источника тепловой энергии планируется осуществлять по регулируемым ценам (тарифам), и (или) обоснованная анализом индикаторов развития системы теплоснабжения поселения, муниципального округа, городского округа, города федерального значения, если реализация товаров в сфере теплоснабжения с использованием такого источника тепловой энергии будет осуществляться по ценам, определяемым по соглашению сторон договора поставки тепловой энергии (мощности) и (или) теплоносителя) и радиуса эффективного теплоснабжения</w:t>
      </w:r>
      <w:bookmarkEnd w:id="49"/>
    </w:p>
    <w:p w14:paraId="122EF552">
      <w:r>
        <w:t xml:space="preserve">В связи с отсутствием дефицита тепловой мощности на котельных, строительство новых источников тепловой энергии для покрытия перспективной тепловой нагрузки на осваиваемых территориях округа не планируется. </w:t>
      </w:r>
    </w:p>
    <w:p w14:paraId="668FCC17"/>
    <w:p w14:paraId="35958A23">
      <w:pPr>
        <w:pStyle w:val="3"/>
        <w:numPr>
          <w:ilvl w:val="1"/>
          <w:numId w:val="0"/>
        </w:numPr>
        <w:ind w:left="9" w:leftChars="0" w:hanging="9" w:firstLineChars="0"/>
        <w:jc w:val="both"/>
      </w:pPr>
      <w:bookmarkStart w:id="50" w:name="_Toc224316835"/>
      <w:r>
        <w:rPr>
          <w:rFonts w:hint="default"/>
          <w:lang w:val="ru-RU"/>
        </w:rPr>
        <w:t xml:space="preserve">5.2. </w:t>
      </w:r>
      <w: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50"/>
    </w:p>
    <w:p w14:paraId="2B8AC7DB">
      <w:r>
        <w:t xml:space="preserve">Реконструкция для обеспечения перспективных приростов тепловой энергии не планируется. </w:t>
      </w:r>
    </w:p>
    <w:p w14:paraId="51160C81"/>
    <w:p w14:paraId="0FF7A69B">
      <w:pPr>
        <w:pStyle w:val="3"/>
        <w:numPr>
          <w:ilvl w:val="1"/>
          <w:numId w:val="0"/>
        </w:numPr>
        <w:ind w:left="9" w:leftChars="0" w:hanging="9" w:firstLineChars="0"/>
        <w:jc w:val="both"/>
      </w:pPr>
      <w:bookmarkStart w:id="51" w:name="_Toc224316836"/>
      <w:r>
        <w:rPr>
          <w:rFonts w:hint="default"/>
          <w:lang w:val="ru-RU"/>
        </w:rPr>
        <w:t xml:space="preserve">5.3. </w:t>
      </w:r>
      <w: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51"/>
    </w:p>
    <w:p w14:paraId="5B5904E3">
      <w:r>
        <w:t>Мероприятия по техническому перевооружению и модернизации существующих источников тепловой энергии с целью повышения эффективности работы систем теплоснабжения согласно предоставленной информации от КГУП «Примтеплоэнерго»:</w:t>
      </w:r>
    </w:p>
    <w:p w14:paraId="61AE152C">
      <w:r>
        <w:t>- Разработка ПСД и строительство угольной котельной взамен существующей котельной №1 «Центральная»;</w:t>
      </w:r>
    </w:p>
    <w:p w14:paraId="6E6F23C1">
      <w:r>
        <w:t>- Приобретение и установка автоматизированной модульной котельной полной заводской готовности, работающей на угле для замещения существующего источника тепловой энергии котельной №2 «Квартальная»;</w:t>
      </w:r>
    </w:p>
    <w:p w14:paraId="38BBA890">
      <w:r>
        <w:t>- Установка автоматизированной котельной работающей на угле взамен существующего источника тепловой энергии котельной №5 «База»;</w:t>
      </w:r>
    </w:p>
    <w:p w14:paraId="123E631F">
      <w:r>
        <w:t>- Приобретение и установка автоматизированной модульной котельной полной заводской готовности, работающей на угле для замещения существующего источника тепловой энергии котельной №7 ЦРБ;</w:t>
      </w:r>
    </w:p>
    <w:p w14:paraId="7E6D68AF">
      <w:r>
        <w:t>- Приобретение и установка автоматизированной модульной котельной полной заводской готовности, работающей на угле для замещения существующего источника тепловой энергии котельной №4;</w:t>
      </w:r>
    </w:p>
    <w:p w14:paraId="18897485">
      <w:r>
        <w:t>- Установка автоматизированной котельной работающей на угле взамен существующего источника тепловой энергии котельной №11 ПУ-53.</w:t>
      </w:r>
    </w:p>
    <w:p w14:paraId="2A9DCAD4"/>
    <w:p w14:paraId="061797AD">
      <w:pPr>
        <w:pStyle w:val="3"/>
        <w:numPr>
          <w:ilvl w:val="1"/>
          <w:numId w:val="0"/>
        </w:numPr>
        <w:ind w:left="9" w:leftChars="0" w:hanging="9" w:firstLineChars="0"/>
        <w:jc w:val="both"/>
      </w:pPr>
      <w:bookmarkStart w:id="52" w:name="_Toc224316837"/>
      <w:r>
        <w:rPr>
          <w:rFonts w:hint="default"/>
          <w:lang w:val="ru-RU"/>
        </w:rPr>
        <w:t xml:space="preserve">5.4. </w:t>
      </w:r>
      <w: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52"/>
    </w:p>
    <w:p w14:paraId="522287E9">
      <w:r>
        <w:t>Совместная работа источников тепловой энергии, функционирующих в режиме комбинированной выработки электрической и тепловой энергии и котельных на территории Анучинского муниципального округа, при актуализации схемы теплоснабжения не предусматривается</w:t>
      </w:r>
    </w:p>
    <w:p w14:paraId="11C4DB1A"/>
    <w:p w14:paraId="481625AC">
      <w:pPr>
        <w:pStyle w:val="3"/>
        <w:numPr>
          <w:ilvl w:val="1"/>
          <w:numId w:val="0"/>
        </w:numPr>
        <w:ind w:left="9" w:leftChars="0" w:hanging="9" w:firstLineChars="0"/>
        <w:jc w:val="both"/>
      </w:pPr>
      <w:bookmarkStart w:id="53" w:name="_Toc224316838"/>
      <w:r>
        <w:rPr>
          <w:rFonts w:hint="default"/>
          <w:lang w:val="ru-RU"/>
        </w:rPr>
        <w:t xml:space="preserve">5.5. </w:t>
      </w:r>
      <w: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bookmarkEnd w:id="53"/>
    </w:p>
    <w:p w14:paraId="14B01E4A">
      <w:r>
        <w:t>Вывод из эксплуатации, консервация и демонтаж избыточных источников тепловой энергии, а также источников тепловой энергии, выработавших нормативный срок службы при актуализации схемы теплоснабжения не запланировано.</w:t>
      </w:r>
    </w:p>
    <w:p w14:paraId="4386B873"/>
    <w:p w14:paraId="225EFD21">
      <w:pPr>
        <w:pStyle w:val="3"/>
        <w:numPr>
          <w:ilvl w:val="1"/>
          <w:numId w:val="0"/>
        </w:numPr>
        <w:ind w:left="9" w:leftChars="0" w:hanging="9" w:firstLineChars="0"/>
        <w:jc w:val="both"/>
      </w:pPr>
      <w:bookmarkStart w:id="54" w:name="_Toc224316839"/>
      <w:r>
        <w:rPr>
          <w:rFonts w:hint="default"/>
          <w:lang w:val="ru-RU"/>
        </w:rPr>
        <w:t xml:space="preserve">5.6. </w:t>
      </w:r>
      <w:r>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54"/>
    </w:p>
    <w:p w14:paraId="31219D4D">
      <w:r>
        <w:t>Реконструкция котельных для выработки электроэнергии в комбинированном цикле на базе существующих и перспективных тепловых нагрузок не планируется.</w:t>
      </w:r>
    </w:p>
    <w:p w14:paraId="719C634B"/>
    <w:p w14:paraId="179A29A9">
      <w:pPr>
        <w:pStyle w:val="3"/>
        <w:numPr>
          <w:ilvl w:val="1"/>
          <w:numId w:val="0"/>
        </w:numPr>
        <w:ind w:left="9" w:leftChars="0" w:hanging="9" w:firstLineChars="0"/>
        <w:jc w:val="both"/>
      </w:pPr>
      <w:bookmarkStart w:id="55" w:name="_Toc224316840"/>
      <w:r>
        <w:rPr>
          <w:rFonts w:hint="default"/>
          <w:lang w:val="ru-RU"/>
        </w:rPr>
        <w:t xml:space="preserve">5.7. </w:t>
      </w:r>
      <w:r>
        <w:t>Меры по переводу котельных, размещённых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55"/>
    </w:p>
    <w:p w14:paraId="0FD4F1C9">
      <w:r>
        <w:t>Меры по переводу котельных в пиковый режим работы, либо по выводу их из эксплуатации не запланированы ввиду их ненадобности.</w:t>
      </w:r>
    </w:p>
    <w:p w14:paraId="6F220517"/>
    <w:p w14:paraId="774C6689">
      <w:pPr>
        <w:pStyle w:val="3"/>
        <w:numPr>
          <w:ilvl w:val="1"/>
          <w:numId w:val="0"/>
        </w:numPr>
        <w:ind w:left="9" w:leftChars="0" w:hanging="9" w:firstLineChars="0"/>
        <w:jc w:val="both"/>
      </w:pPr>
      <w:bookmarkStart w:id="56" w:name="_Toc224316841"/>
      <w:r>
        <w:rPr>
          <w:rFonts w:hint="default"/>
          <w:lang w:val="ru-RU"/>
        </w:rPr>
        <w:t xml:space="preserve">5.8. </w:t>
      </w:r>
      <w: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56"/>
    </w:p>
    <w:p w14:paraId="490690A7">
      <w:r>
        <w:t xml:space="preserve">На источниках тепловой энергии для потребителей регулирование отпуска тепла выполнено центральное качественное по нагрузке отопления (за счет изменения температуры теплоносителя в зависимости от температуры наружного воздуха). Температурный график для котельных, расположенных на территории Анучинского муниципального округа– 80/60℃ при расчетной наружной температуре -31°С. Оптимальный температурный график системы теплоснабжения для каждого источника тепловой энергии остаётся прежним на расчётный период до 2036 г. Необходимость его изменения отсутствует. Групп источников в системе теплоснабжения, работающих на общую тепловую сеть, не имеется. </w:t>
      </w:r>
    </w:p>
    <w:p w14:paraId="7F19CDCA"/>
    <w:p w14:paraId="1BF8AA82">
      <w:pPr>
        <w:pStyle w:val="3"/>
        <w:numPr>
          <w:ilvl w:val="1"/>
          <w:numId w:val="0"/>
        </w:numPr>
        <w:ind w:left="9" w:leftChars="0" w:hanging="9" w:firstLineChars="0"/>
        <w:jc w:val="both"/>
      </w:pPr>
      <w:bookmarkStart w:id="57" w:name="_Toc224316842"/>
      <w:r>
        <w:rPr>
          <w:rFonts w:hint="default"/>
          <w:lang w:val="ru-RU"/>
        </w:rPr>
        <w:t xml:space="preserve">5.9. </w:t>
      </w:r>
      <w: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57"/>
    </w:p>
    <w:p w14:paraId="7BF41C0A">
      <w:r>
        <w:t>Установленной мощности источников тепловой энергии достаточно для покрытия нагрузки на период разработки схемы теплоснабжения (расчет балансов тепловой мощности приведен в разделе 2). При подключении новых перспективных нагрузок к источникам тепловой энергии, при условии возникновения возможного дефицита тепловой мощности, необходимо увеличение установленной мощности источников тепловой энергии.</w:t>
      </w:r>
    </w:p>
    <w:p w14:paraId="1F0CF3D3"/>
    <w:p w14:paraId="4EF29814">
      <w:pPr>
        <w:pStyle w:val="3"/>
        <w:numPr>
          <w:ilvl w:val="1"/>
          <w:numId w:val="0"/>
        </w:numPr>
        <w:tabs>
          <w:tab w:val="left" w:pos="1276"/>
        </w:tabs>
        <w:ind w:left="9" w:leftChars="0" w:hanging="9" w:firstLineChars="0"/>
        <w:jc w:val="both"/>
      </w:pPr>
      <w:bookmarkStart w:id="58" w:name="_Toc224316843"/>
      <w:r>
        <w:rPr>
          <w:rFonts w:hint="default"/>
          <w:lang w:val="ru-RU"/>
        </w:rPr>
        <w:t xml:space="preserve">5.10. </w:t>
      </w:r>
      <w: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58"/>
    </w:p>
    <w:p w14:paraId="3BD88DD8">
      <w:r>
        <w:t>Ввод новых и реконструкция существующих источников тепловой энергии с использованием возобновляемых источников энергии не запланировано.</w:t>
      </w:r>
    </w:p>
    <w:p w14:paraId="1C3E4BF1">
      <w:pPr>
        <w:pStyle w:val="2"/>
        <w:tabs>
          <w:tab w:val="left" w:pos="1985"/>
        </w:tabs>
        <w:ind w:left="0" w:leftChars="0" w:firstLine="480" w:firstLineChars="0"/>
        <w:jc w:val="center"/>
      </w:pPr>
      <w:bookmarkStart w:id="59" w:name="_Toc224316844"/>
      <w:r>
        <w:rPr>
          <w:rFonts w:hint="default"/>
          <w:lang w:val="ru-RU"/>
        </w:rPr>
        <w:t xml:space="preserve">. </w:t>
      </w:r>
      <w:r>
        <w:t>Предложения по строительству, реконструкции и (или) модернизации тепловых сетей</w:t>
      </w:r>
      <w:bookmarkEnd w:id="59"/>
    </w:p>
    <w:p w14:paraId="1CF42A2E">
      <w:pPr>
        <w:pStyle w:val="3"/>
        <w:numPr>
          <w:ilvl w:val="1"/>
          <w:numId w:val="0"/>
        </w:numPr>
        <w:ind w:left="9" w:leftChars="0" w:hanging="9" w:firstLineChars="0"/>
        <w:jc w:val="both"/>
      </w:pPr>
      <w:bookmarkStart w:id="60" w:name="_Toc224316845"/>
      <w:r>
        <w:rPr>
          <w:rFonts w:hint="default"/>
          <w:lang w:val="ru-RU"/>
        </w:rPr>
        <w:t xml:space="preserve">6.1. </w:t>
      </w:r>
      <w:r>
        <w:t>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bookmarkEnd w:id="60"/>
    </w:p>
    <w:p w14:paraId="5E02E114">
      <w:r>
        <w:t>На территории Анучинского муниципального округа источников тепловой энергии с дефицитом тепловой мощности не выявлено. Следовательно, реконструкция и строительство тепловых сетей, обеспечивающих перераспределение тепловой нагрузки из зон с дефицитом тепловой мощности в зоны с избытком тепловой мощности, не требуется.</w:t>
      </w:r>
    </w:p>
    <w:p w14:paraId="2F81A936"/>
    <w:p w14:paraId="1C455A81">
      <w:pPr>
        <w:pStyle w:val="3"/>
        <w:numPr>
          <w:ilvl w:val="1"/>
          <w:numId w:val="0"/>
        </w:numPr>
        <w:ind w:left="9" w:leftChars="0" w:hanging="9" w:firstLineChars="0"/>
        <w:jc w:val="both"/>
      </w:pPr>
      <w:bookmarkStart w:id="61" w:name="_Toc224316846"/>
      <w:r>
        <w:rPr>
          <w:rFonts w:hint="default"/>
          <w:lang w:val="ru-RU"/>
        </w:rPr>
        <w:t xml:space="preserve">6.2. </w:t>
      </w:r>
      <w:r>
        <w:t>Предложения строительству, реконструкции и (или) модернизации тепловых сетей для обеспечения перспективных приростов тепловой нагрузки в осваиваемых районах муниципального округа под жилищную, комплексную или производственную застройку</w:t>
      </w:r>
      <w:bookmarkEnd w:id="61"/>
    </w:p>
    <w:p w14:paraId="61A74CD5">
      <w:r>
        <w:t>Расширение зон действия существующих источников теплоснабжения в Анучинском муниципальном округе не планируется.</w:t>
      </w:r>
    </w:p>
    <w:p w14:paraId="2BADD132">
      <w:r>
        <w:t>В случае прироста площадей строительных фондов в муниципальном образовании, для обеспечения транспортировки тепловой энергии новым потребителям, необходима прокладка тепловых сетей, для обеспечения требований ФЗ №261 «Об энергосбережении и о повышении энергетической эффективности, и о внесении изменений в отдельные законодательные акты Российской Федерации» при прокладке тепловых сетей рекомендуется использовать новые энергосберегающие технологии и материалы.</w:t>
      </w:r>
    </w:p>
    <w:p w14:paraId="463F25D5"/>
    <w:p w14:paraId="7F9B3ED5">
      <w:pPr>
        <w:pStyle w:val="3"/>
        <w:numPr>
          <w:ilvl w:val="1"/>
          <w:numId w:val="0"/>
        </w:numPr>
        <w:ind w:left="9" w:leftChars="0" w:hanging="9" w:firstLineChars="0"/>
        <w:jc w:val="both"/>
      </w:pPr>
      <w:bookmarkStart w:id="62" w:name="_Toc224316847"/>
      <w:r>
        <w:rPr>
          <w:rFonts w:hint="default"/>
          <w:lang w:val="ru-RU"/>
        </w:rPr>
        <w:t xml:space="preserve">6.3. </w:t>
      </w:r>
      <w:r>
        <w:t>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w:t>
      </w:r>
      <w:bookmarkEnd w:id="62"/>
    </w:p>
    <w:p w14:paraId="01C66526">
      <w:r>
        <w:t xml:space="preserve">Строительство тепловых сетей, для обеспечения возможности поставок тепловой энергии потребителям от различных источников тепловой энергии при сохранении надежности теплоснабжения не требуется. </w:t>
      </w:r>
    </w:p>
    <w:p w14:paraId="33230858"/>
    <w:p w14:paraId="6203F1E2">
      <w:pPr>
        <w:pStyle w:val="3"/>
        <w:numPr>
          <w:ilvl w:val="1"/>
          <w:numId w:val="0"/>
        </w:numPr>
        <w:ind w:left="9" w:leftChars="0" w:hanging="9" w:firstLineChars="0"/>
        <w:jc w:val="both"/>
      </w:pPr>
      <w:bookmarkStart w:id="63" w:name="_Toc224316848"/>
      <w:r>
        <w:rPr>
          <w:rFonts w:hint="default"/>
          <w:lang w:val="ru-RU"/>
        </w:rPr>
        <w:t xml:space="preserve">6.4. </w:t>
      </w:r>
      <w: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счёт перевода котельных в пиковый режим работы или ликвидации котельных</w:t>
      </w:r>
      <w:bookmarkEnd w:id="63"/>
    </w:p>
    <w:p w14:paraId="1A9D1D97">
      <w:r>
        <w:t>При актуализации схемы теплоснабжения, перевод котельных в пиковый режим работы или их ликвидация не запланированы.</w:t>
      </w:r>
    </w:p>
    <w:p w14:paraId="5E2F67A3"/>
    <w:p w14:paraId="1884F948">
      <w:pPr>
        <w:pStyle w:val="3"/>
        <w:numPr>
          <w:ilvl w:val="1"/>
          <w:numId w:val="0"/>
        </w:numPr>
        <w:ind w:left="9" w:leftChars="0" w:hanging="9" w:firstLineChars="0"/>
        <w:jc w:val="both"/>
      </w:pPr>
      <w:bookmarkStart w:id="64" w:name="_Toc224316849"/>
      <w:r>
        <w:rPr>
          <w:rFonts w:hint="default"/>
          <w:lang w:val="ru-RU"/>
        </w:rPr>
        <w:t xml:space="preserve">6.5. </w:t>
      </w:r>
      <w:r>
        <w:t>Предложения по строительству, реконструкции и (или) модернизации тепловых сетей для обеспечения нормативной надёжности теплоснабжения потребителей</w:t>
      </w:r>
      <w:bookmarkEnd w:id="64"/>
    </w:p>
    <w:p w14:paraId="0A467885">
      <w:r>
        <w:t>Строительство тепловых сетей для обеспечения нормативной надежности теплоснабжения не планируется. Необходимые показатели надежности достигаются за счет реконструкции существующих участков трубопровода. Разработанные мероприятия приведены в разделе 9.</w:t>
      </w:r>
    </w:p>
    <w:p w14:paraId="6DE371E6"/>
    <w:p w14:paraId="00BE4BA3"/>
    <w:p w14:paraId="13AAA57D"/>
    <w:p w14:paraId="0F5400BB">
      <w:pPr>
        <w:pStyle w:val="2"/>
        <w:tabs>
          <w:tab w:val="left" w:pos="1985"/>
        </w:tabs>
        <w:ind w:left="0" w:leftChars="0" w:firstLine="480" w:firstLineChars="0"/>
        <w:jc w:val="center"/>
      </w:pPr>
      <w:bookmarkStart w:id="65" w:name="_Toc224316850"/>
      <w:r>
        <w:rPr>
          <w:rFonts w:hint="default"/>
          <w:lang w:val="ru-RU"/>
        </w:rPr>
        <w:t xml:space="preserve">. </w:t>
      </w:r>
      <w:r>
        <w:t>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65"/>
    </w:p>
    <w:p w14:paraId="24ACC4CD">
      <w:pPr>
        <w:pStyle w:val="3"/>
        <w:ind w:left="0" w:leftChars="0" w:hanging="11" w:firstLineChars="0"/>
        <w:jc w:val="both"/>
      </w:pPr>
      <w:bookmarkStart w:id="66" w:name="_Toc224316851"/>
      <w:r>
        <w:t>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bookmarkEnd w:id="66"/>
    </w:p>
    <w:p w14:paraId="1E9DFF75">
      <w:r>
        <w:t>При переводе существующего жилищного фонда с открытой системы теплоснабжения на закрытую (установка подогревателей ГВС с насосным оборудованием, строительство новых и реконструкция существующих тепловых сетей отопления и вентиляции от коммунальных котельных с увеличением диаметров трубопроводов, реконструкция сетей холодного водоснабжения, рассчитанных на потребление абонентами только холодной воды) возникает необходимость в значительном объеме денежных средств и капитальных затрат, которые экономически не оправданы. В связи с чем, на момент актуализации схемы теплоснабжения в Анучинском муниципальном округе, в квартирах (по инициативе населения) устанавливаются электрические нагреватели воды (бойлеры), для обеспечения населения ГВС.</w:t>
      </w:r>
    </w:p>
    <w:p w14:paraId="548287FE"/>
    <w:p w14:paraId="2EA80346">
      <w:pPr>
        <w:pStyle w:val="3"/>
        <w:ind w:left="0" w:leftChars="0" w:hanging="11" w:firstLineChars="0"/>
        <w:jc w:val="both"/>
      </w:pPr>
      <w:bookmarkStart w:id="67" w:name="_Toc224316852"/>
      <w:r>
        <w:t>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bookmarkEnd w:id="67"/>
    </w:p>
    <w:p w14:paraId="7083C147">
      <w:r>
        <w:t>В Анучинском муниципальном округе в квартирах (по инициативе населения) устанавливаются электрические нагреватели воды (бойлеры</w:t>
      </w:r>
    </w:p>
    <w:p w14:paraId="4931E3A4"/>
    <w:p w14:paraId="0BA5726D">
      <w:pPr>
        <w:pStyle w:val="2"/>
        <w:tabs>
          <w:tab w:val="left" w:pos="1985"/>
        </w:tabs>
        <w:sectPr>
          <w:pgSz w:w="11906" w:h="16838"/>
          <w:pgMar w:top="1134" w:right="850" w:bottom="1134" w:left="1418" w:header="708" w:footer="708" w:gutter="0"/>
          <w:cols w:space="708" w:num="1"/>
          <w:docGrid w:linePitch="360" w:charSpace="0"/>
        </w:sectPr>
      </w:pPr>
    </w:p>
    <w:p w14:paraId="19F6D6DC">
      <w:pPr>
        <w:pStyle w:val="2"/>
        <w:tabs>
          <w:tab w:val="left" w:pos="1985"/>
        </w:tabs>
        <w:ind w:left="1211" w:leftChars="0" w:firstLineChars="0"/>
        <w:jc w:val="center"/>
      </w:pPr>
      <w:bookmarkStart w:id="68" w:name="_Toc224316853"/>
      <w:r>
        <w:rPr>
          <w:rFonts w:hint="default"/>
          <w:lang w:val="ru-RU"/>
        </w:rPr>
        <w:t xml:space="preserve">. </w:t>
      </w:r>
      <w:r>
        <w:t>Перспективные топливные балансы</w:t>
      </w:r>
      <w:bookmarkEnd w:id="68"/>
    </w:p>
    <w:p w14:paraId="2D9D65F4">
      <w:pPr>
        <w:pStyle w:val="3"/>
        <w:ind w:left="731" w:leftChars="0" w:firstLineChars="0"/>
      </w:pPr>
      <w:bookmarkStart w:id="69" w:name="_Toc224316854"/>
      <w:r>
        <w:t>Перспективные топливные балансы для каждого источника тепловой энергии по видам основного, резервного и аварийного топлива на каждом этапе</w:t>
      </w:r>
      <w:bookmarkEnd w:id="69"/>
    </w:p>
    <w:p w14:paraId="1CF3E1E9">
      <w:r>
        <w:t>Перспективные тепловые и топливные балансы для всех источников централизованного теплоснабжения на расчетный период реализации схемы теплоснабжения приведены в таблице.</w:t>
      </w:r>
    </w:p>
    <w:p w14:paraId="2DAF94FE"/>
    <w:p w14:paraId="43F39144">
      <w:pPr>
        <w:pStyle w:val="20"/>
        <w:spacing w:after="0"/>
      </w:pPr>
      <w:bookmarkStart w:id="70" w:name="_Toc38380503"/>
      <w:bookmarkStart w:id="71" w:name="_Toc71300458"/>
      <w:bookmarkStart w:id="72" w:name="_Toc40786336"/>
      <w:r>
        <w:t xml:space="preserve">Таблица </w:t>
      </w:r>
      <w:r>
        <w:fldChar w:fldCharType="begin"/>
      </w:r>
      <w:r>
        <w:instrText xml:space="preserve"> STYLEREF 1 \s </w:instrText>
      </w:r>
      <w:r>
        <w:fldChar w:fldCharType="separate"/>
      </w:r>
      <w:r>
        <w:t>8</w:t>
      </w:r>
      <w:r>
        <w:fldChar w:fldCharType="end"/>
      </w:r>
      <w:r>
        <w:t>.</w:t>
      </w:r>
      <w:r>
        <w:fldChar w:fldCharType="begin"/>
      </w:r>
      <w:r>
        <w:instrText xml:space="preserve"> SEQ Таблица \* ARABIC \s 1 </w:instrText>
      </w:r>
      <w:r>
        <w:fldChar w:fldCharType="separate"/>
      </w:r>
      <w:r>
        <w:t>1</w:t>
      </w:r>
      <w:r>
        <w:fldChar w:fldCharType="end"/>
      </w:r>
      <w:r>
        <w:t xml:space="preserve"> – </w:t>
      </w:r>
      <w:bookmarkEnd w:id="70"/>
      <w:bookmarkEnd w:id="71"/>
      <w:bookmarkEnd w:id="72"/>
      <w:r>
        <w:t>Существующие и перспективные топливные балансы</w:t>
      </w:r>
    </w:p>
    <w:tbl>
      <w:tblPr>
        <w:tblStyle w:val="6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143"/>
        <w:gridCol w:w="2038"/>
        <w:gridCol w:w="1776"/>
        <w:gridCol w:w="1601"/>
        <w:gridCol w:w="1770"/>
        <w:gridCol w:w="1820"/>
        <w:gridCol w:w="1487"/>
        <w:gridCol w:w="1945"/>
      </w:tblGrid>
      <w:tr w14:paraId="39AB3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735" w:type="pct"/>
            <w:vAlign w:val="center"/>
          </w:tcPr>
          <w:p w14:paraId="7E6114F5">
            <w:pPr>
              <w:pStyle w:val="73"/>
              <w:ind w:left="-43" w:firstLine="43"/>
              <w:rPr>
                <w:sz w:val="20"/>
                <w:szCs w:val="20"/>
                <w:lang w:val="en-US"/>
              </w:rPr>
            </w:pPr>
            <w:r>
              <w:rPr>
                <w:spacing w:val="-2"/>
                <w:sz w:val="20"/>
                <w:szCs w:val="20"/>
                <w:lang w:val="en-US"/>
              </w:rPr>
              <w:t>Наименование котельной</w:t>
            </w:r>
          </w:p>
        </w:tc>
        <w:tc>
          <w:tcPr>
            <w:tcW w:w="699" w:type="pct"/>
            <w:vAlign w:val="center"/>
          </w:tcPr>
          <w:p w14:paraId="6D6DF5BC">
            <w:pPr>
              <w:pStyle w:val="73"/>
              <w:ind w:left="-43" w:firstLine="43"/>
              <w:rPr>
                <w:sz w:val="20"/>
                <w:szCs w:val="20"/>
                <w:lang w:val="ru-RU"/>
              </w:rPr>
            </w:pPr>
            <w:r>
              <w:rPr>
                <w:sz w:val="20"/>
                <w:szCs w:val="20"/>
                <w:lang w:val="ru-RU"/>
              </w:rPr>
              <w:t>Тепловая</w:t>
            </w:r>
            <w:r>
              <w:rPr>
                <w:spacing w:val="-13"/>
                <w:sz w:val="20"/>
                <w:szCs w:val="20"/>
                <w:lang w:val="ru-RU"/>
              </w:rPr>
              <w:t xml:space="preserve"> </w:t>
            </w:r>
            <w:r>
              <w:rPr>
                <w:sz w:val="20"/>
                <w:szCs w:val="20"/>
                <w:lang w:val="ru-RU"/>
              </w:rPr>
              <w:t>нагрузка</w:t>
            </w:r>
            <w:r>
              <w:rPr>
                <w:spacing w:val="-12"/>
                <w:sz w:val="20"/>
                <w:szCs w:val="20"/>
                <w:lang w:val="ru-RU"/>
              </w:rPr>
              <w:t xml:space="preserve"> </w:t>
            </w:r>
            <w:r>
              <w:rPr>
                <w:sz w:val="20"/>
                <w:szCs w:val="20"/>
                <w:lang w:val="ru-RU"/>
              </w:rPr>
              <w:t>с учетом потерь при транспортировке и СН, Гкал/час</w:t>
            </w:r>
          </w:p>
        </w:tc>
        <w:tc>
          <w:tcPr>
            <w:tcW w:w="609" w:type="pct"/>
            <w:vAlign w:val="center"/>
          </w:tcPr>
          <w:p w14:paraId="2E791B85">
            <w:pPr>
              <w:pStyle w:val="73"/>
              <w:ind w:left="-43" w:firstLine="43"/>
              <w:rPr>
                <w:sz w:val="20"/>
                <w:szCs w:val="20"/>
                <w:lang w:val="ru-RU"/>
              </w:rPr>
            </w:pPr>
            <w:r>
              <w:rPr>
                <w:spacing w:val="-2"/>
                <w:sz w:val="20"/>
                <w:szCs w:val="20"/>
                <w:lang w:val="ru-RU"/>
              </w:rPr>
              <w:t>Присоединенная тепловая нагрузка (мощность), Гкал/ч</w:t>
            </w:r>
          </w:p>
        </w:tc>
        <w:tc>
          <w:tcPr>
            <w:tcW w:w="549" w:type="pct"/>
            <w:vAlign w:val="center"/>
          </w:tcPr>
          <w:p w14:paraId="77217848">
            <w:pPr>
              <w:pStyle w:val="73"/>
              <w:ind w:left="-43" w:firstLine="43"/>
              <w:rPr>
                <w:sz w:val="20"/>
                <w:szCs w:val="20"/>
                <w:lang w:val="ru-RU"/>
              </w:rPr>
            </w:pPr>
            <w:r>
              <w:rPr>
                <w:spacing w:val="-2"/>
                <w:sz w:val="20"/>
                <w:szCs w:val="20"/>
                <w:lang w:val="ru-RU"/>
              </w:rPr>
              <w:t xml:space="preserve">Объем производства тепловой </w:t>
            </w:r>
            <w:r>
              <w:rPr>
                <w:sz w:val="20"/>
                <w:szCs w:val="20"/>
                <w:lang w:val="ru-RU"/>
              </w:rPr>
              <w:t>энергии в год, Гкал</w:t>
            </w:r>
          </w:p>
        </w:tc>
        <w:tc>
          <w:tcPr>
            <w:tcW w:w="607" w:type="pct"/>
            <w:vAlign w:val="center"/>
          </w:tcPr>
          <w:p w14:paraId="5A10607C">
            <w:pPr>
              <w:pStyle w:val="73"/>
              <w:ind w:left="-43" w:firstLine="43"/>
              <w:rPr>
                <w:sz w:val="20"/>
                <w:szCs w:val="20"/>
                <w:lang w:val="ru-RU"/>
              </w:rPr>
            </w:pPr>
            <w:r>
              <w:rPr>
                <w:sz w:val="20"/>
                <w:szCs w:val="20"/>
                <w:lang w:val="en-US"/>
              </w:rPr>
              <w:t>Наименование основного топлива</w:t>
            </w:r>
          </w:p>
        </w:tc>
        <w:tc>
          <w:tcPr>
            <w:tcW w:w="624" w:type="pct"/>
            <w:vAlign w:val="center"/>
          </w:tcPr>
          <w:p w14:paraId="4152587A">
            <w:pPr>
              <w:pStyle w:val="73"/>
              <w:ind w:left="-43" w:firstLine="43"/>
              <w:rPr>
                <w:sz w:val="20"/>
                <w:szCs w:val="20"/>
                <w:lang w:val="ru-RU"/>
              </w:rPr>
            </w:pPr>
            <w:r>
              <w:rPr>
                <w:spacing w:val="-2"/>
                <w:sz w:val="20"/>
                <w:szCs w:val="20"/>
                <w:lang w:val="ru-RU"/>
              </w:rPr>
              <w:t xml:space="preserve">Годовой расход натурального топлива,т </w:t>
            </w:r>
            <w:r>
              <w:rPr>
                <w:sz w:val="20"/>
                <w:szCs w:val="20"/>
                <w:lang w:val="ru-RU"/>
              </w:rPr>
              <w:t>(тыс. м</w:t>
            </w:r>
            <w:r>
              <w:rPr>
                <w:sz w:val="20"/>
                <w:szCs w:val="20"/>
                <w:vertAlign w:val="superscript"/>
                <w:lang w:val="ru-RU"/>
              </w:rPr>
              <w:t>3</w:t>
            </w:r>
            <w:r>
              <w:rPr>
                <w:sz w:val="20"/>
                <w:szCs w:val="20"/>
                <w:lang w:val="ru-RU"/>
              </w:rPr>
              <w:t>)</w:t>
            </w:r>
          </w:p>
        </w:tc>
        <w:tc>
          <w:tcPr>
            <w:tcW w:w="510" w:type="pct"/>
            <w:vAlign w:val="center"/>
          </w:tcPr>
          <w:p w14:paraId="0F191B96">
            <w:pPr>
              <w:pStyle w:val="73"/>
              <w:ind w:left="-3"/>
              <w:rPr>
                <w:sz w:val="20"/>
                <w:szCs w:val="20"/>
                <w:lang w:val="ru-RU"/>
              </w:rPr>
            </w:pPr>
            <w:r>
              <w:rPr>
                <w:spacing w:val="-2"/>
                <w:sz w:val="20"/>
                <w:szCs w:val="20"/>
                <w:lang w:val="ru-RU"/>
              </w:rPr>
              <w:t>Годовой расход основного топлива, т.у.т.</w:t>
            </w:r>
          </w:p>
        </w:tc>
        <w:tc>
          <w:tcPr>
            <w:tcW w:w="667" w:type="pct"/>
            <w:vAlign w:val="center"/>
          </w:tcPr>
          <w:p w14:paraId="5144061C">
            <w:pPr>
              <w:pStyle w:val="73"/>
              <w:ind w:left="5" w:firstLine="43"/>
              <w:rPr>
                <w:sz w:val="20"/>
                <w:szCs w:val="20"/>
                <w:lang w:val="ru-RU"/>
              </w:rPr>
            </w:pPr>
            <w:r>
              <w:rPr>
                <w:spacing w:val="-2"/>
                <w:sz w:val="20"/>
                <w:szCs w:val="20"/>
                <w:lang w:val="ru-RU"/>
              </w:rPr>
              <w:t>Удельный расход условного топлива на выработку тепловой энергии,</w:t>
            </w:r>
            <w:r>
              <w:rPr>
                <w:sz w:val="20"/>
                <w:szCs w:val="20"/>
                <w:lang w:val="ru-RU"/>
              </w:rPr>
              <w:t xml:space="preserve"> </w:t>
            </w:r>
            <w:r>
              <w:rPr>
                <w:spacing w:val="-2"/>
                <w:sz w:val="20"/>
                <w:szCs w:val="20"/>
                <w:lang w:val="ru-RU"/>
              </w:rPr>
              <w:t>кг.у.т./Гкал</w:t>
            </w:r>
          </w:p>
        </w:tc>
      </w:tr>
      <w:tr w14:paraId="3CE92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8"/>
            <w:vAlign w:val="center"/>
          </w:tcPr>
          <w:p w14:paraId="788FBA40">
            <w:pPr>
              <w:pStyle w:val="73"/>
              <w:ind w:left="11" w:right="2"/>
              <w:rPr>
                <w:sz w:val="20"/>
                <w:szCs w:val="20"/>
                <w:lang w:val="en-US"/>
              </w:rPr>
            </w:pPr>
            <w:r>
              <w:rPr>
                <w:b/>
                <w:bCs/>
                <w:sz w:val="20"/>
                <w:szCs w:val="20"/>
                <w:lang w:val="en-US"/>
              </w:rPr>
              <w:t>202</w:t>
            </w:r>
            <w:r>
              <w:rPr>
                <w:b/>
                <w:bCs/>
                <w:sz w:val="20"/>
                <w:szCs w:val="20"/>
                <w:lang w:val="ru-RU"/>
              </w:rPr>
              <w:t>5</w:t>
            </w:r>
            <w:r>
              <w:rPr>
                <w:b/>
                <w:bCs/>
                <w:sz w:val="20"/>
                <w:szCs w:val="20"/>
                <w:lang w:val="en-US"/>
              </w:rPr>
              <w:t xml:space="preserve"> </w:t>
            </w:r>
            <w:r>
              <w:rPr>
                <w:b/>
                <w:bCs/>
                <w:spacing w:val="-5"/>
                <w:sz w:val="20"/>
                <w:szCs w:val="20"/>
                <w:lang w:val="en-US"/>
              </w:rPr>
              <w:t>год</w:t>
            </w:r>
          </w:p>
        </w:tc>
      </w:tr>
      <w:tr w14:paraId="0CBFF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57444055">
            <w:pPr>
              <w:pStyle w:val="73"/>
              <w:ind w:left="85" w:right="79"/>
              <w:rPr>
                <w:sz w:val="20"/>
                <w:szCs w:val="20"/>
                <w:lang w:val="en-US"/>
              </w:rPr>
            </w:pPr>
            <w:r>
              <w:rPr>
                <w:color w:val="000000"/>
                <w:sz w:val="20"/>
                <w:szCs w:val="20"/>
                <w:lang w:val="en-US"/>
              </w:rPr>
              <w:t>котельная №1 «Центральная»</w:t>
            </w:r>
          </w:p>
        </w:tc>
        <w:tc>
          <w:tcPr>
            <w:tcW w:w="699" w:type="pct"/>
            <w:vAlign w:val="center"/>
          </w:tcPr>
          <w:p w14:paraId="7064E8EC">
            <w:pPr>
              <w:pStyle w:val="73"/>
              <w:ind w:left="18" w:right="12"/>
              <w:rPr>
                <w:sz w:val="20"/>
                <w:szCs w:val="20"/>
                <w:lang w:val="en-US"/>
              </w:rPr>
            </w:pPr>
            <w:r>
              <w:rPr>
                <w:color w:val="000000"/>
                <w:sz w:val="20"/>
                <w:szCs w:val="20"/>
                <w:lang w:val="en-US"/>
              </w:rPr>
              <w:t>2,325</w:t>
            </w:r>
          </w:p>
        </w:tc>
        <w:tc>
          <w:tcPr>
            <w:tcW w:w="609" w:type="pct"/>
            <w:vAlign w:val="center"/>
          </w:tcPr>
          <w:p w14:paraId="6A48A316">
            <w:pPr>
              <w:pStyle w:val="73"/>
              <w:ind w:left="10"/>
              <w:rPr>
                <w:sz w:val="20"/>
                <w:szCs w:val="20"/>
                <w:lang w:val="en-US"/>
              </w:rPr>
            </w:pPr>
            <w:r>
              <w:rPr>
                <w:color w:val="000000"/>
                <w:sz w:val="20"/>
                <w:szCs w:val="20"/>
                <w:lang w:val="en-US" w:eastAsia="ru-RU"/>
              </w:rPr>
              <w:t>2,156</w:t>
            </w:r>
          </w:p>
        </w:tc>
        <w:tc>
          <w:tcPr>
            <w:tcW w:w="549" w:type="pct"/>
            <w:vAlign w:val="center"/>
          </w:tcPr>
          <w:p w14:paraId="7FA57ED8">
            <w:pPr>
              <w:pStyle w:val="73"/>
              <w:ind w:left="9"/>
              <w:rPr>
                <w:sz w:val="20"/>
                <w:szCs w:val="20"/>
                <w:lang w:val="en-US"/>
              </w:rPr>
            </w:pPr>
            <w:r>
              <w:rPr>
                <w:color w:val="000000"/>
                <w:sz w:val="20"/>
                <w:szCs w:val="20"/>
                <w:lang w:val="en-US" w:eastAsia="ru-RU"/>
              </w:rPr>
              <w:t>6227,357</w:t>
            </w:r>
          </w:p>
        </w:tc>
        <w:tc>
          <w:tcPr>
            <w:tcW w:w="607" w:type="pct"/>
            <w:vAlign w:val="center"/>
          </w:tcPr>
          <w:p w14:paraId="0B002E57">
            <w:pPr>
              <w:pStyle w:val="73"/>
              <w:ind w:left="10"/>
              <w:rPr>
                <w:sz w:val="20"/>
                <w:szCs w:val="20"/>
                <w:lang w:val="en-US"/>
              </w:rPr>
            </w:pPr>
            <w:r>
              <w:rPr>
                <w:sz w:val="20"/>
                <w:szCs w:val="20"/>
                <w:lang w:val="ru-RU"/>
              </w:rPr>
              <w:t>м</w:t>
            </w:r>
            <w:r>
              <w:rPr>
                <w:sz w:val="20"/>
                <w:szCs w:val="20"/>
                <w:lang w:val="en-US"/>
              </w:rPr>
              <w:t>азут</w:t>
            </w:r>
          </w:p>
        </w:tc>
        <w:tc>
          <w:tcPr>
            <w:tcW w:w="624" w:type="pct"/>
            <w:vAlign w:val="center"/>
          </w:tcPr>
          <w:p w14:paraId="20FE7B7A">
            <w:pPr>
              <w:pStyle w:val="73"/>
              <w:ind w:left="42" w:right="26"/>
              <w:rPr>
                <w:sz w:val="20"/>
                <w:szCs w:val="20"/>
                <w:lang w:val="en-US"/>
              </w:rPr>
            </w:pPr>
            <w:r>
              <w:rPr>
                <w:color w:val="000000"/>
                <w:sz w:val="20"/>
                <w:szCs w:val="20"/>
                <w:lang w:val="en-US" w:eastAsia="ru-RU"/>
              </w:rPr>
              <w:t>758,139</w:t>
            </w:r>
          </w:p>
        </w:tc>
        <w:tc>
          <w:tcPr>
            <w:tcW w:w="510" w:type="pct"/>
            <w:vAlign w:val="center"/>
          </w:tcPr>
          <w:p w14:paraId="5DD3AFD1">
            <w:pPr>
              <w:pStyle w:val="73"/>
              <w:ind w:left="19"/>
              <w:rPr>
                <w:sz w:val="20"/>
                <w:szCs w:val="20"/>
                <w:lang w:val="ru-RU"/>
              </w:rPr>
            </w:pPr>
            <w:r>
              <w:rPr>
                <w:color w:val="000000"/>
                <w:sz w:val="20"/>
                <w:szCs w:val="20"/>
                <w:lang w:val="en-US" w:eastAsia="ru-RU"/>
              </w:rPr>
              <w:t>1046,320</w:t>
            </w:r>
          </w:p>
        </w:tc>
        <w:tc>
          <w:tcPr>
            <w:tcW w:w="667" w:type="pct"/>
            <w:vAlign w:val="center"/>
          </w:tcPr>
          <w:p w14:paraId="1D0CBD1E">
            <w:pPr>
              <w:pStyle w:val="73"/>
              <w:ind w:left="17" w:right="2"/>
              <w:rPr>
                <w:sz w:val="20"/>
                <w:szCs w:val="20"/>
                <w:lang w:val="en-US"/>
              </w:rPr>
            </w:pPr>
            <w:r>
              <w:rPr>
                <w:sz w:val="20"/>
                <w:szCs w:val="20"/>
                <w:lang w:val="ru-RU"/>
              </w:rPr>
              <w:t>168,020</w:t>
            </w:r>
          </w:p>
        </w:tc>
      </w:tr>
      <w:tr w14:paraId="22ED0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3BDBEF2C">
            <w:pPr>
              <w:pStyle w:val="73"/>
              <w:ind w:left="85" w:right="79"/>
              <w:rPr>
                <w:sz w:val="20"/>
                <w:szCs w:val="20"/>
                <w:lang w:val="en-US"/>
              </w:rPr>
            </w:pPr>
            <w:r>
              <w:rPr>
                <w:color w:val="000000"/>
                <w:sz w:val="20"/>
                <w:szCs w:val="20"/>
                <w:lang w:val="en-US"/>
              </w:rPr>
              <w:t>котельная №2 «Квартальная»</w:t>
            </w:r>
          </w:p>
        </w:tc>
        <w:tc>
          <w:tcPr>
            <w:tcW w:w="699" w:type="pct"/>
            <w:vAlign w:val="center"/>
          </w:tcPr>
          <w:p w14:paraId="7F7330F7">
            <w:pPr>
              <w:pStyle w:val="73"/>
              <w:ind w:left="18" w:right="12"/>
              <w:rPr>
                <w:sz w:val="20"/>
                <w:szCs w:val="20"/>
                <w:lang w:val="en-US"/>
              </w:rPr>
            </w:pPr>
            <w:r>
              <w:rPr>
                <w:color w:val="000000"/>
                <w:sz w:val="20"/>
                <w:szCs w:val="20"/>
                <w:lang w:val="en-US"/>
              </w:rPr>
              <w:t>1,078</w:t>
            </w:r>
          </w:p>
        </w:tc>
        <w:tc>
          <w:tcPr>
            <w:tcW w:w="609" w:type="pct"/>
            <w:vAlign w:val="center"/>
          </w:tcPr>
          <w:p w14:paraId="012A669A">
            <w:pPr>
              <w:pStyle w:val="73"/>
              <w:ind w:left="10"/>
              <w:rPr>
                <w:sz w:val="20"/>
                <w:szCs w:val="20"/>
                <w:lang w:val="en-US"/>
              </w:rPr>
            </w:pPr>
            <w:r>
              <w:rPr>
                <w:color w:val="000000"/>
                <w:sz w:val="20"/>
                <w:szCs w:val="20"/>
                <w:lang w:val="en-US" w:eastAsia="ru-RU"/>
              </w:rPr>
              <w:t>0,898</w:t>
            </w:r>
          </w:p>
        </w:tc>
        <w:tc>
          <w:tcPr>
            <w:tcW w:w="549" w:type="pct"/>
            <w:vAlign w:val="center"/>
          </w:tcPr>
          <w:p w14:paraId="52AEC097">
            <w:pPr>
              <w:pStyle w:val="73"/>
              <w:ind w:left="9"/>
              <w:rPr>
                <w:sz w:val="20"/>
                <w:szCs w:val="20"/>
                <w:lang w:val="en-US"/>
              </w:rPr>
            </w:pPr>
            <w:r>
              <w:rPr>
                <w:color w:val="000000"/>
                <w:sz w:val="20"/>
                <w:szCs w:val="20"/>
                <w:lang w:val="en-US" w:eastAsia="ru-RU"/>
              </w:rPr>
              <w:t>3170,914</w:t>
            </w:r>
          </w:p>
        </w:tc>
        <w:tc>
          <w:tcPr>
            <w:tcW w:w="607" w:type="pct"/>
            <w:vAlign w:val="center"/>
          </w:tcPr>
          <w:p w14:paraId="151F45DD">
            <w:pPr>
              <w:pStyle w:val="73"/>
              <w:ind w:left="8"/>
              <w:rPr>
                <w:sz w:val="20"/>
                <w:szCs w:val="20"/>
                <w:lang w:val="en-US"/>
              </w:rPr>
            </w:pPr>
            <w:r>
              <w:rPr>
                <w:sz w:val="20"/>
                <w:szCs w:val="20"/>
                <w:lang w:val="en-US"/>
              </w:rPr>
              <w:t>уголь</w:t>
            </w:r>
          </w:p>
        </w:tc>
        <w:tc>
          <w:tcPr>
            <w:tcW w:w="624" w:type="pct"/>
            <w:vAlign w:val="center"/>
          </w:tcPr>
          <w:p w14:paraId="6BC7E887">
            <w:pPr>
              <w:pStyle w:val="73"/>
              <w:ind w:left="42" w:right="26"/>
              <w:rPr>
                <w:sz w:val="20"/>
                <w:szCs w:val="20"/>
                <w:lang w:val="en-US"/>
              </w:rPr>
            </w:pPr>
            <w:r>
              <w:rPr>
                <w:color w:val="000000"/>
                <w:sz w:val="20"/>
                <w:szCs w:val="20"/>
                <w:lang w:val="en-US" w:eastAsia="ru-RU"/>
              </w:rPr>
              <w:t>1257,600</w:t>
            </w:r>
          </w:p>
        </w:tc>
        <w:tc>
          <w:tcPr>
            <w:tcW w:w="510" w:type="pct"/>
            <w:vAlign w:val="center"/>
          </w:tcPr>
          <w:p w14:paraId="6F307A8D">
            <w:pPr>
              <w:pStyle w:val="73"/>
              <w:ind w:left="19"/>
              <w:rPr>
                <w:sz w:val="20"/>
                <w:szCs w:val="20"/>
                <w:lang w:val="ru-RU"/>
              </w:rPr>
            </w:pPr>
            <w:r>
              <w:rPr>
                <w:color w:val="000000"/>
                <w:sz w:val="20"/>
                <w:szCs w:val="20"/>
                <w:lang w:val="en-US" w:eastAsia="ru-RU"/>
              </w:rPr>
              <w:t>741,994</w:t>
            </w:r>
          </w:p>
        </w:tc>
        <w:tc>
          <w:tcPr>
            <w:tcW w:w="667" w:type="pct"/>
            <w:vAlign w:val="center"/>
          </w:tcPr>
          <w:p w14:paraId="31DA68A3">
            <w:pPr>
              <w:pStyle w:val="73"/>
              <w:ind w:left="17" w:right="2"/>
              <w:rPr>
                <w:sz w:val="20"/>
                <w:szCs w:val="20"/>
                <w:lang w:val="en-US"/>
              </w:rPr>
            </w:pPr>
            <w:r>
              <w:rPr>
                <w:sz w:val="20"/>
                <w:szCs w:val="20"/>
                <w:lang w:val="ru-RU"/>
              </w:rPr>
              <w:t>234,0000</w:t>
            </w:r>
          </w:p>
        </w:tc>
      </w:tr>
      <w:tr w14:paraId="30939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794AF611">
            <w:pPr>
              <w:pStyle w:val="73"/>
              <w:ind w:left="85" w:right="79"/>
              <w:rPr>
                <w:sz w:val="20"/>
                <w:szCs w:val="20"/>
                <w:lang w:val="en-US"/>
              </w:rPr>
            </w:pPr>
            <w:r>
              <w:rPr>
                <w:color w:val="000000"/>
                <w:sz w:val="20"/>
                <w:szCs w:val="20"/>
                <w:lang w:val="en-US"/>
              </w:rPr>
              <w:t>котельная №3</w:t>
            </w:r>
          </w:p>
        </w:tc>
        <w:tc>
          <w:tcPr>
            <w:tcW w:w="699" w:type="pct"/>
            <w:vAlign w:val="center"/>
          </w:tcPr>
          <w:p w14:paraId="4BCEF16C">
            <w:pPr>
              <w:pStyle w:val="73"/>
              <w:ind w:left="18" w:right="12"/>
              <w:rPr>
                <w:sz w:val="20"/>
                <w:szCs w:val="20"/>
                <w:lang w:val="en-US"/>
              </w:rPr>
            </w:pPr>
            <w:r>
              <w:rPr>
                <w:color w:val="000000"/>
                <w:sz w:val="20"/>
                <w:szCs w:val="20"/>
                <w:lang w:val="en-US"/>
              </w:rPr>
              <w:t>0,433</w:t>
            </w:r>
          </w:p>
        </w:tc>
        <w:tc>
          <w:tcPr>
            <w:tcW w:w="609" w:type="pct"/>
            <w:vAlign w:val="center"/>
          </w:tcPr>
          <w:p w14:paraId="5D1090D4">
            <w:pPr>
              <w:pStyle w:val="73"/>
              <w:ind w:left="10"/>
              <w:rPr>
                <w:sz w:val="20"/>
                <w:szCs w:val="20"/>
                <w:lang w:val="en-US"/>
              </w:rPr>
            </w:pPr>
            <w:r>
              <w:rPr>
                <w:color w:val="000000"/>
                <w:sz w:val="20"/>
                <w:szCs w:val="20"/>
                <w:lang w:val="en-US" w:eastAsia="ru-RU"/>
              </w:rPr>
              <w:t>0,388</w:t>
            </w:r>
          </w:p>
        </w:tc>
        <w:tc>
          <w:tcPr>
            <w:tcW w:w="549" w:type="pct"/>
            <w:vAlign w:val="center"/>
          </w:tcPr>
          <w:p w14:paraId="5F90F1A0">
            <w:pPr>
              <w:pStyle w:val="73"/>
              <w:ind w:left="9"/>
              <w:rPr>
                <w:sz w:val="20"/>
                <w:szCs w:val="20"/>
                <w:lang w:val="en-US"/>
              </w:rPr>
            </w:pPr>
            <w:r>
              <w:rPr>
                <w:color w:val="000000"/>
                <w:sz w:val="20"/>
                <w:szCs w:val="20"/>
                <w:lang w:val="en-US" w:eastAsia="ru-RU"/>
              </w:rPr>
              <w:t>933,938</w:t>
            </w:r>
          </w:p>
        </w:tc>
        <w:tc>
          <w:tcPr>
            <w:tcW w:w="607" w:type="pct"/>
            <w:vAlign w:val="center"/>
          </w:tcPr>
          <w:p w14:paraId="56927472">
            <w:pPr>
              <w:pStyle w:val="73"/>
              <w:ind w:left="8"/>
              <w:rPr>
                <w:sz w:val="20"/>
                <w:szCs w:val="20"/>
                <w:lang w:val="en-US"/>
              </w:rPr>
            </w:pPr>
            <w:r>
              <w:rPr>
                <w:sz w:val="20"/>
                <w:szCs w:val="20"/>
                <w:lang w:val="en-US"/>
              </w:rPr>
              <w:t>уголь</w:t>
            </w:r>
          </w:p>
        </w:tc>
        <w:tc>
          <w:tcPr>
            <w:tcW w:w="624" w:type="pct"/>
            <w:vAlign w:val="center"/>
          </w:tcPr>
          <w:p w14:paraId="4B8A13C7">
            <w:pPr>
              <w:pStyle w:val="73"/>
              <w:ind w:left="42" w:right="26"/>
              <w:rPr>
                <w:sz w:val="20"/>
                <w:szCs w:val="20"/>
                <w:lang w:val="en-US"/>
              </w:rPr>
            </w:pPr>
            <w:r>
              <w:rPr>
                <w:color w:val="000000"/>
                <w:sz w:val="20"/>
                <w:szCs w:val="20"/>
                <w:lang w:val="en-US" w:eastAsia="ru-RU"/>
              </w:rPr>
              <w:t>344,800</w:t>
            </w:r>
          </w:p>
        </w:tc>
        <w:tc>
          <w:tcPr>
            <w:tcW w:w="510" w:type="pct"/>
            <w:vAlign w:val="center"/>
          </w:tcPr>
          <w:p w14:paraId="0B259562">
            <w:pPr>
              <w:pStyle w:val="73"/>
              <w:ind w:left="19"/>
              <w:rPr>
                <w:sz w:val="20"/>
                <w:szCs w:val="20"/>
                <w:lang w:val="ru-RU"/>
              </w:rPr>
            </w:pPr>
            <w:r>
              <w:rPr>
                <w:color w:val="000000"/>
                <w:sz w:val="20"/>
                <w:szCs w:val="20"/>
                <w:lang w:val="en-US" w:eastAsia="ru-RU"/>
              </w:rPr>
              <w:t>217,608</w:t>
            </w:r>
          </w:p>
        </w:tc>
        <w:tc>
          <w:tcPr>
            <w:tcW w:w="667" w:type="pct"/>
            <w:vAlign w:val="center"/>
          </w:tcPr>
          <w:p w14:paraId="3BE08D25">
            <w:pPr>
              <w:pStyle w:val="73"/>
              <w:ind w:left="17" w:right="2"/>
              <w:rPr>
                <w:sz w:val="20"/>
                <w:szCs w:val="20"/>
                <w:lang w:val="en-US"/>
              </w:rPr>
            </w:pPr>
            <w:r>
              <w:rPr>
                <w:sz w:val="20"/>
                <w:szCs w:val="20"/>
                <w:lang w:val="ru-RU"/>
              </w:rPr>
              <w:t>233,000</w:t>
            </w:r>
          </w:p>
        </w:tc>
      </w:tr>
      <w:tr w14:paraId="483D8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28D31159">
            <w:pPr>
              <w:pStyle w:val="73"/>
              <w:ind w:left="85" w:right="79"/>
              <w:rPr>
                <w:sz w:val="20"/>
                <w:szCs w:val="20"/>
                <w:lang w:val="en-US"/>
              </w:rPr>
            </w:pPr>
            <w:r>
              <w:rPr>
                <w:color w:val="000000"/>
                <w:sz w:val="20"/>
                <w:szCs w:val="20"/>
                <w:lang w:val="en-US"/>
              </w:rPr>
              <w:t>котельная №4</w:t>
            </w:r>
          </w:p>
        </w:tc>
        <w:tc>
          <w:tcPr>
            <w:tcW w:w="699" w:type="pct"/>
            <w:vAlign w:val="center"/>
          </w:tcPr>
          <w:p w14:paraId="444D5887">
            <w:pPr>
              <w:pStyle w:val="73"/>
              <w:ind w:left="18" w:right="12"/>
              <w:rPr>
                <w:sz w:val="20"/>
                <w:szCs w:val="20"/>
                <w:lang w:val="en-US"/>
              </w:rPr>
            </w:pPr>
            <w:r>
              <w:rPr>
                <w:color w:val="000000"/>
                <w:sz w:val="20"/>
                <w:szCs w:val="20"/>
                <w:lang w:val="en-US"/>
              </w:rPr>
              <w:t>0,515</w:t>
            </w:r>
          </w:p>
        </w:tc>
        <w:tc>
          <w:tcPr>
            <w:tcW w:w="609" w:type="pct"/>
            <w:vAlign w:val="center"/>
          </w:tcPr>
          <w:p w14:paraId="6649FAAC">
            <w:pPr>
              <w:pStyle w:val="73"/>
              <w:ind w:left="10"/>
              <w:rPr>
                <w:sz w:val="20"/>
                <w:szCs w:val="20"/>
                <w:lang w:val="en-US"/>
              </w:rPr>
            </w:pPr>
            <w:r>
              <w:rPr>
                <w:color w:val="000000"/>
                <w:sz w:val="20"/>
                <w:szCs w:val="20"/>
                <w:lang w:val="en-US" w:eastAsia="ru-RU"/>
              </w:rPr>
              <w:t>0,439</w:t>
            </w:r>
          </w:p>
        </w:tc>
        <w:tc>
          <w:tcPr>
            <w:tcW w:w="549" w:type="pct"/>
            <w:vAlign w:val="center"/>
          </w:tcPr>
          <w:p w14:paraId="3F228B33">
            <w:pPr>
              <w:pStyle w:val="73"/>
              <w:ind w:left="9"/>
              <w:rPr>
                <w:sz w:val="20"/>
                <w:szCs w:val="20"/>
                <w:lang w:val="en-US"/>
              </w:rPr>
            </w:pPr>
            <w:r>
              <w:rPr>
                <w:color w:val="000000"/>
                <w:sz w:val="20"/>
                <w:szCs w:val="20"/>
                <w:lang w:val="en-US" w:eastAsia="ru-RU"/>
              </w:rPr>
              <w:t>1377,412</w:t>
            </w:r>
          </w:p>
        </w:tc>
        <w:tc>
          <w:tcPr>
            <w:tcW w:w="607" w:type="pct"/>
            <w:vAlign w:val="center"/>
          </w:tcPr>
          <w:p w14:paraId="2B4300E4">
            <w:pPr>
              <w:pStyle w:val="73"/>
              <w:ind w:left="8"/>
              <w:rPr>
                <w:sz w:val="20"/>
                <w:szCs w:val="20"/>
                <w:lang w:val="en-US"/>
              </w:rPr>
            </w:pPr>
            <w:r>
              <w:rPr>
                <w:sz w:val="20"/>
                <w:szCs w:val="20"/>
                <w:lang w:val="en-US"/>
              </w:rPr>
              <w:t>уголь</w:t>
            </w:r>
          </w:p>
        </w:tc>
        <w:tc>
          <w:tcPr>
            <w:tcW w:w="624" w:type="pct"/>
            <w:vAlign w:val="center"/>
          </w:tcPr>
          <w:p w14:paraId="4485EABE">
            <w:pPr>
              <w:pStyle w:val="73"/>
              <w:ind w:left="42" w:right="26"/>
              <w:rPr>
                <w:sz w:val="20"/>
                <w:szCs w:val="20"/>
                <w:lang w:val="en-US"/>
              </w:rPr>
            </w:pPr>
            <w:r>
              <w:rPr>
                <w:color w:val="000000"/>
                <w:sz w:val="20"/>
                <w:szCs w:val="20"/>
                <w:lang w:val="en-US" w:eastAsia="ru-RU"/>
              </w:rPr>
              <w:t>488,100</w:t>
            </w:r>
          </w:p>
        </w:tc>
        <w:tc>
          <w:tcPr>
            <w:tcW w:w="510" w:type="pct"/>
            <w:vAlign w:val="center"/>
          </w:tcPr>
          <w:p w14:paraId="608B528A">
            <w:pPr>
              <w:pStyle w:val="73"/>
              <w:ind w:left="19"/>
              <w:rPr>
                <w:sz w:val="20"/>
                <w:szCs w:val="20"/>
                <w:lang w:val="ru-RU"/>
              </w:rPr>
            </w:pPr>
            <w:r>
              <w:rPr>
                <w:color w:val="000000"/>
                <w:sz w:val="20"/>
                <w:szCs w:val="20"/>
                <w:lang w:val="en-US" w:eastAsia="ru-RU"/>
              </w:rPr>
              <w:t>316,805</w:t>
            </w:r>
          </w:p>
        </w:tc>
        <w:tc>
          <w:tcPr>
            <w:tcW w:w="667" w:type="pct"/>
            <w:vAlign w:val="center"/>
          </w:tcPr>
          <w:p w14:paraId="5BEA57F7">
            <w:pPr>
              <w:pStyle w:val="73"/>
              <w:ind w:left="17" w:right="2"/>
              <w:rPr>
                <w:sz w:val="20"/>
                <w:szCs w:val="20"/>
                <w:lang w:val="en-US"/>
              </w:rPr>
            </w:pPr>
            <w:r>
              <w:rPr>
                <w:sz w:val="20"/>
                <w:szCs w:val="20"/>
                <w:lang w:val="ru-RU"/>
              </w:rPr>
              <w:t>230,000</w:t>
            </w:r>
          </w:p>
        </w:tc>
      </w:tr>
      <w:tr w14:paraId="30930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7B1BD5A1">
            <w:pPr>
              <w:pStyle w:val="73"/>
              <w:ind w:left="85" w:right="79"/>
              <w:rPr>
                <w:sz w:val="20"/>
                <w:szCs w:val="20"/>
                <w:lang w:val="en-US"/>
              </w:rPr>
            </w:pPr>
            <w:r>
              <w:rPr>
                <w:color w:val="000000"/>
                <w:sz w:val="20"/>
                <w:szCs w:val="20"/>
                <w:lang w:val="en-US"/>
              </w:rPr>
              <w:t>котельная №5 «База»</w:t>
            </w:r>
          </w:p>
        </w:tc>
        <w:tc>
          <w:tcPr>
            <w:tcW w:w="699" w:type="pct"/>
            <w:vAlign w:val="center"/>
          </w:tcPr>
          <w:p w14:paraId="75DF6DAF">
            <w:pPr>
              <w:pStyle w:val="73"/>
              <w:ind w:left="18" w:right="12"/>
              <w:rPr>
                <w:sz w:val="20"/>
                <w:szCs w:val="20"/>
                <w:lang w:val="en-US"/>
              </w:rPr>
            </w:pPr>
            <w:r>
              <w:rPr>
                <w:color w:val="000000"/>
                <w:sz w:val="20"/>
                <w:szCs w:val="20"/>
                <w:lang w:val="en-US"/>
              </w:rPr>
              <w:t>0,119</w:t>
            </w:r>
          </w:p>
        </w:tc>
        <w:tc>
          <w:tcPr>
            <w:tcW w:w="609" w:type="pct"/>
            <w:vAlign w:val="center"/>
          </w:tcPr>
          <w:p w14:paraId="177FB781">
            <w:pPr>
              <w:pStyle w:val="73"/>
              <w:ind w:left="10"/>
              <w:rPr>
                <w:sz w:val="20"/>
                <w:szCs w:val="20"/>
                <w:lang w:val="en-US"/>
              </w:rPr>
            </w:pPr>
            <w:r>
              <w:rPr>
                <w:color w:val="000000"/>
                <w:sz w:val="20"/>
                <w:szCs w:val="20"/>
                <w:lang w:val="en-US" w:eastAsia="ru-RU"/>
              </w:rPr>
              <w:t>0,078</w:t>
            </w:r>
          </w:p>
        </w:tc>
        <w:tc>
          <w:tcPr>
            <w:tcW w:w="549" w:type="pct"/>
            <w:vAlign w:val="center"/>
          </w:tcPr>
          <w:p w14:paraId="19AF9D1E">
            <w:pPr>
              <w:pStyle w:val="73"/>
              <w:ind w:left="9"/>
              <w:rPr>
                <w:sz w:val="20"/>
                <w:szCs w:val="20"/>
                <w:lang w:val="en-US"/>
              </w:rPr>
            </w:pPr>
            <w:r>
              <w:rPr>
                <w:color w:val="000000"/>
                <w:sz w:val="20"/>
                <w:szCs w:val="20"/>
                <w:lang w:val="en-US" w:eastAsia="ru-RU"/>
              </w:rPr>
              <w:t>490,303</w:t>
            </w:r>
          </w:p>
        </w:tc>
        <w:tc>
          <w:tcPr>
            <w:tcW w:w="607" w:type="pct"/>
            <w:vAlign w:val="center"/>
          </w:tcPr>
          <w:p w14:paraId="012B45CB">
            <w:pPr>
              <w:pStyle w:val="73"/>
              <w:ind w:left="8"/>
              <w:rPr>
                <w:sz w:val="20"/>
                <w:szCs w:val="20"/>
                <w:lang w:val="en-US"/>
              </w:rPr>
            </w:pPr>
            <w:r>
              <w:rPr>
                <w:sz w:val="20"/>
                <w:szCs w:val="20"/>
                <w:lang w:val="en-US"/>
              </w:rPr>
              <w:t>уголь</w:t>
            </w:r>
          </w:p>
        </w:tc>
        <w:tc>
          <w:tcPr>
            <w:tcW w:w="624" w:type="pct"/>
            <w:vAlign w:val="center"/>
          </w:tcPr>
          <w:p w14:paraId="74213191">
            <w:pPr>
              <w:pStyle w:val="73"/>
              <w:ind w:left="42" w:right="26"/>
              <w:rPr>
                <w:sz w:val="20"/>
                <w:szCs w:val="20"/>
                <w:lang w:val="en-US"/>
              </w:rPr>
            </w:pPr>
            <w:r>
              <w:rPr>
                <w:color w:val="000000"/>
                <w:sz w:val="20"/>
                <w:szCs w:val="20"/>
                <w:lang w:val="en-US" w:eastAsia="ru-RU"/>
              </w:rPr>
              <w:t>200,000</w:t>
            </w:r>
          </w:p>
        </w:tc>
        <w:tc>
          <w:tcPr>
            <w:tcW w:w="510" w:type="pct"/>
            <w:vAlign w:val="center"/>
          </w:tcPr>
          <w:p w14:paraId="38778A0E">
            <w:pPr>
              <w:pStyle w:val="73"/>
              <w:ind w:left="19"/>
              <w:rPr>
                <w:sz w:val="20"/>
                <w:szCs w:val="20"/>
                <w:lang w:val="ru-RU"/>
              </w:rPr>
            </w:pPr>
            <w:r>
              <w:rPr>
                <w:color w:val="000000"/>
                <w:sz w:val="20"/>
                <w:szCs w:val="20"/>
                <w:lang w:val="en-US" w:eastAsia="ru-RU"/>
              </w:rPr>
              <w:t>123,066</w:t>
            </w:r>
          </w:p>
        </w:tc>
        <w:tc>
          <w:tcPr>
            <w:tcW w:w="667" w:type="pct"/>
            <w:vAlign w:val="center"/>
          </w:tcPr>
          <w:p w14:paraId="5CF7FC32">
            <w:pPr>
              <w:pStyle w:val="73"/>
              <w:ind w:left="17" w:right="2"/>
              <w:rPr>
                <w:sz w:val="20"/>
                <w:szCs w:val="20"/>
                <w:lang w:val="en-US"/>
              </w:rPr>
            </w:pPr>
            <w:r>
              <w:rPr>
                <w:sz w:val="20"/>
                <w:szCs w:val="20"/>
                <w:lang w:val="ru-RU"/>
              </w:rPr>
              <w:t>251,000</w:t>
            </w:r>
          </w:p>
        </w:tc>
      </w:tr>
      <w:tr w14:paraId="49C81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131E740A">
            <w:pPr>
              <w:pStyle w:val="73"/>
              <w:ind w:left="85" w:right="79"/>
              <w:rPr>
                <w:sz w:val="20"/>
                <w:szCs w:val="20"/>
                <w:lang w:val="en-US"/>
              </w:rPr>
            </w:pPr>
            <w:r>
              <w:rPr>
                <w:color w:val="000000"/>
                <w:sz w:val="20"/>
                <w:szCs w:val="20"/>
                <w:lang w:val="en-US"/>
              </w:rPr>
              <w:t>котельная №7 ЦРБ</w:t>
            </w:r>
          </w:p>
        </w:tc>
        <w:tc>
          <w:tcPr>
            <w:tcW w:w="699" w:type="pct"/>
            <w:vAlign w:val="center"/>
          </w:tcPr>
          <w:p w14:paraId="12566952">
            <w:pPr>
              <w:pStyle w:val="73"/>
              <w:ind w:left="18" w:right="12"/>
              <w:rPr>
                <w:sz w:val="20"/>
                <w:szCs w:val="20"/>
                <w:lang w:val="en-US"/>
              </w:rPr>
            </w:pPr>
            <w:r>
              <w:rPr>
                <w:color w:val="000000"/>
                <w:sz w:val="20"/>
                <w:szCs w:val="20"/>
                <w:lang w:val="en-US"/>
              </w:rPr>
              <w:t>0,36</w:t>
            </w:r>
          </w:p>
        </w:tc>
        <w:tc>
          <w:tcPr>
            <w:tcW w:w="609" w:type="pct"/>
            <w:vAlign w:val="center"/>
          </w:tcPr>
          <w:p w14:paraId="18131F6C">
            <w:pPr>
              <w:pStyle w:val="73"/>
              <w:ind w:left="10"/>
              <w:rPr>
                <w:sz w:val="20"/>
                <w:szCs w:val="20"/>
                <w:lang w:val="en-US"/>
              </w:rPr>
            </w:pPr>
            <w:r>
              <w:rPr>
                <w:color w:val="000000"/>
                <w:sz w:val="20"/>
                <w:szCs w:val="20"/>
                <w:lang w:val="en-US" w:eastAsia="ru-RU"/>
              </w:rPr>
              <w:t>0,312</w:t>
            </w:r>
          </w:p>
        </w:tc>
        <w:tc>
          <w:tcPr>
            <w:tcW w:w="549" w:type="pct"/>
            <w:vAlign w:val="center"/>
          </w:tcPr>
          <w:p w14:paraId="30A9214A">
            <w:pPr>
              <w:pStyle w:val="73"/>
              <w:ind w:left="9"/>
              <w:rPr>
                <w:sz w:val="20"/>
                <w:szCs w:val="20"/>
                <w:lang w:val="en-US"/>
              </w:rPr>
            </w:pPr>
            <w:r>
              <w:rPr>
                <w:color w:val="000000"/>
                <w:sz w:val="20"/>
                <w:szCs w:val="20"/>
                <w:lang w:val="en-US" w:eastAsia="ru-RU"/>
              </w:rPr>
              <w:t>627,419</w:t>
            </w:r>
          </w:p>
        </w:tc>
        <w:tc>
          <w:tcPr>
            <w:tcW w:w="607" w:type="pct"/>
            <w:vAlign w:val="center"/>
          </w:tcPr>
          <w:p w14:paraId="636EF06B">
            <w:pPr>
              <w:pStyle w:val="73"/>
              <w:ind w:left="8"/>
              <w:rPr>
                <w:sz w:val="20"/>
                <w:szCs w:val="20"/>
                <w:lang w:val="en-US"/>
              </w:rPr>
            </w:pPr>
            <w:r>
              <w:rPr>
                <w:sz w:val="20"/>
                <w:szCs w:val="20"/>
                <w:lang w:val="en-US"/>
              </w:rPr>
              <w:t>уголь</w:t>
            </w:r>
          </w:p>
        </w:tc>
        <w:tc>
          <w:tcPr>
            <w:tcW w:w="624" w:type="pct"/>
            <w:vAlign w:val="center"/>
          </w:tcPr>
          <w:p w14:paraId="320A1F39">
            <w:pPr>
              <w:pStyle w:val="73"/>
              <w:ind w:left="42" w:right="26"/>
              <w:rPr>
                <w:sz w:val="20"/>
                <w:szCs w:val="20"/>
                <w:lang w:val="en-US"/>
              </w:rPr>
            </w:pPr>
            <w:r>
              <w:rPr>
                <w:color w:val="000000"/>
                <w:sz w:val="20"/>
                <w:szCs w:val="20"/>
                <w:lang w:val="en-US" w:eastAsia="ru-RU"/>
              </w:rPr>
              <w:t>238,500</w:t>
            </w:r>
          </w:p>
        </w:tc>
        <w:tc>
          <w:tcPr>
            <w:tcW w:w="510" w:type="pct"/>
            <w:vAlign w:val="center"/>
          </w:tcPr>
          <w:p w14:paraId="495CAC31">
            <w:pPr>
              <w:pStyle w:val="73"/>
              <w:ind w:left="19"/>
              <w:rPr>
                <w:sz w:val="20"/>
                <w:szCs w:val="20"/>
                <w:lang w:val="ru-RU"/>
              </w:rPr>
            </w:pPr>
            <w:r>
              <w:rPr>
                <w:color w:val="000000"/>
                <w:sz w:val="20"/>
                <w:szCs w:val="20"/>
                <w:lang w:val="en-US" w:eastAsia="ru-RU"/>
              </w:rPr>
              <w:t>146,816</w:t>
            </w:r>
          </w:p>
        </w:tc>
        <w:tc>
          <w:tcPr>
            <w:tcW w:w="667" w:type="pct"/>
            <w:vAlign w:val="center"/>
          </w:tcPr>
          <w:p w14:paraId="0346AF84">
            <w:pPr>
              <w:pStyle w:val="73"/>
              <w:ind w:left="17" w:right="2"/>
              <w:rPr>
                <w:sz w:val="20"/>
                <w:szCs w:val="20"/>
                <w:lang w:val="en-US"/>
              </w:rPr>
            </w:pPr>
            <w:r>
              <w:rPr>
                <w:sz w:val="20"/>
                <w:szCs w:val="20"/>
                <w:lang w:val="ru-RU"/>
              </w:rPr>
              <w:t>234,000</w:t>
            </w:r>
          </w:p>
        </w:tc>
      </w:tr>
      <w:tr w14:paraId="78A33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1CC14DE9">
            <w:pPr>
              <w:pStyle w:val="73"/>
              <w:ind w:left="85" w:right="79"/>
              <w:rPr>
                <w:sz w:val="20"/>
                <w:szCs w:val="20"/>
                <w:lang w:val="en-US"/>
              </w:rPr>
            </w:pPr>
            <w:r>
              <w:rPr>
                <w:color w:val="000000"/>
                <w:sz w:val="20"/>
                <w:szCs w:val="20"/>
                <w:lang w:val="en-US"/>
              </w:rPr>
              <w:t>котельная №8 модульная</w:t>
            </w:r>
          </w:p>
        </w:tc>
        <w:tc>
          <w:tcPr>
            <w:tcW w:w="699" w:type="pct"/>
            <w:vAlign w:val="center"/>
          </w:tcPr>
          <w:p w14:paraId="3ED6ABE0">
            <w:pPr>
              <w:pStyle w:val="73"/>
              <w:ind w:left="18" w:right="12"/>
              <w:rPr>
                <w:sz w:val="20"/>
                <w:szCs w:val="20"/>
                <w:lang w:val="en-US"/>
              </w:rPr>
            </w:pPr>
            <w:r>
              <w:rPr>
                <w:color w:val="000000"/>
                <w:sz w:val="20"/>
                <w:szCs w:val="20"/>
                <w:lang w:val="en-US"/>
              </w:rPr>
              <w:t>0,843</w:t>
            </w:r>
          </w:p>
        </w:tc>
        <w:tc>
          <w:tcPr>
            <w:tcW w:w="609" w:type="pct"/>
            <w:vAlign w:val="center"/>
          </w:tcPr>
          <w:p w14:paraId="4C8C8E1C">
            <w:pPr>
              <w:pStyle w:val="73"/>
              <w:ind w:left="10"/>
              <w:rPr>
                <w:sz w:val="20"/>
                <w:szCs w:val="20"/>
                <w:lang w:val="en-US"/>
              </w:rPr>
            </w:pPr>
            <w:r>
              <w:rPr>
                <w:color w:val="000000"/>
                <w:sz w:val="20"/>
                <w:szCs w:val="20"/>
                <w:lang w:val="en-US" w:eastAsia="ru-RU"/>
              </w:rPr>
              <w:t>0,772</w:t>
            </w:r>
          </w:p>
        </w:tc>
        <w:tc>
          <w:tcPr>
            <w:tcW w:w="549" w:type="pct"/>
            <w:vAlign w:val="center"/>
          </w:tcPr>
          <w:p w14:paraId="4734AAED">
            <w:pPr>
              <w:pStyle w:val="73"/>
              <w:ind w:left="9"/>
              <w:rPr>
                <w:sz w:val="20"/>
                <w:szCs w:val="20"/>
                <w:lang w:val="en-US"/>
              </w:rPr>
            </w:pPr>
            <w:r>
              <w:rPr>
                <w:color w:val="000000"/>
                <w:sz w:val="20"/>
                <w:szCs w:val="20"/>
                <w:lang w:val="en-US" w:eastAsia="ru-RU"/>
              </w:rPr>
              <w:t>2076,899</w:t>
            </w:r>
          </w:p>
        </w:tc>
        <w:tc>
          <w:tcPr>
            <w:tcW w:w="607" w:type="pct"/>
            <w:vAlign w:val="center"/>
          </w:tcPr>
          <w:p w14:paraId="4A8E2F5F">
            <w:pPr>
              <w:pStyle w:val="73"/>
              <w:ind w:left="8"/>
              <w:rPr>
                <w:sz w:val="20"/>
                <w:szCs w:val="20"/>
                <w:lang w:val="en-US"/>
              </w:rPr>
            </w:pPr>
            <w:r>
              <w:rPr>
                <w:sz w:val="20"/>
                <w:szCs w:val="20"/>
                <w:lang w:val="en-US"/>
              </w:rPr>
              <w:t>уголь</w:t>
            </w:r>
          </w:p>
        </w:tc>
        <w:tc>
          <w:tcPr>
            <w:tcW w:w="624" w:type="pct"/>
            <w:vAlign w:val="center"/>
          </w:tcPr>
          <w:p w14:paraId="4BBC3138">
            <w:pPr>
              <w:pStyle w:val="73"/>
              <w:ind w:left="42" w:right="26"/>
              <w:rPr>
                <w:sz w:val="20"/>
                <w:szCs w:val="20"/>
                <w:lang w:val="en-US"/>
              </w:rPr>
            </w:pPr>
            <w:r>
              <w:rPr>
                <w:color w:val="000000"/>
                <w:sz w:val="20"/>
                <w:szCs w:val="20"/>
                <w:lang w:val="en-US" w:eastAsia="ru-RU"/>
              </w:rPr>
              <w:t>780,300</w:t>
            </w:r>
          </w:p>
        </w:tc>
        <w:tc>
          <w:tcPr>
            <w:tcW w:w="510" w:type="pct"/>
            <w:vAlign w:val="center"/>
          </w:tcPr>
          <w:p w14:paraId="0DB905CB">
            <w:pPr>
              <w:pStyle w:val="73"/>
              <w:ind w:left="19"/>
              <w:rPr>
                <w:sz w:val="20"/>
                <w:szCs w:val="20"/>
                <w:lang w:val="ru-RU"/>
              </w:rPr>
            </w:pPr>
            <w:r>
              <w:rPr>
                <w:color w:val="000000"/>
                <w:sz w:val="20"/>
                <w:szCs w:val="20"/>
                <w:lang w:val="en-US" w:eastAsia="ru-RU"/>
              </w:rPr>
              <w:t>477,687</w:t>
            </w:r>
          </w:p>
        </w:tc>
        <w:tc>
          <w:tcPr>
            <w:tcW w:w="667" w:type="pct"/>
            <w:vAlign w:val="center"/>
          </w:tcPr>
          <w:p w14:paraId="0E1FE510">
            <w:pPr>
              <w:pStyle w:val="73"/>
              <w:ind w:left="17" w:right="2"/>
              <w:rPr>
                <w:sz w:val="20"/>
                <w:szCs w:val="20"/>
                <w:lang w:val="en-US"/>
              </w:rPr>
            </w:pPr>
            <w:r>
              <w:rPr>
                <w:sz w:val="20"/>
                <w:szCs w:val="20"/>
                <w:lang w:val="ru-RU"/>
              </w:rPr>
              <w:t>230,000</w:t>
            </w:r>
          </w:p>
        </w:tc>
      </w:tr>
      <w:tr w14:paraId="27F20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29CD9CEC">
            <w:pPr>
              <w:pStyle w:val="73"/>
              <w:ind w:left="85" w:right="79"/>
              <w:rPr>
                <w:sz w:val="20"/>
                <w:szCs w:val="20"/>
                <w:lang w:val="en-US"/>
              </w:rPr>
            </w:pPr>
            <w:r>
              <w:rPr>
                <w:color w:val="000000"/>
                <w:sz w:val="20"/>
                <w:szCs w:val="20"/>
                <w:lang w:val="en-US"/>
              </w:rPr>
              <w:t>котельная №10 модульная</w:t>
            </w:r>
          </w:p>
        </w:tc>
        <w:tc>
          <w:tcPr>
            <w:tcW w:w="699" w:type="pct"/>
            <w:vAlign w:val="center"/>
          </w:tcPr>
          <w:p w14:paraId="5009C680">
            <w:pPr>
              <w:pStyle w:val="73"/>
              <w:ind w:left="18" w:right="12"/>
              <w:rPr>
                <w:sz w:val="20"/>
                <w:szCs w:val="20"/>
                <w:lang w:val="en-US"/>
              </w:rPr>
            </w:pPr>
            <w:r>
              <w:rPr>
                <w:color w:val="000000"/>
                <w:sz w:val="20"/>
                <w:szCs w:val="20"/>
                <w:lang w:val="en-US"/>
              </w:rPr>
              <w:t>0,522</w:t>
            </w:r>
          </w:p>
        </w:tc>
        <w:tc>
          <w:tcPr>
            <w:tcW w:w="609" w:type="pct"/>
            <w:vAlign w:val="center"/>
          </w:tcPr>
          <w:p w14:paraId="22110241">
            <w:pPr>
              <w:pStyle w:val="73"/>
              <w:ind w:left="10"/>
              <w:rPr>
                <w:sz w:val="20"/>
                <w:szCs w:val="20"/>
                <w:lang w:val="en-US"/>
              </w:rPr>
            </w:pPr>
            <w:r>
              <w:rPr>
                <w:color w:val="000000"/>
                <w:sz w:val="20"/>
                <w:szCs w:val="20"/>
                <w:lang w:val="en-US" w:eastAsia="ru-RU"/>
              </w:rPr>
              <w:t>0,436</w:t>
            </w:r>
          </w:p>
        </w:tc>
        <w:tc>
          <w:tcPr>
            <w:tcW w:w="549" w:type="pct"/>
            <w:vAlign w:val="center"/>
          </w:tcPr>
          <w:p w14:paraId="019044B8">
            <w:pPr>
              <w:pStyle w:val="73"/>
              <w:ind w:left="9"/>
              <w:rPr>
                <w:sz w:val="20"/>
                <w:szCs w:val="20"/>
                <w:lang w:val="en-US"/>
              </w:rPr>
            </w:pPr>
            <w:r>
              <w:rPr>
                <w:color w:val="000000"/>
                <w:sz w:val="20"/>
                <w:szCs w:val="20"/>
                <w:lang w:val="en-US" w:eastAsia="ru-RU"/>
              </w:rPr>
              <w:t>1359,175</w:t>
            </w:r>
          </w:p>
        </w:tc>
        <w:tc>
          <w:tcPr>
            <w:tcW w:w="607" w:type="pct"/>
            <w:vAlign w:val="center"/>
          </w:tcPr>
          <w:p w14:paraId="16A8F6CD">
            <w:pPr>
              <w:pStyle w:val="73"/>
              <w:ind w:left="8"/>
              <w:rPr>
                <w:sz w:val="20"/>
                <w:szCs w:val="20"/>
                <w:lang w:val="en-US"/>
              </w:rPr>
            </w:pPr>
            <w:r>
              <w:rPr>
                <w:sz w:val="20"/>
                <w:szCs w:val="20"/>
                <w:lang w:val="en-US"/>
              </w:rPr>
              <w:t>уголь</w:t>
            </w:r>
          </w:p>
        </w:tc>
        <w:tc>
          <w:tcPr>
            <w:tcW w:w="624" w:type="pct"/>
            <w:vAlign w:val="center"/>
          </w:tcPr>
          <w:p w14:paraId="6B10D38A">
            <w:pPr>
              <w:pStyle w:val="73"/>
              <w:ind w:left="42" w:right="26"/>
              <w:rPr>
                <w:sz w:val="20"/>
                <w:szCs w:val="20"/>
                <w:lang w:val="en-US"/>
              </w:rPr>
            </w:pPr>
            <w:r>
              <w:rPr>
                <w:color w:val="000000"/>
                <w:sz w:val="20"/>
                <w:szCs w:val="20"/>
                <w:lang w:val="en-US" w:eastAsia="ru-RU"/>
              </w:rPr>
              <w:t>470,700</w:t>
            </w:r>
          </w:p>
        </w:tc>
        <w:tc>
          <w:tcPr>
            <w:tcW w:w="510" w:type="pct"/>
            <w:vAlign w:val="center"/>
          </w:tcPr>
          <w:p w14:paraId="7F903BE5">
            <w:pPr>
              <w:pStyle w:val="73"/>
              <w:ind w:left="19"/>
              <w:rPr>
                <w:sz w:val="20"/>
                <w:szCs w:val="20"/>
                <w:lang w:val="ru-RU"/>
              </w:rPr>
            </w:pPr>
            <w:r>
              <w:rPr>
                <w:color w:val="000000"/>
                <w:sz w:val="20"/>
                <w:szCs w:val="20"/>
                <w:lang w:val="en-US" w:eastAsia="ru-RU"/>
              </w:rPr>
              <w:t>285,427</w:t>
            </w:r>
          </w:p>
        </w:tc>
        <w:tc>
          <w:tcPr>
            <w:tcW w:w="667" w:type="pct"/>
            <w:vAlign w:val="center"/>
          </w:tcPr>
          <w:p w14:paraId="5B56B1DB">
            <w:pPr>
              <w:pStyle w:val="73"/>
              <w:ind w:left="17" w:right="2"/>
              <w:rPr>
                <w:sz w:val="20"/>
                <w:szCs w:val="20"/>
                <w:lang w:val="en-US"/>
              </w:rPr>
            </w:pPr>
            <w:r>
              <w:rPr>
                <w:sz w:val="20"/>
                <w:szCs w:val="20"/>
                <w:lang w:val="ru-RU"/>
              </w:rPr>
              <w:t>210,000</w:t>
            </w:r>
          </w:p>
        </w:tc>
      </w:tr>
      <w:tr w14:paraId="09C26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0BFDCE43">
            <w:pPr>
              <w:pStyle w:val="73"/>
              <w:ind w:left="85" w:right="79"/>
              <w:rPr>
                <w:sz w:val="20"/>
                <w:szCs w:val="20"/>
                <w:lang w:val="en-US"/>
              </w:rPr>
            </w:pPr>
            <w:r>
              <w:rPr>
                <w:color w:val="000000"/>
                <w:sz w:val="20"/>
                <w:szCs w:val="20"/>
                <w:lang w:val="en-US"/>
              </w:rPr>
              <w:t>котельная №11 ПУ-53</w:t>
            </w:r>
          </w:p>
        </w:tc>
        <w:tc>
          <w:tcPr>
            <w:tcW w:w="699" w:type="pct"/>
            <w:vAlign w:val="center"/>
          </w:tcPr>
          <w:p w14:paraId="22DE8821">
            <w:pPr>
              <w:pStyle w:val="73"/>
              <w:ind w:left="18" w:right="12"/>
              <w:rPr>
                <w:sz w:val="20"/>
                <w:szCs w:val="20"/>
                <w:lang w:val="en-US"/>
              </w:rPr>
            </w:pPr>
            <w:r>
              <w:rPr>
                <w:color w:val="000000"/>
                <w:sz w:val="20"/>
                <w:szCs w:val="20"/>
                <w:lang w:val="en-US"/>
              </w:rPr>
              <w:t>0,151</w:t>
            </w:r>
          </w:p>
        </w:tc>
        <w:tc>
          <w:tcPr>
            <w:tcW w:w="609" w:type="pct"/>
            <w:vAlign w:val="center"/>
          </w:tcPr>
          <w:p w14:paraId="4E191EC6">
            <w:pPr>
              <w:pStyle w:val="73"/>
              <w:ind w:left="10"/>
              <w:rPr>
                <w:sz w:val="20"/>
                <w:szCs w:val="20"/>
                <w:lang w:val="en-US"/>
              </w:rPr>
            </w:pPr>
            <w:r>
              <w:rPr>
                <w:color w:val="000000"/>
                <w:sz w:val="20"/>
                <w:szCs w:val="20"/>
                <w:lang w:val="en-US" w:eastAsia="ru-RU"/>
              </w:rPr>
              <w:t>0,096</w:t>
            </w:r>
          </w:p>
        </w:tc>
        <w:tc>
          <w:tcPr>
            <w:tcW w:w="549" w:type="pct"/>
            <w:vAlign w:val="center"/>
          </w:tcPr>
          <w:p w14:paraId="34BE6207">
            <w:pPr>
              <w:pStyle w:val="73"/>
              <w:ind w:left="9"/>
              <w:rPr>
                <w:sz w:val="20"/>
                <w:szCs w:val="20"/>
                <w:lang w:val="en-US"/>
              </w:rPr>
            </w:pPr>
            <w:r>
              <w:rPr>
                <w:color w:val="000000"/>
                <w:sz w:val="20"/>
                <w:szCs w:val="20"/>
                <w:lang w:val="en-US" w:eastAsia="ru-RU"/>
              </w:rPr>
              <w:t>488,446</w:t>
            </w:r>
          </w:p>
        </w:tc>
        <w:tc>
          <w:tcPr>
            <w:tcW w:w="607" w:type="pct"/>
            <w:vAlign w:val="center"/>
          </w:tcPr>
          <w:p w14:paraId="06C3870E">
            <w:pPr>
              <w:pStyle w:val="73"/>
              <w:ind w:left="8"/>
              <w:rPr>
                <w:sz w:val="20"/>
                <w:szCs w:val="20"/>
                <w:lang w:val="en-US"/>
              </w:rPr>
            </w:pPr>
            <w:r>
              <w:rPr>
                <w:sz w:val="20"/>
                <w:szCs w:val="20"/>
                <w:lang w:val="en-US"/>
              </w:rPr>
              <w:t>уголь</w:t>
            </w:r>
          </w:p>
        </w:tc>
        <w:tc>
          <w:tcPr>
            <w:tcW w:w="624" w:type="pct"/>
            <w:vAlign w:val="center"/>
          </w:tcPr>
          <w:p w14:paraId="1620D5C4">
            <w:pPr>
              <w:pStyle w:val="73"/>
              <w:ind w:left="42" w:right="26"/>
              <w:rPr>
                <w:sz w:val="20"/>
                <w:szCs w:val="20"/>
                <w:lang w:val="en-US"/>
              </w:rPr>
            </w:pPr>
            <w:r>
              <w:rPr>
                <w:color w:val="000000"/>
                <w:sz w:val="20"/>
                <w:szCs w:val="20"/>
                <w:lang w:val="en-US" w:eastAsia="ru-RU"/>
              </w:rPr>
              <w:t>188,400</w:t>
            </w:r>
          </w:p>
        </w:tc>
        <w:tc>
          <w:tcPr>
            <w:tcW w:w="510" w:type="pct"/>
            <w:vAlign w:val="center"/>
          </w:tcPr>
          <w:p w14:paraId="04B58418">
            <w:pPr>
              <w:pStyle w:val="73"/>
              <w:ind w:left="19"/>
              <w:rPr>
                <w:sz w:val="20"/>
                <w:szCs w:val="20"/>
                <w:lang w:val="ru-RU"/>
              </w:rPr>
            </w:pPr>
            <w:r>
              <w:rPr>
                <w:color w:val="000000"/>
                <w:sz w:val="20"/>
                <w:szCs w:val="20"/>
                <w:lang w:val="en-US" w:eastAsia="ru-RU"/>
              </w:rPr>
              <w:t>113,808</w:t>
            </w:r>
          </w:p>
        </w:tc>
        <w:tc>
          <w:tcPr>
            <w:tcW w:w="667" w:type="pct"/>
            <w:vAlign w:val="center"/>
          </w:tcPr>
          <w:p w14:paraId="42992F90">
            <w:pPr>
              <w:pStyle w:val="73"/>
              <w:ind w:left="17" w:right="2"/>
              <w:rPr>
                <w:sz w:val="20"/>
                <w:szCs w:val="20"/>
                <w:lang w:val="en-US"/>
              </w:rPr>
            </w:pPr>
            <w:r>
              <w:rPr>
                <w:sz w:val="20"/>
                <w:szCs w:val="20"/>
                <w:lang w:val="ru-RU"/>
              </w:rPr>
              <w:t>233,000</w:t>
            </w:r>
          </w:p>
        </w:tc>
      </w:tr>
      <w:tr w14:paraId="55392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02CB0A69">
            <w:pPr>
              <w:pStyle w:val="73"/>
              <w:ind w:left="85" w:right="79"/>
              <w:rPr>
                <w:sz w:val="20"/>
                <w:szCs w:val="20"/>
                <w:lang w:val="en-US"/>
              </w:rPr>
            </w:pPr>
            <w:r>
              <w:rPr>
                <w:color w:val="000000"/>
                <w:sz w:val="20"/>
                <w:szCs w:val="20"/>
                <w:lang w:val="en-US"/>
              </w:rPr>
              <w:t>БМК №12</w:t>
            </w:r>
          </w:p>
        </w:tc>
        <w:tc>
          <w:tcPr>
            <w:tcW w:w="699" w:type="pct"/>
            <w:vAlign w:val="center"/>
          </w:tcPr>
          <w:p w14:paraId="425AFF90">
            <w:pPr>
              <w:pStyle w:val="73"/>
              <w:ind w:left="18" w:right="12"/>
              <w:rPr>
                <w:sz w:val="20"/>
                <w:szCs w:val="20"/>
                <w:lang w:val="en-US"/>
              </w:rPr>
            </w:pPr>
            <w:r>
              <w:rPr>
                <w:color w:val="000000"/>
                <w:sz w:val="20"/>
                <w:szCs w:val="20"/>
                <w:lang w:val="en-US"/>
              </w:rPr>
              <w:t>0,524</w:t>
            </w:r>
          </w:p>
        </w:tc>
        <w:tc>
          <w:tcPr>
            <w:tcW w:w="609" w:type="pct"/>
            <w:vAlign w:val="center"/>
          </w:tcPr>
          <w:p w14:paraId="380B119B">
            <w:pPr>
              <w:pStyle w:val="73"/>
              <w:ind w:left="10"/>
              <w:rPr>
                <w:sz w:val="20"/>
                <w:szCs w:val="20"/>
                <w:lang w:val="en-US"/>
              </w:rPr>
            </w:pPr>
            <w:r>
              <w:rPr>
                <w:color w:val="000000"/>
                <w:sz w:val="20"/>
                <w:szCs w:val="20"/>
                <w:lang w:val="en-US" w:eastAsia="ru-RU"/>
              </w:rPr>
              <w:t>0,49</w:t>
            </w:r>
          </w:p>
        </w:tc>
        <w:tc>
          <w:tcPr>
            <w:tcW w:w="549" w:type="pct"/>
            <w:vAlign w:val="center"/>
          </w:tcPr>
          <w:p w14:paraId="1BAF2D12">
            <w:pPr>
              <w:pStyle w:val="73"/>
              <w:ind w:left="9"/>
              <w:rPr>
                <w:sz w:val="20"/>
                <w:szCs w:val="20"/>
                <w:lang w:val="en-US"/>
              </w:rPr>
            </w:pPr>
            <w:r>
              <w:rPr>
                <w:color w:val="000000"/>
                <w:sz w:val="20"/>
                <w:szCs w:val="20"/>
                <w:lang w:val="en-US" w:eastAsia="ru-RU"/>
              </w:rPr>
              <w:t>1319,451</w:t>
            </w:r>
          </w:p>
        </w:tc>
        <w:tc>
          <w:tcPr>
            <w:tcW w:w="607" w:type="pct"/>
            <w:vAlign w:val="center"/>
          </w:tcPr>
          <w:p w14:paraId="2A60C323">
            <w:pPr>
              <w:pStyle w:val="73"/>
              <w:ind w:left="8"/>
              <w:rPr>
                <w:sz w:val="20"/>
                <w:szCs w:val="20"/>
                <w:lang w:val="en-US"/>
              </w:rPr>
            </w:pPr>
            <w:r>
              <w:rPr>
                <w:sz w:val="20"/>
                <w:szCs w:val="20"/>
                <w:lang w:val="en-US"/>
              </w:rPr>
              <w:t>уголь</w:t>
            </w:r>
          </w:p>
        </w:tc>
        <w:tc>
          <w:tcPr>
            <w:tcW w:w="624" w:type="pct"/>
            <w:vAlign w:val="center"/>
          </w:tcPr>
          <w:p w14:paraId="5D2AE703">
            <w:pPr>
              <w:pStyle w:val="73"/>
              <w:ind w:left="42" w:right="26"/>
              <w:rPr>
                <w:sz w:val="20"/>
                <w:szCs w:val="20"/>
                <w:lang w:val="en-US"/>
              </w:rPr>
            </w:pPr>
            <w:r>
              <w:rPr>
                <w:color w:val="000000"/>
                <w:sz w:val="20"/>
                <w:szCs w:val="20"/>
                <w:lang w:val="en-US" w:eastAsia="ru-RU"/>
              </w:rPr>
              <w:t>412,180</w:t>
            </w:r>
          </w:p>
        </w:tc>
        <w:tc>
          <w:tcPr>
            <w:tcW w:w="510" w:type="pct"/>
            <w:vAlign w:val="center"/>
          </w:tcPr>
          <w:p w14:paraId="51ED3B00">
            <w:pPr>
              <w:pStyle w:val="73"/>
              <w:ind w:left="19"/>
              <w:rPr>
                <w:sz w:val="20"/>
                <w:szCs w:val="20"/>
                <w:lang w:val="ru-RU"/>
              </w:rPr>
            </w:pPr>
            <w:r>
              <w:rPr>
                <w:color w:val="000000"/>
                <w:sz w:val="20"/>
                <w:szCs w:val="20"/>
                <w:lang w:val="en-US" w:eastAsia="ru-RU"/>
              </w:rPr>
              <w:t>285,116</w:t>
            </w:r>
          </w:p>
        </w:tc>
        <w:tc>
          <w:tcPr>
            <w:tcW w:w="667" w:type="pct"/>
            <w:vAlign w:val="center"/>
          </w:tcPr>
          <w:p w14:paraId="14FD51D5">
            <w:pPr>
              <w:pStyle w:val="73"/>
              <w:ind w:left="17" w:right="2"/>
              <w:rPr>
                <w:sz w:val="20"/>
                <w:szCs w:val="20"/>
                <w:lang w:val="en-US"/>
              </w:rPr>
            </w:pPr>
            <w:r>
              <w:rPr>
                <w:sz w:val="20"/>
                <w:szCs w:val="20"/>
                <w:lang w:val="ru-RU"/>
              </w:rPr>
              <w:t>216,087</w:t>
            </w:r>
          </w:p>
        </w:tc>
      </w:tr>
      <w:tr w14:paraId="49023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8"/>
            <w:vAlign w:val="center"/>
          </w:tcPr>
          <w:p w14:paraId="0BE41B91">
            <w:pPr>
              <w:pStyle w:val="73"/>
              <w:ind w:left="11" w:right="2"/>
              <w:rPr>
                <w:sz w:val="20"/>
                <w:szCs w:val="20"/>
                <w:lang w:val="en-US"/>
              </w:rPr>
            </w:pPr>
            <w:r>
              <w:rPr>
                <w:b/>
                <w:bCs/>
                <w:sz w:val="20"/>
                <w:szCs w:val="20"/>
                <w:lang w:val="en-US"/>
              </w:rPr>
              <w:t>202</w:t>
            </w:r>
            <w:r>
              <w:rPr>
                <w:b/>
                <w:bCs/>
                <w:sz w:val="20"/>
                <w:szCs w:val="20"/>
                <w:lang w:val="ru-RU"/>
              </w:rPr>
              <w:t>6</w:t>
            </w:r>
            <w:r>
              <w:rPr>
                <w:b/>
                <w:bCs/>
                <w:sz w:val="20"/>
                <w:szCs w:val="20"/>
                <w:lang w:val="en-US"/>
              </w:rPr>
              <w:t xml:space="preserve"> </w:t>
            </w:r>
            <w:r>
              <w:rPr>
                <w:b/>
                <w:bCs/>
                <w:spacing w:val="-5"/>
                <w:sz w:val="20"/>
                <w:szCs w:val="20"/>
                <w:lang w:val="en-US"/>
              </w:rPr>
              <w:t>год</w:t>
            </w:r>
          </w:p>
        </w:tc>
      </w:tr>
      <w:tr w14:paraId="69155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75303B80">
            <w:pPr>
              <w:pStyle w:val="73"/>
              <w:ind w:left="85" w:right="79"/>
              <w:rPr>
                <w:sz w:val="20"/>
                <w:szCs w:val="20"/>
                <w:lang w:val="en-US"/>
              </w:rPr>
            </w:pPr>
            <w:r>
              <w:rPr>
                <w:color w:val="000000"/>
                <w:sz w:val="20"/>
                <w:szCs w:val="20"/>
                <w:lang w:val="en-US"/>
              </w:rPr>
              <w:t>котельная №1 «Центральная»</w:t>
            </w:r>
          </w:p>
        </w:tc>
        <w:tc>
          <w:tcPr>
            <w:tcW w:w="699" w:type="pct"/>
            <w:vAlign w:val="center"/>
          </w:tcPr>
          <w:p w14:paraId="5667A4D2">
            <w:pPr>
              <w:pStyle w:val="73"/>
              <w:ind w:left="18" w:right="12"/>
              <w:rPr>
                <w:sz w:val="20"/>
                <w:szCs w:val="20"/>
                <w:lang w:val="en-US"/>
              </w:rPr>
            </w:pPr>
            <w:r>
              <w:rPr>
                <w:color w:val="000000"/>
                <w:sz w:val="20"/>
                <w:szCs w:val="20"/>
                <w:lang w:val="en-US"/>
              </w:rPr>
              <w:t>2,325</w:t>
            </w:r>
          </w:p>
        </w:tc>
        <w:tc>
          <w:tcPr>
            <w:tcW w:w="609" w:type="pct"/>
            <w:vAlign w:val="center"/>
          </w:tcPr>
          <w:p w14:paraId="612AE7ED">
            <w:pPr>
              <w:pStyle w:val="73"/>
              <w:ind w:left="10"/>
              <w:rPr>
                <w:sz w:val="20"/>
                <w:szCs w:val="20"/>
                <w:lang w:val="en-US"/>
              </w:rPr>
            </w:pPr>
            <w:r>
              <w:rPr>
                <w:color w:val="000000"/>
                <w:sz w:val="20"/>
                <w:szCs w:val="20"/>
                <w:lang w:val="en-US" w:eastAsia="ru-RU"/>
              </w:rPr>
              <w:t>2,156</w:t>
            </w:r>
          </w:p>
        </w:tc>
        <w:tc>
          <w:tcPr>
            <w:tcW w:w="549" w:type="pct"/>
            <w:vAlign w:val="center"/>
          </w:tcPr>
          <w:p w14:paraId="46104E8E">
            <w:pPr>
              <w:pStyle w:val="73"/>
              <w:ind w:left="9"/>
              <w:rPr>
                <w:sz w:val="20"/>
                <w:szCs w:val="20"/>
                <w:lang w:val="en-US"/>
              </w:rPr>
            </w:pPr>
            <w:r>
              <w:rPr>
                <w:color w:val="000000"/>
                <w:sz w:val="20"/>
                <w:szCs w:val="20"/>
                <w:lang w:val="en-US" w:eastAsia="ru-RU"/>
              </w:rPr>
              <w:t>6853,968</w:t>
            </w:r>
          </w:p>
        </w:tc>
        <w:tc>
          <w:tcPr>
            <w:tcW w:w="607" w:type="pct"/>
            <w:vAlign w:val="center"/>
          </w:tcPr>
          <w:p w14:paraId="7AA28728">
            <w:pPr>
              <w:pStyle w:val="73"/>
              <w:ind w:left="8"/>
              <w:rPr>
                <w:sz w:val="20"/>
                <w:szCs w:val="20"/>
                <w:lang w:val="en-US"/>
              </w:rPr>
            </w:pPr>
            <w:r>
              <w:rPr>
                <w:sz w:val="20"/>
                <w:szCs w:val="20"/>
                <w:lang w:val="ru-RU"/>
              </w:rPr>
              <w:t>м</w:t>
            </w:r>
            <w:r>
              <w:rPr>
                <w:sz w:val="20"/>
                <w:szCs w:val="20"/>
                <w:lang w:val="en-US"/>
              </w:rPr>
              <w:t>азут</w:t>
            </w:r>
          </w:p>
        </w:tc>
        <w:tc>
          <w:tcPr>
            <w:tcW w:w="624" w:type="pct"/>
            <w:vAlign w:val="center"/>
          </w:tcPr>
          <w:p w14:paraId="4828071C">
            <w:pPr>
              <w:pStyle w:val="73"/>
              <w:ind w:left="42" w:right="26"/>
              <w:rPr>
                <w:sz w:val="20"/>
                <w:szCs w:val="20"/>
                <w:lang w:val="en-US"/>
              </w:rPr>
            </w:pPr>
            <w:r>
              <w:rPr>
                <w:color w:val="000000"/>
                <w:sz w:val="20"/>
                <w:szCs w:val="20"/>
                <w:lang w:val="en-US" w:eastAsia="ru-RU"/>
              </w:rPr>
              <w:t>834,396</w:t>
            </w:r>
          </w:p>
        </w:tc>
        <w:tc>
          <w:tcPr>
            <w:tcW w:w="510" w:type="pct"/>
            <w:vAlign w:val="center"/>
          </w:tcPr>
          <w:p w14:paraId="42A5A77F">
            <w:pPr>
              <w:pStyle w:val="73"/>
              <w:ind w:left="19"/>
              <w:rPr>
                <w:sz w:val="20"/>
                <w:szCs w:val="20"/>
                <w:lang w:val="en-US"/>
              </w:rPr>
            </w:pPr>
            <w:r>
              <w:rPr>
                <w:color w:val="000000"/>
                <w:sz w:val="20"/>
                <w:szCs w:val="20"/>
                <w:lang w:val="en-US" w:eastAsia="ru-RU"/>
              </w:rPr>
              <w:t>1151,467</w:t>
            </w:r>
          </w:p>
        </w:tc>
        <w:tc>
          <w:tcPr>
            <w:tcW w:w="667" w:type="pct"/>
            <w:vAlign w:val="center"/>
          </w:tcPr>
          <w:p w14:paraId="6817834F">
            <w:pPr>
              <w:pStyle w:val="73"/>
              <w:ind w:left="17" w:right="4"/>
              <w:rPr>
                <w:sz w:val="20"/>
                <w:szCs w:val="20"/>
                <w:lang w:val="en-US"/>
              </w:rPr>
            </w:pPr>
            <w:r>
              <w:rPr>
                <w:color w:val="000000"/>
                <w:sz w:val="20"/>
                <w:szCs w:val="20"/>
                <w:lang w:val="en-US" w:eastAsia="ru-RU"/>
              </w:rPr>
              <w:t>168,000</w:t>
            </w:r>
          </w:p>
        </w:tc>
      </w:tr>
      <w:tr w14:paraId="0DC25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72717344">
            <w:pPr>
              <w:pStyle w:val="73"/>
              <w:ind w:left="85" w:right="79"/>
              <w:rPr>
                <w:sz w:val="20"/>
                <w:szCs w:val="20"/>
                <w:lang w:val="en-US"/>
              </w:rPr>
            </w:pPr>
            <w:r>
              <w:rPr>
                <w:color w:val="000000"/>
                <w:sz w:val="20"/>
                <w:szCs w:val="20"/>
                <w:lang w:val="en-US"/>
              </w:rPr>
              <w:t>котельная №2 «Квартальная»</w:t>
            </w:r>
          </w:p>
        </w:tc>
        <w:tc>
          <w:tcPr>
            <w:tcW w:w="699" w:type="pct"/>
            <w:vAlign w:val="center"/>
          </w:tcPr>
          <w:p w14:paraId="055FE254">
            <w:pPr>
              <w:pStyle w:val="73"/>
              <w:ind w:left="18" w:right="12"/>
              <w:rPr>
                <w:sz w:val="20"/>
                <w:szCs w:val="20"/>
                <w:lang w:val="en-US"/>
              </w:rPr>
            </w:pPr>
            <w:r>
              <w:rPr>
                <w:color w:val="000000"/>
                <w:sz w:val="20"/>
                <w:szCs w:val="20"/>
                <w:lang w:val="en-US"/>
              </w:rPr>
              <w:t>1,078</w:t>
            </w:r>
          </w:p>
        </w:tc>
        <w:tc>
          <w:tcPr>
            <w:tcW w:w="609" w:type="pct"/>
            <w:vAlign w:val="center"/>
          </w:tcPr>
          <w:p w14:paraId="4A7A7646">
            <w:pPr>
              <w:pStyle w:val="73"/>
              <w:ind w:left="10"/>
              <w:rPr>
                <w:sz w:val="20"/>
                <w:szCs w:val="20"/>
                <w:lang w:val="en-US"/>
              </w:rPr>
            </w:pPr>
            <w:r>
              <w:rPr>
                <w:color w:val="000000"/>
                <w:sz w:val="20"/>
                <w:szCs w:val="20"/>
                <w:lang w:val="en-US" w:eastAsia="ru-RU"/>
              </w:rPr>
              <w:t>0,898</w:t>
            </w:r>
          </w:p>
        </w:tc>
        <w:tc>
          <w:tcPr>
            <w:tcW w:w="549" w:type="pct"/>
            <w:vAlign w:val="center"/>
          </w:tcPr>
          <w:p w14:paraId="57183964">
            <w:pPr>
              <w:pStyle w:val="73"/>
              <w:ind w:left="9"/>
              <w:rPr>
                <w:sz w:val="20"/>
                <w:szCs w:val="20"/>
                <w:lang w:val="en-US"/>
              </w:rPr>
            </w:pPr>
            <w:r>
              <w:rPr>
                <w:color w:val="000000"/>
                <w:sz w:val="20"/>
                <w:szCs w:val="20"/>
                <w:lang w:val="en-US" w:eastAsia="ru-RU"/>
              </w:rPr>
              <w:t>3064,077</w:t>
            </w:r>
          </w:p>
        </w:tc>
        <w:tc>
          <w:tcPr>
            <w:tcW w:w="607" w:type="pct"/>
            <w:vAlign w:val="center"/>
          </w:tcPr>
          <w:p w14:paraId="575E82A0">
            <w:pPr>
              <w:pStyle w:val="73"/>
              <w:ind w:left="8"/>
              <w:rPr>
                <w:sz w:val="20"/>
                <w:szCs w:val="20"/>
                <w:lang w:val="en-US"/>
              </w:rPr>
            </w:pPr>
            <w:r>
              <w:rPr>
                <w:sz w:val="20"/>
                <w:szCs w:val="20"/>
                <w:lang w:val="en-US"/>
              </w:rPr>
              <w:t>уголь</w:t>
            </w:r>
          </w:p>
        </w:tc>
        <w:tc>
          <w:tcPr>
            <w:tcW w:w="624" w:type="pct"/>
            <w:vAlign w:val="center"/>
          </w:tcPr>
          <w:p w14:paraId="5FC61109">
            <w:pPr>
              <w:pStyle w:val="73"/>
              <w:ind w:left="42" w:right="26"/>
              <w:rPr>
                <w:sz w:val="20"/>
                <w:szCs w:val="20"/>
                <w:lang w:val="en-US"/>
              </w:rPr>
            </w:pPr>
            <w:r>
              <w:rPr>
                <w:color w:val="000000"/>
                <w:sz w:val="20"/>
                <w:szCs w:val="20"/>
                <w:lang w:val="en-US" w:eastAsia="ru-RU"/>
              </w:rPr>
              <w:t>1189,732</w:t>
            </w:r>
          </w:p>
        </w:tc>
        <w:tc>
          <w:tcPr>
            <w:tcW w:w="510" w:type="pct"/>
            <w:vAlign w:val="center"/>
          </w:tcPr>
          <w:p w14:paraId="4C886919">
            <w:pPr>
              <w:pStyle w:val="73"/>
              <w:ind w:left="19"/>
              <w:rPr>
                <w:sz w:val="20"/>
                <w:szCs w:val="20"/>
                <w:lang w:val="en-US"/>
              </w:rPr>
            </w:pPr>
            <w:r>
              <w:rPr>
                <w:color w:val="000000"/>
                <w:sz w:val="20"/>
                <w:szCs w:val="20"/>
                <w:lang w:val="en-US" w:eastAsia="ru-RU"/>
              </w:rPr>
              <w:t>716,994</w:t>
            </w:r>
          </w:p>
        </w:tc>
        <w:tc>
          <w:tcPr>
            <w:tcW w:w="667" w:type="pct"/>
            <w:vAlign w:val="center"/>
          </w:tcPr>
          <w:p w14:paraId="2834D454">
            <w:pPr>
              <w:pStyle w:val="73"/>
              <w:ind w:left="17" w:right="4"/>
              <w:rPr>
                <w:sz w:val="20"/>
                <w:szCs w:val="20"/>
                <w:lang w:val="en-US"/>
              </w:rPr>
            </w:pPr>
            <w:r>
              <w:rPr>
                <w:color w:val="000000"/>
                <w:sz w:val="20"/>
                <w:szCs w:val="20"/>
                <w:lang w:val="en-US" w:eastAsia="ru-RU"/>
              </w:rPr>
              <w:t>234,000</w:t>
            </w:r>
          </w:p>
        </w:tc>
      </w:tr>
      <w:tr w14:paraId="26B9E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72C6947A">
            <w:pPr>
              <w:pStyle w:val="73"/>
              <w:ind w:left="85" w:right="79"/>
              <w:rPr>
                <w:sz w:val="20"/>
                <w:szCs w:val="20"/>
                <w:lang w:val="en-US"/>
              </w:rPr>
            </w:pPr>
            <w:r>
              <w:rPr>
                <w:color w:val="000000"/>
                <w:sz w:val="20"/>
                <w:szCs w:val="20"/>
                <w:lang w:val="en-US"/>
              </w:rPr>
              <w:t>котельная №3</w:t>
            </w:r>
          </w:p>
        </w:tc>
        <w:tc>
          <w:tcPr>
            <w:tcW w:w="699" w:type="pct"/>
            <w:vAlign w:val="center"/>
          </w:tcPr>
          <w:p w14:paraId="473AFDD6">
            <w:pPr>
              <w:pStyle w:val="73"/>
              <w:ind w:left="18" w:right="12"/>
              <w:rPr>
                <w:sz w:val="20"/>
                <w:szCs w:val="20"/>
                <w:lang w:val="en-US"/>
              </w:rPr>
            </w:pPr>
            <w:r>
              <w:rPr>
                <w:color w:val="000000"/>
                <w:sz w:val="20"/>
                <w:szCs w:val="20"/>
                <w:lang w:val="en-US"/>
              </w:rPr>
              <w:t>0,433</w:t>
            </w:r>
          </w:p>
        </w:tc>
        <w:tc>
          <w:tcPr>
            <w:tcW w:w="609" w:type="pct"/>
            <w:vAlign w:val="center"/>
          </w:tcPr>
          <w:p w14:paraId="3D28DBC6">
            <w:pPr>
              <w:pStyle w:val="73"/>
              <w:ind w:left="10"/>
              <w:rPr>
                <w:sz w:val="20"/>
                <w:szCs w:val="20"/>
                <w:lang w:val="en-US"/>
              </w:rPr>
            </w:pPr>
            <w:r>
              <w:rPr>
                <w:color w:val="000000"/>
                <w:sz w:val="20"/>
                <w:szCs w:val="20"/>
                <w:lang w:val="en-US" w:eastAsia="ru-RU"/>
              </w:rPr>
              <w:t>0,388</w:t>
            </w:r>
          </w:p>
        </w:tc>
        <w:tc>
          <w:tcPr>
            <w:tcW w:w="549" w:type="pct"/>
            <w:vAlign w:val="center"/>
          </w:tcPr>
          <w:p w14:paraId="63841D62">
            <w:pPr>
              <w:pStyle w:val="73"/>
              <w:ind w:left="9"/>
              <w:rPr>
                <w:sz w:val="20"/>
                <w:szCs w:val="20"/>
                <w:lang w:val="en-US"/>
              </w:rPr>
            </w:pPr>
            <w:r>
              <w:rPr>
                <w:color w:val="000000"/>
                <w:sz w:val="20"/>
                <w:szCs w:val="20"/>
                <w:lang w:val="en-US" w:eastAsia="ru-RU"/>
              </w:rPr>
              <w:t>1039,418</w:t>
            </w:r>
          </w:p>
        </w:tc>
        <w:tc>
          <w:tcPr>
            <w:tcW w:w="607" w:type="pct"/>
            <w:vAlign w:val="center"/>
          </w:tcPr>
          <w:p w14:paraId="5E682C5D">
            <w:pPr>
              <w:pStyle w:val="73"/>
              <w:ind w:left="8"/>
              <w:rPr>
                <w:sz w:val="20"/>
                <w:szCs w:val="20"/>
                <w:lang w:val="en-US"/>
              </w:rPr>
            </w:pPr>
            <w:r>
              <w:rPr>
                <w:sz w:val="20"/>
                <w:szCs w:val="20"/>
                <w:lang w:val="en-US"/>
              </w:rPr>
              <w:t>уголь</w:t>
            </w:r>
          </w:p>
        </w:tc>
        <w:tc>
          <w:tcPr>
            <w:tcW w:w="624" w:type="pct"/>
            <w:vAlign w:val="center"/>
          </w:tcPr>
          <w:p w14:paraId="5D7ADDF9">
            <w:pPr>
              <w:pStyle w:val="73"/>
              <w:ind w:left="42" w:right="26"/>
              <w:rPr>
                <w:sz w:val="20"/>
                <w:szCs w:val="20"/>
                <w:lang w:val="en-US"/>
              </w:rPr>
            </w:pPr>
            <w:r>
              <w:rPr>
                <w:color w:val="000000"/>
                <w:sz w:val="20"/>
                <w:szCs w:val="20"/>
                <w:lang w:val="en-US" w:eastAsia="ru-RU"/>
              </w:rPr>
              <w:t>404,358</w:t>
            </w:r>
          </w:p>
        </w:tc>
        <w:tc>
          <w:tcPr>
            <w:tcW w:w="510" w:type="pct"/>
            <w:vAlign w:val="center"/>
          </w:tcPr>
          <w:p w14:paraId="4DA292C4">
            <w:pPr>
              <w:pStyle w:val="73"/>
              <w:ind w:left="19"/>
              <w:rPr>
                <w:sz w:val="20"/>
                <w:szCs w:val="20"/>
                <w:lang w:val="en-US"/>
              </w:rPr>
            </w:pPr>
            <w:r>
              <w:rPr>
                <w:color w:val="000000"/>
                <w:sz w:val="20"/>
                <w:szCs w:val="20"/>
                <w:lang w:val="en-US" w:eastAsia="ru-RU"/>
              </w:rPr>
              <w:t>242,185</w:t>
            </w:r>
          </w:p>
        </w:tc>
        <w:tc>
          <w:tcPr>
            <w:tcW w:w="667" w:type="pct"/>
            <w:vAlign w:val="center"/>
          </w:tcPr>
          <w:p w14:paraId="70E545F6">
            <w:pPr>
              <w:pStyle w:val="73"/>
              <w:ind w:left="17" w:right="4"/>
              <w:rPr>
                <w:sz w:val="20"/>
                <w:szCs w:val="20"/>
                <w:lang w:val="en-US"/>
              </w:rPr>
            </w:pPr>
            <w:r>
              <w:rPr>
                <w:color w:val="000000"/>
                <w:sz w:val="20"/>
                <w:szCs w:val="20"/>
                <w:lang w:val="en-US" w:eastAsia="ru-RU"/>
              </w:rPr>
              <w:t>233,000</w:t>
            </w:r>
          </w:p>
        </w:tc>
      </w:tr>
      <w:tr w14:paraId="4E6CF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45447152">
            <w:pPr>
              <w:pStyle w:val="73"/>
              <w:ind w:left="85" w:right="79"/>
              <w:rPr>
                <w:sz w:val="20"/>
                <w:szCs w:val="20"/>
                <w:lang w:val="en-US"/>
              </w:rPr>
            </w:pPr>
            <w:r>
              <w:rPr>
                <w:color w:val="000000"/>
                <w:sz w:val="20"/>
                <w:szCs w:val="20"/>
                <w:lang w:val="en-US"/>
              </w:rPr>
              <w:t>котельная №4</w:t>
            </w:r>
          </w:p>
        </w:tc>
        <w:tc>
          <w:tcPr>
            <w:tcW w:w="699" w:type="pct"/>
            <w:vAlign w:val="center"/>
          </w:tcPr>
          <w:p w14:paraId="6DBC3A97">
            <w:pPr>
              <w:pStyle w:val="73"/>
              <w:ind w:left="18" w:right="12"/>
              <w:rPr>
                <w:sz w:val="20"/>
                <w:szCs w:val="20"/>
                <w:lang w:val="en-US"/>
              </w:rPr>
            </w:pPr>
            <w:r>
              <w:rPr>
                <w:color w:val="000000"/>
                <w:sz w:val="20"/>
                <w:szCs w:val="20"/>
                <w:lang w:val="en-US"/>
              </w:rPr>
              <w:t>0,515</w:t>
            </w:r>
          </w:p>
        </w:tc>
        <w:tc>
          <w:tcPr>
            <w:tcW w:w="609" w:type="pct"/>
            <w:vAlign w:val="center"/>
          </w:tcPr>
          <w:p w14:paraId="6920B0F5">
            <w:pPr>
              <w:pStyle w:val="73"/>
              <w:ind w:left="10"/>
              <w:rPr>
                <w:sz w:val="20"/>
                <w:szCs w:val="20"/>
                <w:lang w:val="en-US"/>
              </w:rPr>
            </w:pPr>
            <w:r>
              <w:rPr>
                <w:color w:val="000000"/>
                <w:sz w:val="20"/>
                <w:szCs w:val="20"/>
                <w:lang w:val="en-US" w:eastAsia="ru-RU"/>
              </w:rPr>
              <w:t>0,439</w:t>
            </w:r>
          </w:p>
        </w:tc>
        <w:tc>
          <w:tcPr>
            <w:tcW w:w="549" w:type="pct"/>
            <w:vAlign w:val="center"/>
          </w:tcPr>
          <w:p w14:paraId="26319BD2">
            <w:pPr>
              <w:pStyle w:val="73"/>
              <w:ind w:left="9"/>
              <w:rPr>
                <w:sz w:val="20"/>
                <w:szCs w:val="20"/>
                <w:lang w:val="en-US"/>
              </w:rPr>
            </w:pPr>
            <w:r>
              <w:rPr>
                <w:color w:val="000000"/>
                <w:sz w:val="20"/>
                <w:szCs w:val="20"/>
                <w:lang w:val="en-US" w:eastAsia="ru-RU"/>
              </w:rPr>
              <w:t>1435,476</w:t>
            </w:r>
          </w:p>
        </w:tc>
        <w:tc>
          <w:tcPr>
            <w:tcW w:w="607" w:type="pct"/>
            <w:vAlign w:val="center"/>
          </w:tcPr>
          <w:p w14:paraId="58338195">
            <w:pPr>
              <w:pStyle w:val="73"/>
              <w:ind w:left="8"/>
              <w:rPr>
                <w:sz w:val="20"/>
                <w:szCs w:val="20"/>
                <w:lang w:val="en-US"/>
              </w:rPr>
            </w:pPr>
            <w:r>
              <w:rPr>
                <w:sz w:val="20"/>
                <w:szCs w:val="20"/>
                <w:lang w:val="en-US"/>
              </w:rPr>
              <w:t>уголь</w:t>
            </w:r>
          </w:p>
        </w:tc>
        <w:tc>
          <w:tcPr>
            <w:tcW w:w="624" w:type="pct"/>
            <w:vAlign w:val="center"/>
          </w:tcPr>
          <w:p w14:paraId="4AFF171B">
            <w:pPr>
              <w:pStyle w:val="73"/>
              <w:ind w:left="42" w:right="26"/>
              <w:rPr>
                <w:sz w:val="20"/>
                <w:szCs w:val="20"/>
                <w:lang w:val="en-US"/>
              </w:rPr>
            </w:pPr>
            <w:r>
              <w:rPr>
                <w:color w:val="000000"/>
                <w:sz w:val="20"/>
                <w:szCs w:val="20"/>
                <w:lang w:val="en-US" w:eastAsia="ru-RU"/>
              </w:rPr>
              <w:t>548,006</w:t>
            </w:r>
          </w:p>
        </w:tc>
        <w:tc>
          <w:tcPr>
            <w:tcW w:w="510" w:type="pct"/>
            <w:vAlign w:val="center"/>
          </w:tcPr>
          <w:p w14:paraId="372648D1">
            <w:pPr>
              <w:pStyle w:val="73"/>
              <w:ind w:left="19"/>
              <w:rPr>
                <w:sz w:val="20"/>
                <w:szCs w:val="20"/>
                <w:lang w:val="en-US"/>
              </w:rPr>
            </w:pPr>
            <w:r>
              <w:rPr>
                <w:color w:val="000000"/>
                <w:sz w:val="20"/>
                <w:szCs w:val="20"/>
                <w:lang w:val="en-US" w:eastAsia="ru-RU"/>
              </w:rPr>
              <w:t>330,160</w:t>
            </w:r>
          </w:p>
        </w:tc>
        <w:tc>
          <w:tcPr>
            <w:tcW w:w="667" w:type="pct"/>
            <w:vAlign w:val="center"/>
          </w:tcPr>
          <w:p w14:paraId="52C443E1">
            <w:pPr>
              <w:pStyle w:val="73"/>
              <w:ind w:left="17" w:right="4"/>
              <w:rPr>
                <w:sz w:val="20"/>
                <w:szCs w:val="20"/>
                <w:lang w:val="en-US"/>
              </w:rPr>
            </w:pPr>
            <w:r>
              <w:rPr>
                <w:color w:val="000000"/>
                <w:sz w:val="20"/>
                <w:szCs w:val="20"/>
                <w:lang w:val="en-US" w:eastAsia="ru-RU"/>
              </w:rPr>
              <w:t>230,000</w:t>
            </w:r>
          </w:p>
        </w:tc>
      </w:tr>
      <w:tr w14:paraId="19C8A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44BE54F2">
            <w:pPr>
              <w:pStyle w:val="73"/>
              <w:ind w:left="85" w:right="79"/>
              <w:rPr>
                <w:sz w:val="20"/>
                <w:szCs w:val="20"/>
                <w:lang w:val="en-US"/>
              </w:rPr>
            </w:pPr>
            <w:r>
              <w:rPr>
                <w:color w:val="000000"/>
                <w:sz w:val="20"/>
                <w:szCs w:val="20"/>
                <w:lang w:val="en-US"/>
              </w:rPr>
              <w:t>котельная №5 «База»</w:t>
            </w:r>
          </w:p>
        </w:tc>
        <w:tc>
          <w:tcPr>
            <w:tcW w:w="699" w:type="pct"/>
            <w:vAlign w:val="center"/>
          </w:tcPr>
          <w:p w14:paraId="54CD9371">
            <w:pPr>
              <w:pStyle w:val="73"/>
              <w:ind w:left="18" w:right="12"/>
              <w:rPr>
                <w:sz w:val="20"/>
                <w:szCs w:val="20"/>
                <w:lang w:val="en-US"/>
              </w:rPr>
            </w:pPr>
            <w:r>
              <w:rPr>
                <w:color w:val="000000"/>
                <w:sz w:val="20"/>
                <w:szCs w:val="20"/>
                <w:lang w:val="en-US"/>
              </w:rPr>
              <w:t>0,119</w:t>
            </w:r>
          </w:p>
        </w:tc>
        <w:tc>
          <w:tcPr>
            <w:tcW w:w="609" w:type="pct"/>
            <w:vAlign w:val="center"/>
          </w:tcPr>
          <w:p w14:paraId="6D9E337C">
            <w:pPr>
              <w:pStyle w:val="73"/>
              <w:ind w:left="10"/>
              <w:rPr>
                <w:sz w:val="20"/>
                <w:szCs w:val="20"/>
                <w:lang w:val="en-US"/>
              </w:rPr>
            </w:pPr>
            <w:r>
              <w:rPr>
                <w:color w:val="000000"/>
                <w:sz w:val="20"/>
                <w:szCs w:val="20"/>
                <w:lang w:val="en-US" w:eastAsia="ru-RU"/>
              </w:rPr>
              <w:t>0,078</w:t>
            </w:r>
          </w:p>
        </w:tc>
        <w:tc>
          <w:tcPr>
            <w:tcW w:w="549" w:type="pct"/>
            <w:vAlign w:val="center"/>
          </w:tcPr>
          <w:p w14:paraId="692A094A">
            <w:pPr>
              <w:pStyle w:val="73"/>
              <w:ind w:left="9"/>
              <w:rPr>
                <w:sz w:val="20"/>
                <w:szCs w:val="20"/>
                <w:lang w:val="en-US"/>
              </w:rPr>
            </w:pPr>
            <w:r>
              <w:rPr>
                <w:color w:val="000000"/>
                <w:sz w:val="20"/>
                <w:szCs w:val="20"/>
                <w:lang w:val="en-US" w:eastAsia="ru-RU"/>
              </w:rPr>
              <w:t>517,835</w:t>
            </w:r>
          </w:p>
        </w:tc>
        <w:tc>
          <w:tcPr>
            <w:tcW w:w="607" w:type="pct"/>
            <w:vAlign w:val="center"/>
          </w:tcPr>
          <w:p w14:paraId="0CB355CB">
            <w:pPr>
              <w:pStyle w:val="73"/>
              <w:ind w:left="8"/>
              <w:rPr>
                <w:sz w:val="20"/>
                <w:szCs w:val="20"/>
                <w:lang w:val="en-US"/>
              </w:rPr>
            </w:pPr>
            <w:r>
              <w:rPr>
                <w:sz w:val="20"/>
                <w:szCs w:val="20"/>
                <w:lang w:val="en-US"/>
              </w:rPr>
              <w:t>уголь</w:t>
            </w:r>
          </w:p>
        </w:tc>
        <w:tc>
          <w:tcPr>
            <w:tcW w:w="624" w:type="pct"/>
            <w:vAlign w:val="center"/>
          </w:tcPr>
          <w:p w14:paraId="56EF1487">
            <w:pPr>
              <w:pStyle w:val="73"/>
              <w:ind w:left="42" w:right="26"/>
              <w:rPr>
                <w:sz w:val="20"/>
                <w:szCs w:val="20"/>
                <w:lang w:val="en-US"/>
              </w:rPr>
            </w:pPr>
            <w:r>
              <w:rPr>
                <w:color w:val="000000"/>
                <w:sz w:val="20"/>
                <w:szCs w:val="20"/>
                <w:lang w:val="en-US" w:eastAsia="ru-RU"/>
              </w:rPr>
              <w:t>215,524</w:t>
            </w:r>
          </w:p>
        </w:tc>
        <w:tc>
          <w:tcPr>
            <w:tcW w:w="510" w:type="pct"/>
            <w:vAlign w:val="center"/>
          </w:tcPr>
          <w:p w14:paraId="2CF35955">
            <w:pPr>
              <w:pStyle w:val="73"/>
              <w:ind w:left="19"/>
              <w:rPr>
                <w:sz w:val="20"/>
                <w:szCs w:val="20"/>
                <w:lang w:val="en-US"/>
              </w:rPr>
            </w:pPr>
            <w:r>
              <w:rPr>
                <w:color w:val="000000"/>
                <w:sz w:val="20"/>
                <w:szCs w:val="20"/>
                <w:lang w:val="en-US" w:eastAsia="ru-RU"/>
              </w:rPr>
              <w:t>129,977</w:t>
            </w:r>
          </w:p>
        </w:tc>
        <w:tc>
          <w:tcPr>
            <w:tcW w:w="667" w:type="pct"/>
            <w:vAlign w:val="center"/>
          </w:tcPr>
          <w:p w14:paraId="0EB6E700">
            <w:pPr>
              <w:pStyle w:val="73"/>
              <w:ind w:left="17" w:right="4"/>
              <w:rPr>
                <w:sz w:val="20"/>
                <w:szCs w:val="20"/>
                <w:lang w:val="en-US"/>
              </w:rPr>
            </w:pPr>
            <w:r>
              <w:rPr>
                <w:color w:val="000000"/>
                <w:sz w:val="20"/>
                <w:szCs w:val="20"/>
                <w:lang w:val="en-US" w:eastAsia="ru-RU"/>
              </w:rPr>
              <w:t>251,000</w:t>
            </w:r>
          </w:p>
        </w:tc>
      </w:tr>
      <w:tr w14:paraId="659F5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426E693B">
            <w:pPr>
              <w:pStyle w:val="73"/>
              <w:ind w:left="85" w:right="79"/>
              <w:rPr>
                <w:sz w:val="20"/>
                <w:szCs w:val="20"/>
                <w:lang w:val="en-US"/>
              </w:rPr>
            </w:pPr>
            <w:r>
              <w:rPr>
                <w:color w:val="000000"/>
                <w:sz w:val="20"/>
                <w:szCs w:val="20"/>
                <w:lang w:val="en-US"/>
              </w:rPr>
              <w:t>котельная №7 ЦРБ</w:t>
            </w:r>
          </w:p>
        </w:tc>
        <w:tc>
          <w:tcPr>
            <w:tcW w:w="699" w:type="pct"/>
            <w:vAlign w:val="center"/>
          </w:tcPr>
          <w:p w14:paraId="20C7D96C">
            <w:pPr>
              <w:pStyle w:val="73"/>
              <w:ind w:left="18" w:right="12"/>
              <w:rPr>
                <w:sz w:val="20"/>
                <w:szCs w:val="20"/>
                <w:lang w:val="en-US"/>
              </w:rPr>
            </w:pPr>
            <w:r>
              <w:rPr>
                <w:color w:val="000000"/>
                <w:sz w:val="20"/>
                <w:szCs w:val="20"/>
                <w:lang w:val="en-US"/>
              </w:rPr>
              <w:t>0,36</w:t>
            </w:r>
          </w:p>
        </w:tc>
        <w:tc>
          <w:tcPr>
            <w:tcW w:w="609" w:type="pct"/>
            <w:vAlign w:val="center"/>
          </w:tcPr>
          <w:p w14:paraId="2DECC7AC">
            <w:pPr>
              <w:pStyle w:val="73"/>
              <w:ind w:left="10"/>
              <w:rPr>
                <w:sz w:val="20"/>
                <w:szCs w:val="20"/>
                <w:lang w:val="en-US"/>
              </w:rPr>
            </w:pPr>
            <w:r>
              <w:rPr>
                <w:color w:val="000000"/>
                <w:sz w:val="20"/>
                <w:szCs w:val="20"/>
                <w:lang w:val="en-US" w:eastAsia="ru-RU"/>
              </w:rPr>
              <w:t>0,312</w:t>
            </w:r>
          </w:p>
        </w:tc>
        <w:tc>
          <w:tcPr>
            <w:tcW w:w="549" w:type="pct"/>
            <w:vAlign w:val="center"/>
          </w:tcPr>
          <w:p w14:paraId="6FB4D73D">
            <w:pPr>
              <w:pStyle w:val="73"/>
              <w:ind w:left="9"/>
              <w:rPr>
                <w:sz w:val="20"/>
                <w:szCs w:val="20"/>
                <w:lang w:val="en-US"/>
              </w:rPr>
            </w:pPr>
            <w:r>
              <w:rPr>
                <w:color w:val="000000"/>
                <w:sz w:val="20"/>
                <w:szCs w:val="20"/>
                <w:lang w:val="en-US" w:eastAsia="ru-RU"/>
              </w:rPr>
              <w:t>747,730</w:t>
            </w:r>
          </w:p>
        </w:tc>
        <w:tc>
          <w:tcPr>
            <w:tcW w:w="607" w:type="pct"/>
            <w:vAlign w:val="center"/>
          </w:tcPr>
          <w:p w14:paraId="07B2437D">
            <w:pPr>
              <w:pStyle w:val="73"/>
              <w:ind w:left="8"/>
              <w:rPr>
                <w:sz w:val="20"/>
                <w:szCs w:val="20"/>
                <w:lang w:val="en-US"/>
              </w:rPr>
            </w:pPr>
            <w:r>
              <w:rPr>
                <w:sz w:val="20"/>
                <w:szCs w:val="20"/>
                <w:lang w:val="en-US"/>
              </w:rPr>
              <w:t>уголь</w:t>
            </w:r>
          </w:p>
        </w:tc>
        <w:tc>
          <w:tcPr>
            <w:tcW w:w="624" w:type="pct"/>
            <w:vAlign w:val="center"/>
          </w:tcPr>
          <w:p w14:paraId="5CD3BD7E">
            <w:pPr>
              <w:pStyle w:val="73"/>
              <w:ind w:left="42" w:right="26"/>
              <w:rPr>
                <w:sz w:val="20"/>
                <w:szCs w:val="20"/>
                <w:lang w:val="en-US"/>
              </w:rPr>
            </w:pPr>
            <w:r>
              <w:rPr>
                <w:color w:val="000000"/>
                <w:sz w:val="20"/>
                <w:szCs w:val="20"/>
                <w:lang w:val="en-US" w:eastAsia="ru-RU"/>
              </w:rPr>
              <w:t>296,533</w:t>
            </w:r>
          </w:p>
        </w:tc>
        <w:tc>
          <w:tcPr>
            <w:tcW w:w="510" w:type="pct"/>
            <w:vAlign w:val="center"/>
          </w:tcPr>
          <w:p w14:paraId="4219759F">
            <w:pPr>
              <w:pStyle w:val="73"/>
              <w:ind w:left="19"/>
              <w:rPr>
                <w:sz w:val="20"/>
                <w:szCs w:val="20"/>
                <w:lang w:val="en-US"/>
              </w:rPr>
            </w:pPr>
            <w:r>
              <w:rPr>
                <w:color w:val="000000"/>
                <w:sz w:val="20"/>
                <w:szCs w:val="20"/>
                <w:lang w:val="en-US" w:eastAsia="ru-RU"/>
              </w:rPr>
              <w:t>174,969</w:t>
            </w:r>
          </w:p>
        </w:tc>
        <w:tc>
          <w:tcPr>
            <w:tcW w:w="667" w:type="pct"/>
            <w:vAlign w:val="center"/>
          </w:tcPr>
          <w:p w14:paraId="65C22F59">
            <w:pPr>
              <w:pStyle w:val="73"/>
              <w:ind w:left="17" w:right="4"/>
              <w:rPr>
                <w:sz w:val="20"/>
                <w:szCs w:val="20"/>
                <w:lang w:val="en-US"/>
              </w:rPr>
            </w:pPr>
            <w:r>
              <w:rPr>
                <w:color w:val="000000"/>
                <w:sz w:val="20"/>
                <w:szCs w:val="20"/>
                <w:lang w:val="en-US" w:eastAsia="ru-RU"/>
              </w:rPr>
              <w:t>234,000</w:t>
            </w:r>
          </w:p>
        </w:tc>
      </w:tr>
      <w:tr w14:paraId="34F61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2D58F8B2">
            <w:pPr>
              <w:pStyle w:val="73"/>
              <w:ind w:left="85" w:right="79"/>
              <w:rPr>
                <w:sz w:val="20"/>
                <w:szCs w:val="20"/>
                <w:lang w:val="en-US"/>
              </w:rPr>
            </w:pPr>
            <w:r>
              <w:rPr>
                <w:color w:val="000000"/>
                <w:sz w:val="20"/>
                <w:szCs w:val="20"/>
                <w:lang w:val="en-US"/>
              </w:rPr>
              <w:t>котельная №8 модульная</w:t>
            </w:r>
          </w:p>
        </w:tc>
        <w:tc>
          <w:tcPr>
            <w:tcW w:w="699" w:type="pct"/>
            <w:vAlign w:val="center"/>
          </w:tcPr>
          <w:p w14:paraId="494996A3">
            <w:pPr>
              <w:pStyle w:val="73"/>
              <w:ind w:left="18" w:right="12"/>
              <w:rPr>
                <w:sz w:val="20"/>
                <w:szCs w:val="20"/>
                <w:lang w:val="en-US"/>
              </w:rPr>
            </w:pPr>
            <w:r>
              <w:rPr>
                <w:color w:val="000000"/>
                <w:sz w:val="20"/>
                <w:szCs w:val="20"/>
                <w:lang w:val="en-US"/>
              </w:rPr>
              <w:t>0,843</w:t>
            </w:r>
          </w:p>
        </w:tc>
        <w:tc>
          <w:tcPr>
            <w:tcW w:w="609" w:type="pct"/>
            <w:vAlign w:val="center"/>
          </w:tcPr>
          <w:p w14:paraId="2724BA1E">
            <w:pPr>
              <w:pStyle w:val="73"/>
              <w:ind w:left="10"/>
              <w:rPr>
                <w:sz w:val="20"/>
                <w:szCs w:val="20"/>
                <w:lang w:val="en-US"/>
              </w:rPr>
            </w:pPr>
            <w:r>
              <w:rPr>
                <w:color w:val="000000"/>
                <w:sz w:val="20"/>
                <w:szCs w:val="20"/>
                <w:lang w:val="en-US" w:eastAsia="ru-RU"/>
              </w:rPr>
              <w:t>0,772</w:t>
            </w:r>
          </w:p>
        </w:tc>
        <w:tc>
          <w:tcPr>
            <w:tcW w:w="549" w:type="pct"/>
            <w:vAlign w:val="center"/>
          </w:tcPr>
          <w:p w14:paraId="4704CEA4">
            <w:pPr>
              <w:pStyle w:val="73"/>
              <w:ind w:left="9"/>
              <w:rPr>
                <w:sz w:val="20"/>
                <w:szCs w:val="20"/>
                <w:lang w:val="en-US"/>
              </w:rPr>
            </w:pPr>
            <w:r>
              <w:rPr>
                <w:color w:val="000000"/>
                <w:sz w:val="20"/>
                <w:szCs w:val="20"/>
                <w:lang w:val="en-US" w:eastAsia="ru-RU"/>
              </w:rPr>
              <w:t>2406,782</w:t>
            </w:r>
          </w:p>
        </w:tc>
        <w:tc>
          <w:tcPr>
            <w:tcW w:w="607" w:type="pct"/>
            <w:vAlign w:val="center"/>
          </w:tcPr>
          <w:p w14:paraId="1E7836D5">
            <w:pPr>
              <w:pStyle w:val="73"/>
              <w:ind w:left="8"/>
              <w:rPr>
                <w:sz w:val="20"/>
                <w:szCs w:val="20"/>
                <w:lang w:val="en-US"/>
              </w:rPr>
            </w:pPr>
            <w:r>
              <w:rPr>
                <w:sz w:val="20"/>
                <w:szCs w:val="20"/>
                <w:lang w:val="en-US"/>
              </w:rPr>
              <w:t>уголь</w:t>
            </w:r>
          </w:p>
        </w:tc>
        <w:tc>
          <w:tcPr>
            <w:tcW w:w="624" w:type="pct"/>
            <w:vAlign w:val="center"/>
          </w:tcPr>
          <w:p w14:paraId="04DC4746">
            <w:pPr>
              <w:pStyle w:val="73"/>
              <w:ind w:left="42" w:right="26"/>
              <w:rPr>
                <w:sz w:val="20"/>
                <w:szCs w:val="20"/>
                <w:lang w:val="en-US"/>
              </w:rPr>
            </w:pPr>
            <w:r>
              <w:rPr>
                <w:color w:val="000000"/>
                <w:sz w:val="20"/>
                <w:szCs w:val="20"/>
                <w:lang w:val="en-US" w:eastAsia="ru-RU"/>
              </w:rPr>
              <w:t>916,699</w:t>
            </w:r>
          </w:p>
        </w:tc>
        <w:tc>
          <w:tcPr>
            <w:tcW w:w="510" w:type="pct"/>
            <w:vAlign w:val="center"/>
          </w:tcPr>
          <w:p w14:paraId="11A6FD42">
            <w:pPr>
              <w:pStyle w:val="73"/>
              <w:ind w:left="19"/>
              <w:rPr>
                <w:sz w:val="20"/>
                <w:szCs w:val="20"/>
                <w:lang w:val="en-US"/>
              </w:rPr>
            </w:pPr>
            <w:r>
              <w:rPr>
                <w:color w:val="000000"/>
                <w:sz w:val="20"/>
                <w:szCs w:val="20"/>
                <w:lang w:val="en-US" w:eastAsia="ru-RU"/>
              </w:rPr>
              <w:t>553,560</w:t>
            </w:r>
          </w:p>
        </w:tc>
        <w:tc>
          <w:tcPr>
            <w:tcW w:w="667" w:type="pct"/>
            <w:vAlign w:val="center"/>
          </w:tcPr>
          <w:p w14:paraId="4E4E82A0">
            <w:pPr>
              <w:pStyle w:val="73"/>
              <w:ind w:left="17" w:right="4"/>
              <w:rPr>
                <w:sz w:val="20"/>
                <w:szCs w:val="20"/>
                <w:lang w:val="en-US"/>
              </w:rPr>
            </w:pPr>
            <w:r>
              <w:rPr>
                <w:color w:val="000000"/>
                <w:sz w:val="20"/>
                <w:szCs w:val="20"/>
                <w:lang w:val="en-US" w:eastAsia="ru-RU"/>
              </w:rPr>
              <w:t>230,000</w:t>
            </w:r>
          </w:p>
        </w:tc>
      </w:tr>
      <w:tr w14:paraId="270DC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5ED30AC8">
            <w:pPr>
              <w:pStyle w:val="73"/>
              <w:ind w:left="85" w:right="79"/>
              <w:rPr>
                <w:sz w:val="20"/>
                <w:szCs w:val="20"/>
                <w:lang w:val="en-US"/>
              </w:rPr>
            </w:pPr>
            <w:r>
              <w:rPr>
                <w:color w:val="000000"/>
                <w:sz w:val="20"/>
                <w:szCs w:val="20"/>
                <w:lang w:val="en-US"/>
              </w:rPr>
              <w:t>котельная №10 модульная</w:t>
            </w:r>
          </w:p>
        </w:tc>
        <w:tc>
          <w:tcPr>
            <w:tcW w:w="699" w:type="pct"/>
            <w:vAlign w:val="center"/>
          </w:tcPr>
          <w:p w14:paraId="615173BF">
            <w:pPr>
              <w:pStyle w:val="73"/>
              <w:ind w:left="18" w:right="12"/>
              <w:rPr>
                <w:sz w:val="20"/>
                <w:szCs w:val="20"/>
                <w:lang w:val="en-US"/>
              </w:rPr>
            </w:pPr>
            <w:r>
              <w:rPr>
                <w:color w:val="000000"/>
                <w:sz w:val="20"/>
                <w:szCs w:val="20"/>
                <w:lang w:val="en-US"/>
              </w:rPr>
              <w:t>0,522</w:t>
            </w:r>
          </w:p>
        </w:tc>
        <w:tc>
          <w:tcPr>
            <w:tcW w:w="609" w:type="pct"/>
            <w:vAlign w:val="center"/>
          </w:tcPr>
          <w:p w14:paraId="0CD23F1B">
            <w:pPr>
              <w:pStyle w:val="73"/>
              <w:ind w:left="10"/>
              <w:rPr>
                <w:sz w:val="20"/>
                <w:szCs w:val="20"/>
                <w:lang w:val="en-US"/>
              </w:rPr>
            </w:pPr>
            <w:r>
              <w:rPr>
                <w:color w:val="000000"/>
                <w:sz w:val="20"/>
                <w:szCs w:val="20"/>
                <w:lang w:val="en-US" w:eastAsia="ru-RU"/>
              </w:rPr>
              <w:t>0,436</w:t>
            </w:r>
          </w:p>
        </w:tc>
        <w:tc>
          <w:tcPr>
            <w:tcW w:w="549" w:type="pct"/>
            <w:vAlign w:val="center"/>
          </w:tcPr>
          <w:p w14:paraId="78CBA4AE">
            <w:pPr>
              <w:pStyle w:val="73"/>
              <w:ind w:left="9"/>
              <w:rPr>
                <w:sz w:val="20"/>
                <w:szCs w:val="20"/>
                <w:lang w:val="en-US"/>
              </w:rPr>
            </w:pPr>
            <w:r>
              <w:rPr>
                <w:color w:val="000000"/>
                <w:sz w:val="20"/>
                <w:szCs w:val="20"/>
                <w:lang w:val="en-US" w:eastAsia="ru-RU"/>
              </w:rPr>
              <w:t>1536,693</w:t>
            </w:r>
          </w:p>
        </w:tc>
        <w:tc>
          <w:tcPr>
            <w:tcW w:w="607" w:type="pct"/>
            <w:vAlign w:val="center"/>
          </w:tcPr>
          <w:p w14:paraId="3779980E">
            <w:pPr>
              <w:pStyle w:val="73"/>
              <w:ind w:left="8"/>
              <w:rPr>
                <w:sz w:val="20"/>
                <w:szCs w:val="20"/>
                <w:lang w:val="en-US"/>
              </w:rPr>
            </w:pPr>
            <w:r>
              <w:rPr>
                <w:sz w:val="20"/>
                <w:szCs w:val="20"/>
                <w:lang w:val="en-US"/>
              </w:rPr>
              <w:t>уголь</w:t>
            </w:r>
          </w:p>
        </w:tc>
        <w:tc>
          <w:tcPr>
            <w:tcW w:w="624" w:type="pct"/>
            <w:vAlign w:val="center"/>
          </w:tcPr>
          <w:p w14:paraId="4ECB19D7">
            <w:pPr>
              <w:pStyle w:val="73"/>
              <w:ind w:left="42" w:right="26"/>
              <w:rPr>
                <w:sz w:val="20"/>
                <w:szCs w:val="20"/>
                <w:lang w:val="en-US"/>
              </w:rPr>
            </w:pPr>
            <w:r>
              <w:rPr>
                <w:color w:val="000000"/>
                <w:sz w:val="20"/>
                <w:szCs w:val="20"/>
                <w:lang w:val="en-US" w:eastAsia="ru-RU"/>
              </w:rPr>
              <w:t>534,902</w:t>
            </w:r>
          </w:p>
        </w:tc>
        <w:tc>
          <w:tcPr>
            <w:tcW w:w="510" w:type="pct"/>
            <w:vAlign w:val="center"/>
          </w:tcPr>
          <w:p w14:paraId="60AB3541">
            <w:pPr>
              <w:pStyle w:val="73"/>
              <w:ind w:left="19"/>
              <w:rPr>
                <w:sz w:val="20"/>
                <w:szCs w:val="20"/>
                <w:lang w:val="en-US"/>
              </w:rPr>
            </w:pPr>
            <w:r>
              <w:rPr>
                <w:color w:val="000000"/>
                <w:sz w:val="20"/>
                <w:szCs w:val="20"/>
                <w:lang w:val="en-US" w:eastAsia="ru-RU"/>
              </w:rPr>
              <w:t>322,705</w:t>
            </w:r>
          </w:p>
        </w:tc>
        <w:tc>
          <w:tcPr>
            <w:tcW w:w="667" w:type="pct"/>
            <w:vAlign w:val="center"/>
          </w:tcPr>
          <w:p w14:paraId="2326EAE3">
            <w:pPr>
              <w:pStyle w:val="73"/>
              <w:ind w:left="17" w:right="4"/>
              <w:rPr>
                <w:sz w:val="20"/>
                <w:szCs w:val="20"/>
                <w:lang w:val="en-US"/>
              </w:rPr>
            </w:pPr>
            <w:r>
              <w:rPr>
                <w:color w:val="000000"/>
                <w:sz w:val="20"/>
                <w:szCs w:val="20"/>
                <w:lang w:val="en-US" w:eastAsia="ru-RU"/>
              </w:rPr>
              <w:t>210,000</w:t>
            </w:r>
          </w:p>
        </w:tc>
      </w:tr>
      <w:tr w14:paraId="433FB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5757E50E">
            <w:pPr>
              <w:pStyle w:val="73"/>
              <w:ind w:left="85" w:right="79"/>
              <w:rPr>
                <w:sz w:val="20"/>
                <w:szCs w:val="20"/>
                <w:lang w:val="en-US"/>
              </w:rPr>
            </w:pPr>
            <w:r>
              <w:rPr>
                <w:color w:val="000000"/>
                <w:sz w:val="20"/>
                <w:szCs w:val="20"/>
                <w:lang w:val="en-US"/>
              </w:rPr>
              <w:t>котельная №11 ПУ-53</w:t>
            </w:r>
          </w:p>
        </w:tc>
        <w:tc>
          <w:tcPr>
            <w:tcW w:w="699" w:type="pct"/>
            <w:vAlign w:val="center"/>
          </w:tcPr>
          <w:p w14:paraId="61FB27BF">
            <w:pPr>
              <w:pStyle w:val="73"/>
              <w:ind w:left="18" w:right="12"/>
              <w:rPr>
                <w:sz w:val="20"/>
                <w:szCs w:val="20"/>
                <w:lang w:val="en-US"/>
              </w:rPr>
            </w:pPr>
            <w:r>
              <w:rPr>
                <w:color w:val="000000"/>
                <w:sz w:val="20"/>
                <w:szCs w:val="20"/>
                <w:lang w:val="en-US"/>
              </w:rPr>
              <w:t>0,151</w:t>
            </w:r>
          </w:p>
        </w:tc>
        <w:tc>
          <w:tcPr>
            <w:tcW w:w="609" w:type="pct"/>
            <w:vAlign w:val="center"/>
          </w:tcPr>
          <w:p w14:paraId="7B30A62C">
            <w:pPr>
              <w:pStyle w:val="73"/>
              <w:ind w:left="10"/>
              <w:rPr>
                <w:sz w:val="20"/>
                <w:szCs w:val="20"/>
                <w:lang w:val="en-US"/>
              </w:rPr>
            </w:pPr>
            <w:r>
              <w:rPr>
                <w:color w:val="000000"/>
                <w:sz w:val="20"/>
                <w:szCs w:val="20"/>
                <w:lang w:val="en-US" w:eastAsia="ru-RU"/>
              </w:rPr>
              <w:t>0,096</w:t>
            </w:r>
          </w:p>
        </w:tc>
        <w:tc>
          <w:tcPr>
            <w:tcW w:w="549" w:type="pct"/>
            <w:vAlign w:val="center"/>
          </w:tcPr>
          <w:p w14:paraId="1463D362">
            <w:pPr>
              <w:pStyle w:val="73"/>
              <w:ind w:left="9"/>
              <w:rPr>
                <w:sz w:val="20"/>
                <w:szCs w:val="20"/>
                <w:lang w:val="en-US"/>
              </w:rPr>
            </w:pPr>
            <w:r>
              <w:rPr>
                <w:color w:val="000000"/>
                <w:sz w:val="20"/>
                <w:szCs w:val="20"/>
                <w:lang w:val="en-US" w:eastAsia="ru-RU"/>
              </w:rPr>
              <w:t>484,396</w:t>
            </w:r>
          </w:p>
        </w:tc>
        <w:tc>
          <w:tcPr>
            <w:tcW w:w="607" w:type="pct"/>
            <w:vAlign w:val="center"/>
          </w:tcPr>
          <w:p w14:paraId="54B11192">
            <w:pPr>
              <w:pStyle w:val="73"/>
              <w:ind w:left="8"/>
              <w:rPr>
                <w:sz w:val="20"/>
                <w:szCs w:val="20"/>
                <w:lang w:val="en-US"/>
              </w:rPr>
            </w:pPr>
            <w:r>
              <w:rPr>
                <w:sz w:val="20"/>
                <w:szCs w:val="20"/>
                <w:lang w:val="en-US"/>
              </w:rPr>
              <w:t>уголь</w:t>
            </w:r>
          </w:p>
        </w:tc>
        <w:tc>
          <w:tcPr>
            <w:tcW w:w="624" w:type="pct"/>
            <w:vAlign w:val="center"/>
          </w:tcPr>
          <w:p w14:paraId="27FBE602">
            <w:pPr>
              <w:pStyle w:val="73"/>
              <w:ind w:left="42" w:right="26"/>
              <w:rPr>
                <w:sz w:val="20"/>
                <w:szCs w:val="20"/>
                <w:lang w:val="en-US"/>
              </w:rPr>
            </w:pPr>
            <w:r>
              <w:rPr>
                <w:color w:val="000000"/>
                <w:sz w:val="20"/>
                <w:szCs w:val="20"/>
                <w:lang w:val="en-US" w:eastAsia="ru-RU"/>
              </w:rPr>
              <w:t>186,727</w:t>
            </w:r>
          </w:p>
        </w:tc>
        <w:tc>
          <w:tcPr>
            <w:tcW w:w="510" w:type="pct"/>
            <w:vAlign w:val="center"/>
          </w:tcPr>
          <w:p w14:paraId="05B397A6">
            <w:pPr>
              <w:pStyle w:val="73"/>
              <w:ind w:left="19"/>
              <w:rPr>
                <w:sz w:val="20"/>
                <w:szCs w:val="20"/>
                <w:lang w:val="en-US"/>
              </w:rPr>
            </w:pPr>
            <w:r>
              <w:rPr>
                <w:color w:val="000000"/>
                <w:sz w:val="20"/>
                <w:szCs w:val="20"/>
                <w:lang w:val="en-US" w:eastAsia="ru-RU"/>
              </w:rPr>
              <w:t>112,864</w:t>
            </w:r>
          </w:p>
        </w:tc>
        <w:tc>
          <w:tcPr>
            <w:tcW w:w="667" w:type="pct"/>
            <w:vAlign w:val="center"/>
          </w:tcPr>
          <w:p w14:paraId="55CD6244">
            <w:pPr>
              <w:pStyle w:val="73"/>
              <w:ind w:left="17" w:right="4"/>
              <w:rPr>
                <w:sz w:val="20"/>
                <w:szCs w:val="20"/>
                <w:lang w:val="en-US"/>
              </w:rPr>
            </w:pPr>
            <w:r>
              <w:rPr>
                <w:color w:val="000000"/>
                <w:sz w:val="20"/>
                <w:szCs w:val="20"/>
                <w:lang w:val="en-US" w:eastAsia="ru-RU"/>
              </w:rPr>
              <w:t>233,000</w:t>
            </w:r>
          </w:p>
        </w:tc>
      </w:tr>
      <w:tr w14:paraId="660A5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7E331C29">
            <w:pPr>
              <w:pStyle w:val="73"/>
              <w:ind w:left="85" w:right="79"/>
              <w:rPr>
                <w:sz w:val="20"/>
                <w:szCs w:val="20"/>
                <w:lang w:val="en-US"/>
              </w:rPr>
            </w:pPr>
            <w:r>
              <w:rPr>
                <w:color w:val="000000"/>
                <w:sz w:val="20"/>
                <w:szCs w:val="20"/>
                <w:lang w:val="en-US"/>
              </w:rPr>
              <w:t>БМК №12</w:t>
            </w:r>
          </w:p>
        </w:tc>
        <w:tc>
          <w:tcPr>
            <w:tcW w:w="699" w:type="pct"/>
            <w:vAlign w:val="center"/>
          </w:tcPr>
          <w:p w14:paraId="09CC53A6">
            <w:pPr>
              <w:pStyle w:val="73"/>
              <w:ind w:left="18" w:right="12"/>
              <w:rPr>
                <w:sz w:val="20"/>
                <w:szCs w:val="20"/>
                <w:lang w:val="en-US"/>
              </w:rPr>
            </w:pPr>
            <w:r>
              <w:rPr>
                <w:color w:val="000000"/>
                <w:sz w:val="20"/>
                <w:szCs w:val="20"/>
                <w:lang w:val="en-US"/>
              </w:rPr>
              <w:t>0,524</w:t>
            </w:r>
          </w:p>
        </w:tc>
        <w:tc>
          <w:tcPr>
            <w:tcW w:w="609" w:type="pct"/>
            <w:vAlign w:val="center"/>
          </w:tcPr>
          <w:p w14:paraId="7EB1B96E">
            <w:pPr>
              <w:pStyle w:val="73"/>
              <w:ind w:left="10"/>
              <w:rPr>
                <w:sz w:val="20"/>
                <w:szCs w:val="20"/>
                <w:lang w:val="en-US"/>
              </w:rPr>
            </w:pPr>
            <w:r>
              <w:rPr>
                <w:color w:val="000000"/>
                <w:sz w:val="20"/>
                <w:szCs w:val="20"/>
                <w:lang w:val="en-US" w:eastAsia="ru-RU"/>
              </w:rPr>
              <w:t>0,49</w:t>
            </w:r>
          </w:p>
        </w:tc>
        <w:tc>
          <w:tcPr>
            <w:tcW w:w="549" w:type="pct"/>
            <w:vAlign w:val="center"/>
          </w:tcPr>
          <w:p w14:paraId="03239EA9">
            <w:pPr>
              <w:pStyle w:val="73"/>
              <w:ind w:left="9"/>
              <w:rPr>
                <w:sz w:val="20"/>
                <w:szCs w:val="20"/>
                <w:lang w:val="en-US"/>
              </w:rPr>
            </w:pPr>
            <w:r>
              <w:rPr>
                <w:color w:val="000000"/>
                <w:sz w:val="20"/>
                <w:szCs w:val="20"/>
                <w:lang w:val="en-US" w:eastAsia="ru-RU"/>
              </w:rPr>
              <w:t>1271,404</w:t>
            </w:r>
          </w:p>
        </w:tc>
        <w:tc>
          <w:tcPr>
            <w:tcW w:w="607" w:type="pct"/>
            <w:vAlign w:val="center"/>
          </w:tcPr>
          <w:p w14:paraId="088A69E0">
            <w:pPr>
              <w:pStyle w:val="73"/>
              <w:ind w:left="8"/>
              <w:rPr>
                <w:sz w:val="20"/>
                <w:szCs w:val="20"/>
                <w:lang w:val="en-US"/>
              </w:rPr>
            </w:pPr>
            <w:r>
              <w:rPr>
                <w:sz w:val="20"/>
                <w:szCs w:val="20"/>
                <w:lang w:val="en-US"/>
              </w:rPr>
              <w:t>уголь</w:t>
            </w:r>
          </w:p>
        </w:tc>
        <w:tc>
          <w:tcPr>
            <w:tcW w:w="624" w:type="pct"/>
            <w:vAlign w:val="center"/>
          </w:tcPr>
          <w:p w14:paraId="410C7DDC">
            <w:pPr>
              <w:pStyle w:val="73"/>
              <w:ind w:left="42" w:right="26"/>
              <w:rPr>
                <w:sz w:val="20"/>
                <w:szCs w:val="20"/>
                <w:lang w:val="en-US"/>
              </w:rPr>
            </w:pPr>
            <w:r>
              <w:rPr>
                <w:color w:val="000000"/>
                <w:sz w:val="20"/>
                <w:szCs w:val="20"/>
                <w:lang w:val="en-US" w:eastAsia="ru-RU"/>
              </w:rPr>
              <w:t>381,421</w:t>
            </w:r>
          </w:p>
        </w:tc>
        <w:tc>
          <w:tcPr>
            <w:tcW w:w="510" w:type="pct"/>
            <w:vAlign w:val="center"/>
          </w:tcPr>
          <w:p w14:paraId="17453655">
            <w:pPr>
              <w:pStyle w:val="73"/>
              <w:ind w:left="19"/>
              <w:rPr>
                <w:sz w:val="20"/>
                <w:szCs w:val="20"/>
                <w:lang w:val="en-US"/>
              </w:rPr>
            </w:pPr>
            <w:r>
              <w:rPr>
                <w:color w:val="000000"/>
                <w:sz w:val="20"/>
                <w:szCs w:val="20"/>
                <w:lang w:val="en-US" w:eastAsia="ru-RU"/>
              </w:rPr>
              <w:t>266,995</w:t>
            </w:r>
          </w:p>
        </w:tc>
        <w:tc>
          <w:tcPr>
            <w:tcW w:w="667" w:type="pct"/>
            <w:vAlign w:val="center"/>
          </w:tcPr>
          <w:p w14:paraId="55422821">
            <w:pPr>
              <w:pStyle w:val="73"/>
              <w:ind w:left="17" w:right="4"/>
              <w:rPr>
                <w:sz w:val="20"/>
                <w:szCs w:val="20"/>
                <w:lang w:val="en-US"/>
              </w:rPr>
            </w:pPr>
            <w:r>
              <w:rPr>
                <w:color w:val="000000"/>
                <w:sz w:val="20"/>
                <w:szCs w:val="20"/>
                <w:lang w:val="en-US" w:eastAsia="ru-RU"/>
              </w:rPr>
              <w:t>210,000</w:t>
            </w:r>
          </w:p>
        </w:tc>
      </w:tr>
      <w:tr w14:paraId="233B6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8"/>
            <w:vAlign w:val="center"/>
          </w:tcPr>
          <w:p w14:paraId="36CE4BB6">
            <w:pPr>
              <w:pStyle w:val="73"/>
              <w:ind w:left="11"/>
              <w:rPr>
                <w:sz w:val="20"/>
                <w:szCs w:val="20"/>
                <w:lang w:val="en-US"/>
              </w:rPr>
            </w:pPr>
            <w:r>
              <w:rPr>
                <w:b/>
                <w:bCs/>
                <w:sz w:val="20"/>
                <w:szCs w:val="20"/>
                <w:lang w:val="en-US"/>
              </w:rPr>
              <w:t>202</w:t>
            </w:r>
            <w:r>
              <w:rPr>
                <w:b/>
                <w:bCs/>
                <w:sz w:val="20"/>
                <w:szCs w:val="20"/>
                <w:lang w:val="ru-RU"/>
              </w:rPr>
              <w:t xml:space="preserve">7 </w:t>
            </w:r>
            <w:r>
              <w:rPr>
                <w:b/>
                <w:bCs/>
                <w:spacing w:val="-4"/>
                <w:sz w:val="20"/>
                <w:szCs w:val="20"/>
                <w:lang w:val="en-US"/>
              </w:rPr>
              <w:t>год</w:t>
            </w:r>
          </w:p>
        </w:tc>
      </w:tr>
      <w:tr w14:paraId="54109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380A0AED">
            <w:pPr>
              <w:pStyle w:val="73"/>
              <w:ind w:left="85" w:right="79"/>
              <w:rPr>
                <w:sz w:val="20"/>
                <w:szCs w:val="20"/>
                <w:lang w:val="en-US"/>
              </w:rPr>
            </w:pPr>
            <w:r>
              <w:rPr>
                <w:color w:val="000000"/>
                <w:sz w:val="20"/>
                <w:szCs w:val="20"/>
                <w:lang w:val="en-US"/>
              </w:rPr>
              <w:t>котельная №1 «Центральная»</w:t>
            </w:r>
          </w:p>
        </w:tc>
        <w:tc>
          <w:tcPr>
            <w:tcW w:w="699" w:type="pct"/>
            <w:vAlign w:val="center"/>
          </w:tcPr>
          <w:p w14:paraId="7451FB10">
            <w:pPr>
              <w:pStyle w:val="73"/>
              <w:ind w:left="18" w:right="12"/>
              <w:rPr>
                <w:sz w:val="20"/>
                <w:szCs w:val="20"/>
                <w:lang w:val="en-US"/>
              </w:rPr>
            </w:pPr>
            <w:r>
              <w:rPr>
                <w:color w:val="000000"/>
                <w:sz w:val="20"/>
                <w:szCs w:val="20"/>
                <w:lang w:val="en-US"/>
              </w:rPr>
              <w:t>2,325</w:t>
            </w:r>
          </w:p>
        </w:tc>
        <w:tc>
          <w:tcPr>
            <w:tcW w:w="609" w:type="pct"/>
            <w:vAlign w:val="center"/>
          </w:tcPr>
          <w:p w14:paraId="08199445">
            <w:pPr>
              <w:pStyle w:val="73"/>
              <w:ind w:left="10"/>
              <w:rPr>
                <w:sz w:val="20"/>
                <w:szCs w:val="20"/>
                <w:lang w:val="en-US"/>
              </w:rPr>
            </w:pPr>
            <w:r>
              <w:rPr>
                <w:color w:val="000000"/>
                <w:sz w:val="20"/>
                <w:szCs w:val="20"/>
                <w:lang w:val="en-US" w:eastAsia="ru-RU"/>
              </w:rPr>
              <w:t>2,156</w:t>
            </w:r>
          </w:p>
        </w:tc>
        <w:tc>
          <w:tcPr>
            <w:tcW w:w="549" w:type="pct"/>
            <w:vAlign w:val="center"/>
          </w:tcPr>
          <w:p w14:paraId="5859CD7E">
            <w:pPr>
              <w:pStyle w:val="73"/>
              <w:ind w:left="9"/>
              <w:rPr>
                <w:sz w:val="20"/>
                <w:szCs w:val="20"/>
                <w:lang w:val="en-US"/>
              </w:rPr>
            </w:pPr>
            <w:r>
              <w:rPr>
                <w:color w:val="000000"/>
                <w:sz w:val="20"/>
                <w:szCs w:val="20"/>
                <w:lang w:val="en-US" w:eastAsia="ru-RU"/>
              </w:rPr>
              <w:t>6853,968</w:t>
            </w:r>
          </w:p>
        </w:tc>
        <w:tc>
          <w:tcPr>
            <w:tcW w:w="607" w:type="pct"/>
            <w:vAlign w:val="center"/>
          </w:tcPr>
          <w:p w14:paraId="082D3DFB">
            <w:pPr>
              <w:pStyle w:val="73"/>
              <w:ind w:left="8"/>
              <w:rPr>
                <w:sz w:val="20"/>
                <w:szCs w:val="20"/>
                <w:lang w:val="en-US"/>
              </w:rPr>
            </w:pPr>
            <w:r>
              <w:rPr>
                <w:sz w:val="20"/>
                <w:szCs w:val="20"/>
                <w:lang w:val="ru-RU"/>
              </w:rPr>
              <w:t>м</w:t>
            </w:r>
            <w:r>
              <w:rPr>
                <w:sz w:val="20"/>
                <w:szCs w:val="20"/>
                <w:lang w:val="en-US"/>
              </w:rPr>
              <w:t>азут</w:t>
            </w:r>
          </w:p>
        </w:tc>
        <w:tc>
          <w:tcPr>
            <w:tcW w:w="624" w:type="pct"/>
            <w:vAlign w:val="center"/>
          </w:tcPr>
          <w:p w14:paraId="4AAF8C8A">
            <w:pPr>
              <w:pStyle w:val="73"/>
              <w:ind w:left="42" w:right="26"/>
              <w:rPr>
                <w:sz w:val="20"/>
                <w:szCs w:val="20"/>
                <w:lang w:val="en-US"/>
              </w:rPr>
            </w:pPr>
            <w:r>
              <w:rPr>
                <w:color w:val="000000"/>
                <w:sz w:val="20"/>
                <w:szCs w:val="20"/>
                <w:lang w:val="en-US" w:eastAsia="ru-RU"/>
              </w:rPr>
              <w:t>834,396</w:t>
            </w:r>
          </w:p>
        </w:tc>
        <w:tc>
          <w:tcPr>
            <w:tcW w:w="510" w:type="pct"/>
            <w:vAlign w:val="center"/>
          </w:tcPr>
          <w:p w14:paraId="4BAF797A">
            <w:pPr>
              <w:pStyle w:val="73"/>
              <w:ind w:left="19"/>
              <w:rPr>
                <w:sz w:val="20"/>
                <w:szCs w:val="20"/>
                <w:lang w:val="en-US"/>
              </w:rPr>
            </w:pPr>
            <w:r>
              <w:rPr>
                <w:color w:val="000000"/>
                <w:sz w:val="20"/>
                <w:szCs w:val="20"/>
                <w:lang w:val="en-US" w:eastAsia="ru-RU"/>
              </w:rPr>
              <w:t>1151,467</w:t>
            </w:r>
          </w:p>
        </w:tc>
        <w:tc>
          <w:tcPr>
            <w:tcW w:w="667" w:type="pct"/>
            <w:vAlign w:val="center"/>
          </w:tcPr>
          <w:p w14:paraId="25D41404">
            <w:pPr>
              <w:pStyle w:val="73"/>
              <w:ind w:left="17" w:right="4"/>
              <w:rPr>
                <w:sz w:val="20"/>
                <w:szCs w:val="20"/>
                <w:lang w:val="en-US"/>
              </w:rPr>
            </w:pPr>
            <w:r>
              <w:rPr>
                <w:color w:val="000000"/>
                <w:sz w:val="20"/>
                <w:szCs w:val="20"/>
                <w:lang w:val="en-US" w:eastAsia="ru-RU"/>
              </w:rPr>
              <w:t>168,000</w:t>
            </w:r>
          </w:p>
        </w:tc>
      </w:tr>
      <w:tr w14:paraId="53881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1B7DA1A9">
            <w:pPr>
              <w:pStyle w:val="73"/>
              <w:ind w:left="85" w:right="79"/>
              <w:rPr>
                <w:sz w:val="20"/>
                <w:szCs w:val="20"/>
                <w:lang w:val="en-US"/>
              </w:rPr>
            </w:pPr>
            <w:r>
              <w:rPr>
                <w:color w:val="000000"/>
                <w:sz w:val="20"/>
                <w:szCs w:val="20"/>
                <w:lang w:val="en-US"/>
              </w:rPr>
              <w:t>котельная №2 «Квартальная»</w:t>
            </w:r>
          </w:p>
        </w:tc>
        <w:tc>
          <w:tcPr>
            <w:tcW w:w="699" w:type="pct"/>
            <w:vAlign w:val="center"/>
          </w:tcPr>
          <w:p w14:paraId="3DAF8EE3">
            <w:pPr>
              <w:pStyle w:val="73"/>
              <w:ind w:left="18" w:right="12"/>
              <w:rPr>
                <w:sz w:val="20"/>
                <w:szCs w:val="20"/>
                <w:lang w:val="en-US"/>
              </w:rPr>
            </w:pPr>
            <w:r>
              <w:rPr>
                <w:color w:val="000000"/>
                <w:sz w:val="20"/>
                <w:szCs w:val="20"/>
                <w:lang w:val="en-US"/>
              </w:rPr>
              <w:t>1,078</w:t>
            </w:r>
          </w:p>
        </w:tc>
        <w:tc>
          <w:tcPr>
            <w:tcW w:w="609" w:type="pct"/>
            <w:vAlign w:val="center"/>
          </w:tcPr>
          <w:p w14:paraId="130960AD">
            <w:pPr>
              <w:pStyle w:val="73"/>
              <w:ind w:left="10"/>
              <w:rPr>
                <w:sz w:val="20"/>
                <w:szCs w:val="20"/>
                <w:lang w:val="en-US"/>
              </w:rPr>
            </w:pPr>
            <w:r>
              <w:rPr>
                <w:color w:val="000000"/>
                <w:sz w:val="20"/>
                <w:szCs w:val="20"/>
                <w:lang w:val="en-US" w:eastAsia="ru-RU"/>
              </w:rPr>
              <w:t>0,898</w:t>
            </w:r>
          </w:p>
        </w:tc>
        <w:tc>
          <w:tcPr>
            <w:tcW w:w="549" w:type="pct"/>
            <w:vAlign w:val="center"/>
          </w:tcPr>
          <w:p w14:paraId="69CE87E4">
            <w:pPr>
              <w:pStyle w:val="73"/>
              <w:ind w:left="9"/>
              <w:rPr>
                <w:sz w:val="20"/>
                <w:szCs w:val="20"/>
                <w:lang w:val="en-US"/>
              </w:rPr>
            </w:pPr>
            <w:r>
              <w:rPr>
                <w:color w:val="000000"/>
                <w:sz w:val="20"/>
                <w:szCs w:val="20"/>
                <w:lang w:val="en-US" w:eastAsia="ru-RU"/>
              </w:rPr>
              <w:t>3064,077</w:t>
            </w:r>
          </w:p>
        </w:tc>
        <w:tc>
          <w:tcPr>
            <w:tcW w:w="607" w:type="pct"/>
            <w:vAlign w:val="center"/>
          </w:tcPr>
          <w:p w14:paraId="334014C3">
            <w:pPr>
              <w:pStyle w:val="73"/>
              <w:ind w:left="8"/>
              <w:rPr>
                <w:sz w:val="20"/>
                <w:szCs w:val="20"/>
                <w:lang w:val="en-US"/>
              </w:rPr>
            </w:pPr>
            <w:r>
              <w:rPr>
                <w:sz w:val="20"/>
                <w:szCs w:val="20"/>
                <w:lang w:val="en-US"/>
              </w:rPr>
              <w:t>уголь</w:t>
            </w:r>
          </w:p>
        </w:tc>
        <w:tc>
          <w:tcPr>
            <w:tcW w:w="624" w:type="pct"/>
            <w:vAlign w:val="center"/>
          </w:tcPr>
          <w:p w14:paraId="3C695C00">
            <w:pPr>
              <w:pStyle w:val="73"/>
              <w:ind w:left="42" w:right="26"/>
              <w:rPr>
                <w:sz w:val="20"/>
                <w:szCs w:val="20"/>
                <w:lang w:val="en-US"/>
              </w:rPr>
            </w:pPr>
            <w:r>
              <w:rPr>
                <w:color w:val="000000"/>
                <w:sz w:val="20"/>
                <w:szCs w:val="20"/>
                <w:lang w:val="en-US" w:eastAsia="ru-RU"/>
              </w:rPr>
              <w:t>1189,732</w:t>
            </w:r>
          </w:p>
        </w:tc>
        <w:tc>
          <w:tcPr>
            <w:tcW w:w="510" w:type="pct"/>
            <w:vAlign w:val="center"/>
          </w:tcPr>
          <w:p w14:paraId="30FB39B4">
            <w:pPr>
              <w:pStyle w:val="73"/>
              <w:ind w:left="19"/>
              <w:rPr>
                <w:sz w:val="20"/>
                <w:szCs w:val="20"/>
                <w:lang w:val="en-US"/>
              </w:rPr>
            </w:pPr>
            <w:r>
              <w:rPr>
                <w:color w:val="000000"/>
                <w:sz w:val="20"/>
                <w:szCs w:val="20"/>
                <w:lang w:val="en-US" w:eastAsia="ru-RU"/>
              </w:rPr>
              <w:t>716,994</w:t>
            </w:r>
          </w:p>
        </w:tc>
        <w:tc>
          <w:tcPr>
            <w:tcW w:w="667" w:type="pct"/>
            <w:vAlign w:val="center"/>
          </w:tcPr>
          <w:p w14:paraId="30E16FBB">
            <w:pPr>
              <w:pStyle w:val="73"/>
              <w:ind w:left="17" w:right="4"/>
              <w:rPr>
                <w:sz w:val="20"/>
                <w:szCs w:val="20"/>
                <w:lang w:val="en-US"/>
              </w:rPr>
            </w:pPr>
            <w:r>
              <w:rPr>
                <w:color w:val="000000"/>
                <w:sz w:val="20"/>
                <w:szCs w:val="20"/>
                <w:lang w:val="en-US" w:eastAsia="ru-RU"/>
              </w:rPr>
              <w:t>234,000</w:t>
            </w:r>
          </w:p>
        </w:tc>
      </w:tr>
      <w:tr w14:paraId="01865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278FCFF4">
            <w:pPr>
              <w:pStyle w:val="73"/>
              <w:ind w:left="85" w:right="79"/>
              <w:rPr>
                <w:sz w:val="20"/>
                <w:szCs w:val="20"/>
                <w:lang w:val="en-US"/>
              </w:rPr>
            </w:pPr>
            <w:r>
              <w:rPr>
                <w:color w:val="000000"/>
                <w:sz w:val="20"/>
                <w:szCs w:val="20"/>
                <w:lang w:val="en-US"/>
              </w:rPr>
              <w:t>котельная №3</w:t>
            </w:r>
          </w:p>
        </w:tc>
        <w:tc>
          <w:tcPr>
            <w:tcW w:w="699" w:type="pct"/>
            <w:vAlign w:val="center"/>
          </w:tcPr>
          <w:p w14:paraId="53298A72">
            <w:pPr>
              <w:pStyle w:val="73"/>
              <w:ind w:left="18" w:right="12"/>
              <w:rPr>
                <w:sz w:val="20"/>
                <w:szCs w:val="20"/>
                <w:lang w:val="en-US"/>
              </w:rPr>
            </w:pPr>
            <w:r>
              <w:rPr>
                <w:color w:val="000000"/>
                <w:sz w:val="20"/>
                <w:szCs w:val="20"/>
                <w:lang w:val="en-US"/>
              </w:rPr>
              <w:t>0,433</w:t>
            </w:r>
          </w:p>
        </w:tc>
        <w:tc>
          <w:tcPr>
            <w:tcW w:w="609" w:type="pct"/>
            <w:vAlign w:val="center"/>
          </w:tcPr>
          <w:p w14:paraId="7BB12A33">
            <w:pPr>
              <w:pStyle w:val="73"/>
              <w:ind w:left="10"/>
              <w:rPr>
                <w:sz w:val="20"/>
                <w:szCs w:val="20"/>
                <w:lang w:val="en-US"/>
              </w:rPr>
            </w:pPr>
            <w:r>
              <w:rPr>
                <w:color w:val="000000"/>
                <w:sz w:val="20"/>
                <w:szCs w:val="20"/>
                <w:lang w:val="en-US" w:eastAsia="ru-RU"/>
              </w:rPr>
              <w:t>0,388</w:t>
            </w:r>
          </w:p>
        </w:tc>
        <w:tc>
          <w:tcPr>
            <w:tcW w:w="549" w:type="pct"/>
            <w:vAlign w:val="center"/>
          </w:tcPr>
          <w:p w14:paraId="56ACF138">
            <w:pPr>
              <w:pStyle w:val="73"/>
              <w:ind w:left="9"/>
              <w:rPr>
                <w:sz w:val="20"/>
                <w:szCs w:val="20"/>
                <w:lang w:val="en-US"/>
              </w:rPr>
            </w:pPr>
            <w:r>
              <w:rPr>
                <w:color w:val="000000"/>
                <w:sz w:val="20"/>
                <w:szCs w:val="20"/>
                <w:lang w:val="en-US" w:eastAsia="ru-RU"/>
              </w:rPr>
              <w:t>1039,418</w:t>
            </w:r>
          </w:p>
        </w:tc>
        <w:tc>
          <w:tcPr>
            <w:tcW w:w="607" w:type="pct"/>
            <w:vAlign w:val="center"/>
          </w:tcPr>
          <w:p w14:paraId="43AED393">
            <w:pPr>
              <w:pStyle w:val="73"/>
              <w:ind w:left="8"/>
              <w:rPr>
                <w:sz w:val="20"/>
                <w:szCs w:val="20"/>
                <w:lang w:val="en-US"/>
              </w:rPr>
            </w:pPr>
            <w:r>
              <w:rPr>
                <w:sz w:val="20"/>
                <w:szCs w:val="20"/>
                <w:lang w:val="en-US"/>
              </w:rPr>
              <w:t>уголь</w:t>
            </w:r>
          </w:p>
        </w:tc>
        <w:tc>
          <w:tcPr>
            <w:tcW w:w="624" w:type="pct"/>
            <w:vAlign w:val="center"/>
          </w:tcPr>
          <w:p w14:paraId="24F78D43">
            <w:pPr>
              <w:pStyle w:val="73"/>
              <w:ind w:left="42" w:right="26"/>
              <w:rPr>
                <w:sz w:val="20"/>
                <w:szCs w:val="20"/>
                <w:lang w:val="en-US"/>
              </w:rPr>
            </w:pPr>
            <w:r>
              <w:rPr>
                <w:color w:val="000000"/>
                <w:sz w:val="20"/>
                <w:szCs w:val="20"/>
                <w:lang w:val="en-US" w:eastAsia="ru-RU"/>
              </w:rPr>
              <w:t>404,358</w:t>
            </w:r>
          </w:p>
        </w:tc>
        <w:tc>
          <w:tcPr>
            <w:tcW w:w="510" w:type="pct"/>
            <w:vAlign w:val="center"/>
          </w:tcPr>
          <w:p w14:paraId="47F31B88">
            <w:pPr>
              <w:pStyle w:val="73"/>
              <w:ind w:left="19"/>
              <w:rPr>
                <w:sz w:val="20"/>
                <w:szCs w:val="20"/>
                <w:lang w:val="en-US"/>
              </w:rPr>
            </w:pPr>
            <w:r>
              <w:rPr>
                <w:color w:val="000000"/>
                <w:sz w:val="20"/>
                <w:szCs w:val="20"/>
                <w:lang w:val="en-US" w:eastAsia="ru-RU"/>
              </w:rPr>
              <w:t>242,185</w:t>
            </w:r>
          </w:p>
        </w:tc>
        <w:tc>
          <w:tcPr>
            <w:tcW w:w="667" w:type="pct"/>
            <w:vAlign w:val="center"/>
          </w:tcPr>
          <w:p w14:paraId="5474023A">
            <w:pPr>
              <w:pStyle w:val="73"/>
              <w:ind w:left="17" w:right="4"/>
              <w:rPr>
                <w:sz w:val="20"/>
                <w:szCs w:val="20"/>
                <w:lang w:val="en-US"/>
              </w:rPr>
            </w:pPr>
            <w:r>
              <w:rPr>
                <w:color w:val="000000"/>
                <w:sz w:val="20"/>
                <w:szCs w:val="20"/>
                <w:lang w:val="en-US" w:eastAsia="ru-RU"/>
              </w:rPr>
              <w:t>233,000</w:t>
            </w:r>
          </w:p>
        </w:tc>
      </w:tr>
      <w:tr w14:paraId="3228B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1913D90A">
            <w:pPr>
              <w:pStyle w:val="73"/>
              <w:ind w:left="85" w:right="79"/>
              <w:rPr>
                <w:sz w:val="20"/>
                <w:szCs w:val="20"/>
                <w:lang w:val="en-US"/>
              </w:rPr>
            </w:pPr>
            <w:r>
              <w:rPr>
                <w:color w:val="000000"/>
                <w:sz w:val="20"/>
                <w:szCs w:val="20"/>
                <w:lang w:val="en-US"/>
              </w:rPr>
              <w:t>котельная №4</w:t>
            </w:r>
          </w:p>
        </w:tc>
        <w:tc>
          <w:tcPr>
            <w:tcW w:w="699" w:type="pct"/>
            <w:vAlign w:val="center"/>
          </w:tcPr>
          <w:p w14:paraId="297A2123">
            <w:pPr>
              <w:pStyle w:val="73"/>
              <w:ind w:left="18" w:right="12"/>
              <w:rPr>
                <w:sz w:val="20"/>
                <w:szCs w:val="20"/>
                <w:lang w:val="en-US"/>
              </w:rPr>
            </w:pPr>
            <w:r>
              <w:rPr>
                <w:color w:val="000000"/>
                <w:sz w:val="20"/>
                <w:szCs w:val="20"/>
                <w:lang w:val="en-US"/>
              </w:rPr>
              <w:t>0,515</w:t>
            </w:r>
          </w:p>
        </w:tc>
        <w:tc>
          <w:tcPr>
            <w:tcW w:w="609" w:type="pct"/>
            <w:vAlign w:val="center"/>
          </w:tcPr>
          <w:p w14:paraId="4D560C26">
            <w:pPr>
              <w:pStyle w:val="73"/>
              <w:ind w:left="10"/>
              <w:rPr>
                <w:sz w:val="20"/>
                <w:szCs w:val="20"/>
                <w:lang w:val="en-US"/>
              </w:rPr>
            </w:pPr>
            <w:r>
              <w:rPr>
                <w:color w:val="000000"/>
                <w:sz w:val="20"/>
                <w:szCs w:val="20"/>
                <w:lang w:val="en-US" w:eastAsia="ru-RU"/>
              </w:rPr>
              <w:t>0,439</w:t>
            </w:r>
          </w:p>
        </w:tc>
        <w:tc>
          <w:tcPr>
            <w:tcW w:w="549" w:type="pct"/>
            <w:vAlign w:val="center"/>
          </w:tcPr>
          <w:p w14:paraId="791CFA7C">
            <w:pPr>
              <w:pStyle w:val="73"/>
              <w:ind w:left="9"/>
              <w:rPr>
                <w:sz w:val="20"/>
                <w:szCs w:val="20"/>
                <w:lang w:val="en-US"/>
              </w:rPr>
            </w:pPr>
            <w:r>
              <w:rPr>
                <w:color w:val="000000"/>
                <w:sz w:val="20"/>
                <w:szCs w:val="20"/>
                <w:lang w:val="en-US" w:eastAsia="ru-RU"/>
              </w:rPr>
              <w:t>1435,476</w:t>
            </w:r>
          </w:p>
        </w:tc>
        <w:tc>
          <w:tcPr>
            <w:tcW w:w="607" w:type="pct"/>
            <w:vAlign w:val="center"/>
          </w:tcPr>
          <w:p w14:paraId="67C26620">
            <w:pPr>
              <w:pStyle w:val="73"/>
              <w:ind w:left="8"/>
              <w:rPr>
                <w:sz w:val="20"/>
                <w:szCs w:val="20"/>
                <w:lang w:val="en-US"/>
              </w:rPr>
            </w:pPr>
            <w:r>
              <w:rPr>
                <w:sz w:val="20"/>
                <w:szCs w:val="20"/>
                <w:lang w:val="en-US"/>
              </w:rPr>
              <w:t>уголь</w:t>
            </w:r>
          </w:p>
        </w:tc>
        <w:tc>
          <w:tcPr>
            <w:tcW w:w="624" w:type="pct"/>
            <w:vAlign w:val="center"/>
          </w:tcPr>
          <w:p w14:paraId="27D4B5DD">
            <w:pPr>
              <w:pStyle w:val="73"/>
              <w:ind w:left="42" w:right="26"/>
              <w:rPr>
                <w:sz w:val="20"/>
                <w:szCs w:val="20"/>
                <w:lang w:val="en-US"/>
              </w:rPr>
            </w:pPr>
            <w:r>
              <w:rPr>
                <w:color w:val="000000"/>
                <w:sz w:val="20"/>
                <w:szCs w:val="20"/>
                <w:lang w:val="en-US" w:eastAsia="ru-RU"/>
              </w:rPr>
              <w:t>548,006</w:t>
            </w:r>
          </w:p>
        </w:tc>
        <w:tc>
          <w:tcPr>
            <w:tcW w:w="510" w:type="pct"/>
            <w:vAlign w:val="center"/>
          </w:tcPr>
          <w:p w14:paraId="2651A9C4">
            <w:pPr>
              <w:pStyle w:val="73"/>
              <w:ind w:left="19"/>
              <w:rPr>
                <w:sz w:val="20"/>
                <w:szCs w:val="20"/>
                <w:lang w:val="en-US"/>
              </w:rPr>
            </w:pPr>
            <w:r>
              <w:rPr>
                <w:color w:val="000000"/>
                <w:sz w:val="20"/>
                <w:szCs w:val="20"/>
                <w:lang w:val="en-US" w:eastAsia="ru-RU"/>
              </w:rPr>
              <w:t>330,160</w:t>
            </w:r>
          </w:p>
        </w:tc>
        <w:tc>
          <w:tcPr>
            <w:tcW w:w="667" w:type="pct"/>
            <w:vAlign w:val="center"/>
          </w:tcPr>
          <w:p w14:paraId="25EA8CD0">
            <w:pPr>
              <w:pStyle w:val="73"/>
              <w:ind w:left="17" w:right="4"/>
              <w:rPr>
                <w:sz w:val="20"/>
                <w:szCs w:val="20"/>
                <w:lang w:val="en-US"/>
              </w:rPr>
            </w:pPr>
            <w:r>
              <w:rPr>
                <w:color w:val="000000"/>
                <w:sz w:val="20"/>
                <w:szCs w:val="20"/>
                <w:lang w:val="en-US" w:eastAsia="ru-RU"/>
              </w:rPr>
              <w:t>230,000</w:t>
            </w:r>
          </w:p>
        </w:tc>
      </w:tr>
      <w:tr w14:paraId="1C94E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5FAA9FA8">
            <w:pPr>
              <w:pStyle w:val="73"/>
              <w:ind w:left="85" w:right="79"/>
              <w:rPr>
                <w:sz w:val="20"/>
                <w:szCs w:val="20"/>
                <w:lang w:val="en-US"/>
              </w:rPr>
            </w:pPr>
            <w:r>
              <w:rPr>
                <w:color w:val="000000"/>
                <w:sz w:val="20"/>
                <w:szCs w:val="20"/>
                <w:lang w:val="en-US"/>
              </w:rPr>
              <w:t>котельная №5 «База»</w:t>
            </w:r>
          </w:p>
        </w:tc>
        <w:tc>
          <w:tcPr>
            <w:tcW w:w="699" w:type="pct"/>
            <w:vAlign w:val="center"/>
          </w:tcPr>
          <w:p w14:paraId="2FBBDB2E">
            <w:pPr>
              <w:pStyle w:val="73"/>
              <w:ind w:left="18" w:right="12"/>
              <w:rPr>
                <w:sz w:val="20"/>
                <w:szCs w:val="20"/>
                <w:lang w:val="en-US"/>
              </w:rPr>
            </w:pPr>
            <w:r>
              <w:rPr>
                <w:color w:val="000000"/>
                <w:sz w:val="20"/>
                <w:szCs w:val="20"/>
                <w:lang w:val="en-US"/>
              </w:rPr>
              <w:t>0,119</w:t>
            </w:r>
          </w:p>
        </w:tc>
        <w:tc>
          <w:tcPr>
            <w:tcW w:w="609" w:type="pct"/>
            <w:vAlign w:val="center"/>
          </w:tcPr>
          <w:p w14:paraId="54D443CF">
            <w:pPr>
              <w:pStyle w:val="73"/>
              <w:ind w:left="10"/>
              <w:rPr>
                <w:sz w:val="20"/>
                <w:szCs w:val="20"/>
                <w:lang w:val="en-US"/>
              </w:rPr>
            </w:pPr>
            <w:r>
              <w:rPr>
                <w:color w:val="000000"/>
                <w:sz w:val="20"/>
                <w:szCs w:val="20"/>
                <w:lang w:val="en-US" w:eastAsia="ru-RU"/>
              </w:rPr>
              <w:t>0,078</w:t>
            </w:r>
          </w:p>
        </w:tc>
        <w:tc>
          <w:tcPr>
            <w:tcW w:w="549" w:type="pct"/>
            <w:vAlign w:val="center"/>
          </w:tcPr>
          <w:p w14:paraId="6E3A3CB4">
            <w:pPr>
              <w:pStyle w:val="73"/>
              <w:ind w:left="9"/>
              <w:rPr>
                <w:sz w:val="20"/>
                <w:szCs w:val="20"/>
                <w:lang w:val="en-US"/>
              </w:rPr>
            </w:pPr>
            <w:r>
              <w:rPr>
                <w:color w:val="000000"/>
                <w:sz w:val="20"/>
                <w:szCs w:val="20"/>
                <w:lang w:val="en-US" w:eastAsia="ru-RU"/>
              </w:rPr>
              <w:t>517,835</w:t>
            </w:r>
          </w:p>
        </w:tc>
        <w:tc>
          <w:tcPr>
            <w:tcW w:w="607" w:type="pct"/>
            <w:vAlign w:val="center"/>
          </w:tcPr>
          <w:p w14:paraId="4B37C3CB">
            <w:pPr>
              <w:pStyle w:val="73"/>
              <w:ind w:left="8"/>
              <w:rPr>
                <w:sz w:val="20"/>
                <w:szCs w:val="20"/>
                <w:lang w:val="en-US"/>
              </w:rPr>
            </w:pPr>
            <w:r>
              <w:rPr>
                <w:sz w:val="20"/>
                <w:szCs w:val="20"/>
                <w:lang w:val="en-US"/>
              </w:rPr>
              <w:t>уголь</w:t>
            </w:r>
          </w:p>
        </w:tc>
        <w:tc>
          <w:tcPr>
            <w:tcW w:w="624" w:type="pct"/>
            <w:vAlign w:val="center"/>
          </w:tcPr>
          <w:p w14:paraId="355F2D12">
            <w:pPr>
              <w:pStyle w:val="73"/>
              <w:ind w:left="42" w:right="26"/>
              <w:rPr>
                <w:sz w:val="20"/>
                <w:szCs w:val="20"/>
                <w:lang w:val="en-US"/>
              </w:rPr>
            </w:pPr>
            <w:r>
              <w:rPr>
                <w:color w:val="000000"/>
                <w:sz w:val="20"/>
                <w:szCs w:val="20"/>
                <w:lang w:val="en-US" w:eastAsia="ru-RU"/>
              </w:rPr>
              <w:t>215,524</w:t>
            </w:r>
          </w:p>
        </w:tc>
        <w:tc>
          <w:tcPr>
            <w:tcW w:w="510" w:type="pct"/>
            <w:vAlign w:val="center"/>
          </w:tcPr>
          <w:p w14:paraId="1F50DBB7">
            <w:pPr>
              <w:pStyle w:val="73"/>
              <w:ind w:left="19"/>
              <w:rPr>
                <w:sz w:val="20"/>
                <w:szCs w:val="20"/>
                <w:lang w:val="en-US"/>
              </w:rPr>
            </w:pPr>
            <w:r>
              <w:rPr>
                <w:color w:val="000000"/>
                <w:sz w:val="20"/>
                <w:szCs w:val="20"/>
                <w:lang w:val="en-US" w:eastAsia="ru-RU"/>
              </w:rPr>
              <w:t>129,977</w:t>
            </w:r>
          </w:p>
        </w:tc>
        <w:tc>
          <w:tcPr>
            <w:tcW w:w="667" w:type="pct"/>
            <w:vAlign w:val="center"/>
          </w:tcPr>
          <w:p w14:paraId="7C09BC97">
            <w:pPr>
              <w:pStyle w:val="73"/>
              <w:ind w:left="17" w:right="4"/>
              <w:rPr>
                <w:sz w:val="20"/>
                <w:szCs w:val="20"/>
                <w:lang w:val="en-US"/>
              </w:rPr>
            </w:pPr>
            <w:r>
              <w:rPr>
                <w:color w:val="000000"/>
                <w:sz w:val="20"/>
                <w:szCs w:val="20"/>
                <w:lang w:val="en-US" w:eastAsia="ru-RU"/>
              </w:rPr>
              <w:t>251,000</w:t>
            </w:r>
          </w:p>
        </w:tc>
      </w:tr>
      <w:tr w14:paraId="50A7E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17741457">
            <w:pPr>
              <w:pStyle w:val="73"/>
              <w:ind w:left="85" w:right="79"/>
              <w:rPr>
                <w:sz w:val="20"/>
                <w:szCs w:val="20"/>
                <w:lang w:val="en-US"/>
              </w:rPr>
            </w:pPr>
            <w:r>
              <w:rPr>
                <w:color w:val="000000"/>
                <w:sz w:val="20"/>
                <w:szCs w:val="20"/>
                <w:lang w:val="en-US"/>
              </w:rPr>
              <w:t>котельная №7 ЦРБ</w:t>
            </w:r>
          </w:p>
        </w:tc>
        <w:tc>
          <w:tcPr>
            <w:tcW w:w="699" w:type="pct"/>
            <w:vAlign w:val="center"/>
          </w:tcPr>
          <w:p w14:paraId="5B3D134A">
            <w:pPr>
              <w:pStyle w:val="73"/>
              <w:ind w:left="18" w:right="12"/>
              <w:rPr>
                <w:sz w:val="20"/>
                <w:szCs w:val="20"/>
                <w:lang w:val="en-US"/>
              </w:rPr>
            </w:pPr>
            <w:r>
              <w:rPr>
                <w:color w:val="000000"/>
                <w:sz w:val="20"/>
                <w:szCs w:val="20"/>
                <w:lang w:val="en-US"/>
              </w:rPr>
              <w:t>0,36</w:t>
            </w:r>
          </w:p>
        </w:tc>
        <w:tc>
          <w:tcPr>
            <w:tcW w:w="609" w:type="pct"/>
            <w:vAlign w:val="center"/>
          </w:tcPr>
          <w:p w14:paraId="5119D4E0">
            <w:pPr>
              <w:pStyle w:val="73"/>
              <w:ind w:left="10"/>
              <w:rPr>
                <w:sz w:val="20"/>
                <w:szCs w:val="20"/>
                <w:lang w:val="en-US"/>
              </w:rPr>
            </w:pPr>
            <w:r>
              <w:rPr>
                <w:color w:val="000000"/>
                <w:sz w:val="20"/>
                <w:szCs w:val="20"/>
                <w:lang w:val="en-US" w:eastAsia="ru-RU"/>
              </w:rPr>
              <w:t>0,312</w:t>
            </w:r>
          </w:p>
        </w:tc>
        <w:tc>
          <w:tcPr>
            <w:tcW w:w="549" w:type="pct"/>
            <w:vAlign w:val="center"/>
          </w:tcPr>
          <w:p w14:paraId="67086ACB">
            <w:pPr>
              <w:pStyle w:val="73"/>
              <w:ind w:left="9"/>
              <w:rPr>
                <w:sz w:val="20"/>
                <w:szCs w:val="20"/>
                <w:lang w:val="en-US"/>
              </w:rPr>
            </w:pPr>
            <w:r>
              <w:rPr>
                <w:color w:val="000000"/>
                <w:sz w:val="20"/>
                <w:szCs w:val="20"/>
                <w:lang w:val="en-US" w:eastAsia="ru-RU"/>
              </w:rPr>
              <w:t>747,730</w:t>
            </w:r>
          </w:p>
        </w:tc>
        <w:tc>
          <w:tcPr>
            <w:tcW w:w="607" w:type="pct"/>
            <w:vAlign w:val="center"/>
          </w:tcPr>
          <w:p w14:paraId="48F5CA48">
            <w:pPr>
              <w:pStyle w:val="73"/>
              <w:ind w:left="8"/>
              <w:rPr>
                <w:sz w:val="20"/>
                <w:szCs w:val="20"/>
                <w:lang w:val="en-US"/>
              </w:rPr>
            </w:pPr>
            <w:r>
              <w:rPr>
                <w:sz w:val="20"/>
                <w:szCs w:val="20"/>
                <w:lang w:val="en-US"/>
              </w:rPr>
              <w:t>уголь</w:t>
            </w:r>
          </w:p>
        </w:tc>
        <w:tc>
          <w:tcPr>
            <w:tcW w:w="624" w:type="pct"/>
            <w:vAlign w:val="center"/>
          </w:tcPr>
          <w:p w14:paraId="185E1283">
            <w:pPr>
              <w:pStyle w:val="73"/>
              <w:ind w:left="42" w:right="26"/>
              <w:rPr>
                <w:sz w:val="20"/>
                <w:szCs w:val="20"/>
                <w:lang w:val="en-US"/>
              </w:rPr>
            </w:pPr>
            <w:r>
              <w:rPr>
                <w:color w:val="000000"/>
                <w:sz w:val="20"/>
                <w:szCs w:val="20"/>
                <w:lang w:val="en-US" w:eastAsia="ru-RU"/>
              </w:rPr>
              <w:t>296,533</w:t>
            </w:r>
          </w:p>
        </w:tc>
        <w:tc>
          <w:tcPr>
            <w:tcW w:w="510" w:type="pct"/>
            <w:vAlign w:val="center"/>
          </w:tcPr>
          <w:p w14:paraId="6BF8E3B5">
            <w:pPr>
              <w:pStyle w:val="73"/>
              <w:ind w:left="19"/>
              <w:rPr>
                <w:sz w:val="20"/>
                <w:szCs w:val="20"/>
                <w:lang w:val="en-US"/>
              </w:rPr>
            </w:pPr>
            <w:r>
              <w:rPr>
                <w:color w:val="000000"/>
                <w:sz w:val="20"/>
                <w:szCs w:val="20"/>
                <w:lang w:val="en-US" w:eastAsia="ru-RU"/>
              </w:rPr>
              <w:t>174,969</w:t>
            </w:r>
          </w:p>
        </w:tc>
        <w:tc>
          <w:tcPr>
            <w:tcW w:w="667" w:type="pct"/>
            <w:vAlign w:val="center"/>
          </w:tcPr>
          <w:p w14:paraId="464498D4">
            <w:pPr>
              <w:pStyle w:val="73"/>
              <w:ind w:left="17" w:right="4"/>
              <w:rPr>
                <w:sz w:val="20"/>
                <w:szCs w:val="20"/>
                <w:lang w:val="en-US"/>
              </w:rPr>
            </w:pPr>
            <w:r>
              <w:rPr>
                <w:color w:val="000000"/>
                <w:sz w:val="20"/>
                <w:szCs w:val="20"/>
                <w:lang w:val="en-US" w:eastAsia="ru-RU"/>
              </w:rPr>
              <w:t>234,000</w:t>
            </w:r>
          </w:p>
        </w:tc>
      </w:tr>
      <w:tr w14:paraId="50D1D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53CD4B81">
            <w:pPr>
              <w:pStyle w:val="73"/>
              <w:ind w:left="85" w:right="79"/>
              <w:rPr>
                <w:sz w:val="20"/>
                <w:szCs w:val="20"/>
                <w:lang w:val="en-US"/>
              </w:rPr>
            </w:pPr>
            <w:r>
              <w:rPr>
                <w:color w:val="000000"/>
                <w:sz w:val="20"/>
                <w:szCs w:val="20"/>
                <w:lang w:val="en-US"/>
              </w:rPr>
              <w:t>котельная №8 модульная</w:t>
            </w:r>
          </w:p>
        </w:tc>
        <w:tc>
          <w:tcPr>
            <w:tcW w:w="699" w:type="pct"/>
            <w:vAlign w:val="center"/>
          </w:tcPr>
          <w:p w14:paraId="05D66B75">
            <w:pPr>
              <w:pStyle w:val="73"/>
              <w:ind w:left="18" w:right="12"/>
              <w:rPr>
                <w:sz w:val="20"/>
                <w:szCs w:val="20"/>
                <w:lang w:val="en-US"/>
              </w:rPr>
            </w:pPr>
            <w:r>
              <w:rPr>
                <w:color w:val="000000"/>
                <w:sz w:val="20"/>
                <w:szCs w:val="20"/>
                <w:lang w:val="en-US"/>
              </w:rPr>
              <w:t>0,843</w:t>
            </w:r>
          </w:p>
        </w:tc>
        <w:tc>
          <w:tcPr>
            <w:tcW w:w="609" w:type="pct"/>
            <w:vAlign w:val="center"/>
          </w:tcPr>
          <w:p w14:paraId="0DE527F2">
            <w:pPr>
              <w:pStyle w:val="73"/>
              <w:ind w:left="10"/>
              <w:rPr>
                <w:sz w:val="20"/>
                <w:szCs w:val="20"/>
                <w:lang w:val="en-US"/>
              </w:rPr>
            </w:pPr>
            <w:r>
              <w:rPr>
                <w:color w:val="000000"/>
                <w:sz w:val="20"/>
                <w:szCs w:val="20"/>
                <w:lang w:val="en-US" w:eastAsia="ru-RU"/>
              </w:rPr>
              <w:t>0,772</w:t>
            </w:r>
          </w:p>
        </w:tc>
        <w:tc>
          <w:tcPr>
            <w:tcW w:w="549" w:type="pct"/>
            <w:vAlign w:val="center"/>
          </w:tcPr>
          <w:p w14:paraId="2B3A2A7C">
            <w:pPr>
              <w:pStyle w:val="73"/>
              <w:ind w:left="9"/>
              <w:rPr>
                <w:sz w:val="20"/>
                <w:szCs w:val="20"/>
                <w:lang w:val="en-US"/>
              </w:rPr>
            </w:pPr>
            <w:r>
              <w:rPr>
                <w:color w:val="000000"/>
                <w:sz w:val="20"/>
                <w:szCs w:val="20"/>
                <w:lang w:val="en-US" w:eastAsia="ru-RU"/>
              </w:rPr>
              <w:t>2406,782</w:t>
            </w:r>
          </w:p>
        </w:tc>
        <w:tc>
          <w:tcPr>
            <w:tcW w:w="607" w:type="pct"/>
            <w:vAlign w:val="center"/>
          </w:tcPr>
          <w:p w14:paraId="717C9A08">
            <w:pPr>
              <w:pStyle w:val="73"/>
              <w:ind w:left="8"/>
              <w:rPr>
                <w:sz w:val="20"/>
                <w:szCs w:val="20"/>
                <w:lang w:val="en-US"/>
              </w:rPr>
            </w:pPr>
            <w:r>
              <w:rPr>
                <w:sz w:val="20"/>
                <w:szCs w:val="20"/>
                <w:lang w:val="en-US"/>
              </w:rPr>
              <w:t>уголь</w:t>
            </w:r>
          </w:p>
        </w:tc>
        <w:tc>
          <w:tcPr>
            <w:tcW w:w="624" w:type="pct"/>
            <w:vAlign w:val="center"/>
          </w:tcPr>
          <w:p w14:paraId="542E0D95">
            <w:pPr>
              <w:pStyle w:val="73"/>
              <w:ind w:left="42" w:right="26"/>
              <w:rPr>
                <w:sz w:val="20"/>
                <w:szCs w:val="20"/>
                <w:lang w:val="en-US"/>
              </w:rPr>
            </w:pPr>
            <w:r>
              <w:rPr>
                <w:color w:val="000000"/>
                <w:sz w:val="20"/>
                <w:szCs w:val="20"/>
                <w:lang w:val="en-US" w:eastAsia="ru-RU"/>
              </w:rPr>
              <w:t>916,699</w:t>
            </w:r>
          </w:p>
        </w:tc>
        <w:tc>
          <w:tcPr>
            <w:tcW w:w="510" w:type="pct"/>
            <w:vAlign w:val="center"/>
          </w:tcPr>
          <w:p w14:paraId="05CBDD88">
            <w:pPr>
              <w:pStyle w:val="73"/>
              <w:ind w:left="19"/>
              <w:rPr>
                <w:sz w:val="20"/>
                <w:szCs w:val="20"/>
                <w:lang w:val="en-US"/>
              </w:rPr>
            </w:pPr>
            <w:r>
              <w:rPr>
                <w:color w:val="000000"/>
                <w:sz w:val="20"/>
                <w:szCs w:val="20"/>
                <w:lang w:val="en-US" w:eastAsia="ru-RU"/>
              </w:rPr>
              <w:t>553,560</w:t>
            </w:r>
          </w:p>
        </w:tc>
        <w:tc>
          <w:tcPr>
            <w:tcW w:w="667" w:type="pct"/>
            <w:vAlign w:val="center"/>
          </w:tcPr>
          <w:p w14:paraId="78FE5A0F">
            <w:pPr>
              <w:pStyle w:val="73"/>
              <w:ind w:left="17" w:right="4"/>
              <w:rPr>
                <w:sz w:val="20"/>
                <w:szCs w:val="20"/>
                <w:lang w:val="en-US"/>
              </w:rPr>
            </w:pPr>
            <w:r>
              <w:rPr>
                <w:color w:val="000000"/>
                <w:sz w:val="20"/>
                <w:szCs w:val="20"/>
                <w:lang w:val="en-US" w:eastAsia="ru-RU"/>
              </w:rPr>
              <w:t>230,000</w:t>
            </w:r>
          </w:p>
        </w:tc>
      </w:tr>
      <w:tr w14:paraId="08B3C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1E7304F9">
            <w:pPr>
              <w:pStyle w:val="73"/>
              <w:ind w:left="85" w:right="79"/>
              <w:rPr>
                <w:sz w:val="20"/>
                <w:szCs w:val="20"/>
                <w:lang w:val="en-US"/>
              </w:rPr>
            </w:pPr>
            <w:r>
              <w:rPr>
                <w:color w:val="000000"/>
                <w:sz w:val="20"/>
                <w:szCs w:val="20"/>
                <w:lang w:val="en-US"/>
              </w:rPr>
              <w:t>котельная №10 модульная</w:t>
            </w:r>
          </w:p>
        </w:tc>
        <w:tc>
          <w:tcPr>
            <w:tcW w:w="699" w:type="pct"/>
            <w:vAlign w:val="center"/>
          </w:tcPr>
          <w:p w14:paraId="3D92868B">
            <w:pPr>
              <w:pStyle w:val="73"/>
              <w:ind w:left="18" w:right="12"/>
              <w:rPr>
                <w:sz w:val="20"/>
                <w:szCs w:val="20"/>
                <w:lang w:val="en-US"/>
              </w:rPr>
            </w:pPr>
            <w:r>
              <w:rPr>
                <w:color w:val="000000"/>
                <w:sz w:val="20"/>
                <w:szCs w:val="20"/>
                <w:lang w:val="en-US"/>
              </w:rPr>
              <w:t>0,522</w:t>
            </w:r>
          </w:p>
        </w:tc>
        <w:tc>
          <w:tcPr>
            <w:tcW w:w="609" w:type="pct"/>
            <w:vAlign w:val="center"/>
          </w:tcPr>
          <w:p w14:paraId="39406447">
            <w:pPr>
              <w:pStyle w:val="73"/>
              <w:ind w:left="10"/>
              <w:rPr>
                <w:sz w:val="20"/>
                <w:szCs w:val="20"/>
                <w:lang w:val="en-US"/>
              </w:rPr>
            </w:pPr>
            <w:r>
              <w:rPr>
                <w:color w:val="000000"/>
                <w:sz w:val="20"/>
                <w:szCs w:val="20"/>
                <w:lang w:val="en-US" w:eastAsia="ru-RU"/>
              </w:rPr>
              <w:t>0,436</w:t>
            </w:r>
          </w:p>
        </w:tc>
        <w:tc>
          <w:tcPr>
            <w:tcW w:w="549" w:type="pct"/>
            <w:vAlign w:val="center"/>
          </w:tcPr>
          <w:p w14:paraId="7653D334">
            <w:pPr>
              <w:pStyle w:val="73"/>
              <w:ind w:left="9"/>
              <w:rPr>
                <w:sz w:val="20"/>
                <w:szCs w:val="20"/>
                <w:lang w:val="en-US"/>
              </w:rPr>
            </w:pPr>
            <w:r>
              <w:rPr>
                <w:color w:val="000000"/>
                <w:sz w:val="20"/>
                <w:szCs w:val="20"/>
                <w:lang w:val="en-US" w:eastAsia="ru-RU"/>
              </w:rPr>
              <w:t>1536,693</w:t>
            </w:r>
          </w:p>
        </w:tc>
        <w:tc>
          <w:tcPr>
            <w:tcW w:w="607" w:type="pct"/>
            <w:vAlign w:val="center"/>
          </w:tcPr>
          <w:p w14:paraId="08DA62D0">
            <w:pPr>
              <w:pStyle w:val="73"/>
              <w:ind w:left="8"/>
              <w:rPr>
                <w:sz w:val="20"/>
                <w:szCs w:val="20"/>
                <w:lang w:val="en-US"/>
              </w:rPr>
            </w:pPr>
            <w:r>
              <w:rPr>
                <w:sz w:val="20"/>
                <w:szCs w:val="20"/>
                <w:lang w:val="en-US"/>
              </w:rPr>
              <w:t>уголь</w:t>
            </w:r>
          </w:p>
        </w:tc>
        <w:tc>
          <w:tcPr>
            <w:tcW w:w="624" w:type="pct"/>
            <w:vAlign w:val="center"/>
          </w:tcPr>
          <w:p w14:paraId="3D0D6ED9">
            <w:pPr>
              <w:pStyle w:val="73"/>
              <w:ind w:left="42" w:right="26"/>
              <w:rPr>
                <w:sz w:val="20"/>
                <w:szCs w:val="20"/>
                <w:lang w:val="en-US"/>
              </w:rPr>
            </w:pPr>
            <w:r>
              <w:rPr>
                <w:color w:val="000000"/>
                <w:sz w:val="20"/>
                <w:szCs w:val="20"/>
                <w:lang w:val="en-US" w:eastAsia="ru-RU"/>
              </w:rPr>
              <w:t>534,902</w:t>
            </w:r>
          </w:p>
        </w:tc>
        <w:tc>
          <w:tcPr>
            <w:tcW w:w="510" w:type="pct"/>
            <w:vAlign w:val="center"/>
          </w:tcPr>
          <w:p w14:paraId="476257E5">
            <w:pPr>
              <w:pStyle w:val="73"/>
              <w:ind w:left="19"/>
              <w:rPr>
                <w:sz w:val="20"/>
                <w:szCs w:val="20"/>
                <w:lang w:val="en-US"/>
              </w:rPr>
            </w:pPr>
            <w:r>
              <w:rPr>
                <w:color w:val="000000"/>
                <w:sz w:val="20"/>
                <w:szCs w:val="20"/>
                <w:lang w:val="en-US" w:eastAsia="ru-RU"/>
              </w:rPr>
              <w:t>322,705</w:t>
            </w:r>
          </w:p>
        </w:tc>
        <w:tc>
          <w:tcPr>
            <w:tcW w:w="667" w:type="pct"/>
            <w:vAlign w:val="center"/>
          </w:tcPr>
          <w:p w14:paraId="22D2B699">
            <w:pPr>
              <w:pStyle w:val="73"/>
              <w:ind w:left="17" w:right="4"/>
              <w:rPr>
                <w:sz w:val="20"/>
                <w:szCs w:val="20"/>
                <w:lang w:val="en-US"/>
              </w:rPr>
            </w:pPr>
            <w:r>
              <w:rPr>
                <w:color w:val="000000"/>
                <w:sz w:val="20"/>
                <w:szCs w:val="20"/>
                <w:lang w:val="en-US" w:eastAsia="ru-RU"/>
              </w:rPr>
              <w:t>210,000</w:t>
            </w:r>
          </w:p>
        </w:tc>
      </w:tr>
      <w:tr w14:paraId="6EA7F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74D4BBAD">
            <w:pPr>
              <w:pStyle w:val="73"/>
              <w:ind w:left="85" w:right="79"/>
              <w:rPr>
                <w:sz w:val="20"/>
                <w:szCs w:val="20"/>
                <w:lang w:val="en-US"/>
              </w:rPr>
            </w:pPr>
            <w:r>
              <w:rPr>
                <w:color w:val="000000"/>
                <w:sz w:val="20"/>
                <w:szCs w:val="20"/>
                <w:lang w:val="en-US"/>
              </w:rPr>
              <w:t>котельная №11 ПУ-53</w:t>
            </w:r>
          </w:p>
        </w:tc>
        <w:tc>
          <w:tcPr>
            <w:tcW w:w="699" w:type="pct"/>
            <w:vAlign w:val="center"/>
          </w:tcPr>
          <w:p w14:paraId="2030CFFD">
            <w:pPr>
              <w:pStyle w:val="73"/>
              <w:ind w:left="18" w:right="12"/>
              <w:rPr>
                <w:sz w:val="20"/>
                <w:szCs w:val="20"/>
                <w:lang w:val="en-US"/>
              </w:rPr>
            </w:pPr>
            <w:r>
              <w:rPr>
                <w:color w:val="000000"/>
                <w:sz w:val="20"/>
                <w:szCs w:val="20"/>
                <w:lang w:val="en-US"/>
              </w:rPr>
              <w:t>0,151</w:t>
            </w:r>
          </w:p>
        </w:tc>
        <w:tc>
          <w:tcPr>
            <w:tcW w:w="609" w:type="pct"/>
            <w:vAlign w:val="center"/>
          </w:tcPr>
          <w:p w14:paraId="0BA7E55F">
            <w:pPr>
              <w:pStyle w:val="73"/>
              <w:ind w:left="10"/>
              <w:rPr>
                <w:sz w:val="20"/>
                <w:szCs w:val="20"/>
                <w:lang w:val="en-US"/>
              </w:rPr>
            </w:pPr>
            <w:r>
              <w:rPr>
                <w:color w:val="000000"/>
                <w:sz w:val="20"/>
                <w:szCs w:val="20"/>
                <w:lang w:val="en-US" w:eastAsia="ru-RU"/>
              </w:rPr>
              <w:t>0,096</w:t>
            </w:r>
          </w:p>
        </w:tc>
        <w:tc>
          <w:tcPr>
            <w:tcW w:w="549" w:type="pct"/>
            <w:vAlign w:val="center"/>
          </w:tcPr>
          <w:p w14:paraId="4317136D">
            <w:pPr>
              <w:pStyle w:val="73"/>
              <w:ind w:left="9"/>
              <w:rPr>
                <w:sz w:val="20"/>
                <w:szCs w:val="20"/>
                <w:lang w:val="en-US"/>
              </w:rPr>
            </w:pPr>
            <w:r>
              <w:rPr>
                <w:color w:val="000000"/>
                <w:sz w:val="20"/>
                <w:szCs w:val="20"/>
                <w:lang w:val="en-US" w:eastAsia="ru-RU"/>
              </w:rPr>
              <w:t>484,396</w:t>
            </w:r>
          </w:p>
        </w:tc>
        <w:tc>
          <w:tcPr>
            <w:tcW w:w="607" w:type="pct"/>
            <w:vAlign w:val="center"/>
          </w:tcPr>
          <w:p w14:paraId="675112FD">
            <w:pPr>
              <w:pStyle w:val="73"/>
              <w:ind w:left="8"/>
              <w:rPr>
                <w:sz w:val="20"/>
                <w:szCs w:val="20"/>
                <w:lang w:val="en-US"/>
              </w:rPr>
            </w:pPr>
            <w:r>
              <w:rPr>
                <w:sz w:val="20"/>
                <w:szCs w:val="20"/>
                <w:lang w:val="en-US"/>
              </w:rPr>
              <w:t>уголь</w:t>
            </w:r>
          </w:p>
        </w:tc>
        <w:tc>
          <w:tcPr>
            <w:tcW w:w="624" w:type="pct"/>
            <w:vAlign w:val="center"/>
          </w:tcPr>
          <w:p w14:paraId="2C525E4F">
            <w:pPr>
              <w:pStyle w:val="73"/>
              <w:ind w:left="42" w:right="26"/>
              <w:rPr>
                <w:sz w:val="20"/>
                <w:szCs w:val="20"/>
                <w:lang w:val="en-US"/>
              </w:rPr>
            </w:pPr>
            <w:r>
              <w:rPr>
                <w:color w:val="000000"/>
                <w:sz w:val="20"/>
                <w:szCs w:val="20"/>
                <w:lang w:val="en-US" w:eastAsia="ru-RU"/>
              </w:rPr>
              <w:t>186,727</w:t>
            </w:r>
          </w:p>
        </w:tc>
        <w:tc>
          <w:tcPr>
            <w:tcW w:w="510" w:type="pct"/>
            <w:vAlign w:val="center"/>
          </w:tcPr>
          <w:p w14:paraId="6EF8D3D7">
            <w:pPr>
              <w:pStyle w:val="73"/>
              <w:ind w:left="19"/>
              <w:rPr>
                <w:sz w:val="20"/>
                <w:szCs w:val="20"/>
                <w:lang w:val="en-US"/>
              </w:rPr>
            </w:pPr>
            <w:r>
              <w:rPr>
                <w:color w:val="000000"/>
                <w:sz w:val="20"/>
                <w:szCs w:val="20"/>
                <w:lang w:val="en-US" w:eastAsia="ru-RU"/>
              </w:rPr>
              <w:t>112,864</w:t>
            </w:r>
          </w:p>
        </w:tc>
        <w:tc>
          <w:tcPr>
            <w:tcW w:w="667" w:type="pct"/>
            <w:vAlign w:val="center"/>
          </w:tcPr>
          <w:p w14:paraId="5AE3C276">
            <w:pPr>
              <w:pStyle w:val="73"/>
              <w:ind w:left="17" w:right="4"/>
              <w:rPr>
                <w:sz w:val="20"/>
                <w:szCs w:val="20"/>
                <w:lang w:val="en-US"/>
              </w:rPr>
            </w:pPr>
            <w:r>
              <w:rPr>
                <w:color w:val="000000"/>
                <w:sz w:val="20"/>
                <w:szCs w:val="20"/>
                <w:lang w:val="en-US" w:eastAsia="ru-RU"/>
              </w:rPr>
              <w:t>233,000</w:t>
            </w:r>
          </w:p>
        </w:tc>
      </w:tr>
      <w:tr w14:paraId="6A97F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3DADB4BD">
            <w:pPr>
              <w:pStyle w:val="73"/>
              <w:ind w:left="85" w:right="79"/>
              <w:rPr>
                <w:sz w:val="20"/>
                <w:szCs w:val="20"/>
                <w:lang w:val="en-US"/>
              </w:rPr>
            </w:pPr>
            <w:r>
              <w:rPr>
                <w:color w:val="000000"/>
                <w:sz w:val="20"/>
                <w:szCs w:val="20"/>
                <w:lang w:val="en-US"/>
              </w:rPr>
              <w:t>БМК №12</w:t>
            </w:r>
          </w:p>
        </w:tc>
        <w:tc>
          <w:tcPr>
            <w:tcW w:w="699" w:type="pct"/>
            <w:vAlign w:val="center"/>
          </w:tcPr>
          <w:p w14:paraId="4BFB8602">
            <w:pPr>
              <w:pStyle w:val="73"/>
              <w:ind w:left="18" w:right="12"/>
              <w:rPr>
                <w:sz w:val="20"/>
                <w:szCs w:val="20"/>
                <w:lang w:val="en-US"/>
              </w:rPr>
            </w:pPr>
            <w:r>
              <w:rPr>
                <w:color w:val="000000"/>
                <w:sz w:val="20"/>
                <w:szCs w:val="20"/>
                <w:lang w:val="en-US"/>
              </w:rPr>
              <w:t>0,524</w:t>
            </w:r>
          </w:p>
        </w:tc>
        <w:tc>
          <w:tcPr>
            <w:tcW w:w="609" w:type="pct"/>
            <w:vAlign w:val="center"/>
          </w:tcPr>
          <w:p w14:paraId="0B50E248">
            <w:pPr>
              <w:pStyle w:val="73"/>
              <w:ind w:left="10"/>
              <w:rPr>
                <w:sz w:val="20"/>
                <w:szCs w:val="20"/>
                <w:lang w:val="en-US"/>
              </w:rPr>
            </w:pPr>
            <w:r>
              <w:rPr>
                <w:color w:val="000000"/>
                <w:sz w:val="20"/>
                <w:szCs w:val="20"/>
                <w:lang w:val="en-US" w:eastAsia="ru-RU"/>
              </w:rPr>
              <w:t>0,49</w:t>
            </w:r>
          </w:p>
        </w:tc>
        <w:tc>
          <w:tcPr>
            <w:tcW w:w="549" w:type="pct"/>
            <w:vAlign w:val="center"/>
          </w:tcPr>
          <w:p w14:paraId="390598AF">
            <w:pPr>
              <w:pStyle w:val="73"/>
              <w:ind w:left="9"/>
              <w:rPr>
                <w:sz w:val="20"/>
                <w:szCs w:val="20"/>
                <w:lang w:val="en-US"/>
              </w:rPr>
            </w:pPr>
            <w:r>
              <w:rPr>
                <w:color w:val="000000"/>
                <w:sz w:val="20"/>
                <w:szCs w:val="20"/>
                <w:lang w:val="en-US" w:eastAsia="ru-RU"/>
              </w:rPr>
              <w:t>1271,404</w:t>
            </w:r>
          </w:p>
        </w:tc>
        <w:tc>
          <w:tcPr>
            <w:tcW w:w="607" w:type="pct"/>
            <w:vAlign w:val="center"/>
          </w:tcPr>
          <w:p w14:paraId="26BF31B7">
            <w:pPr>
              <w:pStyle w:val="73"/>
              <w:ind w:left="8"/>
              <w:rPr>
                <w:sz w:val="20"/>
                <w:szCs w:val="20"/>
                <w:lang w:val="en-US"/>
              </w:rPr>
            </w:pPr>
            <w:r>
              <w:rPr>
                <w:sz w:val="20"/>
                <w:szCs w:val="20"/>
                <w:lang w:val="en-US"/>
              </w:rPr>
              <w:t>уголь</w:t>
            </w:r>
          </w:p>
        </w:tc>
        <w:tc>
          <w:tcPr>
            <w:tcW w:w="624" w:type="pct"/>
            <w:vAlign w:val="center"/>
          </w:tcPr>
          <w:p w14:paraId="0FE2FF8B">
            <w:pPr>
              <w:pStyle w:val="73"/>
              <w:ind w:left="42" w:right="26"/>
              <w:rPr>
                <w:sz w:val="20"/>
                <w:szCs w:val="20"/>
                <w:lang w:val="en-US"/>
              </w:rPr>
            </w:pPr>
            <w:r>
              <w:rPr>
                <w:color w:val="000000"/>
                <w:sz w:val="20"/>
                <w:szCs w:val="20"/>
                <w:lang w:val="en-US" w:eastAsia="ru-RU"/>
              </w:rPr>
              <w:t>381,421</w:t>
            </w:r>
          </w:p>
        </w:tc>
        <w:tc>
          <w:tcPr>
            <w:tcW w:w="510" w:type="pct"/>
            <w:vAlign w:val="center"/>
          </w:tcPr>
          <w:p w14:paraId="1272249B">
            <w:pPr>
              <w:pStyle w:val="73"/>
              <w:ind w:left="19"/>
              <w:rPr>
                <w:sz w:val="20"/>
                <w:szCs w:val="20"/>
                <w:lang w:val="en-US"/>
              </w:rPr>
            </w:pPr>
            <w:r>
              <w:rPr>
                <w:color w:val="000000"/>
                <w:sz w:val="20"/>
                <w:szCs w:val="20"/>
                <w:lang w:val="en-US" w:eastAsia="ru-RU"/>
              </w:rPr>
              <w:t>266,995</w:t>
            </w:r>
          </w:p>
        </w:tc>
        <w:tc>
          <w:tcPr>
            <w:tcW w:w="667" w:type="pct"/>
            <w:vAlign w:val="center"/>
          </w:tcPr>
          <w:p w14:paraId="3FF30F1F">
            <w:pPr>
              <w:pStyle w:val="73"/>
              <w:ind w:left="17" w:right="4"/>
              <w:rPr>
                <w:sz w:val="20"/>
                <w:szCs w:val="20"/>
                <w:lang w:val="en-US"/>
              </w:rPr>
            </w:pPr>
            <w:r>
              <w:rPr>
                <w:color w:val="000000"/>
                <w:sz w:val="20"/>
                <w:szCs w:val="20"/>
                <w:lang w:val="en-US" w:eastAsia="ru-RU"/>
              </w:rPr>
              <w:t>210,000</w:t>
            </w:r>
          </w:p>
        </w:tc>
      </w:tr>
      <w:tr w14:paraId="1F0C1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8"/>
            <w:vAlign w:val="center"/>
          </w:tcPr>
          <w:p w14:paraId="62DEF93A">
            <w:pPr>
              <w:pStyle w:val="73"/>
              <w:ind w:left="11"/>
              <w:rPr>
                <w:sz w:val="20"/>
                <w:szCs w:val="20"/>
                <w:lang w:val="en-US"/>
              </w:rPr>
            </w:pPr>
            <w:r>
              <w:rPr>
                <w:b/>
                <w:bCs/>
                <w:sz w:val="20"/>
                <w:szCs w:val="20"/>
                <w:lang w:val="en-US"/>
              </w:rPr>
              <w:t>20</w:t>
            </w:r>
            <w:r>
              <w:rPr>
                <w:b/>
                <w:bCs/>
                <w:sz w:val="20"/>
                <w:szCs w:val="20"/>
                <w:lang w:val="ru-RU"/>
              </w:rPr>
              <w:t xml:space="preserve">28 </w:t>
            </w:r>
            <w:r>
              <w:rPr>
                <w:b/>
                <w:bCs/>
                <w:spacing w:val="-4"/>
                <w:sz w:val="20"/>
                <w:szCs w:val="20"/>
                <w:lang w:val="en-US"/>
              </w:rPr>
              <w:t>год</w:t>
            </w:r>
          </w:p>
        </w:tc>
      </w:tr>
      <w:tr w14:paraId="0226B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2CE6627A">
            <w:pPr>
              <w:pStyle w:val="73"/>
              <w:ind w:left="85" w:right="79"/>
              <w:rPr>
                <w:sz w:val="20"/>
                <w:szCs w:val="20"/>
                <w:lang w:val="en-US"/>
              </w:rPr>
            </w:pPr>
            <w:r>
              <w:rPr>
                <w:color w:val="000000"/>
                <w:sz w:val="20"/>
                <w:szCs w:val="20"/>
                <w:lang w:val="en-US"/>
              </w:rPr>
              <w:t>котельная №1 «Центральная»</w:t>
            </w:r>
          </w:p>
        </w:tc>
        <w:tc>
          <w:tcPr>
            <w:tcW w:w="699" w:type="pct"/>
            <w:vAlign w:val="center"/>
          </w:tcPr>
          <w:p w14:paraId="1D5CBD70">
            <w:pPr>
              <w:pStyle w:val="73"/>
              <w:ind w:left="18" w:right="12"/>
              <w:rPr>
                <w:sz w:val="20"/>
                <w:szCs w:val="20"/>
                <w:lang w:val="en-US"/>
              </w:rPr>
            </w:pPr>
            <w:r>
              <w:rPr>
                <w:color w:val="000000"/>
                <w:sz w:val="20"/>
                <w:szCs w:val="20"/>
                <w:lang w:val="en-US"/>
              </w:rPr>
              <w:t>2,325</w:t>
            </w:r>
          </w:p>
        </w:tc>
        <w:tc>
          <w:tcPr>
            <w:tcW w:w="609" w:type="pct"/>
            <w:vAlign w:val="center"/>
          </w:tcPr>
          <w:p w14:paraId="09DC205F">
            <w:pPr>
              <w:pStyle w:val="73"/>
              <w:ind w:left="10"/>
              <w:rPr>
                <w:sz w:val="20"/>
                <w:szCs w:val="20"/>
                <w:lang w:val="en-US"/>
              </w:rPr>
            </w:pPr>
            <w:r>
              <w:rPr>
                <w:color w:val="000000"/>
                <w:sz w:val="20"/>
                <w:szCs w:val="20"/>
                <w:lang w:val="en-US" w:eastAsia="ru-RU"/>
              </w:rPr>
              <w:t>2,156</w:t>
            </w:r>
          </w:p>
        </w:tc>
        <w:tc>
          <w:tcPr>
            <w:tcW w:w="549" w:type="pct"/>
            <w:vAlign w:val="center"/>
          </w:tcPr>
          <w:p w14:paraId="5CD29634">
            <w:pPr>
              <w:pStyle w:val="73"/>
              <w:ind w:left="9"/>
              <w:rPr>
                <w:sz w:val="20"/>
                <w:szCs w:val="20"/>
                <w:lang w:val="en-US"/>
              </w:rPr>
            </w:pPr>
            <w:r>
              <w:rPr>
                <w:color w:val="000000"/>
                <w:sz w:val="20"/>
                <w:szCs w:val="20"/>
                <w:lang w:val="en-US" w:eastAsia="ru-RU"/>
              </w:rPr>
              <w:t>6853,968</w:t>
            </w:r>
          </w:p>
        </w:tc>
        <w:tc>
          <w:tcPr>
            <w:tcW w:w="607" w:type="pct"/>
            <w:vAlign w:val="center"/>
          </w:tcPr>
          <w:p w14:paraId="15D943DA">
            <w:pPr>
              <w:pStyle w:val="73"/>
              <w:ind w:left="8"/>
              <w:rPr>
                <w:sz w:val="20"/>
                <w:szCs w:val="20"/>
                <w:lang w:val="en-US"/>
              </w:rPr>
            </w:pPr>
            <w:r>
              <w:rPr>
                <w:sz w:val="20"/>
                <w:szCs w:val="20"/>
                <w:lang w:val="ru-RU"/>
              </w:rPr>
              <w:t>м</w:t>
            </w:r>
            <w:r>
              <w:rPr>
                <w:sz w:val="20"/>
                <w:szCs w:val="20"/>
                <w:lang w:val="en-US"/>
              </w:rPr>
              <w:t>азут</w:t>
            </w:r>
          </w:p>
        </w:tc>
        <w:tc>
          <w:tcPr>
            <w:tcW w:w="624" w:type="pct"/>
            <w:vAlign w:val="center"/>
          </w:tcPr>
          <w:p w14:paraId="4B0CB871">
            <w:pPr>
              <w:pStyle w:val="73"/>
              <w:ind w:left="42" w:right="28"/>
              <w:rPr>
                <w:sz w:val="20"/>
                <w:szCs w:val="20"/>
                <w:lang w:val="en-US"/>
              </w:rPr>
            </w:pPr>
            <w:r>
              <w:rPr>
                <w:color w:val="000000"/>
                <w:sz w:val="20"/>
                <w:szCs w:val="20"/>
                <w:lang w:val="en-US" w:eastAsia="ru-RU"/>
              </w:rPr>
              <w:t>834,396</w:t>
            </w:r>
          </w:p>
        </w:tc>
        <w:tc>
          <w:tcPr>
            <w:tcW w:w="510" w:type="pct"/>
            <w:vAlign w:val="center"/>
          </w:tcPr>
          <w:p w14:paraId="420CB45F">
            <w:pPr>
              <w:pStyle w:val="73"/>
              <w:ind w:left="19"/>
              <w:rPr>
                <w:sz w:val="20"/>
                <w:szCs w:val="20"/>
                <w:lang w:val="en-US"/>
              </w:rPr>
            </w:pPr>
            <w:r>
              <w:rPr>
                <w:color w:val="000000"/>
                <w:sz w:val="20"/>
                <w:szCs w:val="20"/>
                <w:lang w:val="en-US" w:eastAsia="ru-RU"/>
              </w:rPr>
              <w:t>1151,467</w:t>
            </w:r>
          </w:p>
        </w:tc>
        <w:tc>
          <w:tcPr>
            <w:tcW w:w="667" w:type="pct"/>
            <w:vAlign w:val="center"/>
          </w:tcPr>
          <w:p w14:paraId="7C707ADF">
            <w:pPr>
              <w:pStyle w:val="73"/>
              <w:ind w:left="17"/>
              <w:rPr>
                <w:sz w:val="20"/>
                <w:szCs w:val="20"/>
                <w:lang w:val="en-US"/>
              </w:rPr>
            </w:pPr>
            <w:r>
              <w:rPr>
                <w:color w:val="000000"/>
                <w:sz w:val="20"/>
                <w:szCs w:val="20"/>
                <w:lang w:val="en-US" w:eastAsia="ru-RU"/>
              </w:rPr>
              <w:t>168,000</w:t>
            </w:r>
          </w:p>
        </w:tc>
      </w:tr>
      <w:tr w14:paraId="71A08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238BF4D9">
            <w:pPr>
              <w:pStyle w:val="73"/>
              <w:ind w:left="85" w:right="79"/>
              <w:rPr>
                <w:sz w:val="20"/>
                <w:szCs w:val="20"/>
                <w:lang w:val="en-US"/>
              </w:rPr>
            </w:pPr>
            <w:r>
              <w:rPr>
                <w:color w:val="000000"/>
                <w:sz w:val="20"/>
                <w:szCs w:val="20"/>
                <w:lang w:val="en-US"/>
              </w:rPr>
              <w:t>котельная №2 «Квартальная»</w:t>
            </w:r>
          </w:p>
        </w:tc>
        <w:tc>
          <w:tcPr>
            <w:tcW w:w="699" w:type="pct"/>
            <w:vAlign w:val="center"/>
          </w:tcPr>
          <w:p w14:paraId="4B3D00A6">
            <w:pPr>
              <w:pStyle w:val="73"/>
              <w:ind w:left="18" w:right="12"/>
              <w:rPr>
                <w:sz w:val="20"/>
                <w:szCs w:val="20"/>
                <w:lang w:val="en-US"/>
              </w:rPr>
            </w:pPr>
            <w:r>
              <w:rPr>
                <w:color w:val="000000"/>
                <w:sz w:val="20"/>
                <w:szCs w:val="20"/>
                <w:lang w:val="en-US"/>
              </w:rPr>
              <w:t>1,078</w:t>
            </w:r>
          </w:p>
        </w:tc>
        <w:tc>
          <w:tcPr>
            <w:tcW w:w="609" w:type="pct"/>
            <w:vAlign w:val="center"/>
          </w:tcPr>
          <w:p w14:paraId="7E4ECCA6">
            <w:pPr>
              <w:pStyle w:val="73"/>
              <w:ind w:left="10"/>
              <w:rPr>
                <w:sz w:val="20"/>
                <w:szCs w:val="20"/>
                <w:lang w:val="en-US"/>
              </w:rPr>
            </w:pPr>
            <w:r>
              <w:rPr>
                <w:color w:val="000000"/>
                <w:sz w:val="20"/>
                <w:szCs w:val="20"/>
                <w:lang w:val="en-US" w:eastAsia="ru-RU"/>
              </w:rPr>
              <w:t>0,898</w:t>
            </w:r>
          </w:p>
        </w:tc>
        <w:tc>
          <w:tcPr>
            <w:tcW w:w="549" w:type="pct"/>
            <w:vAlign w:val="center"/>
          </w:tcPr>
          <w:p w14:paraId="300DEF2C">
            <w:pPr>
              <w:pStyle w:val="73"/>
              <w:ind w:left="9"/>
              <w:rPr>
                <w:sz w:val="20"/>
                <w:szCs w:val="20"/>
                <w:lang w:val="en-US"/>
              </w:rPr>
            </w:pPr>
            <w:r>
              <w:rPr>
                <w:color w:val="000000"/>
                <w:sz w:val="20"/>
                <w:szCs w:val="20"/>
                <w:lang w:val="en-US" w:eastAsia="ru-RU"/>
              </w:rPr>
              <w:t>3064,077</w:t>
            </w:r>
          </w:p>
        </w:tc>
        <w:tc>
          <w:tcPr>
            <w:tcW w:w="607" w:type="pct"/>
            <w:vAlign w:val="center"/>
          </w:tcPr>
          <w:p w14:paraId="219D2FFF">
            <w:pPr>
              <w:pStyle w:val="73"/>
              <w:ind w:left="8"/>
              <w:rPr>
                <w:sz w:val="20"/>
                <w:szCs w:val="20"/>
                <w:lang w:val="en-US"/>
              </w:rPr>
            </w:pPr>
            <w:r>
              <w:rPr>
                <w:sz w:val="20"/>
                <w:szCs w:val="20"/>
                <w:lang w:val="en-US"/>
              </w:rPr>
              <w:t>уголь</w:t>
            </w:r>
          </w:p>
        </w:tc>
        <w:tc>
          <w:tcPr>
            <w:tcW w:w="624" w:type="pct"/>
            <w:vAlign w:val="center"/>
          </w:tcPr>
          <w:p w14:paraId="26470847">
            <w:pPr>
              <w:pStyle w:val="73"/>
              <w:ind w:left="42" w:right="28"/>
              <w:rPr>
                <w:sz w:val="20"/>
                <w:szCs w:val="20"/>
                <w:lang w:val="en-US"/>
              </w:rPr>
            </w:pPr>
            <w:r>
              <w:rPr>
                <w:color w:val="000000"/>
                <w:sz w:val="20"/>
                <w:szCs w:val="20"/>
                <w:lang w:val="en-US" w:eastAsia="ru-RU"/>
              </w:rPr>
              <w:t>1189,732</w:t>
            </w:r>
          </w:p>
        </w:tc>
        <w:tc>
          <w:tcPr>
            <w:tcW w:w="510" w:type="pct"/>
            <w:vAlign w:val="center"/>
          </w:tcPr>
          <w:p w14:paraId="0E155FF1">
            <w:pPr>
              <w:pStyle w:val="73"/>
              <w:ind w:left="19"/>
              <w:rPr>
                <w:sz w:val="20"/>
                <w:szCs w:val="20"/>
                <w:lang w:val="en-US"/>
              </w:rPr>
            </w:pPr>
            <w:r>
              <w:rPr>
                <w:color w:val="000000"/>
                <w:sz w:val="20"/>
                <w:szCs w:val="20"/>
                <w:lang w:val="en-US" w:eastAsia="ru-RU"/>
              </w:rPr>
              <w:t>716,994</w:t>
            </w:r>
          </w:p>
        </w:tc>
        <w:tc>
          <w:tcPr>
            <w:tcW w:w="667" w:type="pct"/>
            <w:vAlign w:val="center"/>
          </w:tcPr>
          <w:p w14:paraId="650E535A">
            <w:pPr>
              <w:pStyle w:val="73"/>
              <w:ind w:left="17"/>
              <w:rPr>
                <w:sz w:val="20"/>
                <w:szCs w:val="20"/>
                <w:lang w:val="en-US"/>
              </w:rPr>
            </w:pPr>
            <w:r>
              <w:rPr>
                <w:color w:val="000000"/>
                <w:sz w:val="20"/>
                <w:szCs w:val="20"/>
                <w:lang w:val="en-US" w:eastAsia="ru-RU"/>
              </w:rPr>
              <w:t>234,000</w:t>
            </w:r>
          </w:p>
        </w:tc>
      </w:tr>
      <w:tr w14:paraId="7E6CC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35DCF85B">
            <w:pPr>
              <w:pStyle w:val="73"/>
              <w:ind w:left="85" w:right="79"/>
              <w:rPr>
                <w:sz w:val="20"/>
                <w:szCs w:val="20"/>
                <w:lang w:val="en-US"/>
              </w:rPr>
            </w:pPr>
            <w:r>
              <w:rPr>
                <w:color w:val="000000"/>
                <w:sz w:val="20"/>
                <w:szCs w:val="20"/>
                <w:lang w:val="en-US"/>
              </w:rPr>
              <w:t>котельная №3</w:t>
            </w:r>
          </w:p>
        </w:tc>
        <w:tc>
          <w:tcPr>
            <w:tcW w:w="699" w:type="pct"/>
            <w:vAlign w:val="center"/>
          </w:tcPr>
          <w:p w14:paraId="793085E9">
            <w:pPr>
              <w:pStyle w:val="73"/>
              <w:ind w:left="18" w:right="12"/>
              <w:rPr>
                <w:sz w:val="20"/>
                <w:szCs w:val="20"/>
                <w:lang w:val="en-US"/>
              </w:rPr>
            </w:pPr>
            <w:r>
              <w:rPr>
                <w:color w:val="000000"/>
                <w:sz w:val="20"/>
                <w:szCs w:val="20"/>
                <w:lang w:val="en-US"/>
              </w:rPr>
              <w:t>0,433</w:t>
            </w:r>
          </w:p>
        </w:tc>
        <w:tc>
          <w:tcPr>
            <w:tcW w:w="609" w:type="pct"/>
            <w:vAlign w:val="center"/>
          </w:tcPr>
          <w:p w14:paraId="558E2717">
            <w:pPr>
              <w:pStyle w:val="73"/>
              <w:ind w:left="10"/>
              <w:rPr>
                <w:sz w:val="20"/>
                <w:szCs w:val="20"/>
                <w:lang w:val="en-US"/>
              </w:rPr>
            </w:pPr>
            <w:r>
              <w:rPr>
                <w:color w:val="000000"/>
                <w:sz w:val="20"/>
                <w:szCs w:val="20"/>
                <w:lang w:val="en-US" w:eastAsia="ru-RU"/>
              </w:rPr>
              <w:t>0,388</w:t>
            </w:r>
          </w:p>
        </w:tc>
        <w:tc>
          <w:tcPr>
            <w:tcW w:w="549" w:type="pct"/>
            <w:vAlign w:val="center"/>
          </w:tcPr>
          <w:p w14:paraId="497E897A">
            <w:pPr>
              <w:pStyle w:val="73"/>
              <w:ind w:left="9"/>
              <w:rPr>
                <w:sz w:val="20"/>
                <w:szCs w:val="20"/>
                <w:lang w:val="en-US"/>
              </w:rPr>
            </w:pPr>
            <w:r>
              <w:rPr>
                <w:color w:val="000000"/>
                <w:sz w:val="20"/>
                <w:szCs w:val="20"/>
                <w:lang w:val="en-US" w:eastAsia="ru-RU"/>
              </w:rPr>
              <w:t>1039,418</w:t>
            </w:r>
          </w:p>
        </w:tc>
        <w:tc>
          <w:tcPr>
            <w:tcW w:w="607" w:type="pct"/>
            <w:vAlign w:val="center"/>
          </w:tcPr>
          <w:p w14:paraId="166CEB49">
            <w:pPr>
              <w:pStyle w:val="73"/>
              <w:ind w:left="8"/>
              <w:rPr>
                <w:sz w:val="20"/>
                <w:szCs w:val="20"/>
                <w:lang w:val="en-US"/>
              </w:rPr>
            </w:pPr>
            <w:r>
              <w:rPr>
                <w:sz w:val="20"/>
                <w:szCs w:val="20"/>
                <w:lang w:val="en-US"/>
              </w:rPr>
              <w:t>уголь</w:t>
            </w:r>
          </w:p>
        </w:tc>
        <w:tc>
          <w:tcPr>
            <w:tcW w:w="624" w:type="pct"/>
            <w:vAlign w:val="center"/>
          </w:tcPr>
          <w:p w14:paraId="6B8AFA73">
            <w:pPr>
              <w:pStyle w:val="73"/>
              <w:ind w:left="42" w:right="28"/>
              <w:rPr>
                <w:sz w:val="20"/>
                <w:szCs w:val="20"/>
                <w:lang w:val="en-US"/>
              </w:rPr>
            </w:pPr>
            <w:r>
              <w:rPr>
                <w:color w:val="000000"/>
                <w:sz w:val="20"/>
                <w:szCs w:val="20"/>
                <w:lang w:val="en-US" w:eastAsia="ru-RU"/>
              </w:rPr>
              <w:t>404,358</w:t>
            </w:r>
          </w:p>
        </w:tc>
        <w:tc>
          <w:tcPr>
            <w:tcW w:w="510" w:type="pct"/>
            <w:vAlign w:val="center"/>
          </w:tcPr>
          <w:p w14:paraId="4DB7110D">
            <w:pPr>
              <w:pStyle w:val="73"/>
              <w:ind w:left="19"/>
              <w:rPr>
                <w:sz w:val="20"/>
                <w:szCs w:val="20"/>
                <w:lang w:val="en-US"/>
              </w:rPr>
            </w:pPr>
            <w:r>
              <w:rPr>
                <w:color w:val="000000"/>
                <w:sz w:val="20"/>
                <w:szCs w:val="20"/>
                <w:lang w:val="en-US" w:eastAsia="ru-RU"/>
              </w:rPr>
              <w:t>242,185</w:t>
            </w:r>
          </w:p>
        </w:tc>
        <w:tc>
          <w:tcPr>
            <w:tcW w:w="667" w:type="pct"/>
            <w:vAlign w:val="center"/>
          </w:tcPr>
          <w:p w14:paraId="0316028F">
            <w:pPr>
              <w:pStyle w:val="73"/>
              <w:ind w:left="17"/>
              <w:rPr>
                <w:sz w:val="20"/>
                <w:szCs w:val="20"/>
                <w:lang w:val="en-US"/>
              </w:rPr>
            </w:pPr>
            <w:r>
              <w:rPr>
                <w:color w:val="000000"/>
                <w:sz w:val="20"/>
                <w:szCs w:val="20"/>
                <w:lang w:val="en-US" w:eastAsia="ru-RU"/>
              </w:rPr>
              <w:t>233,000</w:t>
            </w:r>
          </w:p>
        </w:tc>
      </w:tr>
      <w:tr w14:paraId="7DE86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2EC671D2">
            <w:pPr>
              <w:pStyle w:val="73"/>
              <w:ind w:left="85" w:right="79"/>
              <w:rPr>
                <w:sz w:val="20"/>
                <w:szCs w:val="20"/>
                <w:lang w:val="en-US"/>
              </w:rPr>
            </w:pPr>
            <w:r>
              <w:rPr>
                <w:color w:val="000000"/>
                <w:sz w:val="20"/>
                <w:szCs w:val="20"/>
                <w:lang w:val="en-US"/>
              </w:rPr>
              <w:t>котельная №4</w:t>
            </w:r>
          </w:p>
        </w:tc>
        <w:tc>
          <w:tcPr>
            <w:tcW w:w="699" w:type="pct"/>
            <w:vAlign w:val="center"/>
          </w:tcPr>
          <w:p w14:paraId="0E094AC0">
            <w:pPr>
              <w:pStyle w:val="73"/>
              <w:ind w:left="18" w:right="12"/>
              <w:rPr>
                <w:sz w:val="20"/>
                <w:szCs w:val="20"/>
                <w:lang w:val="en-US"/>
              </w:rPr>
            </w:pPr>
            <w:r>
              <w:rPr>
                <w:color w:val="000000"/>
                <w:sz w:val="20"/>
                <w:szCs w:val="20"/>
                <w:lang w:val="en-US"/>
              </w:rPr>
              <w:t>0,515</w:t>
            </w:r>
          </w:p>
        </w:tc>
        <w:tc>
          <w:tcPr>
            <w:tcW w:w="609" w:type="pct"/>
            <w:vAlign w:val="center"/>
          </w:tcPr>
          <w:p w14:paraId="158569D7">
            <w:pPr>
              <w:pStyle w:val="73"/>
              <w:ind w:left="10"/>
              <w:rPr>
                <w:sz w:val="20"/>
                <w:szCs w:val="20"/>
                <w:lang w:val="en-US"/>
              </w:rPr>
            </w:pPr>
            <w:r>
              <w:rPr>
                <w:color w:val="000000"/>
                <w:sz w:val="20"/>
                <w:szCs w:val="20"/>
                <w:lang w:val="en-US" w:eastAsia="ru-RU"/>
              </w:rPr>
              <w:t>0,439</w:t>
            </w:r>
          </w:p>
        </w:tc>
        <w:tc>
          <w:tcPr>
            <w:tcW w:w="549" w:type="pct"/>
            <w:vAlign w:val="center"/>
          </w:tcPr>
          <w:p w14:paraId="3A3A1886">
            <w:pPr>
              <w:pStyle w:val="73"/>
              <w:ind w:left="9"/>
              <w:rPr>
                <w:sz w:val="20"/>
                <w:szCs w:val="20"/>
                <w:lang w:val="en-US"/>
              </w:rPr>
            </w:pPr>
            <w:r>
              <w:rPr>
                <w:color w:val="000000"/>
                <w:sz w:val="20"/>
                <w:szCs w:val="20"/>
                <w:lang w:val="en-US" w:eastAsia="ru-RU"/>
              </w:rPr>
              <w:t>1435,476</w:t>
            </w:r>
          </w:p>
        </w:tc>
        <w:tc>
          <w:tcPr>
            <w:tcW w:w="607" w:type="pct"/>
            <w:vAlign w:val="center"/>
          </w:tcPr>
          <w:p w14:paraId="61CBA817">
            <w:pPr>
              <w:pStyle w:val="73"/>
              <w:ind w:left="8"/>
              <w:rPr>
                <w:sz w:val="20"/>
                <w:szCs w:val="20"/>
                <w:lang w:val="en-US"/>
              </w:rPr>
            </w:pPr>
            <w:r>
              <w:rPr>
                <w:sz w:val="20"/>
                <w:szCs w:val="20"/>
                <w:lang w:val="en-US"/>
              </w:rPr>
              <w:t>уголь</w:t>
            </w:r>
          </w:p>
        </w:tc>
        <w:tc>
          <w:tcPr>
            <w:tcW w:w="624" w:type="pct"/>
            <w:vAlign w:val="center"/>
          </w:tcPr>
          <w:p w14:paraId="5CFC6B45">
            <w:pPr>
              <w:pStyle w:val="73"/>
              <w:ind w:left="42" w:right="28"/>
              <w:rPr>
                <w:sz w:val="20"/>
                <w:szCs w:val="20"/>
                <w:lang w:val="en-US"/>
              </w:rPr>
            </w:pPr>
            <w:r>
              <w:rPr>
                <w:color w:val="000000"/>
                <w:sz w:val="20"/>
                <w:szCs w:val="20"/>
                <w:lang w:val="en-US" w:eastAsia="ru-RU"/>
              </w:rPr>
              <w:t>548,006</w:t>
            </w:r>
          </w:p>
        </w:tc>
        <w:tc>
          <w:tcPr>
            <w:tcW w:w="510" w:type="pct"/>
            <w:vAlign w:val="center"/>
          </w:tcPr>
          <w:p w14:paraId="5AAC2C01">
            <w:pPr>
              <w:pStyle w:val="73"/>
              <w:ind w:left="19"/>
              <w:rPr>
                <w:sz w:val="20"/>
                <w:szCs w:val="20"/>
                <w:lang w:val="en-US"/>
              </w:rPr>
            </w:pPr>
            <w:r>
              <w:rPr>
                <w:color w:val="000000"/>
                <w:sz w:val="20"/>
                <w:szCs w:val="20"/>
                <w:lang w:val="en-US" w:eastAsia="ru-RU"/>
              </w:rPr>
              <w:t>330,160</w:t>
            </w:r>
          </w:p>
        </w:tc>
        <w:tc>
          <w:tcPr>
            <w:tcW w:w="667" w:type="pct"/>
            <w:vAlign w:val="center"/>
          </w:tcPr>
          <w:p w14:paraId="1A20F875">
            <w:pPr>
              <w:pStyle w:val="73"/>
              <w:ind w:left="17"/>
              <w:rPr>
                <w:sz w:val="20"/>
                <w:szCs w:val="20"/>
                <w:lang w:val="en-US"/>
              </w:rPr>
            </w:pPr>
            <w:r>
              <w:rPr>
                <w:color w:val="000000"/>
                <w:sz w:val="20"/>
                <w:szCs w:val="20"/>
                <w:lang w:val="en-US" w:eastAsia="ru-RU"/>
              </w:rPr>
              <w:t>230,000</w:t>
            </w:r>
          </w:p>
        </w:tc>
      </w:tr>
      <w:tr w14:paraId="781C1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58F8472B">
            <w:pPr>
              <w:pStyle w:val="73"/>
              <w:ind w:left="85" w:right="79"/>
              <w:rPr>
                <w:sz w:val="20"/>
                <w:szCs w:val="20"/>
                <w:lang w:val="en-US"/>
              </w:rPr>
            </w:pPr>
            <w:r>
              <w:rPr>
                <w:color w:val="000000"/>
                <w:sz w:val="20"/>
                <w:szCs w:val="20"/>
                <w:lang w:val="en-US"/>
              </w:rPr>
              <w:t>котельная №5 «База»</w:t>
            </w:r>
          </w:p>
        </w:tc>
        <w:tc>
          <w:tcPr>
            <w:tcW w:w="699" w:type="pct"/>
            <w:vAlign w:val="center"/>
          </w:tcPr>
          <w:p w14:paraId="47CF1E8D">
            <w:pPr>
              <w:pStyle w:val="73"/>
              <w:ind w:left="18" w:right="12"/>
              <w:rPr>
                <w:sz w:val="20"/>
                <w:szCs w:val="20"/>
                <w:lang w:val="en-US"/>
              </w:rPr>
            </w:pPr>
            <w:r>
              <w:rPr>
                <w:color w:val="000000"/>
                <w:sz w:val="20"/>
                <w:szCs w:val="20"/>
                <w:lang w:val="en-US"/>
              </w:rPr>
              <w:t>0,119</w:t>
            </w:r>
          </w:p>
        </w:tc>
        <w:tc>
          <w:tcPr>
            <w:tcW w:w="609" w:type="pct"/>
            <w:vAlign w:val="center"/>
          </w:tcPr>
          <w:p w14:paraId="6FD3F092">
            <w:pPr>
              <w:pStyle w:val="73"/>
              <w:ind w:left="10"/>
              <w:rPr>
                <w:sz w:val="20"/>
                <w:szCs w:val="20"/>
                <w:lang w:val="en-US"/>
              </w:rPr>
            </w:pPr>
            <w:r>
              <w:rPr>
                <w:color w:val="000000"/>
                <w:sz w:val="20"/>
                <w:szCs w:val="20"/>
                <w:lang w:val="en-US" w:eastAsia="ru-RU"/>
              </w:rPr>
              <w:t>0,078</w:t>
            </w:r>
          </w:p>
        </w:tc>
        <w:tc>
          <w:tcPr>
            <w:tcW w:w="549" w:type="pct"/>
            <w:vAlign w:val="center"/>
          </w:tcPr>
          <w:p w14:paraId="30C0F9B7">
            <w:pPr>
              <w:pStyle w:val="73"/>
              <w:ind w:left="9"/>
              <w:rPr>
                <w:sz w:val="20"/>
                <w:szCs w:val="20"/>
                <w:lang w:val="en-US"/>
              </w:rPr>
            </w:pPr>
            <w:r>
              <w:rPr>
                <w:color w:val="000000"/>
                <w:sz w:val="20"/>
                <w:szCs w:val="20"/>
                <w:lang w:val="en-US" w:eastAsia="ru-RU"/>
              </w:rPr>
              <w:t>517,835</w:t>
            </w:r>
          </w:p>
        </w:tc>
        <w:tc>
          <w:tcPr>
            <w:tcW w:w="607" w:type="pct"/>
            <w:vAlign w:val="center"/>
          </w:tcPr>
          <w:p w14:paraId="7638B1E0">
            <w:pPr>
              <w:pStyle w:val="73"/>
              <w:ind w:left="8"/>
              <w:rPr>
                <w:sz w:val="20"/>
                <w:szCs w:val="20"/>
                <w:lang w:val="en-US"/>
              </w:rPr>
            </w:pPr>
            <w:r>
              <w:rPr>
                <w:sz w:val="20"/>
                <w:szCs w:val="20"/>
                <w:lang w:val="en-US"/>
              </w:rPr>
              <w:t>уголь</w:t>
            </w:r>
          </w:p>
        </w:tc>
        <w:tc>
          <w:tcPr>
            <w:tcW w:w="624" w:type="pct"/>
            <w:vAlign w:val="center"/>
          </w:tcPr>
          <w:p w14:paraId="780CDAC1">
            <w:pPr>
              <w:pStyle w:val="73"/>
              <w:ind w:left="42" w:right="28"/>
              <w:rPr>
                <w:sz w:val="20"/>
                <w:szCs w:val="20"/>
                <w:lang w:val="en-US"/>
              </w:rPr>
            </w:pPr>
            <w:r>
              <w:rPr>
                <w:color w:val="000000"/>
                <w:sz w:val="20"/>
                <w:szCs w:val="20"/>
                <w:lang w:val="en-US" w:eastAsia="ru-RU"/>
              </w:rPr>
              <w:t>215,524</w:t>
            </w:r>
          </w:p>
        </w:tc>
        <w:tc>
          <w:tcPr>
            <w:tcW w:w="510" w:type="pct"/>
            <w:vAlign w:val="center"/>
          </w:tcPr>
          <w:p w14:paraId="20310C09">
            <w:pPr>
              <w:pStyle w:val="73"/>
              <w:ind w:left="19"/>
              <w:rPr>
                <w:sz w:val="20"/>
                <w:szCs w:val="20"/>
                <w:lang w:val="en-US"/>
              </w:rPr>
            </w:pPr>
            <w:r>
              <w:rPr>
                <w:color w:val="000000"/>
                <w:sz w:val="20"/>
                <w:szCs w:val="20"/>
                <w:lang w:val="en-US" w:eastAsia="ru-RU"/>
              </w:rPr>
              <w:t>129,977</w:t>
            </w:r>
          </w:p>
        </w:tc>
        <w:tc>
          <w:tcPr>
            <w:tcW w:w="667" w:type="pct"/>
            <w:vAlign w:val="center"/>
          </w:tcPr>
          <w:p w14:paraId="14A77ABB">
            <w:pPr>
              <w:pStyle w:val="73"/>
              <w:ind w:left="17"/>
              <w:rPr>
                <w:sz w:val="20"/>
                <w:szCs w:val="20"/>
                <w:lang w:val="en-US"/>
              </w:rPr>
            </w:pPr>
            <w:r>
              <w:rPr>
                <w:color w:val="000000"/>
                <w:sz w:val="20"/>
                <w:szCs w:val="20"/>
                <w:lang w:val="en-US" w:eastAsia="ru-RU"/>
              </w:rPr>
              <w:t>251,000</w:t>
            </w:r>
          </w:p>
        </w:tc>
      </w:tr>
      <w:tr w14:paraId="0D42D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691F1398">
            <w:pPr>
              <w:pStyle w:val="73"/>
              <w:ind w:left="85" w:right="79"/>
              <w:rPr>
                <w:sz w:val="20"/>
                <w:szCs w:val="20"/>
                <w:lang w:val="en-US"/>
              </w:rPr>
            </w:pPr>
            <w:r>
              <w:rPr>
                <w:color w:val="000000"/>
                <w:sz w:val="20"/>
                <w:szCs w:val="20"/>
                <w:lang w:val="en-US"/>
              </w:rPr>
              <w:t>котельная №7 ЦРБ</w:t>
            </w:r>
          </w:p>
        </w:tc>
        <w:tc>
          <w:tcPr>
            <w:tcW w:w="699" w:type="pct"/>
            <w:vAlign w:val="center"/>
          </w:tcPr>
          <w:p w14:paraId="683FB011">
            <w:pPr>
              <w:pStyle w:val="73"/>
              <w:ind w:left="18" w:right="12"/>
              <w:rPr>
                <w:sz w:val="20"/>
                <w:szCs w:val="20"/>
                <w:lang w:val="en-US"/>
              </w:rPr>
            </w:pPr>
            <w:r>
              <w:rPr>
                <w:color w:val="000000"/>
                <w:sz w:val="20"/>
                <w:szCs w:val="20"/>
                <w:lang w:val="en-US"/>
              </w:rPr>
              <w:t>0,36</w:t>
            </w:r>
          </w:p>
        </w:tc>
        <w:tc>
          <w:tcPr>
            <w:tcW w:w="609" w:type="pct"/>
            <w:vAlign w:val="center"/>
          </w:tcPr>
          <w:p w14:paraId="6E52740F">
            <w:pPr>
              <w:pStyle w:val="73"/>
              <w:ind w:left="10"/>
              <w:rPr>
                <w:sz w:val="20"/>
                <w:szCs w:val="20"/>
                <w:lang w:val="en-US"/>
              </w:rPr>
            </w:pPr>
            <w:r>
              <w:rPr>
                <w:color w:val="000000"/>
                <w:sz w:val="20"/>
                <w:szCs w:val="20"/>
                <w:lang w:val="en-US" w:eastAsia="ru-RU"/>
              </w:rPr>
              <w:t>0,312</w:t>
            </w:r>
          </w:p>
        </w:tc>
        <w:tc>
          <w:tcPr>
            <w:tcW w:w="549" w:type="pct"/>
            <w:vAlign w:val="center"/>
          </w:tcPr>
          <w:p w14:paraId="6C3B5543">
            <w:pPr>
              <w:pStyle w:val="73"/>
              <w:ind w:left="9"/>
              <w:rPr>
                <w:sz w:val="20"/>
                <w:szCs w:val="20"/>
                <w:lang w:val="en-US"/>
              </w:rPr>
            </w:pPr>
            <w:r>
              <w:rPr>
                <w:color w:val="000000"/>
                <w:sz w:val="20"/>
                <w:szCs w:val="20"/>
                <w:lang w:val="en-US" w:eastAsia="ru-RU"/>
              </w:rPr>
              <w:t>747,730</w:t>
            </w:r>
          </w:p>
        </w:tc>
        <w:tc>
          <w:tcPr>
            <w:tcW w:w="607" w:type="pct"/>
            <w:vAlign w:val="center"/>
          </w:tcPr>
          <w:p w14:paraId="3B42E83F">
            <w:pPr>
              <w:pStyle w:val="73"/>
              <w:ind w:left="8"/>
              <w:rPr>
                <w:sz w:val="20"/>
                <w:szCs w:val="20"/>
                <w:lang w:val="en-US"/>
              </w:rPr>
            </w:pPr>
            <w:r>
              <w:rPr>
                <w:sz w:val="20"/>
                <w:szCs w:val="20"/>
                <w:lang w:val="en-US"/>
              </w:rPr>
              <w:t>уголь</w:t>
            </w:r>
          </w:p>
        </w:tc>
        <w:tc>
          <w:tcPr>
            <w:tcW w:w="624" w:type="pct"/>
            <w:vAlign w:val="center"/>
          </w:tcPr>
          <w:p w14:paraId="10D48AF0">
            <w:pPr>
              <w:pStyle w:val="73"/>
              <w:ind w:left="42" w:right="28"/>
              <w:rPr>
                <w:sz w:val="20"/>
                <w:szCs w:val="20"/>
                <w:lang w:val="en-US"/>
              </w:rPr>
            </w:pPr>
            <w:r>
              <w:rPr>
                <w:color w:val="000000"/>
                <w:sz w:val="20"/>
                <w:szCs w:val="20"/>
                <w:lang w:val="en-US" w:eastAsia="ru-RU"/>
              </w:rPr>
              <w:t>296,533</w:t>
            </w:r>
          </w:p>
        </w:tc>
        <w:tc>
          <w:tcPr>
            <w:tcW w:w="510" w:type="pct"/>
            <w:vAlign w:val="center"/>
          </w:tcPr>
          <w:p w14:paraId="44E2C8B1">
            <w:pPr>
              <w:pStyle w:val="73"/>
              <w:ind w:left="19"/>
              <w:rPr>
                <w:sz w:val="20"/>
                <w:szCs w:val="20"/>
                <w:lang w:val="en-US"/>
              </w:rPr>
            </w:pPr>
            <w:r>
              <w:rPr>
                <w:color w:val="000000"/>
                <w:sz w:val="20"/>
                <w:szCs w:val="20"/>
                <w:lang w:val="en-US" w:eastAsia="ru-RU"/>
              </w:rPr>
              <w:t>174,969</w:t>
            </w:r>
          </w:p>
        </w:tc>
        <w:tc>
          <w:tcPr>
            <w:tcW w:w="667" w:type="pct"/>
            <w:vAlign w:val="center"/>
          </w:tcPr>
          <w:p w14:paraId="4B3A0E49">
            <w:pPr>
              <w:pStyle w:val="73"/>
              <w:ind w:left="17"/>
              <w:rPr>
                <w:sz w:val="20"/>
                <w:szCs w:val="20"/>
                <w:lang w:val="en-US"/>
              </w:rPr>
            </w:pPr>
            <w:r>
              <w:rPr>
                <w:color w:val="000000"/>
                <w:sz w:val="20"/>
                <w:szCs w:val="20"/>
                <w:lang w:val="en-US" w:eastAsia="ru-RU"/>
              </w:rPr>
              <w:t>234,000</w:t>
            </w:r>
          </w:p>
        </w:tc>
      </w:tr>
      <w:tr w14:paraId="73BC1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57D1702C">
            <w:pPr>
              <w:pStyle w:val="73"/>
              <w:ind w:left="85" w:right="79"/>
              <w:rPr>
                <w:sz w:val="20"/>
                <w:szCs w:val="20"/>
                <w:lang w:val="en-US"/>
              </w:rPr>
            </w:pPr>
            <w:r>
              <w:rPr>
                <w:color w:val="000000"/>
                <w:sz w:val="20"/>
                <w:szCs w:val="20"/>
                <w:lang w:val="en-US"/>
              </w:rPr>
              <w:t>котельная №8 модульная</w:t>
            </w:r>
          </w:p>
        </w:tc>
        <w:tc>
          <w:tcPr>
            <w:tcW w:w="699" w:type="pct"/>
            <w:vAlign w:val="center"/>
          </w:tcPr>
          <w:p w14:paraId="18C934EF">
            <w:pPr>
              <w:pStyle w:val="73"/>
              <w:ind w:left="18" w:right="12"/>
              <w:rPr>
                <w:sz w:val="20"/>
                <w:szCs w:val="20"/>
                <w:lang w:val="en-US"/>
              </w:rPr>
            </w:pPr>
            <w:r>
              <w:rPr>
                <w:color w:val="000000"/>
                <w:sz w:val="20"/>
                <w:szCs w:val="20"/>
                <w:lang w:val="en-US"/>
              </w:rPr>
              <w:t>0,843</w:t>
            </w:r>
          </w:p>
        </w:tc>
        <w:tc>
          <w:tcPr>
            <w:tcW w:w="609" w:type="pct"/>
            <w:vAlign w:val="center"/>
          </w:tcPr>
          <w:p w14:paraId="7A006C58">
            <w:pPr>
              <w:pStyle w:val="73"/>
              <w:ind w:left="10"/>
              <w:rPr>
                <w:sz w:val="20"/>
                <w:szCs w:val="20"/>
                <w:lang w:val="en-US"/>
              </w:rPr>
            </w:pPr>
            <w:r>
              <w:rPr>
                <w:color w:val="000000"/>
                <w:sz w:val="20"/>
                <w:szCs w:val="20"/>
                <w:lang w:val="en-US" w:eastAsia="ru-RU"/>
              </w:rPr>
              <w:t>0,772</w:t>
            </w:r>
          </w:p>
        </w:tc>
        <w:tc>
          <w:tcPr>
            <w:tcW w:w="549" w:type="pct"/>
            <w:vAlign w:val="center"/>
          </w:tcPr>
          <w:p w14:paraId="7D495CA8">
            <w:pPr>
              <w:pStyle w:val="73"/>
              <w:ind w:left="9"/>
              <w:rPr>
                <w:sz w:val="20"/>
                <w:szCs w:val="20"/>
                <w:lang w:val="en-US"/>
              </w:rPr>
            </w:pPr>
            <w:r>
              <w:rPr>
                <w:color w:val="000000"/>
                <w:sz w:val="20"/>
                <w:szCs w:val="20"/>
                <w:lang w:val="en-US" w:eastAsia="ru-RU"/>
              </w:rPr>
              <w:t>2406,782</w:t>
            </w:r>
          </w:p>
        </w:tc>
        <w:tc>
          <w:tcPr>
            <w:tcW w:w="607" w:type="pct"/>
            <w:vAlign w:val="center"/>
          </w:tcPr>
          <w:p w14:paraId="0274A06E">
            <w:pPr>
              <w:pStyle w:val="73"/>
              <w:ind w:left="8"/>
              <w:rPr>
                <w:sz w:val="20"/>
                <w:szCs w:val="20"/>
                <w:lang w:val="en-US"/>
              </w:rPr>
            </w:pPr>
            <w:r>
              <w:rPr>
                <w:sz w:val="20"/>
                <w:szCs w:val="20"/>
                <w:lang w:val="en-US"/>
              </w:rPr>
              <w:t>уголь</w:t>
            </w:r>
          </w:p>
        </w:tc>
        <w:tc>
          <w:tcPr>
            <w:tcW w:w="624" w:type="pct"/>
            <w:vAlign w:val="center"/>
          </w:tcPr>
          <w:p w14:paraId="4F3B5821">
            <w:pPr>
              <w:pStyle w:val="73"/>
              <w:ind w:left="42" w:right="28"/>
              <w:rPr>
                <w:sz w:val="20"/>
                <w:szCs w:val="20"/>
                <w:lang w:val="en-US"/>
              </w:rPr>
            </w:pPr>
            <w:r>
              <w:rPr>
                <w:color w:val="000000"/>
                <w:sz w:val="20"/>
                <w:szCs w:val="20"/>
                <w:lang w:val="en-US" w:eastAsia="ru-RU"/>
              </w:rPr>
              <w:t>916,699</w:t>
            </w:r>
          </w:p>
        </w:tc>
        <w:tc>
          <w:tcPr>
            <w:tcW w:w="510" w:type="pct"/>
            <w:vAlign w:val="center"/>
          </w:tcPr>
          <w:p w14:paraId="32B0BE5C">
            <w:pPr>
              <w:pStyle w:val="73"/>
              <w:ind w:left="19"/>
              <w:rPr>
                <w:sz w:val="20"/>
                <w:szCs w:val="20"/>
                <w:lang w:val="en-US"/>
              </w:rPr>
            </w:pPr>
            <w:r>
              <w:rPr>
                <w:color w:val="000000"/>
                <w:sz w:val="20"/>
                <w:szCs w:val="20"/>
                <w:lang w:val="en-US" w:eastAsia="ru-RU"/>
              </w:rPr>
              <w:t>553,560</w:t>
            </w:r>
          </w:p>
        </w:tc>
        <w:tc>
          <w:tcPr>
            <w:tcW w:w="667" w:type="pct"/>
            <w:vAlign w:val="center"/>
          </w:tcPr>
          <w:p w14:paraId="4183AE22">
            <w:pPr>
              <w:pStyle w:val="73"/>
              <w:ind w:left="17"/>
              <w:rPr>
                <w:sz w:val="20"/>
                <w:szCs w:val="20"/>
                <w:lang w:val="en-US"/>
              </w:rPr>
            </w:pPr>
            <w:r>
              <w:rPr>
                <w:color w:val="000000"/>
                <w:sz w:val="20"/>
                <w:szCs w:val="20"/>
                <w:lang w:val="en-US" w:eastAsia="ru-RU"/>
              </w:rPr>
              <w:t>230,000</w:t>
            </w:r>
          </w:p>
        </w:tc>
      </w:tr>
      <w:tr w14:paraId="54444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1208CC60">
            <w:pPr>
              <w:pStyle w:val="73"/>
              <w:ind w:left="85" w:right="79"/>
              <w:rPr>
                <w:sz w:val="20"/>
                <w:szCs w:val="20"/>
                <w:lang w:val="en-US"/>
              </w:rPr>
            </w:pPr>
            <w:r>
              <w:rPr>
                <w:color w:val="000000"/>
                <w:sz w:val="20"/>
                <w:szCs w:val="20"/>
                <w:lang w:val="en-US"/>
              </w:rPr>
              <w:t>котельная №10 модульная</w:t>
            </w:r>
          </w:p>
        </w:tc>
        <w:tc>
          <w:tcPr>
            <w:tcW w:w="699" w:type="pct"/>
            <w:vAlign w:val="center"/>
          </w:tcPr>
          <w:p w14:paraId="76953F3C">
            <w:pPr>
              <w:pStyle w:val="73"/>
              <w:ind w:left="18" w:right="12"/>
              <w:rPr>
                <w:sz w:val="20"/>
                <w:szCs w:val="20"/>
                <w:lang w:val="en-US"/>
              </w:rPr>
            </w:pPr>
            <w:r>
              <w:rPr>
                <w:color w:val="000000"/>
                <w:sz w:val="20"/>
                <w:szCs w:val="20"/>
                <w:lang w:val="en-US"/>
              </w:rPr>
              <w:t>0,522</w:t>
            </w:r>
          </w:p>
        </w:tc>
        <w:tc>
          <w:tcPr>
            <w:tcW w:w="609" w:type="pct"/>
            <w:vAlign w:val="center"/>
          </w:tcPr>
          <w:p w14:paraId="56A7E21F">
            <w:pPr>
              <w:pStyle w:val="73"/>
              <w:ind w:left="10"/>
              <w:rPr>
                <w:sz w:val="20"/>
                <w:szCs w:val="20"/>
                <w:lang w:val="en-US"/>
              </w:rPr>
            </w:pPr>
            <w:r>
              <w:rPr>
                <w:color w:val="000000"/>
                <w:sz w:val="20"/>
                <w:szCs w:val="20"/>
                <w:lang w:val="en-US" w:eastAsia="ru-RU"/>
              </w:rPr>
              <w:t>0,436</w:t>
            </w:r>
          </w:p>
        </w:tc>
        <w:tc>
          <w:tcPr>
            <w:tcW w:w="549" w:type="pct"/>
            <w:vAlign w:val="center"/>
          </w:tcPr>
          <w:p w14:paraId="019AACE3">
            <w:pPr>
              <w:pStyle w:val="73"/>
              <w:ind w:left="9"/>
              <w:rPr>
                <w:sz w:val="20"/>
                <w:szCs w:val="20"/>
                <w:lang w:val="en-US"/>
              </w:rPr>
            </w:pPr>
            <w:r>
              <w:rPr>
                <w:color w:val="000000"/>
                <w:sz w:val="20"/>
                <w:szCs w:val="20"/>
                <w:lang w:val="en-US" w:eastAsia="ru-RU"/>
              </w:rPr>
              <w:t>1536,693</w:t>
            </w:r>
          </w:p>
        </w:tc>
        <w:tc>
          <w:tcPr>
            <w:tcW w:w="607" w:type="pct"/>
            <w:vAlign w:val="center"/>
          </w:tcPr>
          <w:p w14:paraId="25E729FA">
            <w:pPr>
              <w:pStyle w:val="73"/>
              <w:ind w:left="8"/>
              <w:rPr>
                <w:sz w:val="20"/>
                <w:szCs w:val="20"/>
                <w:lang w:val="en-US"/>
              </w:rPr>
            </w:pPr>
            <w:r>
              <w:rPr>
                <w:sz w:val="20"/>
                <w:szCs w:val="20"/>
                <w:lang w:val="en-US"/>
              </w:rPr>
              <w:t>уголь</w:t>
            </w:r>
          </w:p>
        </w:tc>
        <w:tc>
          <w:tcPr>
            <w:tcW w:w="624" w:type="pct"/>
            <w:vAlign w:val="center"/>
          </w:tcPr>
          <w:p w14:paraId="3042276D">
            <w:pPr>
              <w:pStyle w:val="73"/>
              <w:ind w:left="42" w:right="28"/>
              <w:rPr>
                <w:sz w:val="20"/>
                <w:szCs w:val="20"/>
                <w:lang w:val="en-US"/>
              </w:rPr>
            </w:pPr>
            <w:r>
              <w:rPr>
                <w:color w:val="000000"/>
                <w:sz w:val="20"/>
                <w:szCs w:val="20"/>
                <w:lang w:val="en-US" w:eastAsia="ru-RU"/>
              </w:rPr>
              <w:t>534,902</w:t>
            </w:r>
          </w:p>
        </w:tc>
        <w:tc>
          <w:tcPr>
            <w:tcW w:w="510" w:type="pct"/>
            <w:vAlign w:val="center"/>
          </w:tcPr>
          <w:p w14:paraId="74EF4A23">
            <w:pPr>
              <w:pStyle w:val="73"/>
              <w:ind w:left="19"/>
              <w:rPr>
                <w:sz w:val="20"/>
                <w:szCs w:val="20"/>
                <w:lang w:val="en-US"/>
              </w:rPr>
            </w:pPr>
            <w:r>
              <w:rPr>
                <w:color w:val="000000"/>
                <w:sz w:val="20"/>
                <w:szCs w:val="20"/>
                <w:lang w:val="en-US" w:eastAsia="ru-RU"/>
              </w:rPr>
              <w:t>322,705</w:t>
            </w:r>
          </w:p>
        </w:tc>
        <w:tc>
          <w:tcPr>
            <w:tcW w:w="667" w:type="pct"/>
            <w:vAlign w:val="center"/>
          </w:tcPr>
          <w:p w14:paraId="1AFC187E">
            <w:pPr>
              <w:pStyle w:val="73"/>
              <w:ind w:left="17"/>
              <w:rPr>
                <w:sz w:val="20"/>
                <w:szCs w:val="20"/>
                <w:lang w:val="en-US"/>
              </w:rPr>
            </w:pPr>
            <w:r>
              <w:rPr>
                <w:color w:val="000000"/>
                <w:sz w:val="20"/>
                <w:szCs w:val="20"/>
                <w:lang w:val="en-US" w:eastAsia="ru-RU"/>
              </w:rPr>
              <w:t>210,000</w:t>
            </w:r>
          </w:p>
        </w:tc>
      </w:tr>
      <w:tr w14:paraId="16597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5A7FAB7E">
            <w:pPr>
              <w:pStyle w:val="73"/>
              <w:ind w:left="85" w:right="79"/>
              <w:rPr>
                <w:sz w:val="20"/>
                <w:szCs w:val="20"/>
                <w:lang w:val="en-US"/>
              </w:rPr>
            </w:pPr>
            <w:r>
              <w:rPr>
                <w:color w:val="000000"/>
                <w:sz w:val="20"/>
                <w:szCs w:val="20"/>
                <w:lang w:val="en-US"/>
              </w:rPr>
              <w:t>котельная №11 ПУ-53</w:t>
            </w:r>
          </w:p>
        </w:tc>
        <w:tc>
          <w:tcPr>
            <w:tcW w:w="699" w:type="pct"/>
            <w:vAlign w:val="center"/>
          </w:tcPr>
          <w:p w14:paraId="6EE2D836">
            <w:pPr>
              <w:pStyle w:val="73"/>
              <w:ind w:left="18" w:right="12"/>
              <w:rPr>
                <w:sz w:val="20"/>
                <w:szCs w:val="20"/>
                <w:lang w:val="en-US"/>
              </w:rPr>
            </w:pPr>
            <w:r>
              <w:rPr>
                <w:color w:val="000000"/>
                <w:sz w:val="20"/>
                <w:szCs w:val="20"/>
                <w:lang w:val="en-US"/>
              </w:rPr>
              <w:t>0,151</w:t>
            </w:r>
          </w:p>
        </w:tc>
        <w:tc>
          <w:tcPr>
            <w:tcW w:w="609" w:type="pct"/>
            <w:vAlign w:val="center"/>
          </w:tcPr>
          <w:p w14:paraId="0F8D8ED9">
            <w:pPr>
              <w:pStyle w:val="73"/>
              <w:ind w:left="10"/>
              <w:rPr>
                <w:sz w:val="20"/>
                <w:szCs w:val="20"/>
                <w:lang w:val="en-US"/>
              </w:rPr>
            </w:pPr>
            <w:r>
              <w:rPr>
                <w:color w:val="000000"/>
                <w:sz w:val="20"/>
                <w:szCs w:val="20"/>
                <w:lang w:val="en-US" w:eastAsia="ru-RU"/>
              </w:rPr>
              <w:t>0,096</w:t>
            </w:r>
          </w:p>
        </w:tc>
        <w:tc>
          <w:tcPr>
            <w:tcW w:w="549" w:type="pct"/>
            <w:vAlign w:val="center"/>
          </w:tcPr>
          <w:p w14:paraId="44ADDECB">
            <w:pPr>
              <w:pStyle w:val="73"/>
              <w:ind w:left="9"/>
              <w:rPr>
                <w:sz w:val="20"/>
                <w:szCs w:val="20"/>
                <w:lang w:val="en-US"/>
              </w:rPr>
            </w:pPr>
            <w:r>
              <w:rPr>
                <w:color w:val="000000"/>
                <w:sz w:val="20"/>
                <w:szCs w:val="20"/>
                <w:lang w:val="en-US" w:eastAsia="ru-RU"/>
              </w:rPr>
              <w:t>484,396</w:t>
            </w:r>
          </w:p>
        </w:tc>
        <w:tc>
          <w:tcPr>
            <w:tcW w:w="607" w:type="pct"/>
            <w:vAlign w:val="center"/>
          </w:tcPr>
          <w:p w14:paraId="5D48E1EB">
            <w:pPr>
              <w:pStyle w:val="73"/>
              <w:ind w:left="8"/>
              <w:rPr>
                <w:sz w:val="20"/>
                <w:szCs w:val="20"/>
                <w:lang w:val="en-US"/>
              </w:rPr>
            </w:pPr>
            <w:r>
              <w:rPr>
                <w:sz w:val="20"/>
                <w:szCs w:val="20"/>
                <w:lang w:val="en-US"/>
              </w:rPr>
              <w:t>уголь</w:t>
            </w:r>
          </w:p>
        </w:tc>
        <w:tc>
          <w:tcPr>
            <w:tcW w:w="624" w:type="pct"/>
            <w:vAlign w:val="center"/>
          </w:tcPr>
          <w:p w14:paraId="500FDBD9">
            <w:pPr>
              <w:pStyle w:val="73"/>
              <w:ind w:left="42" w:right="29"/>
              <w:rPr>
                <w:sz w:val="20"/>
                <w:szCs w:val="20"/>
                <w:lang w:val="en-US"/>
              </w:rPr>
            </w:pPr>
            <w:r>
              <w:rPr>
                <w:color w:val="000000"/>
                <w:sz w:val="20"/>
                <w:szCs w:val="20"/>
                <w:lang w:val="en-US" w:eastAsia="ru-RU"/>
              </w:rPr>
              <w:t>186,727</w:t>
            </w:r>
          </w:p>
        </w:tc>
        <w:tc>
          <w:tcPr>
            <w:tcW w:w="510" w:type="pct"/>
            <w:vAlign w:val="center"/>
          </w:tcPr>
          <w:p w14:paraId="0B71E7C1">
            <w:pPr>
              <w:pStyle w:val="73"/>
              <w:ind w:left="19"/>
              <w:rPr>
                <w:sz w:val="20"/>
                <w:szCs w:val="20"/>
                <w:lang w:val="en-US"/>
              </w:rPr>
            </w:pPr>
            <w:r>
              <w:rPr>
                <w:color w:val="000000"/>
                <w:sz w:val="20"/>
                <w:szCs w:val="20"/>
                <w:lang w:val="en-US" w:eastAsia="ru-RU"/>
              </w:rPr>
              <w:t>112,864</w:t>
            </w:r>
          </w:p>
        </w:tc>
        <w:tc>
          <w:tcPr>
            <w:tcW w:w="667" w:type="pct"/>
            <w:vAlign w:val="center"/>
          </w:tcPr>
          <w:p w14:paraId="2BD49B60">
            <w:pPr>
              <w:pStyle w:val="73"/>
              <w:ind w:left="17"/>
              <w:rPr>
                <w:sz w:val="20"/>
                <w:szCs w:val="20"/>
                <w:lang w:val="en-US"/>
              </w:rPr>
            </w:pPr>
            <w:r>
              <w:rPr>
                <w:color w:val="000000"/>
                <w:sz w:val="20"/>
                <w:szCs w:val="20"/>
                <w:lang w:val="en-US" w:eastAsia="ru-RU"/>
              </w:rPr>
              <w:t>233,000</w:t>
            </w:r>
          </w:p>
        </w:tc>
      </w:tr>
      <w:tr w14:paraId="7A819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014C7FF2">
            <w:pPr>
              <w:pStyle w:val="73"/>
              <w:ind w:left="85" w:right="79"/>
              <w:rPr>
                <w:sz w:val="20"/>
                <w:szCs w:val="20"/>
                <w:lang w:val="en-US"/>
              </w:rPr>
            </w:pPr>
            <w:r>
              <w:rPr>
                <w:color w:val="000000"/>
                <w:sz w:val="20"/>
                <w:szCs w:val="20"/>
                <w:lang w:val="en-US"/>
              </w:rPr>
              <w:t>БМК №12</w:t>
            </w:r>
          </w:p>
        </w:tc>
        <w:tc>
          <w:tcPr>
            <w:tcW w:w="699" w:type="pct"/>
            <w:vAlign w:val="center"/>
          </w:tcPr>
          <w:p w14:paraId="6ED515F7">
            <w:pPr>
              <w:pStyle w:val="73"/>
              <w:ind w:left="18" w:right="12"/>
              <w:rPr>
                <w:sz w:val="20"/>
                <w:szCs w:val="20"/>
                <w:lang w:val="en-US"/>
              </w:rPr>
            </w:pPr>
            <w:r>
              <w:rPr>
                <w:color w:val="000000"/>
                <w:sz w:val="20"/>
                <w:szCs w:val="20"/>
                <w:lang w:val="en-US"/>
              </w:rPr>
              <w:t>0,524</w:t>
            </w:r>
          </w:p>
        </w:tc>
        <w:tc>
          <w:tcPr>
            <w:tcW w:w="609" w:type="pct"/>
            <w:vAlign w:val="center"/>
          </w:tcPr>
          <w:p w14:paraId="7FB8A7A1">
            <w:pPr>
              <w:pStyle w:val="73"/>
              <w:ind w:left="10"/>
              <w:rPr>
                <w:sz w:val="20"/>
                <w:szCs w:val="20"/>
                <w:lang w:val="en-US"/>
              </w:rPr>
            </w:pPr>
            <w:r>
              <w:rPr>
                <w:color w:val="000000"/>
                <w:sz w:val="20"/>
                <w:szCs w:val="20"/>
                <w:lang w:val="en-US" w:eastAsia="ru-RU"/>
              </w:rPr>
              <w:t>0,49</w:t>
            </w:r>
          </w:p>
        </w:tc>
        <w:tc>
          <w:tcPr>
            <w:tcW w:w="549" w:type="pct"/>
            <w:vAlign w:val="center"/>
          </w:tcPr>
          <w:p w14:paraId="6A03BD74">
            <w:pPr>
              <w:pStyle w:val="73"/>
              <w:ind w:left="9"/>
              <w:rPr>
                <w:sz w:val="20"/>
                <w:szCs w:val="20"/>
                <w:lang w:val="en-US"/>
              </w:rPr>
            </w:pPr>
            <w:r>
              <w:rPr>
                <w:color w:val="000000"/>
                <w:sz w:val="20"/>
                <w:szCs w:val="20"/>
                <w:lang w:val="en-US" w:eastAsia="ru-RU"/>
              </w:rPr>
              <w:t>1271,404</w:t>
            </w:r>
          </w:p>
        </w:tc>
        <w:tc>
          <w:tcPr>
            <w:tcW w:w="607" w:type="pct"/>
            <w:vAlign w:val="center"/>
          </w:tcPr>
          <w:p w14:paraId="2C87EF9F">
            <w:pPr>
              <w:pStyle w:val="73"/>
              <w:ind w:left="8"/>
              <w:rPr>
                <w:sz w:val="20"/>
                <w:szCs w:val="20"/>
                <w:lang w:val="en-US"/>
              </w:rPr>
            </w:pPr>
            <w:r>
              <w:rPr>
                <w:sz w:val="20"/>
                <w:szCs w:val="20"/>
                <w:lang w:val="en-US"/>
              </w:rPr>
              <w:t>уголь</w:t>
            </w:r>
          </w:p>
        </w:tc>
        <w:tc>
          <w:tcPr>
            <w:tcW w:w="624" w:type="pct"/>
            <w:vAlign w:val="center"/>
          </w:tcPr>
          <w:p w14:paraId="7600707D">
            <w:pPr>
              <w:pStyle w:val="73"/>
              <w:ind w:left="42" w:right="26"/>
              <w:rPr>
                <w:sz w:val="20"/>
                <w:szCs w:val="20"/>
                <w:lang w:val="en-US"/>
              </w:rPr>
            </w:pPr>
            <w:r>
              <w:rPr>
                <w:color w:val="000000"/>
                <w:sz w:val="20"/>
                <w:szCs w:val="20"/>
                <w:lang w:val="en-US" w:eastAsia="ru-RU"/>
              </w:rPr>
              <w:t>381,421</w:t>
            </w:r>
          </w:p>
        </w:tc>
        <w:tc>
          <w:tcPr>
            <w:tcW w:w="510" w:type="pct"/>
            <w:vAlign w:val="center"/>
          </w:tcPr>
          <w:p w14:paraId="09E8616D">
            <w:pPr>
              <w:pStyle w:val="73"/>
              <w:ind w:left="19"/>
              <w:rPr>
                <w:sz w:val="20"/>
                <w:szCs w:val="20"/>
                <w:lang w:val="en-US"/>
              </w:rPr>
            </w:pPr>
            <w:r>
              <w:rPr>
                <w:color w:val="000000"/>
                <w:sz w:val="20"/>
                <w:szCs w:val="20"/>
                <w:lang w:val="en-US" w:eastAsia="ru-RU"/>
              </w:rPr>
              <w:t>266,995</w:t>
            </w:r>
          </w:p>
        </w:tc>
        <w:tc>
          <w:tcPr>
            <w:tcW w:w="667" w:type="pct"/>
            <w:vAlign w:val="center"/>
          </w:tcPr>
          <w:p w14:paraId="32EE495F">
            <w:pPr>
              <w:pStyle w:val="73"/>
              <w:ind w:left="17" w:right="2"/>
              <w:rPr>
                <w:sz w:val="20"/>
                <w:szCs w:val="20"/>
                <w:lang w:val="en-US"/>
              </w:rPr>
            </w:pPr>
            <w:r>
              <w:rPr>
                <w:color w:val="000000"/>
                <w:sz w:val="20"/>
                <w:szCs w:val="20"/>
                <w:lang w:val="en-US" w:eastAsia="ru-RU"/>
              </w:rPr>
              <w:t>210,000</w:t>
            </w:r>
          </w:p>
        </w:tc>
      </w:tr>
      <w:tr w14:paraId="325A3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8"/>
            <w:vAlign w:val="center"/>
          </w:tcPr>
          <w:p w14:paraId="57ECCBFB">
            <w:pPr>
              <w:pStyle w:val="73"/>
              <w:ind w:left="11"/>
              <w:rPr>
                <w:sz w:val="20"/>
                <w:szCs w:val="20"/>
                <w:lang w:val="en-US"/>
              </w:rPr>
            </w:pPr>
            <w:r>
              <w:rPr>
                <w:b/>
                <w:bCs/>
                <w:sz w:val="20"/>
                <w:szCs w:val="20"/>
                <w:lang w:val="en-US"/>
              </w:rPr>
              <w:t>20</w:t>
            </w:r>
            <w:r>
              <w:rPr>
                <w:b/>
                <w:bCs/>
                <w:sz w:val="20"/>
                <w:szCs w:val="20"/>
                <w:lang w:val="ru-RU"/>
              </w:rPr>
              <w:t xml:space="preserve">29 </w:t>
            </w:r>
            <w:r>
              <w:rPr>
                <w:b/>
                <w:bCs/>
                <w:spacing w:val="-4"/>
                <w:sz w:val="20"/>
                <w:szCs w:val="20"/>
                <w:lang w:val="en-US"/>
              </w:rPr>
              <w:t>год</w:t>
            </w:r>
          </w:p>
        </w:tc>
      </w:tr>
      <w:tr w14:paraId="464EB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4A950D51">
            <w:pPr>
              <w:pStyle w:val="73"/>
              <w:ind w:left="85" w:right="79"/>
              <w:rPr>
                <w:sz w:val="20"/>
                <w:szCs w:val="20"/>
                <w:lang w:val="en-US"/>
              </w:rPr>
            </w:pPr>
            <w:r>
              <w:rPr>
                <w:color w:val="000000"/>
                <w:sz w:val="20"/>
                <w:szCs w:val="20"/>
                <w:lang w:val="en-US"/>
              </w:rPr>
              <w:t>котельная №1 «Центральная»</w:t>
            </w:r>
          </w:p>
        </w:tc>
        <w:tc>
          <w:tcPr>
            <w:tcW w:w="699" w:type="pct"/>
            <w:vAlign w:val="center"/>
          </w:tcPr>
          <w:p w14:paraId="532CB25E">
            <w:pPr>
              <w:pStyle w:val="73"/>
              <w:ind w:left="18" w:right="12"/>
              <w:rPr>
                <w:sz w:val="20"/>
                <w:szCs w:val="20"/>
                <w:lang w:val="en-US"/>
              </w:rPr>
            </w:pPr>
            <w:r>
              <w:rPr>
                <w:color w:val="000000"/>
                <w:sz w:val="20"/>
                <w:szCs w:val="20"/>
                <w:lang w:val="en-US"/>
              </w:rPr>
              <w:t>2,325</w:t>
            </w:r>
          </w:p>
        </w:tc>
        <w:tc>
          <w:tcPr>
            <w:tcW w:w="609" w:type="pct"/>
            <w:vAlign w:val="center"/>
          </w:tcPr>
          <w:p w14:paraId="74C3A719">
            <w:pPr>
              <w:pStyle w:val="73"/>
              <w:ind w:left="10"/>
              <w:rPr>
                <w:sz w:val="20"/>
                <w:szCs w:val="20"/>
                <w:lang w:val="en-US"/>
              </w:rPr>
            </w:pPr>
            <w:r>
              <w:rPr>
                <w:color w:val="000000"/>
                <w:sz w:val="20"/>
                <w:szCs w:val="20"/>
                <w:lang w:val="en-US" w:eastAsia="ru-RU"/>
              </w:rPr>
              <w:t>2,156</w:t>
            </w:r>
          </w:p>
        </w:tc>
        <w:tc>
          <w:tcPr>
            <w:tcW w:w="549" w:type="pct"/>
            <w:vAlign w:val="center"/>
          </w:tcPr>
          <w:p w14:paraId="10EE59F4">
            <w:pPr>
              <w:pStyle w:val="73"/>
              <w:ind w:left="9"/>
              <w:rPr>
                <w:sz w:val="20"/>
                <w:szCs w:val="20"/>
                <w:lang w:val="en-US"/>
              </w:rPr>
            </w:pPr>
            <w:r>
              <w:rPr>
                <w:color w:val="000000"/>
                <w:sz w:val="20"/>
                <w:szCs w:val="20"/>
                <w:lang w:val="en-US" w:eastAsia="ru-RU"/>
              </w:rPr>
              <w:t>6853,968</w:t>
            </w:r>
          </w:p>
        </w:tc>
        <w:tc>
          <w:tcPr>
            <w:tcW w:w="607" w:type="pct"/>
            <w:vAlign w:val="center"/>
          </w:tcPr>
          <w:p w14:paraId="22FDA076">
            <w:pPr>
              <w:pStyle w:val="73"/>
              <w:ind w:left="8"/>
              <w:rPr>
                <w:sz w:val="20"/>
                <w:szCs w:val="20"/>
                <w:lang w:val="en-US"/>
              </w:rPr>
            </w:pPr>
            <w:r>
              <w:rPr>
                <w:sz w:val="20"/>
                <w:szCs w:val="20"/>
                <w:lang w:val="ru-RU"/>
              </w:rPr>
              <w:t>м</w:t>
            </w:r>
            <w:r>
              <w:rPr>
                <w:sz w:val="20"/>
                <w:szCs w:val="20"/>
                <w:lang w:val="en-US"/>
              </w:rPr>
              <w:t>азут</w:t>
            </w:r>
          </w:p>
        </w:tc>
        <w:tc>
          <w:tcPr>
            <w:tcW w:w="624" w:type="pct"/>
            <w:vAlign w:val="center"/>
          </w:tcPr>
          <w:p w14:paraId="770198E5">
            <w:pPr>
              <w:pStyle w:val="73"/>
              <w:ind w:left="42" w:right="28"/>
              <w:rPr>
                <w:sz w:val="20"/>
                <w:szCs w:val="20"/>
                <w:lang w:val="en-US"/>
              </w:rPr>
            </w:pPr>
            <w:r>
              <w:rPr>
                <w:color w:val="000000"/>
                <w:sz w:val="20"/>
                <w:szCs w:val="20"/>
                <w:lang w:val="en-US" w:eastAsia="ru-RU"/>
              </w:rPr>
              <w:t>834,396</w:t>
            </w:r>
          </w:p>
        </w:tc>
        <w:tc>
          <w:tcPr>
            <w:tcW w:w="510" w:type="pct"/>
            <w:vAlign w:val="center"/>
          </w:tcPr>
          <w:p w14:paraId="135374B7">
            <w:pPr>
              <w:pStyle w:val="73"/>
              <w:ind w:left="19"/>
              <w:rPr>
                <w:sz w:val="20"/>
                <w:szCs w:val="20"/>
                <w:lang w:val="en-US"/>
              </w:rPr>
            </w:pPr>
            <w:r>
              <w:rPr>
                <w:color w:val="000000"/>
                <w:sz w:val="20"/>
                <w:szCs w:val="20"/>
                <w:lang w:val="en-US" w:eastAsia="ru-RU"/>
              </w:rPr>
              <w:t>1151,467</w:t>
            </w:r>
          </w:p>
        </w:tc>
        <w:tc>
          <w:tcPr>
            <w:tcW w:w="667" w:type="pct"/>
            <w:vAlign w:val="center"/>
          </w:tcPr>
          <w:p w14:paraId="03B15D23">
            <w:pPr>
              <w:pStyle w:val="73"/>
              <w:ind w:left="17"/>
              <w:rPr>
                <w:sz w:val="20"/>
                <w:szCs w:val="20"/>
                <w:lang w:val="en-US"/>
              </w:rPr>
            </w:pPr>
            <w:r>
              <w:rPr>
                <w:color w:val="000000"/>
                <w:sz w:val="20"/>
                <w:szCs w:val="20"/>
                <w:lang w:val="en-US" w:eastAsia="ru-RU"/>
              </w:rPr>
              <w:t>168,000</w:t>
            </w:r>
          </w:p>
        </w:tc>
      </w:tr>
      <w:tr w14:paraId="13B68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5464C480">
            <w:pPr>
              <w:pStyle w:val="73"/>
              <w:ind w:left="85" w:right="79"/>
              <w:rPr>
                <w:sz w:val="20"/>
                <w:szCs w:val="20"/>
                <w:lang w:val="en-US"/>
              </w:rPr>
            </w:pPr>
            <w:r>
              <w:rPr>
                <w:color w:val="000000"/>
                <w:sz w:val="20"/>
                <w:szCs w:val="20"/>
                <w:lang w:val="en-US"/>
              </w:rPr>
              <w:t>котельная №2 «Квартальная»</w:t>
            </w:r>
          </w:p>
        </w:tc>
        <w:tc>
          <w:tcPr>
            <w:tcW w:w="699" w:type="pct"/>
            <w:vAlign w:val="center"/>
          </w:tcPr>
          <w:p w14:paraId="38D33B84">
            <w:pPr>
              <w:pStyle w:val="73"/>
              <w:ind w:left="18" w:right="12"/>
              <w:rPr>
                <w:sz w:val="20"/>
                <w:szCs w:val="20"/>
                <w:lang w:val="ru-RU"/>
              </w:rPr>
            </w:pPr>
            <w:r>
              <w:rPr>
                <w:color w:val="000000"/>
                <w:sz w:val="20"/>
                <w:szCs w:val="20"/>
                <w:lang w:val="en-US"/>
              </w:rPr>
              <w:t>1,078</w:t>
            </w:r>
          </w:p>
        </w:tc>
        <w:tc>
          <w:tcPr>
            <w:tcW w:w="609" w:type="pct"/>
            <w:vAlign w:val="center"/>
          </w:tcPr>
          <w:p w14:paraId="1A9F08B4">
            <w:pPr>
              <w:pStyle w:val="73"/>
              <w:ind w:left="10"/>
              <w:rPr>
                <w:sz w:val="20"/>
                <w:szCs w:val="20"/>
                <w:lang w:val="ru-RU"/>
              </w:rPr>
            </w:pPr>
            <w:r>
              <w:rPr>
                <w:color w:val="000000"/>
                <w:sz w:val="20"/>
                <w:szCs w:val="20"/>
                <w:lang w:val="en-US" w:eastAsia="ru-RU"/>
              </w:rPr>
              <w:t>0,898</w:t>
            </w:r>
          </w:p>
        </w:tc>
        <w:tc>
          <w:tcPr>
            <w:tcW w:w="549" w:type="pct"/>
            <w:vAlign w:val="center"/>
          </w:tcPr>
          <w:p w14:paraId="621D9B62">
            <w:pPr>
              <w:pStyle w:val="73"/>
              <w:ind w:left="9"/>
              <w:rPr>
                <w:sz w:val="20"/>
                <w:szCs w:val="20"/>
                <w:lang w:val="ru-RU"/>
              </w:rPr>
            </w:pPr>
            <w:r>
              <w:rPr>
                <w:color w:val="000000"/>
                <w:sz w:val="20"/>
                <w:szCs w:val="20"/>
                <w:lang w:val="en-US" w:eastAsia="ru-RU"/>
              </w:rPr>
              <w:t>3064,077</w:t>
            </w:r>
          </w:p>
        </w:tc>
        <w:tc>
          <w:tcPr>
            <w:tcW w:w="607" w:type="pct"/>
            <w:vAlign w:val="center"/>
          </w:tcPr>
          <w:p w14:paraId="24DEEF12">
            <w:pPr>
              <w:pStyle w:val="73"/>
              <w:ind w:left="8"/>
              <w:rPr>
                <w:sz w:val="20"/>
                <w:szCs w:val="20"/>
                <w:lang w:val="en-US"/>
              </w:rPr>
            </w:pPr>
            <w:r>
              <w:rPr>
                <w:sz w:val="20"/>
                <w:szCs w:val="20"/>
                <w:lang w:val="en-US"/>
              </w:rPr>
              <w:t>уголь</w:t>
            </w:r>
          </w:p>
        </w:tc>
        <w:tc>
          <w:tcPr>
            <w:tcW w:w="624" w:type="pct"/>
            <w:vAlign w:val="center"/>
          </w:tcPr>
          <w:p w14:paraId="178651AB">
            <w:pPr>
              <w:pStyle w:val="73"/>
              <w:ind w:left="42" w:right="28"/>
              <w:rPr>
                <w:sz w:val="20"/>
                <w:szCs w:val="20"/>
                <w:lang w:val="ru-RU"/>
              </w:rPr>
            </w:pPr>
            <w:r>
              <w:rPr>
                <w:color w:val="000000"/>
                <w:sz w:val="20"/>
                <w:szCs w:val="20"/>
                <w:lang w:val="en-US" w:eastAsia="ru-RU"/>
              </w:rPr>
              <w:t>1189,732</w:t>
            </w:r>
          </w:p>
        </w:tc>
        <w:tc>
          <w:tcPr>
            <w:tcW w:w="510" w:type="pct"/>
            <w:vAlign w:val="center"/>
          </w:tcPr>
          <w:p w14:paraId="16F7D594">
            <w:pPr>
              <w:pStyle w:val="73"/>
              <w:ind w:left="19"/>
              <w:rPr>
                <w:sz w:val="20"/>
                <w:szCs w:val="20"/>
                <w:lang w:val="en-US"/>
              </w:rPr>
            </w:pPr>
            <w:r>
              <w:rPr>
                <w:color w:val="000000"/>
                <w:sz w:val="20"/>
                <w:szCs w:val="20"/>
                <w:lang w:val="en-US" w:eastAsia="ru-RU"/>
              </w:rPr>
              <w:t>716,994</w:t>
            </w:r>
          </w:p>
        </w:tc>
        <w:tc>
          <w:tcPr>
            <w:tcW w:w="667" w:type="pct"/>
            <w:vAlign w:val="center"/>
          </w:tcPr>
          <w:p w14:paraId="3CC95B0B">
            <w:pPr>
              <w:pStyle w:val="73"/>
              <w:ind w:left="17"/>
              <w:rPr>
                <w:sz w:val="20"/>
                <w:szCs w:val="20"/>
                <w:lang w:val="ru-RU"/>
              </w:rPr>
            </w:pPr>
            <w:r>
              <w:rPr>
                <w:color w:val="000000"/>
                <w:sz w:val="20"/>
                <w:szCs w:val="20"/>
                <w:lang w:val="en-US" w:eastAsia="ru-RU"/>
              </w:rPr>
              <w:t>234,000</w:t>
            </w:r>
          </w:p>
        </w:tc>
      </w:tr>
      <w:tr w14:paraId="1FC89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5D0E3F5D">
            <w:pPr>
              <w:pStyle w:val="73"/>
              <w:ind w:left="85" w:right="79"/>
              <w:rPr>
                <w:sz w:val="20"/>
                <w:szCs w:val="20"/>
                <w:lang w:val="en-US"/>
              </w:rPr>
            </w:pPr>
            <w:r>
              <w:rPr>
                <w:color w:val="000000"/>
                <w:sz w:val="20"/>
                <w:szCs w:val="20"/>
                <w:lang w:val="en-US"/>
              </w:rPr>
              <w:t>котельная №3</w:t>
            </w:r>
          </w:p>
        </w:tc>
        <w:tc>
          <w:tcPr>
            <w:tcW w:w="699" w:type="pct"/>
            <w:vAlign w:val="center"/>
          </w:tcPr>
          <w:p w14:paraId="06A1A9EE">
            <w:pPr>
              <w:pStyle w:val="73"/>
              <w:ind w:left="18" w:right="12"/>
              <w:rPr>
                <w:sz w:val="20"/>
                <w:szCs w:val="20"/>
                <w:lang w:val="en-US"/>
              </w:rPr>
            </w:pPr>
            <w:r>
              <w:rPr>
                <w:color w:val="000000"/>
                <w:sz w:val="20"/>
                <w:szCs w:val="20"/>
                <w:lang w:val="en-US"/>
              </w:rPr>
              <w:t>0,433</w:t>
            </w:r>
          </w:p>
        </w:tc>
        <w:tc>
          <w:tcPr>
            <w:tcW w:w="609" w:type="pct"/>
            <w:vAlign w:val="center"/>
          </w:tcPr>
          <w:p w14:paraId="0300CC75">
            <w:pPr>
              <w:pStyle w:val="73"/>
              <w:ind w:left="10"/>
              <w:rPr>
                <w:sz w:val="20"/>
                <w:szCs w:val="20"/>
                <w:lang w:val="en-US"/>
              </w:rPr>
            </w:pPr>
            <w:r>
              <w:rPr>
                <w:color w:val="000000"/>
                <w:sz w:val="20"/>
                <w:szCs w:val="20"/>
                <w:lang w:val="en-US" w:eastAsia="ru-RU"/>
              </w:rPr>
              <w:t>0,388</w:t>
            </w:r>
          </w:p>
        </w:tc>
        <w:tc>
          <w:tcPr>
            <w:tcW w:w="549" w:type="pct"/>
            <w:vAlign w:val="center"/>
          </w:tcPr>
          <w:p w14:paraId="50B0526F">
            <w:pPr>
              <w:pStyle w:val="73"/>
              <w:ind w:left="9"/>
              <w:rPr>
                <w:sz w:val="20"/>
                <w:szCs w:val="20"/>
                <w:lang w:val="en-US"/>
              </w:rPr>
            </w:pPr>
            <w:r>
              <w:rPr>
                <w:color w:val="000000"/>
                <w:sz w:val="20"/>
                <w:szCs w:val="20"/>
                <w:lang w:val="en-US" w:eastAsia="ru-RU"/>
              </w:rPr>
              <w:t>1039,418</w:t>
            </w:r>
          </w:p>
        </w:tc>
        <w:tc>
          <w:tcPr>
            <w:tcW w:w="607" w:type="pct"/>
            <w:vAlign w:val="center"/>
          </w:tcPr>
          <w:p w14:paraId="1757536E">
            <w:pPr>
              <w:pStyle w:val="73"/>
              <w:ind w:left="8"/>
              <w:rPr>
                <w:sz w:val="20"/>
                <w:szCs w:val="20"/>
                <w:lang w:val="en-US"/>
              </w:rPr>
            </w:pPr>
            <w:r>
              <w:rPr>
                <w:sz w:val="20"/>
                <w:szCs w:val="20"/>
                <w:lang w:val="en-US"/>
              </w:rPr>
              <w:t>уголь</w:t>
            </w:r>
          </w:p>
        </w:tc>
        <w:tc>
          <w:tcPr>
            <w:tcW w:w="624" w:type="pct"/>
            <w:vAlign w:val="center"/>
          </w:tcPr>
          <w:p w14:paraId="0C286B0C">
            <w:pPr>
              <w:pStyle w:val="73"/>
              <w:ind w:left="42" w:right="29"/>
              <w:rPr>
                <w:sz w:val="20"/>
                <w:szCs w:val="20"/>
                <w:lang w:val="en-US"/>
              </w:rPr>
            </w:pPr>
            <w:r>
              <w:rPr>
                <w:color w:val="000000"/>
                <w:sz w:val="20"/>
                <w:szCs w:val="20"/>
                <w:lang w:val="en-US" w:eastAsia="ru-RU"/>
              </w:rPr>
              <w:t>404,358</w:t>
            </w:r>
          </w:p>
        </w:tc>
        <w:tc>
          <w:tcPr>
            <w:tcW w:w="510" w:type="pct"/>
            <w:vAlign w:val="center"/>
          </w:tcPr>
          <w:p w14:paraId="059F54CC">
            <w:pPr>
              <w:pStyle w:val="73"/>
              <w:ind w:left="19"/>
              <w:rPr>
                <w:sz w:val="20"/>
                <w:szCs w:val="20"/>
                <w:lang w:val="en-US"/>
              </w:rPr>
            </w:pPr>
            <w:r>
              <w:rPr>
                <w:color w:val="000000"/>
                <w:sz w:val="20"/>
                <w:szCs w:val="20"/>
                <w:lang w:val="en-US" w:eastAsia="ru-RU"/>
              </w:rPr>
              <w:t>242,185</w:t>
            </w:r>
          </w:p>
        </w:tc>
        <w:tc>
          <w:tcPr>
            <w:tcW w:w="667" w:type="pct"/>
            <w:vAlign w:val="center"/>
          </w:tcPr>
          <w:p w14:paraId="4C84DABE">
            <w:pPr>
              <w:pStyle w:val="73"/>
              <w:ind w:left="17"/>
              <w:rPr>
                <w:sz w:val="20"/>
                <w:szCs w:val="20"/>
                <w:lang w:val="en-US"/>
              </w:rPr>
            </w:pPr>
            <w:r>
              <w:rPr>
                <w:color w:val="000000"/>
                <w:sz w:val="20"/>
                <w:szCs w:val="20"/>
                <w:lang w:val="en-US" w:eastAsia="ru-RU"/>
              </w:rPr>
              <w:t>233,000</w:t>
            </w:r>
          </w:p>
        </w:tc>
      </w:tr>
      <w:tr w14:paraId="44A59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6CD14A9B">
            <w:pPr>
              <w:pStyle w:val="73"/>
              <w:ind w:left="85" w:right="79"/>
              <w:rPr>
                <w:sz w:val="20"/>
                <w:szCs w:val="20"/>
                <w:lang w:val="en-US"/>
              </w:rPr>
            </w:pPr>
            <w:r>
              <w:rPr>
                <w:color w:val="000000"/>
                <w:sz w:val="20"/>
                <w:szCs w:val="20"/>
                <w:lang w:val="en-US"/>
              </w:rPr>
              <w:t>котельная №4</w:t>
            </w:r>
          </w:p>
        </w:tc>
        <w:tc>
          <w:tcPr>
            <w:tcW w:w="699" w:type="pct"/>
            <w:vAlign w:val="center"/>
          </w:tcPr>
          <w:p w14:paraId="342819F7">
            <w:pPr>
              <w:pStyle w:val="73"/>
              <w:ind w:left="18" w:right="12"/>
              <w:rPr>
                <w:sz w:val="20"/>
                <w:szCs w:val="20"/>
                <w:lang w:val="en-US"/>
              </w:rPr>
            </w:pPr>
            <w:r>
              <w:rPr>
                <w:color w:val="000000"/>
                <w:sz w:val="20"/>
                <w:szCs w:val="20"/>
                <w:lang w:val="en-US"/>
              </w:rPr>
              <w:t>0,515</w:t>
            </w:r>
          </w:p>
        </w:tc>
        <w:tc>
          <w:tcPr>
            <w:tcW w:w="609" w:type="pct"/>
            <w:vAlign w:val="center"/>
          </w:tcPr>
          <w:p w14:paraId="0178E3BD">
            <w:pPr>
              <w:pStyle w:val="73"/>
              <w:ind w:left="10"/>
              <w:rPr>
                <w:sz w:val="20"/>
                <w:szCs w:val="20"/>
                <w:lang w:val="en-US"/>
              </w:rPr>
            </w:pPr>
            <w:r>
              <w:rPr>
                <w:color w:val="000000"/>
                <w:sz w:val="20"/>
                <w:szCs w:val="20"/>
                <w:lang w:val="en-US" w:eastAsia="ru-RU"/>
              </w:rPr>
              <w:t>0,439</w:t>
            </w:r>
          </w:p>
        </w:tc>
        <w:tc>
          <w:tcPr>
            <w:tcW w:w="549" w:type="pct"/>
            <w:vAlign w:val="center"/>
          </w:tcPr>
          <w:p w14:paraId="15C57652">
            <w:pPr>
              <w:pStyle w:val="73"/>
              <w:ind w:left="9"/>
              <w:rPr>
                <w:sz w:val="20"/>
                <w:szCs w:val="20"/>
                <w:lang w:val="en-US"/>
              </w:rPr>
            </w:pPr>
            <w:r>
              <w:rPr>
                <w:color w:val="000000"/>
                <w:sz w:val="20"/>
                <w:szCs w:val="20"/>
                <w:lang w:val="en-US" w:eastAsia="ru-RU"/>
              </w:rPr>
              <w:t>1435,476</w:t>
            </w:r>
          </w:p>
        </w:tc>
        <w:tc>
          <w:tcPr>
            <w:tcW w:w="607" w:type="pct"/>
            <w:vAlign w:val="center"/>
          </w:tcPr>
          <w:p w14:paraId="5358E528">
            <w:pPr>
              <w:pStyle w:val="73"/>
              <w:ind w:left="8"/>
              <w:rPr>
                <w:sz w:val="20"/>
                <w:szCs w:val="20"/>
                <w:lang w:val="en-US"/>
              </w:rPr>
            </w:pPr>
            <w:r>
              <w:rPr>
                <w:sz w:val="20"/>
                <w:szCs w:val="20"/>
                <w:lang w:val="en-US"/>
              </w:rPr>
              <w:t>уголь</w:t>
            </w:r>
          </w:p>
        </w:tc>
        <w:tc>
          <w:tcPr>
            <w:tcW w:w="624" w:type="pct"/>
            <w:vAlign w:val="center"/>
          </w:tcPr>
          <w:p w14:paraId="145C0BCF">
            <w:pPr>
              <w:pStyle w:val="73"/>
              <w:ind w:left="42" w:right="29"/>
              <w:rPr>
                <w:sz w:val="20"/>
                <w:szCs w:val="20"/>
                <w:lang w:val="en-US"/>
              </w:rPr>
            </w:pPr>
            <w:r>
              <w:rPr>
                <w:color w:val="000000"/>
                <w:sz w:val="20"/>
                <w:szCs w:val="20"/>
                <w:lang w:val="en-US" w:eastAsia="ru-RU"/>
              </w:rPr>
              <w:t>548,006</w:t>
            </w:r>
          </w:p>
        </w:tc>
        <w:tc>
          <w:tcPr>
            <w:tcW w:w="510" w:type="pct"/>
            <w:vAlign w:val="center"/>
          </w:tcPr>
          <w:p w14:paraId="2A3DBEF2">
            <w:pPr>
              <w:pStyle w:val="73"/>
              <w:ind w:left="19"/>
              <w:rPr>
                <w:sz w:val="20"/>
                <w:szCs w:val="20"/>
                <w:lang w:val="en-US"/>
              </w:rPr>
            </w:pPr>
            <w:r>
              <w:rPr>
                <w:color w:val="000000"/>
                <w:sz w:val="20"/>
                <w:szCs w:val="20"/>
                <w:lang w:val="en-US" w:eastAsia="ru-RU"/>
              </w:rPr>
              <w:t>330,160</w:t>
            </w:r>
          </w:p>
        </w:tc>
        <w:tc>
          <w:tcPr>
            <w:tcW w:w="667" w:type="pct"/>
            <w:vAlign w:val="center"/>
          </w:tcPr>
          <w:p w14:paraId="1DD30CFA">
            <w:pPr>
              <w:pStyle w:val="73"/>
              <w:ind w:left="17"/>
              <w:rPr>
                <w:sz w:val="20"/>
                <w:szCs w:val="20"/>
                <w:lang w:val="en-US"/>
              </w:rPr>
            </w:pPr>
            <w:r>
              <w:rPr>
                <w:color w:val="000000"/>
                <w:sz w:val="20"/>
                <w:szCs w:val="20"/>
                <w:lang w:val="en-US" w:eastAsia="ru-RU"/>
              </w:rPr>
              <w:t>230,000</w:t>
            </w:r>
          </w:p>
        </w:tc>
      </w:tr>
      <w:tr w14:paraId="76D29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20625DA6">
            <w:pPr>
              <w:pStyle w:val="73"/>
              <w:ind w:left="85" w:right="79"/>
              <w:rPr>
                <w:sz w:val="20"/>
                <w:szCs w:val="20"/>
                <w:lang w:val="en-US"/>
              </w:rPr>
            </w:pPr>
            <w:r>
              <w:rPr>
                <w:color w:val="000000"/>
                <w:sz w:val="20"/>
                <w:szCs w:val="20"/>
                <w:lang w:val="en-US"/>
              </w:rPr>
              <w:t>котельная №5 «База»</w:t>
            </w:r>
          </w:p>
        </w:tc>
        <w:tc>
          <w:tcPr>
            <w:tcW w:w="699" w:type="pct"/>
            <w:vAlign w:val="center"/>
          </w:tcPr>
          <w:p w14:paraId="78AF78BA">
            <w:pPr>
              <w:pStyle w:val="73"/>
              <w:ind w:left="18" w:right="12"/>
              <w:rPr>
                <w:sz w:val="20"/>
                <w:szCs w:val="20"/>
                <w:lang w:val="en-US"/>
              </w:rPr>
            </w:pPr>
            <w:r>
              <w:rPr>
                <w:color w:val="000000"/>
                <w:sz w:val="20"/>
                <w:szCs w:val="20"/>
                <w:lang w:val="en-US"/>
              </w:rPr>
              <w:t>0,119</w:t>
            </w:r>
          </w:p>
        </w:tc>
        <w:tc>
          <w:tcPr>
            <w:tcW w:w="609" w:type="pct"/>
            <w:vAlign w:val="center"/>
          </w:tcPr>
          <w:p w14:paraId="7EB76616">
            <w:pPr>
              <w:pStyle w:val="73"/>
              <w:ind w:left="10"/>
              <w:rPr>
                <w:sz w:val="20"/>
                <w:szCs w:val="20"/>
                <w:lang w:val="en-US"/>
              </w:rPr>
            </w:pPr>
            <w:r>
              <w:rPr>
                <w:color w:val="000000"/>
                <w:sz w:val="20"/>
                <w:szCs w:val="20"/>
                <w:lang w:val="en-US" w:eastAsia="ru-RU"/>
              </w:rPr>
              <w:t>0,078</w:t>
            </w:r>
          </w:p>
        </w:tc>
        <w:tc>
          <w:tcPr>
            <w:tcW w:w="549" w:type="pct"/>
            <w:vAlign w:val="center"/>
          </w:tcPr>
          <w:p w14:paraId="5CD45732">
            <w:pPr>
              <w:pStyle w:val="73"/>
              <w:ind w:left="9"/>
              <w:rPr>
                <w:sz w:val="20"/>
                <w:szCs w:val="20"/>
                <w:lang w:val="en-US"/>
              </w:rPr>
            </w:pPr>
            <w:r>
              <w:rPr>
                <w:color w:val="000000"/>
                <w:sz w:val="20"/>
                <w:szCs w:val="20"/>
                <w:lang w:val="en-US" w:eastAsia="ru-RU"/>
              </w:rPr>
              <w:t>517,835</w:t>
            </w:r>
          </w:p>
        </w:tc>
        <w:tc>
          <w:tcPr>
            <w:tcW w:w="607" w:type="pct"/>
            <w:vAlign w:val="center"/>
          </w:tcPr>
          <w:p w14:paraId="59220715">
            <w:pPr>
              <w:pStyle w:val="73"/>
              <w:ind w:left="8"/>
              <w:rPr>
                <w:sz w:val="20"/>
                <w:szCs w:val="20"/>
                <w:lang w:val="en-US"/>
              </w:rPr>
            </w:pPr>
            <w:r>
              <w:rPr>
                <w:sz w:val="20"/>
                <w:szCs w:val="20"/>
                <w:lang w:val="en-US"/>
              </w:rPr>
              <w:t>уголь</w:t>
            </w:r>
          </w:p>
        </w:tc>
        <w:tc>
          <w:tcPr>
            <w:tcW w:w="624" w:type="pct"/>
            <w:vAlign w:val="center"/>
          </w:tcPr>
          <w:p w14:paraId="09769C61">
            <w:pPr>
              <w:pStyle w:val="73"/>
              <w:ind w:left="42" w:right="29"/>
              <w:rPr>
                <w:sz w:val="20"/>
                <w:szCs w:val="20"/>
                <w:lang w:val="en-US"/>
              </w:rPr>
            </w:pPr>
            <w:r>
              <w:rPr>
                <w:color w:val="000000"/>
                <w:sz w:val="20"/>
                <w:szCs w:val="20"/>
                <w:lang w:val="en-US" w:eastAsia="ru-RU"/>
              </w:rPr>
              <w:t>215,524</w:t>
            </w:r>
          </w:p>
        </w:tc>
        <w:tc>
          <w:tcPr>
            <w:tcW w:w="510" w:type="pct"/>
            <w:vAlign w:val="center"/>
          </w:tcPr>
          <w:p w14:paraId="2659F05C">
            <w:pPr>
              <w:pStyle w:val="73"/>
              <w:ind w:left="19"/>
              <w:rPr>
                <w:sz w:val="20"/>
                <w:szCs w:val="20"/>
                <w:lang w:val="en-US"/>
              </w:rPr>
            </w:pPr>
            <w:r>
              <w:rPr>
                <w:color w:val="000000"/>
                <w:sz w:val="20"/>
                <w:szCs w:val="20"/>
                <w:lang w:val="en-US" w:eastAsia="ru-RU"/>
              </w:rPr>
              <w:t>129,977</w:t>
            </w:r>
          </w:p>
        </w:tc>
        <w:tc>
          <w:tcPr>
            <w:tcW w:w="667" w:type="pct"/>
            <w:vAlign w:val="center"/>
          </w:tcPr>
          <w:p w14:paraId="6366B8F6">
            <w:pPr>
              <w:pStyle w:val="73"/>
              <w:ind w:left="17"/>
              <w:rPr>
                <w:sz w:val="20"/>
                <w:szCs w:val="20"/>
                <w:lang w:val="en-US"/>
              </w:rPr>
            </w:pPr>
            <w:r>
              <w:rPr>
                <w:color w:val="000000"/>
                <w:sz w:val="20"/>
                <w:szCs w:val="20"/>
                <w:lang w:val="en-US" w:eastAsia="ru-RU"/>
              </w:rPr>
              <w:t>251,000</w:t>
            </w:r>
          </w:p>
        </w:tc>
      </w:tr>
      <w:tr w14:paraId="67D8D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06FAB3DC">
            <w:pPr>
              <w:pStyle w:val="73"/>
              <w:ind w:left="85" w:right="79"/>
              <w:rPr>
                <w:sz w:val="20"/>
                <w:szCs w:val="20"/>
                <w:lang w:val="en-US"/>
              </w:rPr>
            </w:pPr>
            <w:r>
              <w:rPr>
                <w:color w:val="000000"/>
                <w:sz w:val="20"/>
                <w:szCs w:val="20"/>
                <w:lang w:val="en-US"/>
              </w:rPr>
              <w:t>котельная №7 ЦРБ</w:t>
            </w:r>
          </w:p>
        </w:tc>
        <w:tc>
          <w:tcPr>
            <w:tcW w:w="699" w:type="pct"/>
            <w:vAlign w:val="center"/>
          </w:tcPr>
          <w:p w14:paraId="5AD2BCE3">
            <w:pPr>
              <w:pStyle w:val="73"/>
              <w:ind w:left="18" w:right="12"/>
              <w:rPr>
                <w:sz w:val="20"/>
                <w:szCs w:val="20"/>
                <w:lang w:val="en-US"/>
              </w:rPr>
            </w:pPr>
            <w:r>
              <w:rPr>
                <w:color w:val="000000"/>
                <w:sz w:val="20"/>
                <w:szCs w:val="20"/>
                <w:lang w:val="en-US"/>
              </w:rPr>
              <w:t>0,36</w:t>
            </w:r>
          </w:p>
        </w:tc>
        <w:tc>
          <w:tcPr>
            <w:tcW w:w="609" w:type="pct"/>
            <w:vAlign w:val="center"/>
          </w:tcPr>
          <w:p w14:paraId="61A5329F">
            <w:pPr>
              <w:pStyle w:val="73"/>
              <w:ind w:left="10"/>
              <w:rPr>
                <w:sz w:val="20"/>
                <w:szCs w:val="20"/>
                <w:lang w:val="en-US"/>
              </w:rPr>
            </w:pPr>
            <w:r>
              <w:rPr>
                <w:color w:val="000000"/>
                <w:sz w:val="20"/>
                <w:szCs w:val="20"/>
                <w:lang w:val="en-US" w:eastAsia="ru-RU"/>
              </w:rPr>
              <w:t>0,312</w:t>
            </w:r>
          </w:p>
        </w:tc>
        <w:tc>
          <w:tcPr>
            <w:tcW w:w="549" w:type="pct"/>
            <w:vAlign w:val="center"/>
          </w:tcPr>
          <w:p w14:paraId="1993D5A8">
            <w:pPr>
              <w:pStyle w:val="73"/>
              <w:ind w:left="9"/>
              <w:rPr>
                <w:sz w:val="20"/>
                <w:szCs w:val="20"/>
                <w:lang w:val="en-US"/>
              </w:rPr>
            </w:pPr>
            <w:r>
              <w:rPr>
                <w:color w:val="000000"/>
                <w:sz w:val="20"/>
                <w:szCs w:val="20"/>
                <w:lang w:val="en-US" w:eastAsia="ru-RU"/>
              </w:rPr>
              <w:t>747,730</w:t>
            </w:r>
          </w:p>
        </w:tc>
        <w:tc>
          <w:tcPr>
            <w:tcW w:w="607" w:type="pct"/>
            <w:vAlign w:val="center"/>
          </w:tcPr>
          <w:p w14:paraId="577843FB">
            <w:pPr>
              <w:pStyle w:val="73"/>
              <w:ind w:left="8"/>
              <w:rPr>
                <w:sz w:val="20"/>
                <w:szCs w:val="20"/>
                <w:lang w:val="en-US"/>
              </w:rPr>
            </w:pPr>
            <w:r>
              <w:rPr>
                <w:sz w:val="20"/>
                <w:szCs w:val="20"/>
                <w:lang w:val="en-US"/>
              </w:rPr>
              <w:t>уголь</w:t>
            </w:r>
          </w:p>
        </w:tc>
        <w:tc>
          <w:tcPr>
            <w:tcW w:w="624" w:type="pct"/>
            <w:vAlign w:val="center"/>
          </w:tcPr>
          <w:p w14:paraId="3BD4C5A2">
            <w:pPr>
              <w:pStyle w:val="73"/>
              <w:ind w:left="42" w:right="29"/>
              <w:rPr>
                <w:sz w:val="20"/>
                <w:szCs w:val="20"/>
                <w:lang w:val="en-US"/>
              </w:rPr>
            </w:pPr>
            <w:r>
              <w:rPr>
                <w:color w:val="000000"/>
                <w:sz w:val="20"/>
                <w:szCs w:val="20"/>
                <w:lang w:val="en-US" w:eastAsia="ru-RU"/>
              </w:rPr>
              <w:t>296,533</w:t>
            </w:r>
          </w:p>
        </w:tc>
        <w:tc>
          <w:tcPr>
            <w:tcW w:w="510" w:type="pct"/>
            <w:vAlign w:val="center"/>
          </w:tcPr>
          <w:p w14:paraId="6CAE9C55">
            <w:pPr>
              <w:pStyle w:val="73"/>
              <w:ind w:left="19"/>
              <w:rPr>
                <w:sz w:val="20"/>
                <w:szCs w:val="20"/>
                <w:lang w:val="en-US"/>
              </w:rPr>
            </w:pPr>
            <w:r>
              <w:rPr>
                <w:color w:val="000000"/>
                <w:sz w:val="20"/>
                <w:szCs w:val="20"/>
                <w:lang w:val="en-US" w:eastAsia="ru-RU"/>
              </w:rPr>
              <w:t>174,969</w:t>
            </w:r>
          </w:p>
        </w:tc>
        <w:tc>
          <w:tcPr>
            <w:tcW w:w="667" w:type="pct"/>
            <w:vAlign w:val="center"/>
          </w:tcPr>
          <w:p w14:paraId="01B069D6">
            <w:pPr>
              <w:pStyle w:val="73"/>
              <w:ind w:left="17"/>
              <w:rPr>
                <w:sz w:val="20"/>
                <w:szCs w:val="20"/>
                <w:lang w:val="en-US"/>
              </w:rPr>
            </w:pPr>
            <w:r>
              <w:rPr>
                <w:color w:val="000000"/>
                <w:sz w:val="20"/>
                <w:szCs w:val="20"/>
                <w:lang w:val="en-US" w:eastAsia="ru-RU"/>
              </w:rPr>
              <w:t>234,000</w:t>
            </w:r>
          </w:p>
        </w:tc>
      </w:tr>
      <w:tr w14:paraId="18DEF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05599225">
            <w:pPr>
              <w:pStyle w:val="73"/>
              <w:ind w:left="85" w:right="79"/>
              <w:rPr>
                <w:sz w:val="20"/>
                <w:szCs w:val="20"/>
                <w:lang w:val="en-US"/>
              </w:rPr>
            </w:pPr>
            <w:r>
              <w:rPr>
                <w:color w:val="000000"/>
                <w:sz w:val="20"/>
                <w:szCs w:val="20"/>
                <w:lang w:val="en-US"/>
              </w:rPr>
              <w:t>котельная №8 модульная</w:t>
            </w:r>
          </w:p>
        </w:tc>
        <w:tc>
          <w:tcPr>
            <w:tcW w:w="699" w:type="pct"/>
            <w:vAlign w:val="center"/>
          </w:tcPr>
          <w:p w14:paraId="584853EE">
            <w:pPr>
              <w:pStyle w:val="73"/>
              <w:ind w:left="18" w:right="12"/>
              <w:rPr>
                <w:sz w:val="20"/>
                <w:szCs w:val="20"/>
                <w:lang w:val="en-US"/>
              </w:rPr>
            </w:pPr>
            <w:r>
              <w:rPr>
                <w:color w:val="000000"/>
                <w:sz w:val="20"/>
                <w:szCs w:val="20"/>
                <w:lang w:val="en-US"/>
              </w:rPr>
              <w:t>0,843</w:t>
            </w:r>
          </w:p>
        </w:tc>
        <w:tc>
          <w:tcPr>
            <w:tcW w:w="609" w:type="pct"/>
            <w:vAlign w:val="center"/>
          </w:tcPr>
          <w:p w14:paraId="69C8BE08">
            <w:pPr>
              <w:pStyle w:val="73"/>
              <w:ind w:left="10"/>
              <w:rPr>
                <w:sz w:val="20"/>
                <w:szCs w:val="20"/>
                <w:lang w:val="en-US"/>
              </w:rPr>
            </w:pPr>
            <w:r>
              <w:rPr>
                <w:color w:val="000000"/>
                <w:sz w:val="20"/>
                <w:szCs w:val="20"/>
                <w:lang w:val="en-US" w:eastAsia="ru-RU"/>
              </w:rPr>
              <w:t>0,772</w:t>
            </w:r>
          </w:p>
        </w:tc>
        <w:tc>
          <w:tcPr>
            <w:tcW w:w="549" w:type="pct"/>
            <w:vAlign w:val="center"/>
          </w:tcPr>
          <w:p w14:paraId="552F1A50">
            <w:pPr>
              <w:pStyle w:val="73"/>
              <w:ind w:left="9"/>
              <w:rPr>
                <w:sz w:val="20"/>
                <w:szCs w:val="20"/>
                <w:lang w:val="en-US"/>
              </w:rPr>
            </w:pPr>
            <w:r>
              <w:rPr>
                <w:color w:val="000000"/>
                <w:sz w:val="20"/>
                <w:szCs w:val="20"/>
                <w:lang w:val="en-US" w:eastAsia="ru-RU"/>
              </w:rPr>
              <w:t>2406,782</w:t>
            </w:r>
          </w:p>
        </w:tc>
        <w:tc>
          <w:tcPr>
            <w:tcW w:w="607" w:type="pct"/>
            <w:vAlign w:val="center"/>
          </w:tcPr>
          <w:p w14:paraId="0B114E00">
            <w:pPr>
              <w:pStyle w:val="73"/>
              <w:ind w:left="8"/>
              <w:rPr>
                <w:sz w:val="20"/>
                <w:szCs w:val="20"/>
                <w:lang w:val="en-US"/>
              </w:rPr>
            </w:pPr>
            <w:r>
              <w:rPr>
                <w:sz w:val="20"/>
                <w:szCs w:val="20"/>
                <w:lang w:val="en-US"/>
              </w:rPr>
              <w:t>уголь</w:t>
            </w:r>
          </w:p>
        </w:tc>
        <w:tc>
          <w:tcPr>
            <w:tcW w:w="624" w:type="pct"/>
            <w:vAlign w:val="center"/>
          </w:tcPr>
          <w:p w14:paraId="31EA0ECC">
            <w:pPr>
              <w:pStyle w:val="73"/>
              <w:ind w:left="42" w:right="29"/>
              <w:rPr>
                <w:sz w:val="20"/>
                <w:szCs w:val="20"/>
                <w:lang w:val="en-US"/>
              </w:rPr>
            </w:pPr>
            <w:r>
              <w:rPr>
                <w:color w:val="000000"/>
                <w:sz w:val="20"/>
                <w:szCs w:val="20"/>
                <w:lang w:val="en-US" w:eastAsia="ru-RU"/>
              </w:rPr>
              <w:t>916,699</w:t>
            </w:r>
          </w:p>
        </w:tc>
        <w:tc>
          <w:tcPr>
            <w:tcW w:w="510" w:type="pct"/>
            <w:vAlign w:val="center"/>
          </w:tcPr>
          <w:p w14:paraId="7B4675CF">
            <w:pPr>
              <w:pStyle w:val="73"/>
              <w:ind w:left="19"/>
              <w:rPr>
                <w:sz w:val="20"/>
                <w:szCs w:val="20"/>
                <w:lang w:val="en-US"/>
              </w:rPr>
            </w:pPr>
            <w:r>
              <w:rPr>
                <w:color w:val="000000"/>
                <w:sz w:val="20"/>
                <w:szCs w:val="20"/>
                <w:lang w:val="en-US" w:eastAsia="ru-RU"/>
              </w:rPr>
              <w:t>553,560</w:t>
            </w:r>
          </w:p>
        </w:tc>
        <w:tc>
          <w:tcPr>
            <w:tcW w:w="667" w:type="pct"/>
            <w:vAlign w:val="center"/>
          </w:tcPr>
          <w:p w14:paraId="59226DE6">
            <w:pPr>
              <w:pStyle w:val="73"/>
              <w:ind w:left="17"/>
              <w:rPr>
                <w:sz w:val="20"/>
                <w:szCs w:val="20"/>
                <w:lang w:val="en-US"/>
              </w:rPr>
            </w:pPr>
            <w:r>
              <w:rPr>
                <w:color w:val="000000"/>
                <w:sz w:val="20"/>
                <w:szCs w:val="20"/>
                <w:lang w:val="en-US" w:eastAsia="ru-RU"/>
              </w:rPr>
              <w:t>230,000</w:t>
            </w:r>
          </w:p>
        </w:tc>
      </w:tr>
      <w:tr w14:paraId="13925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3D11DC80">
            <w:pPr>
              <w:pStyle w:val="73"/>
              <w:ind w:left="85" w:right="79"/>
              <w:rPr>
                <w:sz w:val="20"/>
                <w:szCs w:val="20"/>
                <w:lang w:val="en-US"/>
              </w:rPr>
            </w:pPr>
            <w:r>
              <w:rPr>
                <w:color w:val="000000"/>
                <w:sz w:val="20"/>
                <w:szCs w:val="20"/>
                <w:lang w:val="en-US"/>
              </w:rPr>
              <w:t>котельная №10 модульная</w:t>
            </w:r>
          </w:p>
        </w:tc>
        <w:tc>
          <w:tcPr>
            <w:tcW w:w="699" w:type="pct"/>
            <w:vAlign w:val="center"/>
          </w:tcPr>
          <w:p w14:paraId="7144E14E">
            <w:pPr>
              <w:pStyle w:val="73"/>
              <w:ind w:left="18" w:right="12"/>
              <w:rPr>
                <w:sz w:val="20"/>
                <w:szCs w:val="20"/>
                <w:lang w:val="en-US"/>
              </w:rPr>
            </w:pPr>
            <w:r>
              <w:rPr>
                <w:color w:val="000000"/>
                <w:sz w:val="20"/>
                <w:szCs w:val="20"/>
                <w:lang w:val="en-US"/>
              </w:rPr>
              <w:t>0,522</w:t>
            </w:r>
          </w:p>
        </w:tc>
        <w:tc>
          <w:tcPr>
            <w:tcW w:w="609" w:type="pct"/>
            <w:vAlign w:val="center"/>
          </w:tcPr>
          <w:p w14:paraId="7A84601F">
            <w:pPr>
              <w:pStyle w:val="73"/>
              <w:ind w:left="10"/>
              <w:rPr>
                <w:sz w:val="20"/>
                <w:szCs w:val="20"/>
                <w:lang w:val="en-US"/>
              </w:rPr>
            </w:pPr>
            <w:r>
              <w:rPr>
                <w:color w:val="000000"/>
                <w:sz w:val="20"/>
                <w:szCs w:val="20"/>
                <w:lang w:val="en-US" w:eastAsia="ru-RU"/>
              </w:rPr>
              <w:t>0,436</w:t>
            </w:r>
          </w:p>
        </w:tc>
        <w:tc>
          <w:tcPr>
            <w:tcW w:w="549" w:type="pct"/>
            <w:vAlign w:val="center"/>
          </w:tcPr>
          <w:p w14:paraId="43688FF4">
            <w:pPr>
              <w:pStyle w:val="73"/>
              <w:ind w:left="9"/>
              <w:rPr>
                <w:sz w:val="20"/>
                <w:szCs w:val="20"/>
                <w:lang w:val="en-US"/>
              </w:rPr>
            </w:pPr>
            <w:r>
              <w:rPr>
                <w:color w:val="000000"/>
                <w:sz w:val="20"/>
                <w:szCs w:val="20"/>
                <w:lang w:val="en-US" w:eastAsia="ru-RU"/>
              </w:rPr>
              <w:t>1536,693</w:t>
            </w:r>
          </w:p>
        </w:tc>
        <w:tc>
          <w:tcPr>
            <w:tcW w:w="607" w:type="pct"/>
            <w:vAlign w:val="center"/>
          </w:tcPr>
          <w:p w14:paraId="1D6765E0">
            <w:pPr>
              <w:pStyle w:val="73"/>
              <w:ind w:left="8"/>
              <w:rPr>
                <w:sz w:val="20"/>
                <w:szCs w:val="20"/>
                <w:lang w:val="en-US"/>
              </w:rPr>
            </w:pPr>
            <w:r>
              <w:rPr>
                <w:sz w:val="20"/>
                <w:szCs w:val="20"/>
                <w:lang w:val="en-US"/>
              </w:rPr>
              <w:t>уголь</w:t>
            </w:r>
          </w:p>
        </w:tc>
        <w:tc>
          <w:tcPr>
            <w:tcW w:w="624" w:type="pct"/>
            <w:vAlign w:val="center"/>
          </w:tcPr>
          <w:p w14:paraId="22BBFAE0">
            <w:pPr>
              <w:pStyle w:val="73"/>
              <w:ind w:left="42" w:right="29"/>
              <w:rPr>
                <w:sz w:val="20"/>
                <w:szCs w:val="20"/>
                <w:lang w:val="en-US"/>
              </w:rPr>
            </w:pPr>
            <w:r>
              <w:rPr>
                <w:color w:val="000000"/>
                <w:sz w:val="20"/>
                <w:szCs w:val="20"/>
                <w:lang w:val="en-US" w:eastAsia="ru-RU"/>
              </w:rPr>
              <w:t>534,902</w:t>
            </w:r>
          </w:p>
        </w:tc>
        <w:tc>
          <w:tcPr>
            <w:tcW w:w="510" w:type="pct"/>
            <w:vAlign w:val="center"/>
          </w:tcPr>
          <w:p w14:paraId="20941534">
            <w:pPr>
              <w:pStyle w:val="73"/>
              <w:ind w:left="19"/>
              <w:rPr>
                <w:sz w:val="20"/>
                <w:szCs w:val="20"/>
                <w:lang w:val="en-US"/>
              </w:rPr>
            </w:pPr>
            <w:r>
              <w:rPr>
                <w:color w:val="000000"/>
                <w:sz w:val="20"/>
                <w:szCs w:val="20"/>
                <w:lang w:val="en-US" w:eastAsia="ru-RU"/>
              </w:rPr>
              <w:t>322,705</w:t>
            </w:r>
          </w:p>
        </w:tc>
        <w:tc>
          <w:tcPr>
            <w:tcW w:w="667" w:type="pct"/>
            <w:vAlign w:val="center"/>
          </w:tcPr>
          <w:p w14:paraId="6BFE3DB6">
            <w:pPr>
              <w:pStyle w:val="73"/>
              <w:ind w:left="17"/>
              <w:rPr>
                <w:sz w:val="20"/>
                <w:szCs w:val="20"/>
                <w:lang w:val="en-US"/>
              </w:rPr>
            </w:pPr>
            <w:r>
              <w:rPr>
                <w:color w:val="000000"/>
                <w:sz w:val="20"/>
                <w:szCs w:val="20"/>
                <w:lang w:val="en-US" w:eastAsia="ru-RU"/>
              </w:rPr>
              <w:t>210,000</w:t>
            </w:r>
          </w:p>
        </w:tc>
      </w:tr>
      <w:tr w14:paraId="7AE34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700B1978">
            <w:pPr>
              <w:pStyle w:val="73"/>
              <w:ind w:left="85" w:right="79"/>
              <w:rPr>
                <w:sz w:val="20"/>
                <w:szCs w:val="20"/>
                <w:lang w:val="en-US"/>
              </w:rPr>
            </w:pPr>
            <w:r>
              <w:rPr>
                <w:color w:val="000000"/>
                <w:sz w:val="20"/>
                <w:szCs w:val="20"/>
                <w:lang w:val="en-US"/>
              </w:rPr>
              <w:t>котельная №11 ПУ-53</w:t>
            </w:r>
          </w:p>
        </w:tc>
        <w:tc>
          <w:tcPr>
            <w:tcW w:w="699" w:type="pct"/>
            <w:vAlign w:val="center"/>
          </w:tcPr>
          <w:p w14:paraId="74DD0A6D">
            <w:pPr>
              <w:pStyle w:val="73"/>
              <w:ind w:left="18" w:right="12"/>
              <w:rPr>
                <w:sz w:val="20"/>
                <w:szCs w:val="20"/>
                <w:lang w:val="en-US"/>
              </w:rPr>
            </w:pPr>
            <w:r>
              <w:rPr>
                <w:color w:val="000000"/>
                <w:sz w:val="20"/>
                <w:szCs w:val="20"/>
                <w:lang w:val="en-US"/>
              </w:rPr>
              <w:t>0,151</w:t>
            </w:r>
          </w:p>
        </w:tc>
        <w:tc>
          <w:tcPr>
            <w:tcW w:w="609" w:type="pct"/>
            <w:vAlign w:val="center"/>
          </w:tcPr>
          <w:p w14:paraId="5EE5DEEC">
            <w:pPr>
              <w:pStyle w:val="73"/>
              <w:ind w:left="10"/>
              <w:rPr>
                <w:sz w:val="20"/>
                <w:szCs w:val="20"/>
                <w:lang w:val="en-US"/>
              </w:rPr>
            </w:pPr>
            <w:r>
              <w:rPr>
                <w:color w:val="000000"/>
                <w:sz w:val="20"/>
                <w:szCs w:val="20"/>
                <w:lang w:val="en-US" w:eastAsia="ru-RU"/>
              </w:rPr>
              <w:t>0,096</w:t>
            </w:r>
          </w:p>
        </w:tc>
        <w:tc>
          <w:tcPr>
            <w:tcW w:w="549" w:type="pct"/>
            <w:vAlign w:val="center"/>
          </w:tcPr>
          <w:p w14:paraId="33A5F028">
            <w:pPr>
              <w:pStyle w:val="73"/>
              <w:ind w:left="9"/>
              <w:rPr>
                <w:sz w:val="20"/>
                <w:szCs w:val="20"/>
                <w:lang w:val="en-US"/>
              </w:rPr>
            </w:pPr>
            <w:r>
              <w:rPr>
                <w:color w:val="000000"/>
                <w:sz w:val="20"/>
                <w:szCs w:val="20"/>
                <w:lang w:val="en-US" w:eastAsia="ru-RU"/>
              </w:rPr>
              <w:t>484,396</w:t>
            </w:r>
          </w:p>
        </w:tc>
        <w:tc>
          <w:tcPr>
            <w:tcW w:w="607" w:type="pct"/>
            <w:vAlign w:val="center"/>
          </w:tcPr>
          <w:p w14:paraId="7FFB01FF">
            <w:pPr>
              <w:pStyle w:val="73"/>
              <w:ind w:left="8"/>
              <w:rPr>
                <w:sz w:val="20"/>
                <w:szCs w:val="20"/>
                <w:lang w:val="en-US"/>
              </w:rPr>
            </w:pPr>
            <w:r>
              <w:rPr>
                <w:sz w:val="20"/>
                <w:szCs w:val="20"/>
                <w:lang w:val="en-US"/>
              </w:rPr>
              <w:t>уголь</w:t>
            </w:r>
          </w:p>
        </w:tc>
        <w:tc>
          <w:tcPr>
            <w:tcW w:w="624" w:type="pct"/>
            <w:vAlign w:val="center"/>
          </w:tcPr>
          <w:p w14:paraId="5B88A12D">
            <w:pPr>
              <w:pStyle w:val="73"/>
              <w:ind w:left="42" w:right="29"/>
              <w:rPr>
                <w:sz w:val="20"/>
                <w:szCs w:val="20"/>
                <w:lang w:val="en-US"/>
              </w:rPr>
            </w:pPr>
            <w:r>
              <w:rPr>
                <w:color w:val="000000"/>
                <w:sz w:val="20"/>
                <w:szCs w:val="20"/>
                <w:lang w:val="en-US" w:eastAsia="ru-RU"/>
              </w:rPr>
              <w:t>186,727</w:t>
            </w:r>
          </w:p>
        </w:tc>
        <w:tc>
          <w:tcPr>
            <w:tcW w:w="510" w:type="pct"/>
            <w:vAlign w:val="center"/>
          </w:tcPr>
          <w:p w14:paraId="239C19D6">
            <w:pPr>
              <w:pStyle w:val="73"/>
              <w:ind w:left="19"/>
              <w:rPr>
                <w:sz w:val="20"/>
                <w:szCs w:val="20"/>
                <w:lang w:val="en-US"/>
              </w:rPr>
            </w:pPr>
            <w:r>
              <w:rPr>
                <w:color w:val="000000"/>
                <w:sz w:val="20"/>
                <w:szCs w:val="20"/>
                <w:lang w:val="en-US" w:eastAsia="ru-RU"/>
              </w:rPr>
              <w:t>112,864</w:t>
            </w:r>
          </w:p>
        </w:tc>
        <w:tc>
          <w:tcPr>
            <w:tcW w:w="667" w:type="pct"/>
            <w:vAlign w:val="center"/>
          </w:tcPr>
          <w:p w14:paraId="3697DC18">
            <w:pPr>
              <w:pStyle w:val="73"/>
              <w:ind w:left="17"/>
              <w:rPr>
                <w:sz w:val="20"/>
                <w:szCs w:val="20"/>
                <w:lang w:val="en-US"/>
              </w:rPr>
            </w:pPr>
            <w:r>
              <w:rPr>
                <w:color w:val="000000"/>
                <w:sz w:val="20"/>
                <w:szCs w:val="20"/>
                <w:lang w:val="en-US" w:eastAsia="ru-RU"/>
              </w:rPr>
              <w:t>233,000</w:t>
            </w:r>
          </w:p>
        </w:tc>
      </w:tr>
      <w:tr w14:paraId="6386B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7BD2921B">
            <w:pPr>
              <w:pStyle w:val="73"/>
              <w:ind w:left="85" w:right="79"/>
              <w:rPr>
                <w:sz w:val="20"/>
                <w:szCs w:val="20"/>
                <w:lang w:val="en-US"/>
              </w:rPr>
            </w:pPr>
            <w:r>
              <w:rPr>
                <w:color w:val="000000"/>
                <w:sz w:val="20"/>
                <w:szCs w:val="20"/>
                <w:lang w:val="en-US"/>
              </w:rPr>
              <w:t>БМК №12</w:t>
            </w:r>
          </w:p>
        </w:tc>
        <w:tc>
          <w:tcPr>
            <w:tcW w:w="699" w:type="pct"/>
            <w:vAlign w:val="center"/>
          </w:tcPr>
          <w:p w14:paraId="583C13E9">
            <w:pPr>
              <w:pStyle w:val="73"/>
              <w:ind w:left="18" w:right="12"/>
              <w:rPr>
                <w:sz w:val="20"/>
                <w:szCs w:val="20"/>
                <w:lang w:val="en-US"/>
              </w:rPr>
            </w:pPr>
            <w:r>
              <w:rPr>
                <w:color w:val="000000"/>
                <w:sz w:val="20"/>
                <w:szCs w:val="20"/>
                <w:lang w:val="en-US"/>
              </w:rPr>
              <w:t>0,524</w:t>
            </w:r>
          </w:p>
        </w:tc>
        <w:tc>
          <w:tcPr>
            <w:tcW w:w="609" w:type="pct"/>
            <w:vAlign w:val="center"/>
          </w:tcPr>
          <w:p w14:paraId="13D4C676">
            <w:pPr>
              <w:pStyle w:val="73"/>
              <w:ind w:left="10"/>
              <w:rPr>
                <w:sz w:val="20"/>
                <w:szCs w:val="20"/>
                <w:lang w:val="en-US"/>
              </w:rPr>
            </w:pPr>
            <w:r>
              <w:rPr>
                <w:color w:val="000000"/>
                <w:sz w:val="20"/>
                <w:szCs w:val="20"/>
                <w:lang w:val="en-US" w:eastAsia="ru-RU"/>
              </w:rPr>
              <w:t>0,49</w:t>
            </w:r>
          </w:p>
        </w:tc>
        <w:tc>
          <w:tcPr>
            <w:tcW w:w="549" w:type="pct"/>
            <w:vAlign w:val="center"/>
          </w:tcPr>
          <w:p w14:paraId="64CE5729">
            <w:pPr>
              <w:pStyle w:val="73"/>
              <w:ind w:left="9"/>
              <w:rPr>
                <w:sz w:val="20"/>
                <w:szCs w:val="20"/>
                <w:lang w:val="en-US"/>
              </w:rPr>
            </w:pPr>
            <w:r>
              <w:rPr>
                <w:color w:val="000000"/>
                <w:sz w:val="20"/>
                <w:szCs w:val="20"/>
                <w:lang w:val="en-US" w:eastAsia="ru-RU"/>
              </w:rPr>
              <w:t>1271,404</w:t>
            </w:r>
          </w:p>
        </w:tc>
        <w:tc>
          <w:tcPr>
            <w:tcW w:w="607" w:type="pct"/>
            <w:vAlign w:val="center"/>
          </w:tcPr>
          <w:p w14:paraId="5AF2A5DF">
            <w:pPr>
              <w:pStyle w:val="73"/>
              <w:ind w:left="8"/>
              <w:rPr>
                <w:sz w:val="20"/>
                <w:szCs w:val="20"/>
                <w:lang w:val="en-US"/>
              </w:rPr>
            </w:pPr>
            <w:r>
              <w:rPr>
                <w:sz w:val="20"/>
                <w:szCs w:val="20"/>
                <w:lang w:val="en-US"/>
              </w:rPr>
              <w:t>уголь</w:t>
            </w:r>
          </w:p>
        </w:tc>
        <w:tc>
          <w:tcPr>
            <w:tcW w:w="624" w:type="pct"/>
            <w:vAlign w:val="center"/>
          </w:tcPr>
          <w:p w14:paraId="29D23E05">
            <w:pPr>
              <w:pStyle w:val="73"/>
              <w:ind w:left="42" w:right="29"/>
              <w:rPr>
                <w:sz w:val="20"/>
                <w:szCs w:val="20"/>
                <w:lang w:val="en-US"/>
              </w:rPr>
            </w:pPr>
            <w:r>
              <w:rPr>
                <w:color w:val="000000"/>
                <w:sz w:val="20"/>
                <w:szCs w:val="20"/>
                <w:lang w:val="en-US" w:eastAsia="ru-RU"/>
              </w:rPr>
              <w:t>381,421</w:t>
            </w:r>
          </w:p>
        </w:tc>
        <w:tc>
          <w:tcPr>
            <w:tcW w:w="510" w:type="pct"/>
            <w:vAlign w:val="center"/>
          </w:tcPr>
          <w:p w14:paraId="01A20FC6">
            <w:pPr>
              <w:pStyle w:val="73"/>
              <w:ind w:left="19"/>
              <w:rPr>
                <w:sz w:val="20"/>
                <w:szCs w:val="20"/>
                <w:lang w:val="en-US"/>
              </w:rPr>
            </w:pPr>
            <w:r>
              <w:rPr>
                <w:color w:val="000000"/>
                <w:sz w:val="20"/>
                <w:szCs w:val="20"/>
                <w:lang w:val="en-US" w:eastAsia="ru-RU"/>
              </w:rPr>
              <w:t>266,995</w:t>
            </w:r>
          </w:p>
        </w:tc>
        <w:tc>
          <w:tcPr>
            <w:tcW w:w="667" w:type="pct"/>
            <w:vAlign w:val="center"/>
          </w:tcPr>
          <w:p w14:paraId="4143DD1F">
            <w:pPr>
              <w:pStyle w:val="73"/>
              <w:ind w:left="17"/>
              <w:rPr>
                <w:sz w:val="20"/>
                <w:szCs w:val="20"/>
                <w:lang w:val="en-US"/>
              </w:rPr>
            </w:pPr>
            <w:r>
              <w:rPr>
                <w:color w:val="000000"/>
                <w:sz w:val="20"/>
                <w:szCs w:val="20"/>
                <w:lang w:val="en-US" w:eastAsia="ru-RU"/>
              </w:rPr>
              <w:t>210,000</w:t>
            </w:r>
          </w:p>
        </w:tc>
      </w:tr>
      <w:tr w14:paraId="3DF23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8"/>
            <w:vAlign w:val="center"/>
          </w:tcPr>
          <w:p w14:paraId="4358BA5C">
            <w:pPr>
              <w:pStyle w:val="73"/>
              <w:ind w:left="11"/>
              <w:rPr>
                <w:sz w:val="20"/>
                <w:szCs w:val="20"/>
                <w:lang w:val="en-US"/>
              </w:rPr>
            </w:pPr>
            <w:r>
              <w:rPr>
                <w:b/>
                <w:bCs/>
                <w:sz w:val="20"/>
                <w:szCs w:val="20"/>
                <w:lang w:val="en-US"/>
              </w:rPr>
              <w:t>20</w:t>
            </w:r>
            <w:r>
              <w:rPr>
                <w:b/>
                <w:bCs/>
                <w:sz w:val="20"/>
                <w:szCs w:val="20"/>
                <w:lang w:val="ru-RU"/>
              </w:rPr>
              <w:t xml:space="preserve">30 </w:t>
            </w:r>
            <w:r>
              <w:rPr>
                <w:b/>
                <w:bCs/>
                <w:spacing w:val="-4"/>
                <w:sz w:val="20"/>
                <w:szCs w:val="20"/>
                <w:lang w:val="en-US"/>
              </w:rPr>
              <w:t>год</w:t>
            </w:r>
          </w:p>
        </w:tc>
      </w:tr>
      <w:tr w14:paraId="68E14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0F4884A5">
            <w:pPr>
              <w:pStyle w:val="73"/>
              <w:ind w:left="85" w:right="79"/>
              <w:rPr>
                <w:sz w:val="20"/>
                <w:szCs w:val="20"/>
                <w:lang w:val="en-US"/>
              </w:rPr>
            </w:pPr>
            <w:r>
              <w:rPr>
                <w:color w:val="000000"/>
                <w:sz w:val="20"/>
                <w:szCs w:val="20"/>
                <w:lang w:val="en-US"/>
              </w:rPr>
              <w:t>котельная №1 «Центральная»</w:t>
            </w:r>
          </w:p>
        </w:tc>
        <w:tc>
          <w:tcPr>
            <w:tcW w:w="699" w:type="pct"/>
            <w:vAlign w:val="center"/>
          </w:tcPr>
          <w:p w14:paraId="6C156DEE">
            <w:pPr>
              <w:pStyle w:val="73"/>
              <w:ind w:left="18" w:right="12"/>
              <w:rPr>
                <w:sz w:val="20"/>
                <w:szCs w:val="20"/>
                <w:lang w:val="en-US"/>
              </w:rPr>
            </w:pPr>
            <w:r>
              <w:rPr>
                <w:color w:val="000000"/>
                <w:sz w:val="20"/>
                <w:szCs w:val="20"/>
                <w:lang w:val="en-US"/>
              </w:rPr>
              <w:t>2,325</w:t>
            </w:r>
          </w:p>
        </w:tc>
        <w:tc>
          <w:tcPr>
            <w:tcW w:w="609" w:type="pct"/>
            <w:vAlign w:val="center"/>
          </w:tcPr>
          <w:p w14:paraId="0D2721F3">
            <w:pPr>
              <w:pStyle w:val="73"/>
              <w:ind w:left="10"/>
              <w:rPr>
                <w:sz w:val="20"/>
                <w:szCs w:val="20"/>
                <w:lang w:val="en-US"/>
              </w:rPr>
            </w:pPr>
            <w:r>
              <w:rPr>
                <w:color w:val="000000"/>
                <w:sz w:val="20"/>
                <w:szCs w:val="20"/>
                <w:lang w:val="en-US" w:eastAsia="ru-RU"/>
              </w:rPr>
              <w:t>2,156</w:t>
            </w:r>
          </w:p>
        </w:tc>
        <w:tc>
          <w:tcPr>
            <w:tcW w:w="549" w:type="pct"/>
            <w:vAlign w:val="center"/>
          </w:tcPr>
          <w:p w14:paraId="314E1CB4">
            <w:pPr>
              <w:pStyle w:val="73"/>
              <w:ind w:left="9"/>
              <w:rPr>
                <w:sz w:val="20"/>
                <w:szCs w:val="20"/>
                <w:lang w:val="en-US"/>
              </w:rPr>
            </w:pPr>
            <w:r>
              <w:rPr>
                <w:color w:val="000000"/>
                <w:sz w:val="20"/>
                <w:szCs w:val="20"/>
                <w:lang w:val="en-US" w:eastAsia="ru-RU"/>
              </w:rPr>
              <w:t>6853,968</w:t>
            </w:r>
          </w:p>
        </w:tc>
        <w:tc>
          <w:tcPr>
            <w:tcW w:w="607" w:type="pct"/>
            <w:vAlign w:val="center"/>
          </w:tcPr>
          <w:p w14:paraId="1CAFEC6D">
            <w:pPr>
              <w:pStyle w:val="73"/>
              <w:ind w:left="8"/>
              <w:rPr>
                <w:sz w:val="20"/>
                <w:szCs w:val="20"/>
                <w:lang w:val="en-US"/>
              </w:rPr>
            </w:pPr>
            <w:r>
              <w:rPr>
                <w:sz w:val="20"/>
                <w:szCs w:val="20"/>
                <w:lang w:val="ru-RU"/>
              </w:rPr>
              <w:t>м</w:t>
            </w:r>
            <w:r>
              <w:rPr>
                <w:sz w:val="20"/>
                <w:szCs w:val="20"/>
                <w:lang w:val="en-US"/>
              </w:rPr>
              <w:t>азут</w:t>
            </w:r>
          </w:p>
        </w:tc>
        <w:tc>
          <w:tcPr>
            <w:tcW w:w="624" w:type="pct"/>
            <w:vAlign w:val="center"/>
          </w:tcPr>
          <w:p w14:paraId="240DCC91">
            <w:pPr>
              <w:pStyle w:val="73"/>
              <w:ind w:left="42" w:right="28"/>
              <w:rPr>
                <w:sz w:val="20"/>
                <w:szCs w:val="20"/>
                <w:lang w:val="en-US"/>
              </w:rPr>
            </w:pPr>
            <w:r>
              <w:rPr>
                <w:color w:val="000000"/>
                <w:sz w:val="20"/>
                <w:szCs w:val="20"/>
                <w:lang w:val="en-US" w:eastAsia="ru-RU"/>
              </w:rPr>
              <w:t>834,396</w:t>
            </w:r>
          </w:p>
        </w:tc>
        <w:tc>
          <w:tcPr>
            <w:tcW w:w="510" w:type="pct"/>
            <w:vAlign w:val="center"/>
          </w:tcPr>
          <w:p w14:paraId="406DAEA4">
            <w:pPr>
              <w:pStyle w:val="73"/>
              <w:ind w:left="19"/>
              <w:rPr>
                <w:sz w:val="20"/>
                <w:szCs w:val="20"/>
                <w:lang w:val="en-US"/>
              </w:rPr>
            </w:pPr>
            <w:r>
              <w:rPr>
                <w:color w:val="000000"/>
                <w:sz w:val="20"/>
                <w:szCs w:val="20"/>
                <w:lang w:val="en-US" w:eastAsia="ru-RU"/>
              </w:rPr>
              <w:t>1151,467</w:t>
            </w:r>
          </w:p>
        </w:tc>
        <w:tc>
          <w:tcPr>
            <w:tcW w:w="667" w:type="pct"/>
            <w:vAlign w:val="center"/>
          </w:tcPr>
          <w:p w14:paraId="4AD1ACDC">
            <w:pPr>
              <w:pStyle w:val="73"/>
              <w:ind w:left="17"/>
              <w:rPr>
                <w:sz w:val="20"/>
                <w:szCs w:val="20"/>
                <w:lang w:val="en-US"/>
              </w:rPr>
            </w:pPr>
            <w:r>
              <w:rPr>
                <w:color w:val="000000"/>
                <w:sz w:val="20"/>
                <w:szCs w:val="20"/>
                <w:lang w:val="en-US" w:eastAsia="ru-RU"/>
              </w:rPr>
              <w:t>168,000</w:t>
            </w:r>
          </w:p>
        </w:tc>
      </w:tr>
      <w:tr w14:paraId="5DDDC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2490F91C">
            <w:pPr>
              <w:pStyle w:val="73"/>
              <w:ind w:left="85" w:right="79"/>
              <w:rPr>
                <w:sz w:val="20"/>
                <w:szCs w:val="20"/>
                <w:lang w:val="en-US"/>
              </w:rPr>
            </w:pPr>
            <w:r>
              <w:rPr>
                <w:color w:val="000000"/>
                <w:sz w:val="20"/>
                <w:szCs w:val="20"/>
                <w:lang w:val="en-US"/>
              </w:rPr>
              <w:t>котельная №2 «Квартальная»</w:t>
            </w:r>
          </w:p>
        </w:tc>
        <w:tc>
          <w:tcPr>
            <w:tcW w:w="699" w:type="pct"/>
            <w:vAlign w:val="center"/>
          </w:tcPr>
          <w:p w14:paraId="68B17E3D">
            <w:pPr>
              <w:pStyle w:val="73"/>
              <w:ind w:left="18" w:right="12"/>
              <w:rPr>
                <w:sz w:val="20"/>
                <w:szCs w:val="20"/>
                <w:lang w:val="en-US"/>
              </w:rPr>
            </w:pPr>
            <w:r>
              <w:rPr>
                <w:color w:val="000000"/>
                <w:sz w:val="20"/>
                <w:szCs w:val="20"/>
                <w:lang w:val="en-US"/>
              </w:rPr>
              <w:t>1,078</w:t>
            </w:r>
          </w:p>
        </w:tc>
        <w:tc>
          <w:tcPr>
            <w:tcW w:w="609" w:type="pct"/>
            <w:vAlign w:val="center"/>
          </w:tcPr>
          <w:p w14:paraId="7C44C68B">
            <w:pPr>
              <w:pStyle w:val="73"/>
              <w:ind w:left="10"/>
              <w:rPr>
                <w:sz w:val="20"/>
                <w:szCs w:val="20"/>
                <w:lang w:val="en-US"/>
              </w:rPr>
            </w:pPr>
            <w:r>
              <w:rPr>
                <w:color w:val="000000"/>
                <w:sz w:val="20"/>
                <w:szCs w:val="20"/>
                <w:lang w:val="en-US" w:eastAsia="ru-RU"/>
              </w:rPr>
              <w:t>0,898</w:t>
            </w:r>
          </w:p>
        </w:tc>
        <w:tc>
          <w:tcPr>
            <w:tcW w:w="549" w:type="pct"/>
            <w:vAlign w:val="center"/>
          </w:tcPr>
          <w:p w14:paraId="7581C146">
            <w:pPr>
              <w:pStyle w:val="73"/>
              <w:ind w:left="9"/>
              <w:rPr>
                <w:sz w:val="20"/>
                <w:szCs w:val="20"/>
                <w:lang w:val="en-US"/>
              </w:rPr>
            </w:pPr>
            <w:r>
              <w:rPr>
                <w:color w:val="000000"/>
                <w:sz w:val="20"/>
                <w:szCs w:val="20"/>
                <w:lang w:val="en-US" w:eastAsia="ru-RU"/>
              </w:rPr>
              <w:t>3064,077</w:t>
            </w:r>
          </w:p>
        </w:tc>
        <w:tc>
          <w:tcPr>
            <w:tcW w:w="607" w:type="pct"/>
            <w:vAlign w:val="center"/>
          </w:tcPr>
          <w:p w14:paraId="0DE08129">
            <w:pPr>
              <w:pStyle w:val="73"/>
              <w:ind w:left="8"/>
              <w:rPr>
                <w:sz w:val="20"/>
                <w:szCs w:val="20"/>
                <w:lang w:val="en-US"/>
              </w:rPr>
            </w:pPr>
            <w:r>
              <w:rPr>
                <w:sz w:val="20"/>
                <w:szCs w:val="20"/>
                <w:lang w:val="en-US"/>
              </w:rPr>
              <w:t>уголь</w:t>
            </w:r>
          </w:p>
        </w:tc>
        <w:tc>
          <w:tcPr>
            <w:tcW w:w="624" w:type="pct"/>
            <w:vAlign w:val="center"/>
          </w:tcPr>
          <w:p w14:paraId="78C7B691">
            <w:pPr>
              <w:pStyle w:val="73"/>
              <w:ind w:left="42" w:right="28"/>
              <w:rPr>
                <w:sz w:val="20"/>
                <w:szCs w:val="20"/>
                <w:lang w:val="en-US"/>
              </w:rPr>
            </w:pPr>
            <w:r>
              <w:rPr>
                <w:color w:val="000000"/>
                <w:sz w:val="20"/>
                <w:szCs w:val="20"/>
                <w:lang w:val="en-US" w:eastAsia="ru-RU"/>
              </w:rPr>
              <w:t>1189,732</w:t>
            </w:r>
          </w:p>
        </w:tc>
        <w:tc>
          <w:tcPr>
            <w:tcW w:w="510" w:type="pct"/>
            <w:vAlign w:val="center"/>
          </w:tcPr>
          <w:p w14:paraId="20B3CD1E">
            <w:pPr>
              <w:pStyle w:val="73"/>
              <w:ind w:left="19"/>
              <w:rPr>
                <w:sz w:val="20"/>
                <w:szCs w:val="20"/>
                <w:lang w:val="en-US"/>
              </w:rPr>
            </w:pPr>
            <w:r>
              <w:rPr>
                <w:color w:val="000000"/>
                <w:sz w:val="20"/>
                <w:szCs w:val="20"/>
                <w:lang w:val="en-US" w:eastAsia="ru-RU"/>
              </w:rPr>
              <w:t>716,994</w:t>
            </w:r>
          </w:p>
        </w:tc>
        <w:tc>
          <w:tcPr>
            <w:tcW w:w="667" w:type="pct"/>
            <w:vAlign w:val="center"/>
          </w:tcPr>
          <w:p w14:paraId="2CD0B5DE">
            <w:pPr>
              <w:pStyle w:val="73"/>
              <w:ind w:left="17"/>
              <w:rPr>
                <w:sz w:val="20"/>
                <w:szCs w:val="20"/>
                <w:lang w:val="en-US"/>
              </w:rPr>
            </w:pPr>
            <w:r>
              <w:rPr>
                <w:color w:val="000000"/>
                <w:sz w:val="20"/>
                <w:szCs w:val="20"/>
                <w:lang w:val="en-US" w:eastAsia="ru-RU"/>
              </w:rPr>
              <w:t>234,000</w:t>
            </w:r>
          </w:p>
        </w:tc>
      </w:tr>
      <w:tr w14:paraId="21FA6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1F52E3F2">
            <w:pPr>
              <w:pStyle w:val="73"/>
              <w:ind w:left="85" w:right="79"/>
              <w:rPr>
                <w:sz w:val="20"/>
                <w:szCs w:val="20"/>
                <w:lang w:val="en-US"/>
              </w:rPr>
            </w:pPr>
            <w:r>
              <w:rPr>
                <w:color w:val="000000"/>
                <w:sz w:val="20"/>
                <w:szCs w:val="20"/>
                <w:lang w:val="en-US"/>
              </w:rPr>
              <w:t>котельная №3</w:t>
            </w:r>
          </w:p>
        </w:tc>
        <w:tc>
          <w:tcPr>
            <w:tcW w:w="699" w:type="pct"/>
            <w:vAlign w:val="center"/>
          </w:tcPr>
          <w:p w14:paraId="49FF70DD">
            <w:pPr>
              <w:pStyle w:val="73"/>
              <w:ind w:left="18" w:right="12"/>
              <w:rPr>
                <w:sz w:val="20"/>
                <w:szCs w:val="20"/>
                <w:lang w:val="en-US"/>
              </w:rPr>
            </w:pPr>
            <w:r>
              <w:rPr>
                <w:color w:val="000000"/>
                <w:sz w:val="20"/>
                <w:szCs w:val="20"/>
                <w:lang w:val="en-US"/>
              </w:rPr>
              <w:t>0,433</w:t>
            </w:r>
          </w:p>
        </w:tc>
        <w:tc>
          <w:tcPr>
            <w:tcW w:w="609" w:type="pct"/>
            <w:vAlign w:val="center"/>
          </w:tcPr>
          <w:p w14:paraId="67999FBB">
            <w:pPr>
              <w:pStyle w:val="73"/>
              <w:ind w:left="10"/>
              <w:rPr>
                <w:sz w:val="20"/>
                <w:szCs w:val="20"/>
                <w:lang w:val="en-US"/>
              </w:rPr>
            </w:pPr>
            <w:r>
              <w:rPr>
                <w:color w:val="000000"/>
                <w:sz w:val="20"/>
                <w:szCs w:val="20"/>
                <w:lang w:val="en-US" w:eastAsia="ru-RU"/>
              </w:rPr>
              <w:t>0,388</w:t>
            </w:r>
          </w:p>
        </w:tc>
        <w:tc>
          <w:tcPr>
            <w:tcW w:w="549" w:type="pct"/>
            <w:vAlign w:val="center"/>
          </w:tcPr>
          <w:p w14:paraId="0B91B3C9">
            <w:pPr>
              <w:pStyle w:val="73"/>
              <w:ind w:left="9"/>
              <w:rPr>
                <w:sz w:val="20"/>
                <w:szCs w:val="20"/>
                <w:lang w:val="en-US"/>
              </w:rPr>
            </w:pPr>
            <w:r>
              <w:rPr>
                <w:color w:val="000000"/>
                <w:sz w:val="20"/>
                <w:szCs w:val="20"/>
                <w:lang w:val="en-US" w:eastAsia="ru-RU"/>
              </w:rPr>
              <w:t>1039,418</w:t>
            </w:r>
          </w:p>
        </w:tc>
        <w:tc>
          <w:tcPr>
            <w:tcW w:w="607" w:type="pct"/>
            <w:vAlign w:val="center"/>
          </w:tcPr>
          <w:p w14:paraId="6FAADA3E">
            <w:pPr>
              <w:pStyle w:val="73"/>
              <w:ind w:left="8"/>
              <w:rPr>
                <w:sz w:val="20"/>
                <w:szCs w:val="20"/>
                <w:lang w:val="en-US"/>
              </w:rPr>
            </w:pPr>
            <w:r>
              <w:rPr>
                <w:sz w:val="20"/>
                <w:szCs w:val="20"/>
                <w:lang w:val="en-US"/>
              </w:rPr>
              <w:t>уголь</w:t>
            </w:r>
          </w:p>
        </w:tc>
        <w:tc>
          <w:tcPr>
            <w:tcW w:w="624" w:type="pct"/>
            <w:vAlign w:val="center"/>
          </w:tcPr>
          <w:p w14:paraId="08836D85">
            <w:pPr>
              <w:pStyle w:val="73"/>
              <w:ind w:left="42" w:right="28"/>
              <w:rPr>
                <w:sz w:val="20"/>
                <w:szCs w:val="20"/>
                <w:lang w:val="en-US"/>
              </w:rPr>
            </w:pPr>
            <w:r>
              <w:rPr>
                <w:color w:val="000000"/>
                <w:sz w:val="20"/>
                <w:szCs w:val="20"/>
                <w:lang w:val="en-US" w:eastAsia="ru-RU"/>
              </w:rPr>
              <w:t>404,358</w:t>
            </w:r>
          </w:p>
        </w:tc>
        <w:tc>
          <w:tcPr>
            <w:tcW w:w="510" w:type="pct"/>
            <w:vAlign w:val="center"/>
          </w:tcPr>
          <w:p w14:paraId="350D377F">
            <w:pPr>
              <w:pStyle w:val="73"/>
              <w:ind w:left="19"/>
              <w:rPr>
                <w:sz w:val="20"/>
                <w:szCs w:val="20"/>
                <w:lang w:val="en-US"/>
              </w:rPr>
            </w:pPr>
            <w:r>
              <w:rPr>
                <w:color w:val="000000"/>
                <w:sz w:val="20"/>
                <w:szCs w:val="20"/>
                <w:lang w:val="en-US" w:eastAsia="ru-RU"/>
              </w:rPr>
              <w:t>242,185</w:t>
            </w:r>
          </w:p>
        </w:tc>
        <w:tc>
          <w:tcPr>
            <w:tcW w:w="667" w:type="pct"/>
            <w:vAlign w:val="center"/>
          </w:tcPr>
          <w:p w14:paraId="5716D51B">
            <w:pPr>
              <w:pStyle w:val="73"/>
              <w:ind w:left="17"/>
              <w:rPr>
                <w:sz w:val="20"/>
                <w:szCs w:val="20"/>
                <w:lang w:val="en-US"/>
              </w:rPr>
            </w:pPr>
            <w:r>
              <w:rPr>
                <w:color w:val="000000"/>
                <w:sz w:val="20"/>
                <w:szCs w:val="20"/>
                <w:lang w:val="en-US" w:eastAsia="ru-RU"/>
              </w:rPr>
              <w:t>233,000</w:t>
            </w:r>
          </w:p>
        </w:tc>
      </w:tr>
      <w:tr w14:paraId="1F25B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1D9130A5">
            <w:pPr>
              <w:pStyle w:val="73"/>
              <w:ind w:left="85" w:right="79"/>
              <w:rPr>
                <w:sz w:val="20"/>
                <w:szCs w:val="20"/>
                <w:lang w:val="en-US"/>
              </w:rPr>
            </w:pPr>
            <w:r>
              <w:rPr>
                <w:color w:val="000000"/>
                <w:sz w:val="20"/>
                <w:szCs w:val="20"/>
                <w:lang w:val="en-US"/>
              </w:rPr>
              <w:t>котельная №4</w:t>
            </w:r>
          </w:p>
        </w:tc>
        <w:tc>
          <w:tcPr>
            <w:tcW w:w="699" w:type="pct"/>
            <w:vAlign w:val="center"/>
          </w:tcPr>
          <w:p w14:paraId="6603F731">
            <w:pPr>
              <w:pStyle w:val="73"/>
              <w:ind w:left="18" w:right="12"/>
              <w:rPr>
                <w:sz w:val="20"/>
                <w:szCs w:val="20"/>
                <w:lang w:val="en-US"/>
              </w:rPr>
            </w:pPr>
            <w:r>
              <w:rPr>
                <w:color w:val="000000"/>
                <w:sz w:val="20"/>
                <w:szCs w:val="20"/>
                <w:lang w:val="en-US"/>
              </w:rPr>
              <w:t>0,515</w:t>
            </w:r>
          </w:p>
        </w:tc>
        <w:tc>
          <w:tcPr>
            <w:tcW w:w="609" w:type="pct"/>
            <w:vAlign w:val="center"/>
          </w:tcPr>
          <w:p w14:paraId="412EF70E">
            <w:pPr>
              <w:pStyle w:val="73"/>
              <w:ind w:left="10"/>
              <w:rPr>
                <w:sz w:val="20"/>
                <w:szCs w:val="20"/>
                <w:lang w:val="en-US"/>
              </w:rPr>
            </w:pPr>
            <w:r>
              <w:rPr>
                <w:color w:val="000000"/>
                <w:sz w:val="20"/>
                <w:szCs w:val="20"/>
                <w:lang w:val="en-US" w:eastAsia="ru-RU"/>
              </w:rPr>
              <w:t>0,439</w:t>
            </w:r>
          </w:p>
        </w:tc>
        <w:tc>
          <w:tcPr>
            <w:tcW w:w="549" w:type="pct"/>
            <w:vAlign w:val="center"/>
          </w:tcPr>
          <w:p w14:paraId="41C8AF46">
            <w:pPr>
              <w:pStyle w:val="73"/>
              <w:ind w:left="9"/>
              <w:rPr>
                <w:sz w:val="20"/>
                <w:szCs w:val="20"/>
                <w:lang w:val="en-US"/>
              </w:rPr>
            </w:pPr>
            <w:r>
              <w:rPr>
                <w:color w:val="000000"/>
                <w:sz w:val="20"/>
                <w:szCs w:val="20"/>
                <w:lang w:val="en-US" w:eastAsia="ru-RU"/>
              </w:rPr>
              <w:t>1435,476</w:t>
            </w:r>
          </w:p>
        </w:tc>
        <w:tc>
          <w:tcPr>
            <w:tcW w:w="607" w:type="pct"/>
            <w:vAlign w:val="center"/>
          </w:tcPr>
          <w:p w14:paraId="4AF8EC71">
            <w:pPr>
              <w:pStyle w:val="73"/>
              <w:ind w:left="8"/>
              <w:rPr>
                <w:sz w:val="20"/>
                <w:szCs w:val="20"/>
                <w:lang w:val="en-US"/>
              </w:rPr>
            </w:pPr>
            <w:r>
              <w:rPr>
                <w:sz w:val="20"/>
                <w:szCs w:val="20"/>
                <w:lang w:val="en-US"/>
              </w:rPr>
              <w:t>уголь</w:t>
            </w:r>
          </w:p>
        </w:tc>
        <w:tc>
          <w:tcPr>
            <w:tcW w:w="624" w:type="pct"/>
            <w:vAlign w:val="center"/>
          </w:tcPr>
          <w:p w14:paraId="4A9386FD">
            <w:pPr>
              <w:pStyle w:val="73"/>
              <w:ind w:left="42" w:right="28"/>
              <w:rPr>
                <w:sz w:val="20"/>
                <w:szCs w:val="20"/>
                <w:lang w:val="en-US"/>
              </w:rPr>
            </w:pPr>
            <w:r>
              <w:rPr>
                <w:color w:val="000000"/>
                <w:sz w:val="20"/>
                <w:szCs w:val="20"/>
                <w:lang w:val="en-US" w:eastAsia="ru-RU"/>
              </w:rPr>
              <w:t>548,006</w:t>
            </w:r>
          </w:p>
        </w:tc>
        <w:tc>
          <w:tcPr>
            <w:tcW w:w="510" w:type="pct"/>
            <w:vAlign w:val="center"/>
          </w:tcPr>
          <w:p w14:paraId="18AE6CE2">
            <w:pPr>
              <w:pStyle w:val="73"/>
              <w:ind w:left="19"/>
              <w:rPr>
                <w:sz w:val="20"/>
                <w:szCs w:val="20"/>
                <w:lang w:val="en-US"/>
              </w:rPr>
            </w:pPr>
            <w:r>
              <w:rPr>
                <w:color w:val="000000"/>
                <w:sz w:val="20"/>
                <w:szCs w:val="20"/>
                <w:lang w:val="en-US" w:eastAsia="ru-RU"/>
              </w:rPr>
              <w:t>330,160</w:t>
            </w:r>
          </w:p>
        </w:tc>
        <w:tc>
          <w:tcPr>
            <w:tcW w:w="667" w:type="pct"/>
            <w:vAlign w:val="center"/>
          </w:tcPr>
          <w:p w14:paraId="7693CCD3">
            <w:pPr>
              <w:pStyle w:val="73"/>
              <w:ind w:left="17"/>
              <w:rPr>
                <w:sz w:val="20"/>
                <w:szCs w:val="20"/>
                <w:lang w:val="en-US"/>
              </w:rPr>
            </w:pPr>
            <w:r>
              <w:rPr>
                <w:color w:val="000000"/>
                <w:sz w:val="20"/>
                <w:szCs w:val="20"/>
                <w:lang w:val="en-US" w:eastAsia="ru-RU"/>
              </w:rPr>
              <w:t>230,000</w:t>
            </w:r>
          </w:p>
        </w:tc>
      </w:tr>
      <w:tr w14:paraId="22638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0553172D">
            <w:pPr>
              <w:pStyle w:val="73"/>
              <w:ind w:left="85" w:right="79"/>
              <w:rPr>
                <w:sz w:val="20"/>
                <w:szCs w:val="20"/>
                <w:lang w:val="en-US"/>
              </w:rPr>
            </w:pPr>
            <w:r>
              <w:rPr>
                <w:color w:val="000000"/>
                <w:sz w:val="20"/>
                <w:szCs w:val="20"/>
                <w:lang w:val="en-US"/>
              </w:rPr>
              <w:t>котельная №5 «База»</w:t>
            </w:r>
          </w:p>
        </w:tc>
        <w:tc>
          <w:tcPr>
            <w:tcW w:w="699" w:type="pct"/>
            <w:vAlign w:val="center"/>
          </w:tcPr>
          <w:p w14:paraId="5FACBD76">
            <w:pPr>
              <w:pStyle w:val="73"/>
              <w:ind w:left="18" w:right="12"/>
              <w:rPr>
                <w:sz w:val="20"/>
                <w:szCs w:val="20"/>
                <w:lang w:val="en-US"/>
              </w:rPr>
            </w:pPr>
            <w:r>
              <w:rPr>
                <w:color w:val="000000"/>
                <w:sz w:val="20"/>
                <w:szCs w:val="20"/>
                <w:lang w:val="en-US"/>
              </w:rPr>
              <w:t>0,119</w:t>
            </w:r>
          </w:p>
        </w:tc>
        <w:tc>
          <w:tcPr>
            <w:tcW w:w="609" w:type="pct"/>
            <w:vAlign w:val="center"/>
          </w:tcPr>
          <w:p w14:paraId="00ED46D7">
            <w:pPr>
              <w:pStyle w:val="73"/>
              <w:ind w:left="10"/>
              <w:rPr>
                <w:sz w:val="20"/>
                <w:szCs w:val="20"/>
                <w:lang w:val="en-US"/>
              </w:rPr>
            </w:pPr>
            <w:r>
              <w:rPr>
                <w:color w:val="000000"/>
                <w:sz w:val="20"/>
                <w:szCs w:val="20"/>
                <w:lang w:val="en-US" w:eastAsia="ru-RU"/>
              </w:rPr>
              <w:t>0,078</w:t>
            </w:r>
          </w:p>
        </w:tc>
        <w:tc>
          <w:tcPr>
            <w:tcW w:w="549" w:type="pct"/>
            <w:vAlign w:val="center"/>
          </w:tcPr>
          <w:p w14:paraId="29C359F5">
            <w:pPr>
              <w:pStyle w:val="73"/>
              <w:ind w:left="9"/>
              <w:rPr>
                <w:sz w:val="20"/>
                <w:szCs w:val="20"/>
                <w:lang w:val="en-US"/>
              </w:rPr>
            </w:pPr>
            <w:r>
              <w:rPr>
                <w:color w:val="000000"/>
                <w:sz w:val="20"/>
                <w:szCs w:val="20"/>
                <w:lang w:val="en-US" w:eastAsia="ru-RU"/>
              </w:rPr>
              <w:t>517,835</w:t>
            </w:r>
          </w:p>
        </w:tc>
        <w:tc>
          <w:tcPr>
            <w:tcW w:w="607" w:type="pct"/>
            <w:vAlign w:val="center"/>
          </w:tcPr>
          <w:p w14:paraId="465EDA28">
            <w:pPr>
              <w:pStyle w:val="73"/>
              <w:ind w:left="8"/>
              <w:rPr>
                <w:sz w:val="20"/>
                <w:szCs w:val="20"/>
                <w:lang w:val="en-US"/>
              </w:rPr>
            </w:pPr>
            <w:r>
              <w:rPr>
                <w:sz w:val="20"/>
                <w:szCs w:val="20"/>
                <w:lang w:val="en-US"/>
              </w:rPr>
              <w:t>уголь</w:t>
            </w:r>
          </w:p>
        </w:tc>
        <w:tc>
          <w:tcPr>
            <w:tcW w:w="624" w:type="pct"/>
            <w:vAlign w:val="center"/>
          </w:tcPr>
          <w:p w14:paraId="3FE400D1">
            <w:pPr>
              <w:pStyle w:val="73"/>
              <w:ind w:left="42" w:right="28"/>
              <w:rPr>
                <w:sz w:val="20"/>
                <w:szCs w:val="20"/>
                <w:lang w:val="en-US"/>
              </w:rPr>
            </w:pPr>
            <w:r>
              <w:rPr>
                <w:color w:val="000000"/>
                <w:sz w:val="20"/>
                <w:szCs w:val="20"/>
                <w:lang w:val="en-US" w:eastAsia="ru-RU"/>
              </w:rPr>
              <w:t>215,524</w:t>
            </w:r>
          </w:p>
        </w:tc>
        <w:tc>
          <w:tcPr>
            <w:tcW w:w="510" w:type="pct"/>
            <w:vAlign w:val="center"/>
          </w:tcPr>
          <w:p w14:paraId="290030A3">
            <w:pPr>
              <w:pStyle w:val="73"/>
              <w:ind w:left="19"/>
              <w:rPr>
                <w:sz w:val="20"/>
                <w:szCs w:val="20"/>
                <w:lang w:val="en-US"/>
              </w:rPr>
            </w:pPr>
            <w:r>
              <w:rPr>
                <w:color w:val="000000"/>
                <w:sz w:val="20"/>
                <w:szCs w:val="20"/>
                <w:lang w:val="en-US" w:eastAsia="ru-RU"/>
              </w:rPr>
              <w:t>129,977</w:t>
            </w:r>
          </w:p>
        </w:tc>
        <w:tc>
          <w:tcPr>
            <w:tcW w:w="667" w:type="pct"/>
            <w:vAlign w:val="center"/>
          </w:tcPr>
          <w:p w14:paraId="0756A779">
            <w:pPr>
              <w:pStyle w:val="73"/>
              <w:ind w:left="17"/>
              <w:rPr>
                <w:sz w:val="20"/>
                <w:szCs w:val="20"/>
                <w:lang w:val="en-US"/>
              </w:rPr>
            </w:pPr>
            <w:r>
              <w:rPr>
                <w:color w:val="000000"/>
                <w:sz w:val="20"/>
                <w:szCs w:val="20"/>
                <w:lang w:val="en-US" w:eastAsia="ru-RU"/>
              </w:rPr>
              <w:t>251,000</w:t>
            </w:r>
          </w:p>
        </w:tc>
      </w:tr>
      <w:tr w14:paraId="0ADAA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5E4B939B">
            <w:pPr>
              <w:pStyle w:val="73"/>
              <w:ind w:left="85" w:right="79"/>
              <w:rPr>
                <w:sz w:val="20"/>
                <w:szCs w:val="20"/>
                <w:lang w:val="en-US"/>
              </w:rPr>
            </w:pPr>
            <w:r>
              <w:rPr>
                <w:color w:val="000000"/>
                <w:sz w:val="20"/>
                <w:szCs w:val="20"/>
                <w:lang w:val="en-US"/>
              </w:rPr>
              <w:t>котельная №7 ЦРБ</w:t>
            </w:r>
          </w:p>
        </w:tc>
        <w:tc>
          <w:tcPr>
            <w:tcW w:w="699" w:type="pct"/>
            <w:vAlign w:val="center"/>
          </w:tcPr>
          <w:p w14:paraId="146A94B3">
            <w:pPr>
              <w:pStyle w:val="73"/>
              <w:ind w:left="18" w:right="12"/>
              <w:rPr>
                <w:sz w:val="20"/>
                <w:szCs w:val="20"/>
                <w:lang w:val="en-US"/>
              </w:rPr>
            </w:pPr>
            <w:r>
              <w:rPr>
                <w:color w:val="000000"/>
                <w:sz w:val="20"/>
                <w:szCs w:val="20"/>
                <w:lang w:val="en-US"/>
              </w:rPr>
              <w:t>0,36</w:t>
            </w:r>
          </w:p>
        </w:tc>
        <w:tc>
          <w:tcPr>
            <w:tcW w:w="609" w:type="pct"/>
            <w:vAlign w:val="center"/>
          </w:tcPr>
          <w:p w14:paraId="57D76660">
            <w:pPr>
              <w:pStyle w:val="73"/>
              <w:ind w:left="10"/>
              <w:rPr>
                <w:sz w:val="20"/>
                <w:szCs w:val="20"/>
                <w:lang w:val="en-US"/>
              </w:rPr>
            </w:pPr>
            <w:r>
              <w:rPr>
                <w:color w:val="000000"/>
                <w:sz w:val="20"/>
                <w:szCs w:val="20"/>
                <w:lang w:val="en-US" w:eastAsia="ru-RU"/>
              </w:rPr>
              <w:t>0,312</w:t>
            </w:r>
          </w:p>
        </w:tc>
        <w:tc>
          <w:tcPr>
            <w:tcW w:w="549" w:type="pct"/>
            <w:vAlign w:val="center"/>
          </w:tcPr>
          <w:p w14:paraId="7D7F586C">
            <w:pPr>
              <w:pStyle w:val="73"/>
              <w:ind w:left="9"/>
              <w:rPr>
                <w:sz w:val="20"/>
                <w:szCs w:val="20"/>
                <w:lang w:val="en-US"/>
              </w:rPr>
            </w:pPr>
            <w:r>
              <w:rPr>
                <w:color w:val="000000"/>
                <w:sz w:val="20"/>
                <w:szCs w:val="20"/>
                <w:lang w:val="en-US" w:eastAsia="ru-RU"/>
              </w:rPr>
              <w:t>747,730</w:t>
            </w:r>
          </w:p>
        </w:tc>
        <w:tc>
          <w:tcPr>
            <w:tcW w:w="607" w:type="pct"/>
            <w:vAlign w:val="center"/>
          </w:tcPr>
          <w:p w14:paraId="1970287D">
            <w:pPr>
              <w:pStyle w:val="73"/>
              <w:ind w:left="8"/>
              <w:rPr>
                <w:sz w:val="20"/>
                <w:szCs w:val="20"/>
                <w:lang w:val="en-US"/>
              </w:rPr>
            </w:pPr>
            <w:r>
              <w:rPr>
                <w:sz w:val="20"/>
                <w:szCs w:val="20"/>
                <w:lang w:val="en-US"/>
              </w:rPr>
              <w:t>уголь</w:t>
            </w:r>
          </w:p>
        </w:tc>
        <w:tc>
          <w:tcPr>
            <w:tcW w:w="624" w:type="pct"/>
            <w:vAlign w:val="center"/>
          </w:tcPr>
          <w:p w14:paraId="7ECE039F">
            <w:pPr>
              <w:pStyle w:val="73"/>
              <w:ind w:left="42" w:right="28"/>
              <w:rPr>
                <w:sz w:val="20"/>
                <w:szCs w:val="20"/>
                <w:lang w:val="en-US"/>
              </w:rPr>
            </w:pPr>
            <w:r>
              <w:rPr>
                <w:color w:val="000000"/>
                <w:sz w:val="20"/>
                <w:szCs w:val="20"/>
                <w:lang w:val="en-US" w:eastAsia="ru-RU"/>
              </w:rPr>
              <w:t>296,533</w:t>
            </w:r>
          </w:p>
        </w:tc>
        <w:tc>
          <w:tcPr>
            <w:tcW w:w="510" w:type="pct"/>
            <w:vAlign w:val="center"/>
          </w:tcPr>
          <w:p w14:paraId="406DDE27">
            <w:pPr>
              <w:pStyle w:val="73"/>
              <w:ind w:left="19"/>
              <w:rPr>
                <w:sz w:val="20"/>
                <w:szCs w:val="20"/>
                <w:lang w:val="en-US"/>
              </w:rPr>
            </w:pPr>
            <w:r>
              <w:rPr>
                <w:color w:val="000000"/>
                <w:sz w:val="20"/>
                <w:szCs w:val="20"/>
                <w:lang w:val="en-US" w:eastAsia="ru-RU"/>
              </w:rPr>
              <w:t>174,969</w:t>
            </w:r>
          </w:p>
        </w:tc>
        <w:tc>
          <w:tcPr>
            <w:tcW w:w="667" w:type="pct"/>
            <w:vAlign w:val="center"/>
          </w:tcPr>
          <w:p w14:paraId="51F04D84">
            <w:pPr>
              <w:pStyle w:val="73"/>
              <w:ind w:left="17"/>
              <w:rPr>
                <w:sz w:val="20"/>
                <w:szCs w:val="20"/>
                <w:lang w:val="en-US"/>
              </w:rPr>
            </w:pPr>
            <w:r>
              <w:rPr>
                <w:color w:val="000000"/>
                <w:sz w:val="20"/>
                <w:szCs w:val="20"/>
                <w:lang w:val="en-US" w:eastAsia="ru-RU"/>
              </w:rPr>
              <w:t>234,000</w:t>
            </w:r>
          </w:p>
        </w:tc>
      </w:tr>
      <w:tr w14:paraId="2F23B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017F37C1">
            <w:pPr>
              <w:pStyle w:val="73"/>
              <w:ind w:left="85" w:right="79"/>
              <w:rPr>
                <w:sz w:val="20"/>
                <w:szCs w:val="20"/>
                <w:lang w:val="en-US"/>
              </w:rPr>
            </w:pPr>
            <w:r>
              <w:rPr>
                <w:color w:val="000000"/>
                <w:sz w:val="20"/>
                <w:szCs w:val="20"/>
                <w:lang w:val="en-US"/>
              </w:rPr>
              <w:t>котельная №8 модульная</w:t>
            </w:r>
          </w:p>
        </w:tc>
        <w:tc>
          <w:tcPr>
            <w:tcW w:w="699" w:type="pct"/>
            <w:vAlign w:val="center"/>
          </w:tcPr>
          <w:p w14:paraId="088AA741">
            <w:pPr>
              <w:pStyle w:val="73"/>
              <w:ind w:left="18" w:right="12"/>
              <w:rPr>
                <w:sz w:val="20"/>
                <w:szCs w:val="20"/>
                <w:lang w:val="en-US"/>
              </w:rPr>
            </w:pPr>
            <w:r>
              <w:rPr>
                <w:color w:val="000000"/>
                <w:sz w:val="20"/>
                <w:szCs w:val="20"/>
                <w:lang w:val="en-US"/>
              </w:rPr>
              <w:t>0,843</w:t>
            </w:r>
          </w:p>
        </w:tc>
        <w:tc>
          <w:tcPr>
            <w:tcW w:w="609" w:type="pct"/>
            <w:vAlign w:val="center"/>
          </w:tcPr>
          <w:p w14:paraId="4A3F2EAC">
            <w:pPr>
              <w:pStyle w:val="73"/>
              <w:ind w:left="10"/>
              <w:rPr>
                <w:sz w:val="20"/>
                <w:szCs w:val="20"/>
                <w:lang w:val="en-US"/>
              </w:rPr>
            </w:pPr>
            <w:r>
              <w:rPr>
                <w:color w:val="000000"/>
                <w:sz w:val="20"/>
                <w:szCs w:val="20"/>
                <w:lang w:val="en-US" w:eastAsia="ru-RU"/>
              </w:rPr>
              <w:t>0,772</w:t>
            </w:r>
          </w:p>
        </w:tc>
        <w:tc>
          <w:tcPr>
            <w:tcW w:w="549" w:type="pct"/>
            <w:vAlign w:val="center"/>
          </w:tcPr>
          <w:p w14:paraId="74EE5B74">
            <w:pPr>
              <w:pStyle w:val="73"/>
              <w:ind w:left="9"/>
              <w:rPr>
                <w:sz w:val="20"/>
                <w:szCs w:val="20"/>
                <w:lang w:val="en-US"/>
              </w:rPr>
            </w:pPr>
            <w:r>
              <w:rPr>
                <w:color w:val="000000"/>
                <w:sz w:val="20"/>
                <w:szCs w:val="20"/>
                <w:lang w:val="en-US" w:eastAsia="ru-RU"/>
              </w:rPr>
              <w:t>2406,782</w:t>
            </w:r>
          </w:p>
        </w:tc>
        <w:tc>
          <w:tcPr>
            <w:tcW w:w="607" w:type="pct"/>
            <w:vAlign w:val="center"/>
          </w:tcPr>
          <w:p w14:paraId="773766ED">
            <w:pPr>
              <w:pStyle w:val="73"/>
              <w:ind w:left="8"/>
              <w:rPr>
                <w:sz w:val="20"/>
                <w:szCs w:val="20"/>
                <w:lang w:val="en-US"/>
              </w:rPr>
            </w:pPr>
            <w:r>
              <w:rPr>
                <w:sz w:val="20"/>
                <w:szCs w:val="20"/>
                <w:lang w:val="en-US"/>
              </w:rPr>
              <w:t>уголь</w:t>
            </w:r>
          </w:p>
        </w:tc>
        <w:tc>
          <w:tcPr>
            <w:tcW w:w="624" w:type="pct"/>
            <w:vAlign w:val="center"/>
          </w:tcPr>
          <w:p w14:paraId="2374809E">
            <w:pPr>
              <w:pStyle w:val="73"/>
              <w:ind w:left="42" w:right="28"/>
              <w:rPr>
                <w:sz w:val="20"/>
                <w:szCs w:val="20"/>
                <w:lang w:val="en-US"/>
              </w:rPr>
            </w:pPr>
            <w:r>
              <w:rPr>
                <w:color w:val="000000"/>
                <w:sz w:val="20"/>
                <w:szCs w:val="20"/>
                <w:lang w:val="en-US" w:eastAsia="ru-RU"/>
              </w:rPr>
              <w:t>916,699</w:t>
            </w:r>
          </w:p>
        </w:tc>
        <w:tc>
          <w:tcPr>
            <w:tcW w:w="510" w:type="pct"/>
            <w:vAlign w:val="center"/>
          </w:tcPr>
          <w:p w14:paraId="4777043D">
            <w:pPr>
              <w:pStyle w:val="73"/>
              <w:ind w:left="19"/>
              <w:rPr>
                <w:sz w:val="20"/>
                <w:szCs w:val="20"/>
                <w:lang w:val="en-US"/>
              </w:rPr>
            </w:pPr>
            <w:r>
              <w:rPr>
                <w:color w:val="000000"/>
                <w:sz w:val="20"/>
                <w:szCs w:val="20"/>
                <w:lang w:val="en-US" w:eastAsia="ru-RU"/>
              </w:rPr>
              <w:t>553,560</w:t>
            </w:r>
          </w:p>
        </w:tc>
        <w:tc>
          <w:tcPr>
            <w:tcW w:w="667" w:type="pct"/>
            <w:vAlign w:val="center"/>
          </w:tcPr>
          <w:p w14:paraId="3BEA8601">
            <w:pPr>
              <w:pStyle w:val="73"/>
              <w:ind w:left="17"/>
              <w:rPr>
                <w:sz w:val="20"/>
                <w:szCs w:val="20"/>
                <w:lang w:val="en-US"/>
              </w:rPr>
            </w:pPr>
            <w:r>
              <w:rPr>
                <w:color w:val="000000"/>
                <w:sz w:val="20"/>
                <w:szCs w:val="20"/>
                <w:lang w:val="en-US" w:eastAsia="ru-RU"/>
              </w:rPr>
              <w:t>230,000</w:t>
            </w:r>
          </w:p>
        </w:tc>
      </w:tr>
      <w:tr w14:paraId="0C8FE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08827FAF">
            <w:pPr>
              <w:pStyle w:val="73"/>
              <w:ind w:left="85" w:right="79"/>
              <w:rPr>
                <w:sz w:val="20"/>
                <w:szCs w:val="20"/>
                <w:lang w:val="en-US"/>
              </w:rPr>
            </w:pPr>
            <w:r>
              <w:rPr>
                <w:color w:val="000000"/>
                <w:sz w:val="20"/>
                <w:szCs w:val="20"/>
                <w:lang w:val="en-US"/>
              </w:rPr>
              <w:t>котельная №10 модульная</w:t>
            </w:r>
          </w:p>
        </w:tc>
        <w:tc>
          <w:tcPr>
            <w:tcW w:w="699" w:type="pct"/>
            <w:vAlign w:val="center"/>
          </w:tcPr>
          <w:p w14:paraId="11691BBE">
            <w:pPr>
              <w:pStyle w:val="73"/>
              <w:ind w:left="18" w:right="12"/>
              <w:rPr>
                <w:sz w:val="20"/>
                <w:szCs w:val="20"/>
                <w:lang w:val="en-US"/>
              </w:rPr>
            </w:pPr>
            <w:r>
              <w:rPr>
                <w:color w:val="000000"/>
                <w:sz w:val="20"/>
                <w:szCs w:val="20"/>
                <w:lang w:val="en-US"/>
              </w:rPr>
              <w:t>0,522</w:t>
            </w:r>
          </w:p>
        </w:tc>
        <w:tc>
          <w:tcPr>
            <w:tcW w:w="609" w:type="pct"/>
            <w:vAlign w:val="center"/>
          </w:tcPr>
          <w:p w14:paraId="085A0039">
            <w:pPr>
              <w:pStyle w:val="73"/>
              <w:ind w:left="10"/>
              <w:rPr>
                <w:sz w:val="20"/>
                <w:szCs w:val="20"/>
                <w:lang w:val="en-US"/>
              </w:rPr>
            </w:pPr>
            <w:r>
              <w:rPr>
                <w:color w:val="000000"/>
                <w:sz w:val="20"/>
                <w:szCs w:val="20"/>
                <w:lang w:val="en-US" w:eastAsia="ru-RU"/>
              </w:rPr>
              <w:t>0,436</w:t>
            </w:r>
          </w:p>
        </w:tc>
        <w:tc>
          <w:tcPr>
            <w:tcW w:w="549" w:type="pct"/>
            <w:vAlign w:val="center"/>
          </w:tcPr>
          <w:p w14:paraId="7FC74705">
            <w:pPr>
              <w:pStyle w:val="73"/>
              <w:ind w:left="9"/>
              <w:rPr>
                <w:sz w:val="20"/>
                <w:szCs w:val="20"/>
                <w:lang w:val="en-US"/>
              </w:rPr>
            </w:pPr>
            <w:r>
              <w:rPr>
                <w:color w:val="000000"/>
                <w:sz w:val="20"/>
                <w:szCs w:val="20"/>
                <w:lang w:val="en-US" w:eastAsia="ru-RU"/>
              </w:rPr>
              <w:t>1536,693</w:t>
            </w:r>
          </w:p>
        </w:tc>
        <w:tc>
          <w:tcPr>
            <w:tcW w:w="607" w:type="pct"/>
            <w:vAlign w:val="center"/>
          </w:tcPr>
          <w:p w14:paraId="1AFC937D">
            <w:pPr>
              <w:pStyle w:val="73"/>
              <w:ind w:left="8"/>
              <w:rPr>
                <w:sz w:val="20"/>
                <w:szCs w:val="20"/>
                <w:lang w:val="en-US"/>
              </w:rPr>
            </w:pPr>
            <w:r>
              <w:rPr>
                <w:sz w:val="20"/>
                <w:szCs w:val="20"/>
                <w:lang w:val="en-US"/>
              </w:rPr>
              <w:t>уголь</w:t>
            </w:r>
          </w:p>
        </w:tc>
        <w:tc>
          <w:tcPr>
            <w:tcW w:w="624" w:type="pct"/>
            <w:vAlign w:val="center"/>
          </w:tcPr>
          <w:p w14:paraId="66B2E1DF">
            <w:pPr>
              <w:pStyle w:val="73"/>
              <w:ind w:left="42" w:right="28"/>
              <w:rPr>
                <w:sz w:val="20"/>
                <w:szCs w:val="20"/>
                <w:lang w:val="en-US"/>
              </w:rPr>
            </w:pPr>
            <w:r>
              <w:rPr>
                <w:color w:val="000000"/>
                <w:sz w:val="20"/>
                <w:szCs w:val="20"/>
                <w:lang w:val="en-US" w:eastAsia="ru-RU"/>
              </w:rPr>
              <w:t>534,902</w:t>
            </w:r>
          </w:p>
        </w:tc>
        <w:tc>
          <w:tcPr>
            <w:tcW w:w="510" w:type="pct"/>
            <w:vAlign w:val="center"/>
          </w:tcPr>
          <w:p w14:paraId="77902271">
            <w:pPr>
              <w:pStyle w:val="73"/>
              <w:ind w:left="19"/>
              <w:rPr>
                <w:sz w:val="20"/>
                <w:szCs w:val="20"/>
                <w:lang w:val="en-US"/>
              </w:rPr>
            </w:pPr>
            <w:r>
              <w:rPr>
                <w:color w:val="000000"/>
                <w:sz w:val="20"/>
                <w:szCs w:val="20"/>
                <w:lang w:val="en-US" w:eastAsia="ru-RU"/>
              </w:rPr>
              <w:t>322,705</w:t>
            </w:r>
          </w:p>
        </w:tc>
        <w:tc>
          <w:tcPr>
            <w:tcW w:w="667" w:type="pct"/>
            <w:vAlign w:val="center"/>
          </w:tcPr>
          <w:p w14:paraId="6F86419C">
            <w:pPr>
              <w:pStyle w:val="73"/>
              <w:ind w:left="17"/>
              <w:rPr>
                <w:sz w:val="20"/>
                <w:szCs w:val="20"/>
                <w:lang w:val="en-US"/>
              </w:rPr>
            </w:pPr>
            <w:r>
              <w:rPr>
                <w:color w:val="000000"/>
                <w:sz w:val="20"/>
                <w:szCs w:val="20"/>
                <w:lang w:val="en-US" w:eastAsia="ru-RU"/>
              </w:rPr>
              <w:t>210,000</w:t>
            </w:r>
          </w:p>
        </w:tc>
      </w:tr>
      <w:tr w14:paraId="6E018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06CCBD03">
            <w:pPr>
              <w:pStyle w:val="73"/>
              <w:ind w:left="85" w:right="79"/>
              <w:rPr>
                <w:sz w:val="20"/>
                <w:szCs w:val="20"/>
                <w:lang w:val="en-US"/>
              </w:rPr>
            </w:pPr>
            <w:r>
              <w:rPr>
                <w:color w:val="000000"/>
                <w:sz w:val="20"/>
                <w:szCs w:val="20"/>
                <w:lang w:val="en-US"/>
              </w:rPr>
              <w:t>котельная №11 ПУ-53</w:t>
            </w:r>
          </w:p>
        </w:tc>
        <w:tc>
          <w:tcPr>
            <w:tcW w:w="699" w:type="pct"/>
            <w:vAlign w:val="center"/>
          </w:tcPr>
          <w:p w14:paraId="777BC6F2">
            <w:pPr>
              <w:pStyle w:val="73"/>
              <w:ind w:left="18" w:right="12"/>
              <w:rPr>
                <w:sz w:val="20"/>
                <w:szCs w:val="20"/>
                <w:lang w:val="en-US"/>
              </w:rPr>
            </w:pPr>
            <w:r>
              <w:rPr>
                <w:color w:val="000000"/>
                <w:sz w:val="20"/>
                <w:szCs w:val="20"/>
                <w:lang w:val="en-US"/>
              </w:rPr>
              <w:t>0,151</w:t>
            </w:r>
          </w:p>
        </w:tc>
        <w:tc>
          <w:tcPr>
            <w:tcW w:w="609" w:type="pct"/>
            <w:vAlign w:val="center"/>
          </w:tcPr>
          <w:p w14:paraId="628C2E38">
            <w:pPr>
              <w:pStyle w:val="73"/>
              <w:ind w:left="10"/>
              <w:rPr>
                <w:sz w:val="20"/>
                <w:szCs w:val="20"/>
                <w:lang w:val="en-US"/>
              </w:rPr>
            </w:pPr>
            <w:r>
              <w:rPr>
                <w:color w:val="000000"/>
                <w:sz w:val="20"/>
                <w:szCs w:val="20"/>
                <w:lang w:val="en-US" w:eastAsia="ru-RU"/>
              </w:rPr>
              <w:t>0,096</w:t>
            </w:r>
          </w:p>
        </w:tc>
        <w:tc>
          <w:tcPr>
            <w:tcW w:w="549" w:type="pct"/>
            <w:vAlign w:val="center"/>
          </w:tcPr>
          <w:p w14:paraId="36D6015F">
            <w:pPr>
              <w:pStyle w:val="73"/>
              <w:ind w:left="9"/>
              <w:rPr>
                <w:sz w:val="20"/>
                <w:szCs w:val="20"/>
                <w:lang w:val="en-US"/>
              </w:rPr>
            </w:pPr>
            <w:r>
              <w:rPr>
                <w:color w:val="000000"/>
                <w:sz w:val="20"/>
                <w:szCs w:val="20"/>
                <w:lang w:val="en-US" w:eastAsia="ru-RU"/>
              </w:rPr>
              <w:t>484,396</w:t>
            </w:r>
          </w:p>
        </w:tc>
        <w:tc>
          <w:tcPr>
            <w:tcW w:w="607" w:type="pct"/>
            <w:vAlign w:val="center"/>
          </w:tcPr>
          <w:p w14:paraId="4AFF69FC">
            <w:pPr>
              <w:pStyle w:val="73"/>
              <w:ind w:left="8"/>
              <w:rPr>
                <w:sz w:val="20"/>
                <w:szCs w:val="20"/>
                <w:lang w:val="en-US"/>
              </w:rPr>
            </w:pPr>
            <w:r>
              <w:rPr>
                <w:sz w:val="20"/>
                <w:szCs w:val="20"/>
                <w:lang w:val="en-US"/>
              </w:rPr>
              <w:t>уголь</w:t>
            </w:r>
          </w:p>
        </w:tc>
        <w:tc>
          <w:tcPr>
            <w:tcW w:w="624" w:type="pct"/>
            <w:vAlign w:val="center"/>
          </w:tcPr>
          <w:p w14:paraId="4391C588">
            <w:pPr>
              <w:pStyle w:val="73"/>
              <w:ind w:left="42" w:right="29"/>
              <w:rPr>
                <w:sz w:val="20"/>
                <w:szCs w:val="20"/>
                <w:lang w:val="en-US"/>
              </w:rPr>
            </w:pPr>
            <w:r>
              <w:rPr>
                <w:color w:val="000000"/>
                <w:sz w:val="20"/>
                <w:szCs w:val="20"/>
                <w:lang w:val="en-US" w:eastAsia="ru-RU"/>
              </w:rPr>
              <w:t>186,727</w:t>
            </w:r>
          </w:p>
        </w:tc>
        <w:tc>
          <w:tcPr>
            <w:tcW w:w="510" w:type="pct"/>
            <w:vAlign w:val="center"/>
          </w:tcPr>
          <w:p w14:paraId="4A53DC34">
            <w:pPr>
              <w:pStyle w:val="73"/>
              <w:ind w:left="19"/>
              <w:rPr>
                <w:sz w:val="20"/>
                <w:szCs w:val="20"/>
                <w:lang w:val="en-US"/>
              </w:rPr>
            </w:pPr>
            <w:r>
              <w:rPr>
                <w:color w:val="000000"/>
                <w:sz w:val="20"/>
                <w:szCs w:val="20"/>
                <w:lang w:val="en-US" w:eastAsia="ru-RU"/>
              </w:rPr>
              <w:t>112,864</w:t>
            </w:r>
          </w:p>
        </w:tc>
        <w:tc>
          <w:tcPr>
            <w:tcW w:w="667" w:type="pct"/>
            <w:vAlign w:val="center"/>
          </w:tcPr>
          <w:p w14:paraId="0E33A304">
            <w:pPr>
              <w:pStyle w:val="73"/>
              <w:ind w:left="17"/>
              <w:rPr>
                <w:sz w:val="20"/>
                <w:szCs w:val="20"/>
                <w:lang w:val="en-US"/>
              </w:rPr>
            </w:pPr>
            <w:r>
              <w:rPr>
                <w:color w:val="000000"/>
                <w:sz w:val="20"/>
                <w:szCs w:val="20"/>
                <w:lang w:val="en-US" w:eastAsia="ru-RU"/>
              </w:rPr>
              <w:t>233,000</w:t>
            </w:r>
          </w:p>
        </w:tc>
      </w:tr>
      <w:tr w14:paraId="547A1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4BCD2C05">
            <w:pPr>
              <w:pStyle w:val="73"/>
              <w:ind w:left="85" w:right="79"/>
              <w:rPr>
                <w:sz w:val="20"/>
                <w:szCs w:val="20"/>
                <w:lang w:val="en-US"/>
              </w:rPr>
            </w:pPr>
            <w:r>
              <w:rPr>
                <w:color w:val="000000"/>
                <w:sz w:val="20"/>
                <w:szCs w:val="20"/>
                <w:lang w:val="en-US"/>
              </w:rPr>
              <w:t>БМК №12</w:t>
            </w:r>
          </w:p>
        </w:tc>
        <w:tc>
          <w:tcPr>
            <w:tcW w:w="699" w:type="pct"/>
            <w:vAlign w:val="center"/>
          </w:tcPr>
          <w:p w14:paraId="191E98CE">
            <w:pPr>
              <w:pStyle w:val="73"/>
              <w:ind w:left="18" w:right="12"/>
              <w:rPr>
                <w:sz w:val="20"/>
                <w:szCs w:val="20"/>
                <w:lang w:val="en-US"/>
              </w:rPr>
            </w:pPr>
            <w:r>
              <w:rPr>
                <w:color w:val="000000"/>
                <w:sz w:val="20"/>
                <w:szCs w:val="20"/>
                <w:lang w:val="en-US"/>
              </w:rPr>
              <w:t>0,524</w:t>
            </w:r>
          </w:p>
        </w:tc>
        <w:tc>
          <w:tcPr>
            <w:tcW w:w="609" w:type="pct"/>
            <w:vAlign w:val="center"/>
          </w:tcPr>
          <w:p w14:paraId="45D8DA45">
            <w:pPr>
              <w:pStyle w:val="73"/>
              <w:ind w:left="10"/>
              <w:rPr>
                <w:sz w:val="20"/>
                <w:szCs w:val="20"/>
                <w:lang w:val="en-US"/>
              </w:rPr>
            </w:pPr>
            <w:r>
              <w:rPr>
                <w:color w:val="000000"/>
                <w:sz w:val="20"/>
                <w:szCs w:val="20"/>
                <w:lang w:val="en-US" w:eastAsia="ru-RU"/>
              </w:rPr>
              <w:t>0,49</w:t>
            </w:r>
          </w:p>
        </w:tc>
        <w:tc>
          <w:tcPr>
            <w:tcW w:w="549" w:type="pct"/>
            <w:vAlign w:val="center"/>
          </w:tcPr>
          <w:p w14:paraId="2B3A7531">
            <w:pPr>
              <w:pStyle w:val="73"/>
              <w:ind w:left="9"/>
              <w:rPr>
                <w:sz w:val="20"/>
                <w:szCs w:val="20"/>
                <w:lang w:val="en-US"/>
              </w:rPr>
            </w:pPr>
            <w:r>
              <w:rPr>
                <w:color w:val="000000"/>
                <w:sz w:val="20"/>
                <w:szCs w:val="20"/>
                <w:lang w:val="en-US" w:eastAsia="ru-RU"/>
              </w:rPr>
              <w:t>1271,404</w:t>
            </w:r>
          </w:p>
        </w:tc>
        <w:tc>
          <w:tcPr>
            <w:tcW w:w="607" w:type="pct"/>
            <w:vAlign w:val="center"/>
          </w:tcPr>
          <w:p w14:paraId="7CAE9065">
            <w:pPr>
              <w:pStyle w:val="73"/>
              <w:ind w:left="8"/>
              <w:rPr>
                <w:sz w:val="20"/>
                <w:szCs w:val="20"/>
                <w:lang w:val="en-US"/>
              </w:rPr>
            </w:pPr>
            <w:r>
              <w:rPr>
                <w:sz w:val="20"/>
                <w:szCs w:val="20"/>
                <w:lang w:val="en-US"/>
              </w:rPr>
              <w:t>уголь</w:t>
            </w:r>
          </w:p>
        </w:tc>
        <w:tc>
          <w:tcPr>
            <w:tcW w:w="624" w:type="pct"/>
            <w:vAlign w:val="center"/>
          </w:tcPr>
          <w:p w14:paraId="4FE66A5A">
            <w:pPr>
              <w:pStyle w:val="73"/>
              <w:ind w:left="42" w:right="26"/>
              <w:rPr>
                <w:sz w:val="20"/>
                <w:szCs w:val="20"/>
                <w:lang w:val="en-US"/>
              </w:rPr>
            </w:pPr>
            <w:r>
              <w:rPr>
                <w:color w:val="000000"/>
                <w:sz w:val="20"/>
                <w:szCs w:val="20"/>
                <w:lang w:val="en-US" w:eastAsia="ru-RU"/>
              </w:rPr>
              <w:t>381,421</w:t>
            </w:r>
          </w:p>
        </w:tc>
        <w:tc>
          <w:tcPr>
            <w:tcW w:w="510" w:type="pct"/>
            <w:vAlign w:val="center"/>
          </w:tcPr>
          <w:p w14:paraId="558ADBAE">
            <w:pPr>
              <w:pStyle w:val="73"/>
              <w:ind w:left="19"/>
              <w:rPr>
                <w:sz w:val="20"/>
                <w:szCs w:val="20"/>
                <w:lang w:val="en-US"/>
              </w:rPr>
            </w:pPr>
            <w:r>
              <w:rPr>
                <w:color w:val="000000"/>
                <w:sz w:val="20"/>
                <w:szCs w:val="20"/>
                <w:lang w:val="en-US" w:eastAsia="ru-RU"/>
              </w:rPr>
              <w:t>266,995</w:t>
            </w:r>
          </w:p>
        </w:tc>
        <w:tc>
          <w:tcPr>
            <w:tcW w:w="667" w:type="pct"/>
            <w:vAlign w:val="center"/>
          </w:tcPr>
          <w:p w14:paraId="4B1A8C02">
            <w:pPr>
              <w:pStyle w:val="73"/>
              <w:ind w:left="17" w:right="2"/>
              <w:rPr>
                <w:sz w:val="20"/>
                <w:szCs w:val="20"/>
                <w:lang w:val="en-US"/>
              </w:rPr>
            </w:pPr>
            <w:r>
              <w:rPr>
                <w:color w:val="000000"/>
                <w:sz w:val="20"/>
                <w:szCs w:val="20"/>
                <w:lang w:val="en-US" w:eastAsia="ru-RU"/>
              </w:rPr>
              <w:t>210,000</w:t>
            </w:r>
          </w:p>
        </w:tc>
      </w:tr>
      <w:tr w14:paraId="17D18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8"/>
            <w:vAlign w:val="center"/>
          </w:tcPr>
          <w:p w14:paraId="6A7EA6CA">
            <w:pPr>
              <w:pStyle w:val="73"/>
              <w:ind w:left="11"/>
              <w:rPr>
                <w:sz w:val="20"/>
                <w:szCs w:val="20"/>
                <w:lang w:val="en-US"/>
              </w:rPr>
            </w:pPr>
            <w:r>
              <w:rPr>
                <w:b/>
                <w:bCs/>
                <w:sz w:val="20"/>
                <w:szCs w:val="20"/>
                <w:lang w:val="en-US"/>
              </w:rPr>
              <w:t>20</w:t>
            </w:r>
            <w:r>
              <w:rPr>
                <w:b/>
                <w:bCs/>
                <w:sz w:val="20"/>
                <w:szCs w:val="20"/>
                <w:lang w:val="ru-RU"/>
              </w:rPr>
              <w:t xml:space="preserve">31-2036 </w:t>
            </w:r>
            <w:r>
              <w:rPr>
                <w:b/>
                <w:bCs/>
                <w:spacing w:val="-4"/>
                <w:sz w:val="20"/>
                <w:szCs w:val="20"/>
                <w:lang w:val="en-US"/>
              </w:rPr>
              <w:t>год</w:t>
            </w:r>
            <w:r>
              <w:rPr>
                <w:b/>
                <w:bCs/>
                <w:spacing w:val="-4"/>
                <w:sz w:val="20"/>
                <w:szCs w:val="20"/>
                <w:lang w:val="ru-RU"/>
              </w:rPr>
              <w:t>ы</w:t>
            </w:r>
          </w:p>
        </w:tc>
      </w:tr>
      <w:tr w14:paraId="236BD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5CD001E8">
            <w:pPr>
              <w:pStyle w:val="73"/>
              <w:ind w:left="85" w:right="79"/>
              <w:rPr>
                <w:sz w:val="20"/>
                <w:szCs w:val="20"/>
                <w:lang w:val="en-US"/>
              </w:rPr>
            </w:pPr>
            <w:r>
              <w:rPr>
                <w:color w:val="000000"/>
                <w:sz w:val="20"/>
                <w:szCs w:val="20"/>
                <w:lang w:val="en-US"/>
              </w:rPr>
              <w:t>котельная №1 «Центральная»</w:t>
            </w:r>
          </w:p>
        </w:tc>
        <w:tc>
          <w:tcPr>
            <w:tcW w:w="699" w:type="pct"/>
            <w:vAlign w:val="center"/>
          </w:tcPr>
          <w:p w14:paraId="32E6041D">
            <w:pPr>
              <w:pStyle w:val="73"/>
              <w:ind w:left="18" w:right="12"/>
              <w:rPr>
                <w:sz w:val="20"/>
                <w:szCs w:val="20"/>
                <w:lang w:val="en-US"/>
              </w:rPr>
            </w:pPr>
            <w:r>
              <w:rPr>
                <w:color w:val="000000"/>
                <w:sz w:val="20"/>
                <w:szCs w:val="20"/>
                <w:lang w:val="en-US"/>
              </w:rPr>
              <w:t>2,325</w:t>
            </w:r>
          </w:p>
        </w:tc>
        <w:tc>
          <w:tcPr>
            <w:tcW w:w="609" w:type="pct"/>
            <w:vAlign w:val="center"/>
          </w:tcPr>
          <w:p w14:paraId="3D38966A">
            <w:pPr>
              <w:pStyle w:val="73"/>
              <w:ind w:left="10"/>
              <w:rPr>
                <w:sz w:val="20"/>
                <w:szCs w:val="20"/>
                <w:lang w:val="en-US"/>
              </w:rPr>
            </w:pPr>
            <w:r>
              <w:rPr>
                <w:color w:val="000000"/>
                <w:sz w:val="20"/>
                <w:szCs w:val="20"/>
                <w:lang w:val="en-US" w:eastAsia="ru-RU"/>
              </w:rPr>
              <w:t>2,156</w:t>
            </w:r>
          </w:p>
        </w:tc>
        <w:tc>
          <w:tcPr>
            <w:tcW w:w="549" w:type="pct"/>
            <w:vAlign w:val="center"/>
          </w:tcPr>
          <w:p w14:paraId="3EEF3E18">
            <w:pPr>
              <w:pStyle w:val="73"/>
              <w:ind w:left="9"/>
              <w:rPr>
                <w:sz w:val="20"/>
                <w:szCs w:val="20"/>
                <w:lang w:val="en-US"/>
              </w:rPr>
            </w:pPr>
            <w:r>
              <w:rPr>
                <w:color w:val="000000"/>
                <w:sz w:val="20"/>
                <w:szCs w:val="20"/>
                <w:lang w:val="en-US" w:eastAsia="ru-RU"/>
              </w:rPr>
              <w:t>6853,968</w:t>
            </w:r>
          </w:p>
        </w:tc>
        <w:tc>
          <w:tcPr>
            <w:tcW w:w="607" w:type="pct"/>
            <w:vAlign w:val="center"/>
          </w:tcPr>
          <w:p w14:paraId="7B2DF389">
            <w:pPr>
              <w:pStyle w:val="73"/>
              <w:ind w:left="8"/>
              <w:rPr>
                <w:sz w:val="20"/>
                <w:szCs w:val="20"/>
                <w:lang w:val="en-US"/>
              </w:rPr>
            </w:pPr>
            <w:r>
              <w:rPr>
                <w:sz w:val="20"/>
                <w:szCs w:val="20"/>
                <w:lang w:val="ru-RU"/>
              </w:rPr>
              <w:t>м</w:t>
            </w:r>
            <w:r>
              <w:rPr>
                <w:sz w:val="20"/>
                <w:szCs w:val="20"/>
                <w:lang w:val="en-US"/>
              </w:rPr>
              <w:t>азут</w:t>
            </w:r>
          </w:p>
        </w:tc>
        <w:tc>
          <w:tcPr>
            <w:tcW w:w="624" w:type="pct"/>
            <w:vAlign w:val="center"/>
          </w:tcPr>
          <w:p w14:paraId="2CE4C04A">
            <w:pPr>
              <w:pStyle w:val="73"/>
              <w:ind w:left="42" w:right="28"/>
              <w:rPr>
                <w:sz w:val="20"/>
                <w:szCs w:val="20"/>
                <w:lang w:val="en-US"/>
              </w:rPr>
            </w:pPr>
            <w:r>
              <w:rPr>
                <w:color w:val="000000"/>
                <w:sz w:val="20"/>
                <w:szCs w:val="20"/>
                <w:lang w:val="en-US" w:eastAsia="ru-RU"/>
              </w:rPr>
              <w:t>834,396</w:t>
            </w:r>
          </w:p>
        </w:tc>
        <w:tc>
          <w:tcPr>
            <w:tcW w:w="510" w:type="pct"/>
            <w:vAlign w:val="center"/>
          </w:tcPr>
          <w:p w14:paraId="5EB1918D">
            <w:pPr>
              <w:pStyle w:val="73"/>
              <w:ind w:left="19"/>
              <w:rPr>
                <w:sz w:val="20"/>
                <w:szCs w:val="20"/>
                <w:lang w:val="en-US"/>
              </w:rPr>
            </w:pPr>
            <w:r>
              <w:rPr>
                <w:color w:val="000000"/>
                <w:sz w:val="20"/>
                <w:szCs w:val="20"/>
                <w:lang w:val="en-US" w:eastAsia="ru-RU"/>
              </w:rPr>
              <w:t>1151,467</w:t>
            </w:r>
          </w:p>
        </w:tc>
        <w:tc>
          <w:tcPr>
            <w:tcW w:w="667" w:type="pct"/>
            <w:vAlign w:val="center"/>
          </w:tcPr>
          <w:p w14:paraId="5D29B0AD">
            <w:pPr>
              <w:pStyle w:val="73"/>
              <w:ind w:left="17"/>
              <w:rPr>
                <w:sz w:val="20"/>
                <w:szCs w:val="20"/>
                <w:lang w:val="en-US"/>
              </w:rPr>
            </w:pPr>
            <w:r>
              <w:rPr>
                <w:color w:val="000000"/>
                <w:sz w:val="20"/>
                <w:szCs w:val="20"/>
                <w:lang w:val="en-US" w:eastAsia="ru-RU"/>
              </w:rPr>
              <w:t>168,000</w:t>
            </w:r>
          </w:p>
        </w:tc>
      </w:tr>
      <w:tr w14:paraId="3CED3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7A2EE2DC">
            <w:pPr>
              <w:pStyle w:val="73"/>
              <w:ind w:left="85" w:right="79"/>
              <w:rPr>
                <w:sz w:val="20"/>
                <w:szCs w:val="20"/>
                <w:lang w:val="en-US"/>
              </w:rPr>
            </w:pPr>
            <w:r>
              <w:rPr>
                <w:color w:val="000000"/>
                <w:sz w:val="20"/>
                <w:szCs w:val="20"/>
                <w:lang w:val="en-US"/>
              </w:rPr>
              <w:t>котельная №2 «Квартальная»</w:t>
            </w:r>
          </w:p>
        </w:tc>
        <w:tc>
          <w:tcPr>
            <w:tcW w:w="699" w:type="pct"/>
            <w:vAlign w:val="center"/>
          </w:tcPr>
          <w:p w14:paraId="73C20B3A">
            <w:pPr>
              <w:pStyle w:val="73"/>
              <w:ind w:left="18" w:right="12"/>
              <w:rPr>
                <w:sz w:val="20"/>
                <w:szCs w:val="20"/>
                <w:lang w:val="en-US"/>
              </w:rPr>
            </w:pPr>
            <w:r>
              <w:rPr>
                <w:color w:val="000000"/>
                <w:sz w:val="20"/>
                <w:szCs w:val="20"/>
                <w:lang w:val="en-US"/>
              </w:rPr>
              <w:t>1,078</w:t>
            </w:r>
          </w:p>
        </w:tc>
        <w:tc>
          <w:tcPr>
            <w:tcW w:w="609" w:type="pct"/>
            <w:vAlign w:val="center"/>
          </w:tcPr>
          <w:p w14:paraId="7635B344">
            <w:pPr>
              <w:pStyle w:val="73"/>
              <w:ind w:left="10"/>
              <w:rPr>
                <w:sz w:val="20"/>
                <w:szCs w:val="20"/>
                <w:lang w:val="en-US"/>
              </w:rPr>
            </w:pPr>
            <w:r>
              <w:rPr>
                <w:color w:val="000000"/>
                <w:sz w:val="20"/>
                <w:szCs w:val="20"/>
                <w:lang w:val="en-US" w:eastAsia="ru-RU"/>
              </w:rPr>
              <w:t>0,898</w:t>
            </w:r>
          </w:p>
        </w:tc>
        <w:tc>
          <w:tcPr>
            <w:tcW w:w="549" w:type="pct"/>
            <w:vAlign w:val="center"/>
          </w:tcPr>
          <w:p w14:paraId="052B3A02">
            <w:pPr>
              <w:pStyle w:val="73"/>
              <w:ind w:left="9"/>
              <w:rPr>
                <w:sz w:val="20"/>
                <w:szCs w:val="20"/>
                <w:lang w:val="en-US"/>
              </w:rPr>
            </w:pPr>
            <w:r>
              <w:rPr>
                <w:color w:val="000000"/>
                <w:sz w:val="20"/>
                <w:szCs w:val="20"/>
                <w:lang w:val="en-US" w:eastAsia="ru-RU"/>
              </w:rPr>
              <w:t>3064,077</w:t>
            </w:r>
          </w:p>
        </w:tc>
        <w:tc>
          <w:tcPr>
            <w:tcW w:w="607" w:type="pct"/>
            <w:vAlign w:val="center"/>
          </w:tcPr>
          <w:p w14:paraId="665D0D68">
            <w:pPr>
              <w:pStyle w:val="73"/>
              <w:ind w:left="8"/>
              <w:rPr>
                <w:sz w:val="20"/>
                <w:szCs w:val="20"/>
                <w:lang w:val="en-US"/>
              </w:rPr>
            </w:pPr>
            <w:r>
              <w:rPr>
                <w:sz w:val="20"/>
                <w:szCs w:val="20"/>
                <w:lang w:val="en-US"/>
              </w:rPr>
              <w:t>уголь</w:t>
            </w:r>
          </w:p>
        </w:tc>
        <w:tc>
          <w:tcPr>
            <w:tcW w:w="624" w:type="pct"/>
            <w:vAlign w:val="center"/>
          </w:tcPr>
          <w:p w14:paraId="1AD82ED8">
            <w:pPr>
              <w:pStyle w:val="73"/>
              <w:ind w:left="42" w:right="28"/>
              <w:rPr>
                <w:sz w:val="20"/>
                <w:szCs w:val="20"/>
                <w:lang w:val="en-US"/>
              </w:rPr>
            </w:pPr>
            <w:r>
              <w:rPr>
                <w:color w:val="000000"/>
                <w:sz w:val="20"/>
                <w:szCs w:val="20"/>
                <w:lang w:val="en-US" w:eastAsia="ru-RU"/>
              </w:rPr>
              <w:t>1189,732</w:t>
            </w:r>
          </w:p>
        </w:tc>
        <w:tc>
          <w:tcPr>
            <w:tcW w:w="510" w:type="pct"/>
            <w:vAlign w:val="center"/>
          </w:tcPr>
          <w:p w14:paraId="7289C2B2">
            <w:pPr>
              <w:pStyle w:val="73"/>
              <w:ind w:left="19"/>
              <w:rPr>
                <w:sz w:val="20"/>
                <w:szCs w:val="20"/>
                <w:lang w:val="en-US"/>
              </w:rPr>
            </w:pPr>
            <w:r>
              <w:rPr>
                <w:color w:val="000000"/>
                <w:sz w:val="20"/>
                <w:szCs w:val="20"/>
                <w:lang w:val="en-US" w:eastAsia="ru-RU"/>
              </w:rPr>
              <w:t>716,994</w:t>
            </w:r>
          </w:p>
        </w:tc>
        <w:tc>
          <w:tcPr>
            <w:tcW w:w="667" w:type="pct"/>
            <w:vAlign w:val="center"/>
          </w:tcPr>
          <w:p w14:paraId="29FF29A4">
            <w:pPr>
              <w:pStyle w:val="73"/>
              <w:ind w:left="17"/>
              <w:rPr>
                <w:sz w:val="20"/>
                <w:szCs w:val="20"/>
                <w:lang w:val="en-US"/>
              </w:rPr>
            </w:pPr>
            <w:r>
              <w:rPr>
                <w:color w:val="000000"/>
                <w:sz w:val="20"/>
                <w:szCs w:val="20"/>
                <w:lang w:val="en-US" w:eastAsia="ru-RU"/>
              </w:rPr>
              <w:t>234,000</w:t>
            </w:r>
          </w:p>
        </w:tc>
      </w:tr>
      <w:tr w14:paraId="337F9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74AB4521">
            <w:pPr>
              <w:pStyle w:val="73"/>
              <w:ind w:left="85" w:right="79"/>
              <w:rPr>
                <w:sz w:val="20"/>
                <w:szCs w:val="20"/>
                <w:lang w:val="en-US"/>
              </w:rPr>
            </w:pPr>
            <w:r>
              <w:rPr>
                <w:color w:val="000000"/>
                <w:sz w:val="20"/>
                <w:szCs w:val="20"/>
                <w:lang w:val="en-US"/>
              </w:rPr>
              <w:t>котельная №3</w:t>
            </w:r>
          </w:p>
        </w:tc>
        <w:tc>
          <w:tcPr>
            <w:tcW w:w="699" w:type="pct"/>
            <w:vAlign w:val="center"/>
          </w:tcPr>
          <w:p w14:paraId="69880570">
            <w:pPr>
              <w:pStyle w:val="73"/>
              <w:ind w:left="18" w:right="12"/>
              <w:rPr>
                <w:sz w:val="20"/>
                <w:szCs w:val="20"/>
                <w:lang w:val="en-US"/>
              </w:rPr>
            </w:pPr>
            <w:r>
              <w:rPr>
                <w:color w:val="000000"/>
                <w:sz w:val="20"/>
                <w:szCs w:val="20"/>
                <w:lang w:val="en-US"/>
              </w:rPr>
              <w:t>0,433</w:t>
            </w:r>
          </w:p>
        </w:tc>
        <w:tc>
          <w:tcPr>
            <w:tcW w:w="609" w:type="pct"/>
            <w:vAlign w:val="center"/>
          </w:tcPr>
          <w:p w14:paraId="22457CAB">
            <w:pPr>
              <w:pStyle w:val="73"/>
              <w:ind w:left="10"/>
              <w:rPr>
                <w:sz w:val="20"/>
                <w:szCs w:val="20"/>
                <w:lang w:val="en-US"/>
              </w:rPr>
            </w:pPr>
            <w:r>
              <w:rPr>
                <w:color w:val="000000"/>
                <w:sz w:val="20"/>
                <w:szCs w:val="20"/>
                <w:lang w:val="en-US" w:eastAsia="ru-RU"/>
              </w:rPr>
              <w:t>0,388</w:t>
            </w:r>
          </w:p>
        </w:tc>
        <w:tc>
          <w:tcPr>
            <w:tcW w:w="549" w:type="pct"/>
            <w:vAlign w:val="center"/>
          </w:tcPr>
          <w:p w14:paraId="5ECC83EF">
            <w:pPr>
              <w:pStyle w:val="73"/>
              <w:ind w:left="9"/>
              <w:rPr>
                <w:sz w:val="20"/>
                <w:szCs w:val="20"/>
                <w:lang w:val="en-US"/>
              </w:rPr>
            </w:pPr>
            <w:r>
              <w:rPr>
                <w:color w:val="000000"/>
                <w:sz w:val="20"/>
                <w:szCs w:val="20"/>
                <w:lang w:val="en-US" w:eastAsia="ru-RU"/>
              </w:rPr>
              <w:t>1039,418</w:t>
            </w:r>
          </w:p>
        </w:tc>
        <w:tc>
          <w:tcPr>
            <w:tcW w:w="607" w:type="pct"/>
            <w:vAlign w:val="center"/>
          </w:tcPr>
          <w:p w14:paraId="66EE6387">
            <w:pPr>
              <w:pStyle w:val="73"/>
              <w:ind w:left="8"/>
              <w:rPr>
                <w:sz w:val="20"/>
                <w:szCs w:val="20"/>
                <w:lang w:val="en-US"/>
              </w:rPr>
            </w:pPr>
            <w:r>
              <w:rPr>
                <w:sz w:val="20"/>
                <w:szCs w:val="20"/>
                <w:lang w:val="en-US"/>
              </w:rPr>
              <w:t>уголь</w:t>
            </w:r>
          </w:p>
        </w:tc>
        <w:tc>
          <w:tcPr>
            <w:tcW w:w="624" w:type="pct"/>
            <w:vAlign w:val="center"/>
          </w:tcPr>
          <w:p w14:paraId="626D2DF9">
            <w:pPr>
              <w:pStyle w:val="73"/>
              <w:ind w:left="42" w:right="28"/>
              <w:rPr>
                <w:sz w:val="20"/>
                <w:szCs w:val="20"/>
                <w:lang w:val="en-US"/>
              </w:rPr>
            </w:pPr>
            <w:r>
              <w:rPr>
                <w:color w:val="000000"/>
                <w:sz w:val="20"/>
                <w:szCs w:val="20"/>
                <w:lang w:val="en-US" w:eastAsia="ru-RU"/>
              </w:rPr>
              <w:t>404,358</w:t>
            </w:r>
          </w:p>
        </w:tc>
        <w:tc>
          <w:tcPr>
            <w:tcW w:w="510" w:type="pct"/>
            <w:vAlign w:val="center"/>
          </w:tcPr>
          <w:p w14:paraId="118993EF">
            <w:pPr>
              <w:pStyle w:val="73"/>
              <w:ind w:left="19"/>
              <w:rPr>
                <w:sz w:val="20"/>
                <w:szCs w:val="20"/>
                <w:lang w:val="en-US"/>
              </w:rPr>
            </w:pPr>
            <w:r>
              <w:rPr>
                <w:color w:val="000000"/>
                <w:sz w:val="20"/>
                <w:szCs w:val="20"/>
                <w:lang w:val="en-US" w:eastAsia="ru-RU"/>
              </w:rPr>
              <w:t>242,185</w:t>
            </w:r>
          </w:p>
        </w:tc>
        <w:tc>
          <w:tcPr>
            <w:tcW w:w="667" w:type="pct"/>
            <w:vAlign w:val="center"/>
          </w:tcPr>
          <w:p w14:paraId="65FCEF92">
            <w:pPr>
              <w:pStyle w:val="73"/>
              <w:ind w:left="17"/>
              <w:rPr>
                <w:sz w:val="20"/>
                <w:szCs w:val="20"/>
                <w:lang w:val="en-US"/>
              </w:rPr>
            </w:pPr>
            <w:r>
              <w:rPr>
                <w:color w:val="000000"/>
                <w:sz w:val="20"/>
                <w:szCs w:val="20"/>
                <w:lang w:val="en-US" w:eastAsia="ru-RU"/>
              </w:rPr>
              <w:t>233,000</w:t>
            </w:r>
          </w:p>
        </w:tc>
      </w:tr>
      <w:tr w14:paraId="3FE0B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4041B919">
            <w:pPr>
              <w:pStyle w:val="73"/>
              <w:ind w:left="85" w:right="79"/>
              <w:rPr>
                <w:sz w:val="20"/>
                <w:szCs w:val="20"/>
                <w:lang w:val="en-US"/>
              </w:rPr>
            </w:pPr>
            <w:r>
              <w:rPr>
                <w:color w:val="000000"/>
                <w:sz w:val="20"/>
                <w:szCs w:val="20"/>
                <w:lang w:val="en-US"/>
              </w:rPr>
              <w:t>котельная №4</w:t>
            </w:r>
          </w:p>
        </w:tc>
        <w:tc>
          <w:tcPr>
            <w:tcW w:w="699" w:type="pct"/>
            <w:vAlign w:val="center"/>
          </w:tcPr>
          <w:p w14:paraId="3466D7AA">
            <w:pPr>
              <w:pStyle w:val="73"/>
              <w:ind w:left="18" w:right="12"/>
              <w:rPr>
                <w:sz w:val="20"/>
                <w:szCs w:val="20"/>
                <w:lang w:val="en-US"/>
              </w:rPr>
            </w:pPr>
            <w:r>
              <w:rPr>
                <w:color w:val="000000"/>
                <w:sz w:val="20"/>
                <w:szCs w:val="20"/>
                <w:lang w:val="en-US"/>
              </w:rPr>
              <w:t>0,515</w:t>
            </w:r>
          </w:p>
        </w:tc>
        <w:tc>
          <w:tcPr>
            <w:tcW w:w="609" w:type="pct"/>
            <w:vAlign w:val="center"/>
          </w:tcPr>
          <w:p w14:paraId="686C5797">
            <w:pPr>
              <w:pStyle w:val="73"/>
              <w:ind w:left="10"/>
              <w:rPr>
                <w:sz w:val="20"/>
                <w:szCs w:val="20"/>
                <w:lang w:val="en-US"/>
              </w:rPr>
            </w:pPr>
            <w:r>
              <w:rPr>
                <w:color w:val="000000"/>
                <w:sz w:val="20"/>
                <w:szCs w:val="20"/>
                <w:lang w:val="en-US" w:eastAsia="ru-RU"/>
              </w:rPr>
              <w:t>0,439</w:t>
            </w:r>
          </w:p>
        </w:tc>
        <w:tc>
          <w:tcPr>
            <w:tcW w:w="549" w:type="pct"/>
            <w:vAlign w:val="center"/>
          </w:tcPr>
          <w:p w14:paraId="1F693CF6">
            <w:pPr>
              <w:pStyle w:val="73"/>
              <w:ind w:left="9"/>
              <w:rPr>
                <w:sz w:val="20"/>
                <w:szCs w:val="20"/>
                <w:lang w:val="en-US"/>
              </w:rPr>
            </w:pPr>
            <w:r>
              <w:rPr>
                <w:color w:val="000000"/>
                <w:sz w:val="20"/>
                <w:szCs w:val="20"/>
                <w:lang w:val="en-US" w:eastAsia="ru-RU"/>
              </w:rPr>
              <w:t>1435,476</w:t>
            </w:r>
          </w:p>
        </w:tc>
        <w:tc>
          <w:tcPr>
            <w:tcW w:w="607" w:type="pct"/>
            <w:vAlign w:val="center"/>
          </w:tcPr>
          <w:p w14:paraId="23545B92">
            <w:pPr>
              <w:pStyle w:val="73"/>
              <w:ind w:left="8"/>
              <w:rPr>
                <w:sz w:val="20"/>
                <w:szCs w:val="20"/>
                <w:lang w:val="en-US"/>
              </w:rPr>
            </w:pPr>
            <w:r>
              <w:rPr>
                <w:sz w:val="20"/>
                <w:szCs w:val="20"/>
                <w:lang w:val="en-US"/>
              </w:rPr>
              <w:t>уголь</w:t>
            </w:r>
          </w:p>
        </w:tc>
        <w:tc>
          <w:tcPr>
            <w:tcW w:w="624" w:type="pct"/>
            <w:vAlign w:val="center"/>
          </w:tcPr>
          <w:p w14:paraId="7649BE56">
            <w:pPr>
              <w:pStyle w:val="73"/>
              <w:ind w:left="42" w:right="28"/>
              <w:rPr>
                <w:sz w:val="20"/>
                <w:szCs w:val="20"/>
                <w:lang w:val="en-US"/>
              </w:rPr>
            </w:pPr>
            <w:r>
              <w:rPr>
                <w:color w:val="000000"/>
                <w:sz w:val="20"/>
                <w:szCs w:val="20"/>
                <w:lang w:val="en-US" w:eastAsia="ru-RU"/>
              </w:rPr>
              <w:t>548,006</w:t>
            </w:r>
          </w:p>
        </w:tc>
        <w:tc>
          <w:tcPr>
            <w:tcW w:w="510" w:type="pct"/>
            <w:vAlign w:val="center"/>
          </w:tcPr>
          <w:p w14:paraId="0617E255">
            <w:pPr>
              <w:pStyle w:val="73"/>
              <w:ind w:left="19"/>
              <w:rPr>
                <w:sz w:val="20"/>
                <w:szCs w:val="20"/>
                <w:lang w:val="en-US"/>
              </w:rPr>
            </w:pPr>
            <w:r>
              <w:rPr>
                <w:color w:val="000000"/>
                <w:sz w:val="20"/>
                <w:szCs w:val="20"/>
                <w:lang w:val="en-US" w:eastAsia="ru-RU"/>
              </w:rPr>
              <w:t>330,160</w:t>
            </w:r>
          </w:p>
        </w:tc>
        <w:tc>
          <w:tcPr>
            <w:tcW w:w="667" w:type="pct"/>
            <w:vAlign w:val="center"/>
          </w:tcPr>
          <w:p w14:paraId="5D52785F">
            <w:pPr>
              <w:pStyle w:val="73"/>
              <w:ind w:left="17"/>
              <w:rPr>
                <w:sz w:val="20"/>
                <w:szCs w:val="20"/>
                <w:lang w:val="en-US"/>
              </w:rPr>
            </w:pPr>
            <w:r>
              <w:rPr>
                <w:color w:val="000000"/>
                <w:sz w:val="20"/>
                <w:szCs w:val="20"/>
                <w:lang w:val="en-US" w:eastAsia="ru-RU"/>
              </w:rPr>
              <w:t>230,000</w:t>
            </w:r>
          </w:p>
        </w:tc>
      </w:tr>
      <w:tr w14:paraId="6FB6F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2AAA1791">
            <w:pPr>
              <w:pStyle w:val="73"/>
              <w:ind w:left="85" w:right="79"/>
              <w:rPr>
                <w:sz w:val="20"/>
                <w:szCs w:val="20"/>
                <w:lang w:val="en-US"/>
              </w:rPr>
            </w:pPr>
            <w:r>
              <w:rPr>
                <w:color w:val="000000"/>
                <w:sz w:val="20"/>
                <w:szCs w:val="20"/>
                <w:lang w:val="en-US"/>
              </w:rPr>
              <w:t>котельная №5 «База»</w:t>
            </w:r>
          </w:p>
        </w:tc>
        <w:tc>
          <w:tcPr>
            <w:tcW w:w="699" w:type="pct"/>
            <w:vAlign w:val="center"/>
          </w:tcPr>
          <w:p w14:paraId="5A56D6B6">
            <w:pPr>
              <w:pStyle w:val="73"/>
              <w:ind w:left="18" w:right="12"/>
              <w:rPr>
                <w:sz w:val="20"/>
                <w:szCs w:val="20"/>
                <w:lang w:val="en-US"/>
              </w:rPr>
            </w:pPr>
            <w:r>
              <w:rPr>
                <w:color w:val="000000"/>
                <w:sz w:val="20"/>
                <w:szCs w:val="20"/>
                <w:lang w:val="en-US"/>
              </w:rPr>
              <w:t>0,119</w:t>
            </w:r>
          </w:p>
        </w:tc>
        <w:tc>
          <w:tcPr>
            <w:tcW w:w="609" w:type="pct"/>
            <w:vAlign w:val="center"/>
          </w:tcPr>
          <w:p w14:paraId="5077F76E">
            <w:pPr>
              <w:pStyle w:val="73"/>
              <w:ind w:left="10"/>
              <w:rPr>
                <w:sz w:val="20"/>
                <w:szCs w:val="20"/>
                <w:lang w:val="en-US"/>
              </w:rPr>
            </w:pPr>
            <w:r>
              <w:rPr>
                <w:color w:val="000000"/>
                <w:sz w:val="20"/>
                <w:szCs w:val="20"/>
                <w:lang w:val="en-US" w:eastAsia="ru-RU"/>
              </w:rPr>
              <w:t>0,078</w:t>
            </w:r>
          </w:p>
        </w:tc>
        <w:tc>
          <w:tcPr>
            <w:tcW w:w="549" w:type="pct"/>
            <w:vAlign w:val="center"/>
          </w:tcPr>
          <w:p w14:paraId="255C25B5">
            <w:pPr>
              <w:pStyle w:val="73"/>
              <w:ind w:left="9"/>
              <w:rPr>
                <w:sz w:val="20"/>
                <w:szCs w:val="20"/>
                <w:lang w:val="en-US"/>
              </w:rPr>
            </w:pPr>
            <w:r>
              <w:rPr>
                <w:color w:val="000000"/>
                <w:sz w:val="20"/>
                <w:szCs w:val="20"/>
                <w:lang w:val="en-US" w:eastAsia="ru-RU"/>
              </w:rPr>
              <w:t>517,835</w:t>
            </w:r>
          </w:p>
        </w:tc>
        <w:tc>
          <w:tcPr>
            <w:tcW w:w="607" w:type="pct"/>
            <w:vAlign w:val="center"/>
          </w:tcPr>
          <w:p w14:paraId="5B1F5610">
            <w:pPr>
              <w:pStyle w:val="73"/>
              <w:ind w:left="8"/>
              <w:rPr>
                <w:sz w:val="20"/>
                <w:szCs w:val="20"/>
                <w:lang w:val="en-US"/>
              </w:rPr>
            </w:pPr>
            <w:r>
              <w:rPr>
                <w:sz w:val="20"/>
                <w:szCs w:val="20"/>
                <w:lang w:val="en-US"/>
              </w:rPr>
              <w:t>уголь</w:t>
            </w:r>
          </w:p>
        </w:tc>
        <w:tc>
          <w:tcPr>
            <w:tcW w:w="624" w:type="pct"/>
            <w:vAlign w:val="center"/>
          </w:tcPr>
          <w:p w14:paraId="5C357E53">
            <w:pPr>
              <w:pStyle w:val="73"/>
              <w:ind w:left="42" w:right="28"/>
              <w:rPr>
                <w:sz w:val="20"/>
                <w:szCs w:val="20"/>
                <w:lang w:val="en-US"/>
              </w:rPr>
            </w:pPr>
            <w:r>
              <w:rPr>
                <w:color w:val="000000"/>
                <w:sz w:val="20"/>
                <w:szCs w:val="20"/>
                <w:lang w:val="en-US" w:eastAsia="ru-RU"/>
              </w:rPr>
              <w:t>215,524</w:t>
            </w:r>
          </w:p>
        </w:tc>
        <w:tc>
          <w:tcPr>
            <w:tcW w:w="510" w:type="pct"/>
            <w:vAlign w:val="center"/>
          </w:tcPr>
          <w:p w14:paraId="0B3C202E">
            <w:pPr>
              <w:pStyle w:val="73"/>
              <w:ind w:left="19"/>
              <w:rPr>
                <w:sz w:val="20"/>
                <w:szCs w:val="20"/>
                <w:lang w:val="en-US"/>
              </w:rPr>
            </w:pPr>
            <w:r>
              <w:rPr>
                <w:color w:val="000000"/>
                <w:sz w:val="20"/>
                <w:szCs w:val="20"/>
                <w:lang w:val="en-US" w:eastAsia="ru-RU"/>
              </w:rPr>
              <w:t>129,977</w:t>
            </w:r>
          </w:p>
        </w:tc>
        <w:tc>
          <w:tcPr>
            <w:tcW w:w="667" w:type="pct"/>
            <w:vAlign w:val="center"/>
          </w:tcPr>
          <w:p w14:paraId="1CAB3903">
            <w:pPr>
              <w:pStyle w:val="73"/>
              <w:ind w:left="17"/>
              <w:rPr>
                <w:sz w:val="20"/>
                <w:szCs w:val="20"/>
                <w:lang w:val="en-US"/>
              </w:rPr>
            </w:pPr>
            <w:r>
              <w:rPr>
                <w:color w:val="000000"/>
                <w:sz w:val="20"/>
                <w:szCs w:val="20"/>
                <w:lang w:val="en-US" w:eastAsia="ru-RU"/>
              </w:rPr>
              <w:t>251,000</w:t>
            </w:r>
          </w:p>
        </w:tc>
      </w:tr>
      <w:tr w14:paraId="00E7B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5995A75B">
            <w:pPr>
              <w:pStyle w:val="73"/>
              <w:ind w:left="85" w:right="79"/>
              <w:rPr>
                <w:sz w:val="20"/>
                <w:szCs w:val="20"/>
                <w:lang w:val="en-US"/>
              </w:rPr>
            </w:pPr>
            <w:r>
              <w:rPr>
                <w:color w:val="000000"/>
                <w:sz w:val="20"/>
                <w:szCs w:val="20"/>
                <w:lang w:val="en-US"/>
              </w:rPr>
              <w:t>котельная №7 ЦРБ</w:t>
            </w:r>
          </w:p>
        </w:tc>
        <w:tc>
          <w:tcPr>
            <w:tcW w:w="699" w:type="pct"/>
            <w:vAlign w:val="center"/>
          </w:tcPr>
          <w:p w14:paraId="5D4246C4">
            <w:pPr>
              <w:pStyle w:val="73"/>
              <w:ind w:left="18" w:right="12"/>
              <w:rPr>
                <w:sz w:val="20"/>
                <w:szCs w:val="20"/>
                <w:lang w:val="en-US"/>
              </w:rPr>
            </w:pPr>
            <w:r>
              <w:rPr>
                <w:color w:val="000000"/>
                <w:sz w:val="20"/>
                <w:szCs w:val="20"/>
                <w:lang w:val="en-US"/>
              </w:rPr>
              <w:t>0,36</w:t>
            </w:r>
          </w:p>
        </w:tc>
        <w:tc>
          <w:tcPr>
            <w:tcW w:w="609" w:type="pct"/>
            <w:vAlign w:val="center"/>
          </w:tcPr>
          <w:p w14:paraId="52A1BEF2">
            <w:pPr>
              <w:pStyle w:val="73"/>
              <w:ind w:left="10"/>
              <w:rPr>
                <w:sz w:val="20"/>
                <w:szCs w:val="20"/>
                <w:lang w:val="en-US"/>
              </w:rPr>
            </w:pPr>
            <w:r>
              <w:rPr>
                <w:color w:val="000000"/>
                <w:sz w:val="20"/>
                <w:szCs w:val="20"/>
                <w:lang w:val="en-US" w:eastAsia="ru-RU"/>
              </w:rPr>
              <w:t>0,312</w:t>
            </w:r>
          </w:p>
        </w:tc>
        <w:tc>
          <w:tcPr>
            <w:tcW w:w="549" w:type="pct"/>
            <w:vAlign w:val="center"/>
          </w:tcPr>
          <w:p w14:paraId="2227196A">
            <w:pPr>
              <w:pStyle w:val="73"/>
              <w:ind w:left="9"/>
              <w:rPr>
                <w:sz w:val="20"/>
                <w:szCs w:val="20"/>
                <w:lang w:val="en-US"/>
              </w:rPr>
            </w:pPr>
            <w:r>
              <w:rPr>
                <w:color w:val="000000"/>
                <w:sz w:val="20"/>
                <w:szCs w:val="20"/>
                <w:lang w:val="en-US" w:eastAsia="ru-RU"/>
              </w:rPr>
              <w:t>747,730</w:t>
            </w:r>
          </w:p>
        </w:tc>
        <w:tc>
          <w:tcPr>
            <w:tcW w:w="607" w:type="pct"/>
            <w:vAlign w:val="center"/>
          </w:tcPr>
          <w:p w14:paraId="5106C6A2">
            <w:pPr>
              <w:pStyle w:val="73"/>
              <w:ind w:left="8"/>
              <w:rPr>
                <w:sz w:val="20"/>
                <w:szCs w:val="20"/>
                <w:lang w:val="en-US"/>
              </w:rPr>
            </w:pPr>
            <w:r>
              <w:rPr>
                <w:sz w:val="20"/>
                <w:szCs w:val="20"/>
                <w:lang w:val="en-US"/>
              </w:rPr>
              <w:t>уголь</w:t>
            </w:r>
          </w:p>
        </w:tc>
        <w:tc>
          <w:tcPr>
            <w:tcW w:w="624" w:type="pct"/>
            <w:vAlign w:val="center"/>
          </w:tcPr>
          <w:p w14:paraId="0BFF0780">
            <w:pPr>
              <w:pStyle w:val="73"/>
              <w:ind w:left="42" w:right="28"/>
              <w:rPr>
                <w:sz w:val="20"/>
                <w:szCs w:val="20"/>
                <w:lang w:val="en-US"/>
              </w:rPr>
            </w:pPr>
            <w:r>
              <w:rPr>
                <w:color w:val="000000"/>
                <w:sz w:val="20"/>
                <w:szCs w:val="20"/>
                <w:lang w:val="en-US" w:eastAsia="ru-RU"/>
              </w:rPr>
              <w:t>296,533</w:t>
            </w:r>
          </w:p>
        </w:tc>
        <w:tc>
          <w:tcPr>
            <w:tcW w:w="510" w:type="pct"/>
            <w:vAlign w:val="center"/>
          </w:tcPr>
          <w:p w14:paraId="51CF7A63">
            <w:pPr>
              <w:pStyle w:val="73"/>
              <w:ind w:left="19"/>
              <w:rPr>
                <w:sz w:val="20"/>
                <w:szCs w:val="20"/>
                <w:lang w:val="en-US"/>
              </w:rPr>
            </w:pPr>
            <w:r>
              <w:rPr>
                <w:color w:val="000000"/>
                <w:sz w:val="20"/>
                <w:szCs w:val="20"/>
                <w:lang w:val="en-US" w:eastAsia="ru-RU"/>
              </w:rPr>
              <w:t>174,969</w:t>
            </w:r>
          </w:p>
        </w:tc>
        <w:tc>
          <w:tcPr>
            <w:tcW w:w="667" w:type="pct"/>
            <w:vAlign w:val="center"/>
          </w:tcPr>
          <w:p w14:paraId="1F970D58">
            <w:pPr>
              <w:pStyle w:val="73"/>
              <w:ind w:left="17"/>
              <w:rPr>
                <w:sz w:val="20"/>
                <w:szCs w:val="20"/>
                <w:lang w:val="en-US"/>
              </w:rPr>
            </w:pPr>
            <w:r>
              <w:rPr>
                <w:color w:val="000000"/>
                <w:sz w:val="20"/>
                <w:szCs w:val="20"/>
                <w:lang w:val="en-US" w:eastAsia="ru-RU"/>
              </w:rPr>
              <w:t>234,000</w:t>
            </w:r>
          </w:p>
        </w:tc>
      </w:tr>
      <w:tr w14:paraId="0F2A5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54C7C0C7">
            <w:pPr>
              <w:pStyle w:val="73"/>
              <w:ind w:left="85" w:right="79"/>
              <w:rPr>
                <w:sz w:val="20"/>
                <w:szCs w:val="20"/>
                <w:lang w:val="en-US"/>
              </w:rPr>
            </w:pPr>
            <w:r>
              <w:rPr>
                <w:color w:val="000000"/>
                <w:sz w:val="20"/>
                <w:szCs w:val="20"/>
                <w:lang w:val="en-US"/>
              </w:rPr>
              <w:t>котельная №8 модульная</w:t>
            </w:r>
          </w:p>
        </w:tc>
        <w:tc>
          <w:tcPr>
            <w:tcW w:w="699" w:type="pct"/>
            <w:vAlign w:val="center"/>
          </w:tcPr>
          <w:p w14:paraId="0E3B73DB">
            <w:pPr>
              <w:pStyle w:val="73"/>
              <w:ind w:left="18" w:right="12"/>
              <w:rPr>
                <w:sz w:val="20"/>
                <w:szCs w:val="20"/>
                <w:lang w:val="en-US"/>
              </w:rPr>
            </w:pPr>
            <w:r>
              <w:rPr>
                <w:color w:val="000000"/>
                <w:sz w:val="20"/>
                <w:szCs w:val="20"/>
                <w:lang w:val="en-US"/>
              </w:rPr>
              <w:t>0,843</w:t>
            </w:r>
          </w:p>
        </w:tc>
        <w:tc>
          <w:tcPr>
            <w:tcW w:w="609" w:type="pct"/>
            <w:vAlign w:val="center"/>
          </w:tcPr>
          <w:p w14:paraId="19D8442B">
            <w:pPr>
              <w:pStyle w:val="73"/>
              <w:ind w:left="10"/>
              <w:rPr>
                <w:sz w:val="20"/>
                <w:szCs w:val="20"/>
                <w:lang w:val="en-US"/>
              </w:rPr>
            </w:pPr>
            <w:r>
              <w:rPr>
                <w:color w:val="000000"/>
                <w:sz w:val="20"/>
                <w:szCs w:val="20"/>
                <w:lang w:val="en-US" w:eastAsia="ru-RU"/>
              </w:rPr>
              <w:t>0,772</w:t>
            </w:r>
          </w:p>
        </w:tc>
        <w:tc>
          <w:tcPr>
            <w:tcW w:w="549" w:type="pct"/>
            <w:vAlign w:val="center"/>
          </w:tcPr>
          <w:p w14:paraId="18BBF486">
            <w:pPr>
              <w:pStyle w:val="73"/>
              <w:ind w:left="9"/>
              <w:rPr>
                <w:sz w:val="20"/>
                <w:szCs w:val="20"/>
                <w:lang w:val="en-US"/>
              </w:rPr>
            </w:pPr>
            <w:r>
              <w:rPr>
                <w:color w:val="000000"/>
                <w:sz w:val="20"/>
                <w:szCs w:val="20"/>
                <w:lang w:val="en-US" w:eastAsia="ru-RU"/>
              </w:rPr>
              <w:t>2406,782</w:t>
            </w:r>
          </w:p>
        </w:tc>
        <w:tc>
          <w:tcPr>
            <w:tcW w:w="607" w:type="pct"/>
            <w:vAlign w:val="center"/>
          </w:tcPr>
          <w:p w14:paraId="7DA0766B">
            <w:pPr>
              <w:pStyle w:val="73"/>
              <w:ind w:left="8"/>
              <w:rPr>
                <w:sz w:val="20"/>
                <w:szCs w:val="20"/>
                <w:lang w:val="en-US"/>
              </w:rPr>
            </w:pPr>
            <w:r>
              <w:rPr>
                <w:sz w:val="20"/>
                <w:szCs w:val="20"/>
                <w:lang w:val="en-US"/>
              </w:rPr>
              <w:t>уголь</w:t>
            </w:r>
          </w:p>
        </w:tc>
        <w:tc>
          <w:tcPr>
            <w:tcW w:w="624" w:type="pct"/>
            <w:vAlign w:val="center"/>
          </w:tcPr>
          <w:p w14:paraId="0FEBDA7D">
            <w:pPr>
              <w:pStyle w:val="73"/>
              <w:ind w:left="42" w:right="28"/>
              <w:rPr>
                <w:sz w:val="20"/>
                <w:szCs w:val="20"/>
                <w:lang w:val="en-US"/>
              </w:rPr>
            </w:pPr>
            <w:r>
              <w:rPr>
                <w:color w:val="000000"/>
                <w:sz w:val="20"/>
                <w:szCs w:val="20"/>
                <w:lang w:val="en-US" w:eastAsia="ru-RU"/>
              </w:rPr>
              <w:t>916,699</w:t>
            </w:r>
          </w:p>
        </w:tc>
        <w:tc>
          <w:tcPr>
            <w:tcW w:w="510" w:type="pct"/>
            <w:vAlign w:val="center"/>
          </w:tcPr>
          <w:p w14:paraId="6629AB60">
            <w:pPr>
              <w:pStyle w:val="73"/>
              <w:ind w:left="19"/>
              <w:rPr>
                <w:sz w:val="20"/>
                <w:szCs w:val="20"/>
                <w:lang w:val="en-US"/>
              </w:rPr>
            </w:pPr>
            <w:r>
              <w:rPr>
                <w:color w:val="000000"/>
                <w:sz w:val="20"/>
                <w:szCs w:val="20"/>
                <w:lang w:val="en-US" w:eastAsia="ru-RU"/>
              </w:rPr>
              <w:t>553,560</w:t>
            </w:r>
          </w:p>
        </w:tc>
        <w:tc>
          <w:tcPr>
            <w:tcW w:w="667" w:type="pct"/>
            <w:vAlign w:val="center"/>
          </w:tcPr>
          <w:p w14:paraId="67A06407">
            <w:pPr>
              <w:pStyle w:val="73"/>
              <w:ind w:left="17"/>
              <w:rPr>
                <w:sz w:val="20"/>
                <w:szCs w:val="20"/>
                <w:lang w:val="en-US"/>
              </w:rPr>
            </w:pPr>
            <w:r>
              <w:rPr>
                <w:color w:val="000000"/>
                <w:sz w:val="20"/>
                <w:szCs w:val="20"/>
                <w:lang w:val="en-US" w:eastAsia="ru-RU"/>
              </w:rPr>
              <w:t>230,000</w:t>
            </w:r>
          </w:p>
        </w:tc>
      </w:tr>
      <w:tr w14:paraId="47A99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6783946B">
            <w:pPr>
              <w:pStyle w:val="73"/>
              <w:ind w:left="85" w:right="79"/>
              <w:rPr>
                <w:sz w:val="20"/>
                <w:szCs w:val="20"/>
                <w:lang w:val="en-US"/>
              </w:rPr>
            </w:pPr>
            <w:r>
              <w:rPr>
                <w:color w:val="000000"/>
                <w:sz w:val="20"/>
                <w:szCs w:val="20"/>
                <w:lang w:val="en-US"/>
              </w:rPr>
              <w:t>котельная №10 модульная</w:t>
            </w:r>
          </w:p>
        </w:tc>
        <w:tc>
          <w:tcPr>
            <w:tcW w:w="699" w:type="pct"/>
            <w:vAlign w:val="center"/>
          </w:tcPr>
          <w:p w14:paraId="3DE1C4AF">
            <w:pPr>
              <w:pStyle w:val="73"/>
              <w:ind w:left="18" w:right="12"/>
              <w:rPr>
                <w:sz w:val="20"/>
                <w:szCs w:val="20"/>
                <w:lang w:val="en-US"/>
              </w:rPr>
            </w:pPr>
            <w:r>
              <w:rPr>
                <w:color w:val="000000"/>
                <w:sz w:val="20"/>
                <w:szCs w:val="20"/>
                <w:lang w:val="en-US"/>
              </w:rPr>
              <w:t>0,522</w:t>
            </w:r>
          </w:p>
        </w:tc>
        <w:tc>
          <w:tcPr>
            <w:tcW w:w="609" w:type="pct"/>
            <w:vAlign w:val="center"/>
          </w:tcPr>
          <w:p w14:paraId="19433210">
            <w:pPr>
              <w:pStyle w:val="73"/>
              <w:ind w:left="10"/>
              <w:rPr>
                <w:sz w:val="20"/>
                <w:szCs w:val="20"/>
                <w:lang w:val="en-US"/>
              </w:rPr>
            </w:pPr>
            <w:r>
              <w:rPr>
                <w:color w:val="000000"/>
                <w:sz w:val="20"/>
                <w:szCs w:val="20"/>
                <w:lang w:val="en-US" w:eastAsia="ru-RU"/>
              </w:rPr>
              <w:t>0,436</w:t>
            </w:r>
          </w:p>
        </w:tc>
        <w:tc>
          <w:tcPr>
            <w:tcW w:w="549" w:type="pct"/>
            <w:vAlign w:val="center"/>
          </w:tcPr>
          <w:p w14:paraId="41E4440A">
            <w:pPr>
              <w:pStyle w:val="73"/>
              <w:ind w:left="9"/>
              <w:rPr>
                <w:sz w:val="20"/>
                <w:szCs w:val="20"/>
                <w:lang w:val="en-US"/>
              </w:rPr>
            </w:pPr>
            <w:r>
              <w:rPr>
                <w:color w:val="000000"/>
                <w:sz w:val="20"/>
                <w:szCs w:val="20"/>
                <w:lang w:val="en-US" w:eastAsia="ru-RU"/>
              </w:rPr>
              <w:t>1536,693</w:t>
            </w:r>
          </w:p>
        </w:tc>
        <w:tc>
          <w:tcPr>
            <w:tcW w:w="607" w:type="pct"/>
            <w:vAlign w:val="center"/>
          </w:tcPr>
          <w:p w14:paraId="6D12FE42">
            <w:pPr>
              <w:pStyle w:val="73"/>
              <w:ind w:left="8"/>
              <w:rPr>
                <w:sz w:val="20"/>
                <w:szCs w:val="20"/>
                <w:lang w:val="en-US"/>
              </w:rPr>
            </w:pPr>
            <w:r>
              <w:rPr>
                <w:sz w:val="20"/>
                <w:szCs w:val="20"/>
                <w:lang w:val="en-US"/>
              </w:rPr>
              <w:t>уголь</w:t>
            </w:r>
          </w:p>
        </w:tc>
        <w:tc>
          <w:tcPr>
            <w:tcW w:w="624" w:type="pct"/>
            <w:vAlign w:val="center"/>
          </w:tcPr>
          <w:p w14:paraId="0CB126E3">
            <w:pPr>
              <w:pStyle w:val="73"/>
              <w:ind w:left="42" w:right="28"/>
              <w:rPr>
                <w:sz w:val="20"/>
                <w:szCs w:val="20"/>
                <w:lang w:val="en-US"/>
              </w:rPr>
            </w:pPr>
            <w:r>
              <w:rPr>
                <w:color w:val="000000"/>
                <w:sz w:val="20"/>
                <w:szCs w:val="20"/>
                <w:lang w:val="en-US" w:eastAsia="ru-RU"/>
              </w:rPr>
              <w:t>534,902</w:t>
            </w:r>
          </w:p>
        </w:tc>
        <w:tc>
          <w:tcPr>
            <w:tcW w:w="510" w:type="pct"/>
            <w:vAlign w:val="center"/>
          </w:tcPr>
          <w:p w14:paraId="032D7E27">
            <w:pPr>
              <w:pStyle w:val="73"/>
              <w:ind w:left="19"/>
              <w:rPr>
                <w:sz w:val="20"/>
                <w:szCs w:val="20"/>
                <w:lang w:val="en-US"/>
              </w:rPr>
            </w:pPr>
            <w:r>
              <w:rPr>
                <w:color w:val="000000"/>
                <w:sz w:val="20"/>
                <w:szCs w:val="20"/>
                <w:lang w:val="en-US" w:eastAsia="ru-RU"/>
              </w:rPr>
              <w:t>322,705</w:t>
            </w:r>
          </w:p>
        </w:tc>
        <w:tc>
          <w:tcPr>
            <w:tcW w:w="667" w:type="pct"/>
            <w:vAlign w:val="center"/>
          </w:tcPr>
          <w:p w14:paraId="034D4DAD">
            <w:pPr>
              <w:pStyle w:val="73"/>
              <w:ind w:left="17"/>
              <w:rPr>
                <w:sz w:val="20"/>
                <w:szCs w:val="20"/>
                <w:lang w:val="en-US"/>
              </w:rPr>
            </w:pPr>
            <w:r>
              <w:rPr>
                <w:color w:val="000000"/>
                <w:sz w:val="20"/>
                <w:szCs w:val="20"/>
                <w:lang w:val="en-US" w:eastAsia="ru-RU"/>
              </w:rPr>
              <w:t>210,000</w:t>
            </w:r>
          </w:p>
        </w:tc>
      </w:tr>
      <w:tr w14:paraId="1AFEC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5157A338">
            <w:pPr>
              <w:pStyle w:val="73"/>
              <w:ind w:left="85" w:right="79"/>
              <w:rPr>
                <w:sz w:val="20"/>
                <w:szCs w:val="20"/>
                <w:lang w:val="en-US"/>
              </w:rPr>
            </w:pPr>
            <w:r>
              <w:rPr>
                <w:color w:val="000000"/>
                <w:sz w:val="20"/>
                <w:szCs w:val="20"/>
                <w:lang w:val="en-US"/>
              </w:rPr>
              <w:t>котельная №11 ПУ-53</w:t>
            </w:r>
          </w:p>
        </w:tc>
        <w:tc>
          <w:tcPr>
            <w:tcW w:w="699" w:type="pct"/>
            <w:vAlign w:val="center"/>
          </w:tcPr>
          <w:p w14:paraId="2A1D6B5E">
            <w:pPr>
              <w:pStyle w:val="73"/>
              <w:ind w:left="18" w:right="12"/>
              <w:rPr>
                <w:sz w:val="20"/>
                <w:szCs w:val="20"/>
                <w:lang w:val="en-US"/>
              </w:rPr>
            </w:pPr>
            <w:r>
              <w:rPr>
                <w:color w:val="000000"/>
                <w:sz w:val="20"/>
                <w:szCs w:val="20"/>
                <w:lang w:val="en-US"/>
              </w:rPr>
              <w:t>0,151</w:t>
            </w:r>
          </w:p>
        </w:tc>
        <w:tc>
          <w:tcPr>
            <w:tcW w:w="609" w:type="pct"/>
            <w:vAlign w:val="center"/>
          </w:tcPr>
          <w:p w14:paraId="45ACCEB0">
            <w:pPr>
              <w:pStyle w:val="73"/>
              <w:ind w:left="10"/>
              <w:rPr>
                <w:sz w:val="20"/>
                <w:szCs w:val="20"/>
                <w:lang w:val="en-US"/>
              </w:rPr>
            </w:pPr>
            <w:r>
              <w:rPr>
                <w:color w:val="000000"/>
                <w:sz w:val="20"/>
                <w:szCs w:val="20"/>
                <w:lang w:val="en-US" w:eastAsia="ru-RU"/>
              </w:rPr>
              <w:t>0,096</w:t>
            </w:r>
          </w:p>
        </w:tc>
        <w:tc>
          <w:tcPr>
            <w:tcW w:w="549" w:type="pct"/>
            <w:vAlign w:val="center"/>
          </w:tcPr>
          <w:p w14:paraId="1182121A">
            <w:pPr>
              <w:pStyle w:val="73"/>
              <w:ind w:left="9"/>
              <w:rPr>
                <w:sz w:val="20"/>
                <w:szCs w:val="20"/>
                <w:lang w:val="en-US"/>
              </w:rPr>
            </w:pPr>
            <w:r>
              <w:rPr>
                <w:color w:val="000000"/>
                <w:sz w:val="20"/>
                <w:szCs w:val="20"/>
                <w:lang w:val="en-US" w:eastAsia="ru-RU"/>
              </w:rPr>
              <w:t>484,396</w:t>
            </w:r>
          </w:p>
        </w:tc>
        <w:tc>
          <w:tcPr>
            <w:tcW w:w="607" w:type="pct"/>
            <w:vAlign w:val="center"/>
          </w:tcPr>
          <w:p w14:paraId="45FD32F5">
            <w:pPr>
              <w:pStyle w:val="73"/>
              <w:ind w:left="8"/>
              <w:rPr>
                <w:sz w:val="20"/>
                <w:szCs w:val="20"/>
                <w:lang w:val="en-US"/>
              </w:rPr>
            </w:pPr>
            <w:r>
              <w:rPr>
                <w:sz w:val="20"/>
                <w:szCs w:val="20"/>
                <w:lang w:val="en-US"/>
              </w:rPr>
              <w:t>уголь</w:t>
            </w:r>
          </w:p>
        </w:tc>
        <w:tc>
          <w:tcPr>
            <w:tcW w:w="624" w:type="pct"/>
            <w:vAlign w:val="center"/>
          </w:tcPr>
          <w:p w14:paraId="1D98ADBC">
            <w:pPr>
              <w:pStyle w:val="73"/>
              <w:ind w:left="42" w:right="29"/>
              <w:rPr>
                <w:sz w:val="20"/>
                <w:szCs w:val="20"/>
                <w:lang w:val="en-US"/>
              </w:rPr>
            </w:pPr>
            <w:r>
              <w:rPr>
                <w:color w:val="000000"/>
                <w:sz w:val="20"/>
                <w:szCs w:val="20"/>
                <w:lang w:val="en-US" w:eastAsia="ru-RU"/>
              </w:rPr>
              <w:t>186,727</w:t>
            </w:r>
          </w:p>
        </w:tc>
        <w:tc>
          <w:tcPr>
            <w:tcW w:w="510" w:type="pct"/>
            <w:vAlign w:val="center"/>
          </w:tcPr>
          <w:p w14:paraId="054DB8C7">
            <w:pPr>
              <w:pStyle w:val="73"/>
              <w:ind w:left="19"/>
              <w:rPr>
                <w:sz w:val="20"/>
                <w:szCs w:val="20"/>
                <w:lang w:val="en-US"/>
              </w:rPr>
            </w:pPr>
            <w:r>
              <w:rPr>
                <w:color w:val="000000"/>
                <w:sz w:val="20"/>
                <w:szCs w:val="20"/>
                <w:lang w:val="en-US" w:eastAsia="ru-RU"/>
              </w:rPr>
              <w:t>112,864</w:t>
            </w:r>
          </w:p>
        </w:tc>
        <w:tc>
          <w:tcPr>
            <w:tcW w:w="667" w:type="pct"/>
            <w:vAlign w:val="center"/>
          </w:tcPr>
          <w:p w14:paraId="11B6559B">
            <w:pPr>
              <w:pStyle w:val="73"/>
              <w:ind w:left="17"/>
              <w:rPr>
                <w:sz w:val="20"/>
                <w:szCs w:val="20"/>
                <w:lang w:val="en-US"/>
              </w:rPr>
            </w:pPr>
            <w:r>
              <w:rPr>
                <w:color w:val="000000"/>
                <w:sz w:val="20"/>
                <w:szCs w:val="20"/>
                <w:lang w:val="en-US" w:eastAsia="ru-RU"/>
              </w:rPr>
              <w:t>233,000</w:t>
            </w:r>
          </w:p>
        </w:tc>
      </w:tr>
      <w:tr w14:paraId="0A8CD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35" w:type="pct"/>
            <w:vAlign w:val="center"/>
          </w:tcPr>
          <w:p w14:paraId="3C3E8778">
            <w:pPr>
              <w:pStyle w:val="73"/>
              <w:ind w:left="85" w:right="79"/>
              <w:rPr>
                <w:sz w:val="20"/>
                <w:szCs w:val="20"/>
                <w:lang w:val="en-US"/>
              </w:rPr>
            </w:pPr>
            <w:r>
              <w:rPr>
                <w:color w:val="000000"/>
                <w:sz w:val="20"/>
                <w:szCs w:val="20"/>
                <w:lang w:val="en-US"/>
              </w:rPr>
              <w:t>БМК №12</w:t>
            </w:r>
          </w:p>
        </w:tc>
        <w:tc>
          <w:tcPr>
            <w:tcW w:w="699" w:type="pct"/>
            <w:vAlign w:val="center"/>
          </w:tcPr>
          <w:p w14:paraId="45DFD259">
            <w:pPr>
              <w:pStyle w:val="73"/>
              <w:ind w:left="18" w:right="12"/>
              <w:rPr>
                <w:sz w:val="20"/>
                <w:szCs w:val="20"/>
                <w:lang w:val="en-US"/>
              </w:rPr>
            </w:pPr>
            <w:r>
              <w:rPr>
                <w:color w:val="000000"/>
                <w:sz w:val="20"/>
                <w:szCs w:val="20"/>
                <w:lang w:val="en-US"/>
              </w:rPr>
              <w:t>0,524</w:t>
            </w:r>
          </w:p>
        </w:tc>
        <w:tc>
          <w:tcPr>
            <w:tcW w:w="609" w:type="pct"/>
            <w:vAlign w:val="center"/>
          </w:tcPr>
          <w:p w14:paraId="36956C4F">
            <w:pPr>
              <w:pStyle w:val="73"/>
              <w:ind w:left="10"/>
              <w:rPr>
                <w:sz w:val="20"/>
                <w:szCs w:val="20"/>
                <w:lang w:val="en-US"/>
              </w:rPr>
            </w:pPr>
            <w:r>
              <w:rPr>
                <w:color w:val="000000"/>
                <w:sz w:val="20"/>
                <w:szCs w:val="20"/>
                <w:lang w:val="en-US" w:eastAsia="ru-RU"/>
              </w:rPr>
              <w:t>0,49</w:t>
            </w:r>
          </w:p>
        </w:tc>
        <w:tc>
          <w:tcPr>
            <w:tcW w:w="549" w:type="pct"/>
            <w:vAlign w:val="center"/>
          </w:tcPr>
          <w:p w14:paraId="1D68F395">
            <w:pPr>
              <w:pStyle w:val="73"/>
              <w:ind w:left="9"/>
              <w:rPr>
                <w:sz w:val="20"/>
                <w:szCs w:val="20"/>
                <w:lang w:val="en-US"/>
              </w:rPr>
            </w:pPr>
            <w:r>
              <w:rPr>
                <w:color w:val="000000"/>
                <w:sz w:val="20"/>
                <w:szCs w:val="20"/>
                <w:lang w:val="en-US" w:eastAsia="ru-RU"/>
              </w:rPr>
              <w:t>1271,404</w:t>
            </w:r>
          </w:p>
        </w:tc>
        <w:tc>
          <w:tcPr>
            <w:tcW w:w="607" w:type="pct"/>
            <w:vAlign w:val="center"/>
          </w:tcPr>
          <w:p w14:paraId="5E556FA6">
            <w:pPr>
              <w:pStyle w:val="73"/>
              <w:ind w:left="8"/>
              <w:rPr>
                <w:sz w:val="20"/>
                <w:szCs w:val="20"/>
                <w:lang w:val="en-US"/>
              </w:rPr>
            </w:pPr>
            <w:r>
              <w:rPr>
                <w:sz w:val="20"/>
                <w:szCs w:val="20"/>
                <w:lang w:val="en-US"/>
              </w:rPr>
              <w:t>уголь</w:t>
            </w:r>
          </w:p>
        </w:tc>
        <w:tc>
          <w:tcPr>
            <w:tcW w:w="624" w:type="pct"/>
            <w:vAlign w:val="center"/>
          </w:tcPr>
          <w:p w14:paraId="0EA908F3">
            <w:pPr>
              <w:pStyle w:val="73"/>
              <w:ind w:left="42" w:right="26"/>
              <w:rPr>
                <w:sz w:val="20"/>
                <w:szCs w:val="20"/>
                <w:lang w:val="en-US"/>
              </w:rPr>
            </w:pPr>
            <w:r>
              <w:rPr>
                <w:color w:val="000000"/>
                <w:sz w:val="20"/>
                <w:szCs w:val="20"/>
                <w:lang w:val="en-US" w:eastAsia="ru-RU"/>
              </w:rPr>
              <w:t>381,421</w:t>
            </w:r>
          </w:p>
        </w:tc>
        <w:tc>
          <w:tcPr>
            <w:tcW w:w="510" w:type="pct"/>
            <w:vAlign w:val="center"/>
          </w:tcPr>
          <w:p w14:paraId="05C91D5C">
            <w:pPr>
              <w:pStyle w:val="73"/>
              <w:ind w:left="19"/>
              <w:rPr>
                <w:sz w:val="20"/>
                <w:szCs w:val="20"/>
                <w:lang w:val="en-US"/>
              </w:rPr>
            </w:pPr>
            <w:r>
              <w:rPr>
                <w:color w:val="000000"/>
                <w:sz w:val="20"/>
                <w:szCs w:val="20"/>
                <w:lang w:val="en-US" w:eastAsia="ru-RU"/>
              </w:rPr>
              <w:t>266,995</w:t>
            </w:r>
          </w:p>
        </w:tc>
        <w:tc>
          <w:tcPr>
            <w:tcW w:w="667" w:type="pct"/>
            <w:vAlign w:val="center"/>
          </w:tcPr>
          <w:p w14:paraId="0F78060D">
            <w:pPr>
              <w:pStyle w:val="73"/>
              <w:ind w:left="17" w:right="2"/>
              <w:rPr>
                <w:sz w:val="20"/>
                <w:szCs w:val="20"/>
                <w:lang w:val="en-US"/>
              </w:rPr>
            </w:pPr>
            <w:r>
              <w:rPr>
                <w:color w:val="000000"/>
                <w:sz w:val="20"/>
                <w:szCs w:val="20"/>
                <w:lang w:val="en-US" w:eastAsia="ru-RU"/>
              </w:rPr>
              <w:t>210,000</w:t>
            </w:r>
          </w:p>
        </w:tc>
      </w:tr>
    </w:tbl>
    <w:p w14:paraId="3BCB3946"/>
    <w:p w14:paraId="19FA28FC">
      <w:pPr>
        <w:sectPr>
          <w:pgSz w:w="16838" w:h="11906" w:orient="landscape"/>
          <w:pgMar w:top="1418" w:right="1134" w:bottom="851" w:left="1134" w:header="709" w:footer="709" w:gutter="0"/>
          <w:cols w:space="708" w:num="1"/>
          <w:docGrid w:linePitch="360" w:charSpace="0"/>
        </w:sectPr>
      </w:pPr>
    </w:p>
    <w:p w14:paraId="4A48E490">
      <w:pPr>
        <w:pStyle w:val="3"/>
        <w:spacing w:before="0"/>
        <w:ind w:left="0" w:leftChars="0" w:hanging="11" w:firstLineChars="0"/>
        <w:jc w:val="both"/>
      </w:pPr>
      <w:bookmarkStart w:id="73" w:name="_Toc224316855"/>
      <w:r>
        <w:t>Потребляемые источником тепловой энергии виды топлива, включая местные виды топлива, а также используемые возобновляемые источники энергии</w:t>
      </w:r>
      <w:bookmarkEnd w:id="73"/>
    </w:p>
    <w:p w14:paraId="5FA93646">
      <w:r>
        <w:t>В качестве основного вида топлива для котельных используется мазут и уголь.</w:t>
      </w:r>
    </w:p>
    <w:p w14:paraId="799406A6">
      <w:r>
        <w:t xml:space="preserve">Резервные и аварийные топлива для котельных отсутствуют. </w:t>
      </w:r>
    </w:p>
    <w:p w14:paraId="3ED00BBC">
      <w:r>
        <w:t>Индивидуальные источники тепловой энергии используют твёрдые виды топлива (уголь/дрова).</w:t>
      </w:r>
    </w:p>
    <w:p w14:paraId="4E5F07D5">
      <w:r>
        <w:t>Местным видом топлива в Анучинском муниципальном округе являются дрова. Существующие источники тепловой энергии Анучинского муниципального округа не используют местные виды топлива в качестве основного в связи с низким КПД и высокой себестоимостью.</w:t>
      </w:r>
    </w:p>
    <w:p w14:paraId="2EBC5CBB">
      <w:r>
        <w:t>Возобновляемые источники энергии в муниципальном округе отсутствуют.</w:t>
      </w:r>
    </w:p>
    <w:p w14:paraId="49273DDE">
      <w:pPr>
        <w:tabs>
          <w:tab w:val="left" w:pos="3664"/>
        </w:tabs>
      </w:pPr>
      <w:r>
        <w:tab/>
      </w:r>
    </w:p>
    <w:p w14:paraId="017D48FD">
      <w:pPr>
        <w:pStyle w:val="3"/>
        <w:ind w:left="0" w:leftChars="0" w:hanging="11" w:firstLineChars="0"/>
        <w:jc w:val="both"/>
      </w:pPr>
      <w:bookmarkStart w:id="74" w:name="_Toc224316856"/>
      <w:r>
        <w:t>Виды топлива, их долю и значение низшей теплоты сгорания топлива, используемые для производства тепловой энергии по каждой системе теплоснабжения</w:t>
      </w:r>
      <w:bookmarkEnd w:id="74"/>
    </w:p>
    <w:p w14:paraId="434C2166">
      <w:r>
        <w:t>Централизованная выработка теплоэнергии на территории муниципального округа, а также входящих в его состав территориальных отделений производится с использованием бурого угля марки 2БПКО, 2БР, ДПК и мазута.</w:t>
      </w:r>
    </w:p>
    <w:p w14:paraId="63BC3CD5"/>
    <w:p w14:paraId="47769890">
      <w:pPr>
        <w:pStyle w:val="3"/>
        <w:ind w:left="0" w:leftChars="0" w:hanging="11" w:firstLineChars="0"/>
        <w:jc w:val="both"/>
      </w:pPr>
      <w:bookmarkStart w:id="75" w:name="_Toc224316857"/>
      <w:r>
        <w:t>Преобладающий в муниципальном округе вид топлива, определяемый по совокупности всех систем теплоснабжения, находящихся в соответствующем муниципальном округе</w:t>
      </w:r>
      <w:bookmarkEnd w:id="75"/>
    </w:p>
    <w:p w14:paraId="7ED929FB">
      <w:r>
        <w:t xml:space="preserve">Преобладающим видом топлива являются уголь. На начало периода планирования использование угля на источниках тепловой энергии составляет 90%. </w:t>
      </w:r>
    </w:p>
    <w:p w14:paraId="22DF7321"/>
    <w:p w14:paraId="71508590">
      <w:pPr>
        <w:pStyle w:val="3"/>
        <w:ind w:left="0" w:leftChars="0" w:hanging="11" w:firstLineChars="0"/>
      </w:pPr>
      <w:bookmarkStart w:id="76" w:name="_Toc224316858"/>
      <w:r>
        <w:t>Приоритетное направление развития топливного баланса муниципального округа</w:t>
      </w:r>
      <w:bookmarkEnd w:id="76"/>
    </w:p>
    <w:p w14:paraId="0B2AAA60">
      <w:r>
        <w:t>Приоритетным направлением развития топливного баланса муниципального округа является охват действующими системами теплоснабжения территории Анучинского муниципального округа с использованием перспективных источников тепловой энергии, в качестве основного топлива которых будет использоваться только уголь. Кроме того, предусматривается снижение удельного расхода топлива, необходимого на единицу вырабатываемой тепловой энергии.</w:t>
      </w:r>
    </w:p>
    <w:p w14:paraId="3BFB22C1"/>
    <w:p w14:paraId="2C7125B9">
      <w:pPr>
        <w:sectPr>
          <w:pgSz w:w="11906" w:h="16838"/>
          <w:pgMar w:top="1134" w:right="850" w:bottom="1134" w:left="1418" w:header="708" w:footer="708" w:gutter="0"/>
          <w:cols w:space="708" w:num="1"/>
          <w:docGrid w:linePitch="360" w:charSpace="0"/>
        </w:sectPr>
      </w:pPr>
    </w:p>
    <w:p w14:paraId="0BC0FB5C">
      <w:pPr>
        <w:pStyle w:val="2"/>
        <w:tabs>
          <w:tab w:val="left" w:pos="1985"/>
        </w:tabs>
        <w:ind w:left="1211" w:leftChars="0" w:firstLineChars="0"/>
        <w:jc w:val="center"/>
      </w:pPr>
      <w:bookmarkStart w:id="77" w:name="_Toc224316859"/>
      <w:bookmarkStart w:id="78" w:name="_Toc71300459"/>
      <w:bookmarkStart w:id="79" w:name="_Toc40786337"/>
      <w:r>
        <w:rPr>
          <w:rFonts w:hint="default"/>
          <w:lang w:val="ru-RU"/>
        </w:rPr>
        <w:t xml:space="preserve">. </w:t>
      </w:r>
      <w:r>
        <w:t>Инвестиции в строительство, реконструкцию, техническое перевооружение и (или) модернизацию</w:t>
      </w:r>
      <w:bookmarkEnd w:id="77"/>
    </w:p>
    <w:p w14:paraId="0577A109">
      <w:pPr>
        <w:pStyle w:val="3"/>
        <w:ind w:left="0" w:leftChars="0" w:hanging="11" w:firstLineChars="0"/>
        <w:jc w:val="both"/>
      </w:pPr>
      <w:bookmarkStart w:id="80" w:name="_Toc224316860"/>
      <w:r>
        <w:rPr>
          <w:rFonts w:hint="default"/>
          <w:lang w:val="ru-RU"/>
        </w:rPr>
        <w:t xml:space="preserve">. </w:t>
      </w:r>
      <w: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bookmarkEnd w:id="80"/>
    </w:p>
    <w:p w14:paraId="7B7B0A4A"/>
    <w:p w14:paraId="56F790EE">
      <w:pPr>
        <w:pStyle w:val="20"/>
        <w:spacing w:after="0"/>
        <w:ind w:firstLine="709"/>
        <w:jc w:val="both"/>
      </w:pPr>
      <w:r>
        <w:t>Таблица 9.1 – Мероприятия и необходимые инвестиции по системе теплоснабжения</w:t>
      </w:r>
    </w:p>
    <w:tbl>
      <w:tblPr>
        <w:tblStyle w:val="12"/>
        <w:tblW w:w="50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74"/>
        <w:gridCol w:w="834"/>
        <w:gridCol w:w="857"/>
        <w:gridCol w:w="823"/>
        <w:gridCol w:w="890"/>
        <w:gridCol w:w="753"/>
        <w:gridCol w:w="892"/>
        <w:gridCol w:w="97"/>
        <w:gridCol w:w="914"/>
      </w:tblGrid>
      <w:tr w14:paraId="7619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blHeader/>
          <w:jc w:val="center"/>
        </w:trPr>
        <w:tc>
          <w:tcPr>
            <w:tcW w:w="1950" w:type="pct"/>
            <w:shd w:val="clear" w:color="auto" w:fill="auto"/>
            <w:vAlign w:val="center"/>
          </w:tcPr>
          <w:p w14:paraId="7E53885C">
            <w:pPr>
              <w:pStyle w:val="83"/>
              <w:rPr>
                <w:sz w:val="20"/>
              </w:rPr>
            </w:pPr>
            <w:bookmarkStart w:id="81" w:name="_Hlk224289335"/>
            <w:r>
              <w:rPr>
                <w:sz w:val="20"/>
              </w:rPr>
              <w:t>Наименование</w:t>
            </w:r>
          </w:p>
        </w:tc>
        <w:tc>
          <w:tcPr>
            <w:tcW w:w="420" w:type="pct"/>
            <w:shd w:val="clear" w:color="auto" w:fill="auto"/>
            <w:vAlign w:val="center"/>
          </w:tcPr>
          <w:p w14:paraId="65A3396A">
            <w:pPr>
              <w:pStyle w:val="83"/>
              <w:rPr>
                <w:sz w:val="20"/>
              </w:rPr>
            </w:pPr>
            <w:r>
              <w:rPr>
                <w:sz w:val="20"/>
              </w:rPr>
              <w:t>2026 г.</w:t>
            </w:r>
          </w:p>
        </w:tc>
        <w:tc>
          <w:tcPr>
            <w:tcW w:w="431" w:type="pct"/>
            <w:shd w:val="clear" w:color="auto" w:fill="auto"/>
            <w:vAlign w:val="center"/>
          </w:tcPr>
          <w:p w14:paraId="41DE8B6C">
            <w:pPr>
              <w:pStyle w:val="83"/>
              <w:rPr>
                <w:sz w:val="20"/>
              </w:rPr>
            </w:pPr>
            <w:r>
              <w:rPr>
                <w:sz w:val="20"/>
              </w:rPr>
              <w:t>2027 г.</w:t>
            </w:r>
          </w:p>
        </w:tc>
        <w:tc>
          <w:tcPr>
            <w:tcW w:w="414" w:type="pct"/>
            <w:shd w:val="clear" w:color="auto" w:fill="auto"/>
            <w:vAlign w:val="center"/>
          </w:tcPr>
          <w:p w14:paraId="11978800">
            <w:pPr>
              <w:pStyle w:val="83"/>
              <w:ind w:left="-128" w:right="-146"/>
              <w:rPr>
                <w:sz w:val="20"/>
              </w:rPr>
            </w:pPr>
            <w:r>
              <w:rPr>
                <w:sz w:val="20"/>
              </w:rPr>
              <w:t>2028 г.</w:t>
            </w:r>
          </w:p>
        </w:tc>
        <w:tc>
          <w:tcPr>
            <w:tcW w:w="448" w:type="pct"/>
            <w:shd w:val="clear" w:color="auto" w:fill="auto"/>
            <w:vAlign w:val="center"/>
          </w:tcPr>
          <w:p w14:paraId="7D4932B3">
            <w:pPr>
              <w:pStyle w:val="83"/>
              <w:rPr>
                <w:sz w:val="20"/>
              </w:rPr>
            </w:pPr>
            <w:r>
              <w:rPr>
                <w:sz w:val="20"/>
              </w:rPr>
              <w:t>2029 г.</w:t>
            </w:r>
          </w:p>
        </w:tc>
        <w:tc>
          <w:tcPr>
            <w:tcW w:w="379" w:type="pct"/>
            <w:shd w:val="clear" w:color="auto" w:fill="auto"/>
            <w:vAlign w:val="center"/>
          </w:tcPr>
          <w:p w14:paraId="7C2B00E6">
            <w:pPr>
              <w:pStyle w:val="83"/>
              <w:ind w:left="-83" w:right="-107"/>
              <w:rPr>
                <w:sz w:val="20"/>
              </w:rPr>
            </w:pPr>
            <w:r>
              <w:rPr>
                <w:sz w:val="20"/>
              </w:rPr>
              <w:t>2030 г.</w:t>
            </w:r>
          </w:p>
        </w:tc>
        <w:tc>
          <w:tcPr>
            <w:tcW w:w="449" w:type="pct"/>
            <w:shd w:val="clear" w:color="auto" w:fill="auto"/>
            <w:vAlign w:val="center"/>
          </w:tcPr>
          <w:p w14:paraId="18CE6BC5">
            <w:pPr>
              <w:pStyle w:val="83"/>
              <w:ind w:left="-108" w:right="-93"/>
              <w:rPr>
                <w:sz w:val="20"/>
              </w:rPr>
            </w:pPr>
            <w:r>
              <w:rPr>
                <w:sz w:val="20"/>
              </w:rPr>
              <w:t>2031-2036 гг.</w:t>
            </w:r>
          </w:p>
        </w:tc>
        <w:tc>
          <w:tcPr>
            <w:tcW w:w="508" w:type="pct"/>
            <w:gridSpan w:val="2"/>
            <w:shd w:val="clear" w:color="auto" w:fill="auto"/>
            <w:noWrap/>
            <w:vAlign w:val="center"/>
          </w:tcPr>
          <w:p w14:paraId="420933EA">
            <w:pPr>
              <w:pStyle w:val="83"/>
              <w:ind w:left="-42" w:right="-105"/>
              <w:rPr>
                <w:sz w:val="20"/>
              </w:rPr>
            </w:pPr>
            <w:r>
              <w:rPr>
                <w:sz w:val="20"/>
              </w:rPr>
              <w:t>Итого, тыс.руб.</w:t>
            </w:r>
          </w:p>
        </w:tc>
      </w:tr>
      <w:tr w14:paraId="5B18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 w:hRule="atLeast"/>
          <w:jc w:val="center"/>
        </w:trPr>
        <w:tc>
          <w:tcPr>
            <w:tcW w:w="5000" w:type="pct"/>
            <w:gridSpan w:val="9"/>
            <w:shd w:val="clear" w:color="auto" w:fill="auto"/>
            <w:vAlign w:val="center"/>
          </w:tcPr>
          <w:p w14:paraId="4B3F6BD6">
            <w:pPr>
              <w:pStyle w:val="83"/>
              <w:rPr>
                <w:sz w:val="20"/>
              </w:rPr>
            </w:pPr>
            <w:r>
              <w:rPr>
                <w:sz w:val="20"/>
              </w:rPr>
              <w:t>с. Анучино</w:t>
            </w:r>
          </w:p>
        </w:tc>
      </w:tr>
      <w:tr w14:paraId="1D76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950" w:type="pct"/>
            <w:shd w:val="clear" w:color="auto" w:fill="auto"/>
            <w:vAlign w:val="center"/>
          </w:tcPr>
          <w:p w14:paraId="630931D0">
            <w:pPr>
              <w:pStyle w:val="83"/>
              <w:jc w:val="left"/>
              <w:rPr>
                <w:sz w:val="20"/>
              </w:rPr>
            </w:pPr>
            <w:r>
              <w:rPr>
                <w:sz w:val="20"/>
              </w:rPr>
              <w:t xml:space="preserve">Разработка ПСД и строительство угольной котельной взамен существующей котельной №1 </w:t>
            </w:r>
            <w:r>
              <w:rPr>
                <w:color w:val="000000"/>
                <w:sz w:val="20"/>
              </w:rPr>
              <w:t>«Центральная»</w:t>
            </w:r>
            <w:r>
              <w:rPr>
                <w:sz w:val="20"/>
              </w:rPr>
              <w:t>, тыс. руб.</w:t>
            </w:r>
          </w:p>
        </w:tc>
        <w:tc>
          <w:tcPr>
            <w:tcW w:w="420" w:type="pct"/>
            <w:shd w:val="clear" w:color="auto" w:fill="auto"/>
            <w:vAlign w:val="center"/>
          </w:tcPr>
          <w:p w14:paraId="72C8EE46">
            <w:pPr>
              <w:ind w:firstLine="0"/>
              <w:jc w:val="center"/>
              <w:rPr>
                <w:rFonts w:cs="Times New Roman"/>
                <w:sz w:val="20"/>
                <w:szCs w:val="20"/>
              </w:rPr>
            </w:pPr>
            <w:r>
              <w:rPr>
                <w:rFonts w:cs="Times New Roman"/>
                <w:sz w:val="20"/>
                <w:szCs w:val="20"/>
              </w:rPr>
              <w:t>-</w:t>
            </w:r>
          </w:p>
        </w:tc>
        <w:tc>
          <w:tcPr>
            <w:tcW w:w="431" w:type="pct"/>
            <w:shd w:val="clear" w:color="auto" w:fill="auto"/>
            <w:vAlign w:val="center"/>
          </w:tcPr>
          <w:p w14:paraId="2169DAFC">
            <w:pPr>
              <w:ind w:firstLine="0"/>
              <w:jc w:val="center"/>
              <w:rPr>
                <w:rFonts w:cs="Times New Roman"/>
                <w:sz w:val="20"/>
                <w:szCs w:val="20"/>
              </w:rPr>
            </w:pPr>
            <w:r>
              <w:rPr>
                <w:rFonts w:cs="Times New Roman"/>
                <w:sz w:val="20"/>
                <w:szCs w:val="20"/>
              </w:rPr>
              <w:t>1750</w:t>
            </w:r>
          </w:p>
        </w:tc>
        <w:tc>
          <w:tcPr>
            <w:tcW w:w="414" w:type="pct"/>
            <w:shd w:val="clear" w:color="auto" w:fill="auto"/>
            <w:vAlign w:val="center"/>
          </w:tcPr>
          <w:p w14:paraId="7502AA38">
            <w:pPr>
              <w:ind w:left="-128" w:right="-146" w:firstLine="0"/>
              <w:jc w:val="center"/>
              <w:rPr>
                <w:rFonts w:cs="Times New Roman"/>
                <w:sz w:val="20"/>
                <w:szCs w:val="20"/>
              </w:rPr>
            </w:pPr>
            <w:r>
              <w:rPr>
                <w:rFonts w:cs="Times New Roman"/>
                <w:sz w:val="20"/>
                <w:szCs w:val="20"/>
              </w:rPr>
              <w:t>101770</w:t>
            </w:r>
          </w:p>
        </w:tc>
        <w:tc>
          <w:tcPr>
            <w:tcW w:w="448" w:type="pct"/>
            <w:shd w:val="clear" w:color="auto" w:fill="auto"/>
            <w:vAlign w:val="center"/>
          </w:tcPr>
          <w:p w14:paraId="02491AC9">
            <w:pPr>
              <w:ind w:firstLine="0"/>
              <w:jc w:val="center"/>
              <w:rPr>
                <w:rFonts w:cs="Times New Roman"/>
                <w:sz w:val="20"/>
                <w:szCs w:val="20"/>
              </w:rPr>
            </w:pPr>
            <w:r>
              <w:rPr>
                <w:rFonts w:cs="Times New Roman"/>
                <w:sz w:val="20"/>
                <w:szCs w:val="20"/>
              </w:rPr>
              <w:t>-</w:t>
            </w:r>
          </w:p>
        </w:tc>
        <w:tc>
          <w:tcPr>
            <w:tcW w:w="379" w:type="pct"/>
            <w:shd w:val="clear" w:color="auto" w:fill="auto"/>
            <w:vAlign w:val="center"/>
          </w:tcPr>
          <w:p w14:paraId="49954EFC">
            <w:pPr>
              <w:pStyle w:val="83"/>
              <w:rPr>
                <w:sz w:val="20"/>
              </w:rPr>
            </w:pPr>
            <w:r>
              <w:rPr>
                <w:sz w:val="20"/>
              </w:rPr>
              <w:t>-</w:t>
            </w:r>
          </w:p>
        </w:tc>
        <w:tc>
          <w:tcPr>
            <w:tcW w:w="449" w:type="pct"/>
            <w:shd w:val="clear" w:color="auto" w:fill="auto"/>
            <w:vAlign w:val="center"/>
          </w:tcPr>
          <w:p w14:paraId="0003FBB6">
            <w:pPr>
              <w:pStyle w:val="83"/>
              <w:rPr>
                <w:sz w:val="20"/>
              </w:rPr>
            </w:pPr>
            <w:r>
              <w:rPr>
                <w:sz w:val="20"/>
              </w:rPr>
              <w:t>-</w:t>
            </w:r>
          </w:p>
        </w:tc>
        <w:tc>
          <w:tcPr>
            <w:tcW w:w="508" w:type="pct"/>
            <w:gridSpan w:val="2"/>
            <w:shd w:val="clear" w:color="auto" w:fill="auto"/>
            <w:noWrap/>
            <w:vAlign w:val="center"/>
          </w:tcPr>
          <w:p w14:paraId="33DC1749">
            <w:pPr>
              <w:ind w:firstLine="0"/>
              <w:jc w:val="center"/>
              <w:rPr>
                <w:rFonts w:cs="Times New Roman"/>
                <w:sz w:val="20"/>
                <w:szCs w:val="20"/>
              </w:rPr>
            </w:pPr>
            <w:r>
              <w:rPr>
                <w:rFonts w:cs="Times New Roman"/>
                <w:sz w:val="20"/>
                <w:szCs w:val="20"/>
              </w:rPr>
              <w:t>103520</w:t>
            </w:r>
          </w:p>
        </w:tc>
      </w:tr>
      <w:tr w14:paraId="50CC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950" w:type="pct"/>
            <w:shd w:val="clear" w:color="auto" w:fill="auto"/>
            <w:vAlign w:val="center"/>
          </w:tcPr>
          <w:p w14:paraId="5787254C">
            <w:pPr>
              <w:pStyle w:val="83"/>
              <w:jc w:val="left"/>
              <w:rPr>
                <w:sz w:val="20"/>
              </w:rPr>
            </w:pPr>
            <w:r>
              <w:rPr>
                <w:sz w:val="20"/>
              </w:rPr>
              <w:t xml:space="preserve">Приобретение и установка автоматизированной модульной котельной полной заводской готовности работающей на угле для замещения существующего источника тепловой энергии котельной №2 </w:t>
            </w:r>
            <w:r>
              <w:rPr>
                <w:color w:val="000000"/>
                <w:sz w:val="20"/>
              </w:rPr>
              <w:t>«Квартальная»</w:t>
            </w:r>
            <w:r>
              <w:rPr>
                <w:sz w:val="20"/>
              </w:rPr>
              <w:t>, тыс.руб.</w:t>
            </w:r>
          </w:p>
        </w:tc>
        <w:tc>
          <w:tcPr>
            <w:tcW w:w="420" w:type="pct"/>
            <w:shd w:val="clear" w:color="auto" w:fill="auto"/>
            <w:vAlign w:val="center"/>
          </w:tcPr>
          <w:p w14:paraId="76AEBFDE">
            <w:pPr>
              <w:ind w:firstLine="0"/>
              <w:jc w:val="center"/>
              <w:rPr>
                <w:rFonts w:cs="Times New Roman"/>
                <w:sz w:val="20"/>
                <w:szCs w:val="20"/>
              </w:rPr>
            </w:pPr>
            <w:r>
              <w:rPr>
                <w:rFonts w:cs="Times New Roman"/>
                <w:sz w:val="20"/>
                <w:szCs w:val="20"/>
              </w:rPr>
              <w:t>-</w:t>
            </w:r>
          </w:p>
        </w:tc>
        <w:tc>
          <w:tcPr>
            <w:tcW w:w="431" w:type="pct"/>
            <w:shd w:val="clear" w:color="auto" w:fill="auto"/>
            <w:vAlign w:val="center"/>
          </w:tcPr>
          <w:p w14:paraId="29039558">
            <w:pPr>
              <w:ind w:firstLine="0"/>
              <w:jc w:val="center"/>
              <w:rPr>
                <w:rFonts w:cs="Times New Roman"/>
                <w:sz w:val="20"/>
                <w:szCs w:val="20"/>
              </w:rPr>
            </w:pPr>
            <w:r>
              <w:rPr>
                <w:rFonts w:cs="Times New Roman"/>
                <w:sz w:val="20"/>
                <w:szCs w:val="20"/>
              </w:rPr>
              <w:t>16980</w:t>
            </w:r>
          </w:p>
        </w:tc>
        <w:tc>
          <w:tcPr>
            <w:tcW w:w="414" w:type="pct"/>
            <w:shd w:val="clear" w:color="auto" w:fill="auto"/>
            <w:vAlign w:val="center"/>
          </w:tcPr>
          <w:p w14:paraId="098527D0">
            <w:pPr>
              <w:ind w:firstLine="0"/>
              <w:jc w:val="center"/>
              <w:rPr>
                <w:rFonts w:cs="Times New Roman"/>
                <w:sz w:val="20"/>
                <w:szCs w:val="20"/>
              </w:rPr>
            </w:pPr>
            <w:r>
              <w:rPr>
                <w:rFonts w:cs="Times New Roman"/>
                <w:sz w:val="20"/>
                <w:szCs w:val="20"/>
              </w:rPr>
              <w:t>-</w:t>
            </w:r>
          </w:p>
        </w:tc>
        <w:tc>
          <w:tcPr>
            <w:tcW w:w="448" w:type="pct"/>
            <w:shd w:val="clear" w:color="auto" w:fill="auto"/>
            <w:vAlign w:val="center"/>
          </w:tcPr>
          <w:p w14:paraId="54551E0B">
            <w:pPr>
              <w:ind w:firstLine="0"/>
              <w:jc w:val="center"/>
              <w:rPr>
                <w:rFonts w:cs="Times New Roman"/>
                <w:sz w:val="20"/>
                <w:szCs w:val="20"/>
              </w:rPr>
            </w:pPr>
            <w:r>
              <w:rPr>
                <w:rFonts w:cs="Times New Roman"/>
                <w:sz w:val="20"/>
                <w:szCs w:val="20"/>
              </w:rPr>
              <w:t>-</w:t>
            </w:r>
          </w:p>
        </w:tc>
        <w:tc>
          <w:tcPr>
            <w:tcW w:w="379" w:type="pct"/>
            <w:shd w:val="clear" w:color="auto" w:fill="auto"/>
            <w:vAlign w:val="center"/>
          </w:tcPr>
          <w:p w14:paraId="606E70C6">
            <w:pPr>
              <w:pStyle w:val="83"/>
              <w:rPr>
                <w:sz w:val="20"/>
              </w:rPr>
            </w:pPr>
            <w:r>
              <w:rPr>
                <w:sz w:val="20"/>
              </w:rPr>
              <w:t>-</w:t>
            </w:r>
          </w:p>
        </w:tc>
        <w:tc>
          <w:tcPr>
            <w:tcW w:w="449" w:type="pct"/>
            <w:shd w:val="clear" w:color="auto" w:fill="auto"/>
            <w:vAlign w:val="center"/>
          </w:tcPr>
          <w:p w14:paraId="07E94189">
            <w:pPr>
              <w:pStyle w:val="83"/>
              <w:rPr>
                <w:sz w:val="20"/>
              </w:rPr>
            </w:pPr>
            <w:r>
              <w:rPr>
                <w:sz w:val="20"/>
              </w:rPr>
              <w:t>-</w:t>
            </w:r>
          </w:p>
        </w:tc>
        <w:tc>
          <w:tcPr>
            <w:tcW w:w="508" w:type="pct"/>
            <w:gridSpan w:val="2"/>
            <w:shd w:val="clear" w:color="auto" w:fill="auto"/>
            <w:noWrap/>
            <w:vAlign w:val="center"/>
          </w:tcPr>
          <w:p w14:paraId="1A83E3F0">
            <w:pPr>
              <w:ind w:firstLine="0"/>
              <w:jc w:val="center"/>
              <w:rPr>
                <w:rFonts w:cs="Times New Roman"/>
                <w:sz w:val="20"/>
                <w:szCs w:val="20"/>
              </w:rPr>
            </w:pPr>
            <w:r>
              <w:rPr>
                <w:rFonts w:cs="Times New Roman"/>
                <w:sz w:val="20"/>
                <w:szCs w:val="20"/>
              </w:rPr>
              <w:t>16980</w:t>
            </w:r>
          </w:p>
        </w:tc>
      </w:tr>
      <w:tr w14:paraId="1E7B8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950" w:type="pct"/>
            <w:shd w:val="clear" w:color="auto" w:fill="auto"/>
            <w:vAlign w:val="center"/>
          </w:tcPr>
          <w:p w14:paraId="42E96048">
            <w:pPr>
              <w:pStyle w:val="83"/>
              <w:jc w:val="left"/>
              <w:rPr>
                <w:sz w:val="20"/>
              </w:rPr>
            </w:pPr>
            <w:bookmarkStart w:id="82" w:name="_Hlk224314356"/>
            <w:r>
              <w:rPr>
                <w:sz w:val="20"/>
              </w:rPr>
              <w:t>Установка автоматизированного модуля, работающего на угле, взамен существующего источника тепловой энергии Котельная №5 «База»</w:t>
            </w:r>
            <w:bookmarkEnd w:id="82"/>
            <w:r>
              <w:rPr>
                <w:sz w:val="20"/>
              </w:rPr>
              <w:t>, тыс.руб.</w:t>
            </w:r>
          </w:p>
        </w:tc>
        <w:tc>
          <w:tcPr>
            <w:tcW w:w="420" w:type="pct"/>
            <w:shd w:val="clear" w:color="auto" w:fill="auto"/>
            <w:vAlign w:val="center"/>
          </w:tcPr>
          <w:p w14:paraId="0E1F8C77">
            <w:pPr>
              <w:ind w:firstLine="0"/>
              <w:jc w:val="center"/>
              <w:rPr>
                <w:rFonts w:cs="Times New Roman"/>
                <w:sz w:val="20"/>
                <w:szCs w:val="20"/>
              </w:rPr>
            </w:pPr>
            <w:r>
              <w:rPr>
                <w:rFonts w:cs="Times New Roman"/>
                <w:sz w:val="20"/>
                <w:szCs w:val="20"/>
              </w:rPr>
              <w:t>-</w:t>
            </w:r>
          </w:p>
        </w:tc>
        <w:tc>
          <w:tcPr>
            <w:tcW w:w="431" w:type="pct"/>
            <w:shd w:val="clear" w:color="auto" w:fill="auto"/>
            <w:vAlign w:val="center"/>
          </w:tcPr>
          <w:p w14:paraId="6B5C70B1">
            <w:pPr>
              <w:ind w:firstLine="0"/>
              <w:jc w:val="center"/>
              <w:rPr>
                <w:rFonts w:cs="Times New Roman"/>
                <w:sz w:val="20"/>
                <w:szCs w:val="20"/>
              </w:rPr>
            </w:pPr>
            <w:r>
              <w:rPr>
                <w:rFonts w:cs="Times New Roman"/>
                <w:sz w:val="20"/>
                <w:szCs w:val="20"/>
              </w:rPr>
              <w:t>6860</w:t>
            </w:r>
          </w:p>
        </w:tc>
        <w:tc>
          <w:tcPr>
            <w:tcW w:w="414" w:type="pct"/>
            <w:shd w:val="clear" w:color="auto" w:fill="auto"/>
            <w:vAlign w:val="center"/>
          </w:tcPr>
          <w:p w14:paraId="545C30BC">
            <w:pPr>
              <w:ind w:firstLine="0"/>
              <w:jc w:val="center"/>
              <w:rPr>
                <w:rFonts w:cs="Times New Roman"/>
                <w:sz w:val="20"/>
                <w:szCs w:val="20"/>
              </w:rPr>
            </w:pPr>
            <w:r>
              <w:rPr>
                <w:rFonts w:cs="Times New Roman"/>
                <w:sz w:val="20"/>
                <w:szCs w:val="20"/>
              </w:rPr>
              <w:t>-</w:t>
            </w:r>
          </w:p>
        </w:tc>
        <w:tc>
          <w:tcPr>
            <w:tcW w:w="448" w:type="pct"/>
            <w:shd w:val="clear" w:color="auto" w:fill="auto"/>
            <w:vAlign w:val="center"/>
          </w:tcPr>
          <w:p w14:paraId="6FC66EA4">
            <w:pPr>
              <w:ind w:firstLine="0"/>
              <w:jc w:val="center"/>
              <w:rPr>
                <w:rFonts w:cs="Times New Roman"/>
                <w:sz w:val="20"/>
                <w:szCs w:val="20"/>
              </w:rPr>
            </w:pPr>
            <w:r>
              <w:rPr>
                <w:rFonts w:cs="Times New Roman"/>
                <w:sz w:val="20"/>
                <w:szCs w:val="20"/>
              </w:rPr>
              <w:t>-</w:t>
            </w:r>
          </w:p>
        </w:tc>
        <w:tc>
          <w:tcPr>
            <w:tcW w:w="379" w:type="pct"/>
            <w:shd w:val="clear" w:color="auto" w:fill="auto"/>
            <w:vAlign w:val="center"/>
          </w:tcPr>
          <w:p w14:paraId="2A8F7B52">
            <w:pPr>
              <w:pStyle w:val="83"/>
              <w:rPr>
                <w:sz w:val="20"/>
              </w:rPr>
            </w:pPr>
            <w:r>
              <w:rPr>
                <w:sz w:val="20"/>
              </w:rPr>
              <w:t>-</w:t>
            </w:r>
          </w:p>
        </w:tc>
        <w:tc>
          <w:tcPr>
            <w:tcW w:w="449" w:type="pct"/>
            <w:shd w:val="clear" w:color="auto" w:fill="auto"/>
            <w:vAlign w:val="center"/>
          </w:tcPr>
          <w:p w14:paraId="5D7AC870">
            <w:pPr>
              <w:pStyle w:val="83"/>
              <w:rPr>
                <w:sz w:val="20"/>
              </w:rPr>
            </w:pPr>
            <w:r>
              <w:rPr>
                <w:sz w:val="20"/>
              </w:rPr>
              <w:t>-</w:t>
            </w:r>
          </w:p>
        </w:tc>
        <w:tc>
          <w:tcPr>
            <w:tcW w:w="508" w:type="pct"/>
            <w:gridSpan w:val="2"/>
            <w:shd w:val="clear" w:color="auto" w:fill="auto"/>
            <w:noWrap/>
            <w:vAlign w:val="center"/>
          </w:tcPr>
          <w:p w14:paraId="4A684DC0">
            <w:pPr>
              <w:ind w:firstLine="0"/>
              <w:jc w:val="center"/>
              <w:rPr>
                <w:rFonts w:cs="Times New Roman"/>
                <w:sz w:val="20"/>
                <w:szCs w:val="20"/>
              </w:rPr>
            </w:pPr>
            <w:r>
              <w:rPr>
                <w:rFonts w:cs="Times New Roman"/>
                <w:sz w:val="20"/>
                <w:szCs w:val="20"/>
              </w:rPr>
              <w:t>6860</w:t>
            </w:r>
          </w:p>
        </w:tc>
      </w:tr>
      <w:tr w14:paraId="36EFF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950" w:type="pct"/>
            <w:shd w:val="clear" w:color="auto" w:fill="auto"/>
            <w:vAlign w:val="center"/>
          </w:tcPr>
          <w:p w14:paraId="0449852C">
            <w:pPr>
              <w:pStyle w:val="83"/>
              <w:jc w:val="left"/>
              <w:rPr>
                <w:sz w:val="20"/>
              </w:rPr>
            </w:pPr>
            <w:r>
              <w:rPr>
                <w:sz w:val="20"/>
              </w:rPr>
              <w:t>Приобретение и установка автоматизированной модульной котельной полной заводской готовности работающей на угле для замещения существующего источника тепловой энергии котельной №7 ЦРБ, тыс.руб.</w:t>
            </w:r>
          </w:p>
        </w:tc>
        <w:tc>
          <w:tcPr>
            <w:tcW w:w="420" w:type="pct"/>
            <w:shd w:val="clear" w:color="auto" w:fill="auto"/>
            <w:vAlign w:val="center"/>
          </w:tcPr>
          <w:p w14:paraId="1386A0F5">
            <w:pPr>
              <w:ind w:firstLine="0"/>
              <w:jc w:val="center"/>
              <w:rPr>
                <w:rFonts w:cs="Times New Roman"/>
                <w:sz w:val="20"/>
                <w:szCs w:val="20"/>
              </w:rPr>
            </w:pPr>
            <w:r>
              <w:rPr>
                <w:rFonts w:cs="Times New Roman"/>
                <w:sz w:val="20"/>
                <w:szCs w:val="20"/>
              </w:rPr>
              <w:t>-</w:t>
            </w:r>
          </w:p>
        </w:tc>
        <w:tc>
          <w:tcPr>
            <w:tcW w:w="431" w:type="pct"/>
            <w:shd w:val="clear" w:color="auto" w:fill="auto"/>
            <w:vAlign w:val="center"/>
          </w:tcPr>
          <w:p w14:paraId="2ED9A4C8">
            <w:pPr>
              <w:ind w:firstLine="0"/>
              <w:jc w:val="center"/>
              <w:rPr>
                <w:rFonts w:cs="Times New Roman"/>
                <w:sz w:val="20"/>
                <w:szCs w:val="20"/>
              </w:rPr>
            </w:pPr>
            <w:r>
              <w:rPr>
                <w:rFonts w:cs="Times New Roman"/>
                <w:sz w:val="20"/>
                <w:szCs w:val="20"/>
              </w:rPr>
              <w:t>12530</w:t>
            </w:r>
          </w:p>
        </w:tc>
        <w:tc>
          <w:tcPr>
            <w:tcW w:w="414" w:type="pct"/>
            <w:shd w:val="clear" w:color="auto" w:fill="auto"/>
            <w:vAlign w:val="center"/>
          </w:tcPr>
          <w:p w14:paraId="6E9354F6">
            <w:pPr>
              <w:ind w:firstLine="0"/>
              <w:jc w:val="center"/>
              <w:rPr>
                <w:rFonts w:cs="Times New Roman"/>
                <w:sz w:val="20"/>
                <w:szCs w:val="20"/>
              </w:rPr>
            </w:pPr>
            <w:r>
              <w:rPr>
                <w:rFonts w:cs="Times New Roman"/>
                <w:sz w:val="20"/>
                <w:szCs w:val="20"/>
              </w:rPr>
              <w:t>-</w:t>
            </w:r>
          </w:p>
        </w:tc>
        <w:tc>
          <w:tcPr>
            <w:tcW w:w="448" w:type="pct"/>
            <w:shd w:val="clear" w:color="auto" w:fill="auto"/>
            <w:vAlign w:val="center"/>
          </w:tcPr>
          <w:p w14:paraId="252F4613">
            <w:pPr>
              <w:ind w:firstLine="0"/>
              <w:jc w:val="center"/>
              <w:rPr>
                <w:rFonts w:cs="Times New Roman"/>
                <w:sz w:val="20"/>
                <w:szCs w:val="20"/>
              </w:rPr>
            </w:pPr>
            <w:r>
              <w:rPr>
                <w:rFonts w:cs="Times New Roman"/>
                <w:sz w:val="20"/>
                <w:szCs w:val="20"/>
              </w:rPr>
              <w:t>-</w:t>
            </w:r>
          </w:p>
        </w:tc>
        <w:tc>
          <w:tcPr>
            <w:tcW w:w="379" w:type="pct"/>
            <w:shd w:val="clear" w:color="auto" w:fill="auto"/>
            <w:vAlign w:val="center"/>
          </w:tcPr>
          <w:p w14:paraId="219FFF2D">
            <w:pPr>
              <w:pStyle w:val="83"/>
              <w:rPr>
                <w:sz w:val="20"/>
              </w:rPr>
            </w:pPr>
            <w:r>
              <w:rPr>
                <w:sz w:val="20"/>
              </w:rPr>
              <w:t>-</w:t>
            </w:r>
          </w:p>
        </w:tc>
        <w:tc>
          <w:tcPr>
            <w:tcW w:w="449" w:type="pct"/>
            <w:shd w:val="clear" w:color="auto" w:fill="auto"/>
            <w:vAlign w:val="center"/>
          </w:tcPr>
          <w:p w14:paraId="120D24A3">
            <w:pPr>
              <w:pStyle w:val="83"/>
              <w:rPr>
                <w:sz w:val="20"/>
              </w:rPr>
            </w:pPr>
            <w:r>
              <w:rPr>
                <w:sz w:val="20"/>
              </w:rPr>
              <w:t>-</w:t>
            </w:r>
          </w:p>
        </w:tc>
        <w:tc>
          <w:tcPr>
            <w:tcW w:w="508" w:type="pct"/>
            <w:gridSpan w:val="2"/>
            <w:shd w:val="clear" w:color="auto" w:fill="auto"/>
            <w:noWrap/>
            <w:vAlign w:val="center"/>
          </w:tcPr>
          <w:p w14:paraId="1D43390A">
            <w:pPr>
              <w:ind w:firstLine="0"/>
              <w:jc w:val="center"/>
              <w:rPr>
                <w:rFonts w:cs="Times New Roman"/>
                <w:sz w:val="20"/>
                <w:szCs w:val="20"/>
              </w:rPr>
            </w:pPr>
            <w:r>
              <w:rPr>
                <w:rFonts w:cs="Times New Roman"/>
                <w:sz w:val="20"/>
                <w:szCs w:val="20"/>
              </w:rPr>
              <w:t>12530</w:t>
            </w:r>
          </w:p>
        </w:tc>
      </w:tr>
      <w:tr w14:paraId="62D4B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000" w:type="pct"/>
            <w:gridSpan w:val="9"/>
            <w:shd w:val="clear" w:color="auto" w:fill="auto"/>
            <w:vAlign w:val="center"/>
          </w:tcPr>
          <w:p w14:paraId="2E829682">
            <w:pPr>
              <w:ind w:firstLine="0"/>
              <w:jc w:val="center"/>
              <w:rPr>
                <w:rFonts w:cs="Times New Roman"/>
                <w:sz w:val="20"/>
                <w:szCs w:val="20"/>
              </w:rPr>
            </w:pPr>
            <w:r>
              <w:rPr>
                <w:rFonts w:cs="Times New Roman"/>
                <w:sz w:val="20"/>
                <w:szCs w:val="20"/>
              </w:rPr>
              <w:t>с. Староварваровка</w:t>
            </w:r>
          </w:p>
        </w:tc>
      </w:tr>
      <w:tr w14:paraId="752D7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950" w:type="pct"/>
            <w:shd w:val="clear" w:color="auto" w:fill="auto"/>
            <w:vAlign w:val="center"/>
          </w:tcPr>
          <w:p w14:paraId="1576559B">
            <w:pPr>
              <w:pStyle w:val="83"/>
              <w:jc w:val="left"/>
              <w:rPr>
                <w:sz w:val="20"/>
              </w:rPr>
            </w:pPr>
            <w:r>
              <w:rPr>
                <w:sz w:val="20"/>
              </w:rPr>
              <w:t>Приобретение и установка автоматизированной модульной котельной полной заводской готовности работающей на угле для замещения существующего источника тепловой энергии котельной №4, тыс.руб.</w:t>
            </w:r>
          </w:p>
        </w:tc>
        <w:tc>
          <w:tcPr>
            <w:tcW w:w="420" w:type="pct"/>
            <w:shd w:val="clear" w:color="auto" w:fill="auto"/>
            <w:vAlign w:val="center"/>
          </w:tcPr>
          <w:p w14:paraId="77BEE170">
            <w:pPr>
              <w:ind w:firstLine="0"/>
              <w:jc w:val="center"/>
              <w:rPr>
                <w:rFonts w:cs="Times New Roman"/>
                <w:sz w:val="20"/>
                <w:szCs w:val="20"/>
              </w:rPr>
            </w:pPr>
            <w:r>
              <w:rPr>
                <w:rFonts w:cs="Times New Roman"/>
                <w:sz w:val="20"/>
                <w:szCs w:val="20"/>
              </w:rPr>
              <w:t>-</w:t>
            </w:r>
          </w:p>
        </w:tc>
        <w:tc>
          <w:tcPr>
            <w:tcW w:w="431" w:type="pct"/>
            <w:shd w:val="clear" w:color="auto" w:fill="auto"/>
            <w:vAlign w:val="center"/>
          </w:tcPr>
          <w:p w14:paraId="70DB867D">
            <w:pPr>
              <w:ind w:firstLine="0"/>
              <w:jc w:val="center"/>
              <w:rPr>
                <w:rFonts w:cs="Times New Roman"/>
                <w:sz w:val="20"/>
                <w:szCs w:val="20"/>
              </w:rPr>
            </w:pPr>
            <w:r>
              <w:rPr>
                <w:rFonts w:cs="Times New Roman"/>
                <w:sz w:val="20"/>
                <w:szCs w:val="20"/>
              </w:rPr>
              <w:t>12530</w:t>
            </w:r>
          </w:p>
        </w:tc>
        <w:tc>
          <w:tcPr>
            <w:tcW w:w="414" w:type="pct"/>
            <w:shd w:val="clear" w:color="auto" w:fill="auto"/>
            <w:vAlign w:val="center"/>
          </w:tcPr>
          <w:p w14:paraId="30C34C8B">
            <w:pPr>
              <w:ind w:firstLine="0"/>
              <w:jc w:val="center"/>
              <w:rPr>
                <w:rFonts w:cs="Times New Roman"/>
                <w:sz w:val="20"/>
                <w:szCs w:val="20"/>
              </w:rPr>
            </w:pPr>
            <w:r>
              <w:rPr>
                <w:rFonts w:cs="Times New Roman"/>
                <w:sz w:val="20"/>
                <w:szCs w:val="20"/>
              </w:rPr>
              <w:t>-</w:t>
            </w:r>
          </w:p>
        </w:tc>
        <w:tc>
          <w:tcPr>
            <w:tcW w:w="448" w:type="pct"/>
            <w:shd w:val="clear" w:color="auto" w:fill="auto"/>
            <w:vAlign w:val="center"/>
          </w:tcPr>
          <w:p w14:paraId="4F5C2FF6">
            <w:pPr>
              <w:ind w:firstLine="0"/>
              <w:jc w:val="center"/>
              <w:rPr>
                <w:rFonts w:cs="Times New Roman"/>
                <w:sz w:val="20"/>
                <w:szCs w:val="20"/>
              </w:rPr>
            </w:pPr>
            <w:r>
              <w:rPr>
                <w:rFonts w:cs="Times New Roman"/>
                <w:sz w:val="20"/>
                <w:szCs w:val="20"/>
              </w:rPr>
              <w:t>-</w:t>
            </w:r>
          </w:p>
        </w:tc>
        <w:tc>
          <w:tcPr>
            <w:tcW w:w="379" w:type="pct"/>
            <w:shd w:val="clear" w:color="auto" w:fill="auto"/>
            <w:vAlign w:val="center"/>
          </w:tcPr>
          <w:p w14:paraId="1EA8C470">
            <w:pPr>
              <w:pStyle w:val="83"/>
              <w:rPr>
                <w:sz w:val="20"/>
              </w:rPr>
            </w:pPr>
            <w:r>
              <w:rPr>
                <w:sz w:val="20"/>
              </w:rPr>
              <w:t>-</w:t>
            </w:r>
          </w:p>
        </w:tc>
        <w:tc>
          <w:tcPr>
            <w:tcW w:w="449" w:type="pct"/>
            <w:shd w:val="clear" w:color="auto" w:fill="auto"/>
            <w:vAlign w:val="center"/>
          </w:tcPr>
          <w:p w14:paraId="4B84CEE2">
            <w:pPr>
              <w:pStyle w:val="83"/>
              <w:rPr>
                <w:sz w:val="20"/>
              </w:rPr>
            </w:pPr>
            <w:r>
              <w:rPr>
                <w:sz w:val="20"/>
              </w:rPr>
              <w:t>-</w:t>
            </w:r>
          </w:p>
        </w:tc>
        <w:tc>
          <w:tcPr>
            <w:tcW w:w="508" w:type="pct"/>
            <w:gridSpan w:val="2"/>
            <w:shd w:val="clear" w:color="auto" w:fill="auto"/>
            <w:noWrap/>
            <w:vAlign w:val="center"/>
          </w:tcPr>
          <w:p w14:paraId="410197E8">
            <w:pPr>
              <w:ind w:firstLine="0"/>
              <w:jc w:val="center"/>
              <w:rPr>
                <w:rFonts w:cs="Times New Roman"/>
                <w:sz w:val="20"/>
                <w:szCs w:val="20"/>
              </w:rPr>
            </w:pPr>
            <w:r>
              <w:rPr>
                <w:rFonts w:cs="Times New Roman"/>
                <w:sz w:val="20"/>
                <w:szCs w:val="20"/>
              </w:rPr>
              <w:t>12530</w:t>
            </w:r>
          </w:p>
        </w:tc>
      </w:tr>
      <w:tr w14:paraId="5261F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000" w:type="pct"/>
            <w:gridSpan w:val="9"/>
            <w:shd w:val="clear" w:color="auto" w:fill="auto"/>
            <w:vAlign w:val="center"/>
          </w:tcPr>
          <w:p w14:paraId="6C3BEF8D">
            <w:pPr>
              <w:ind w:firstLine="0"/>
              <w:jc w:val="center"/>
              <w:rPr>
                <w:rFonts w:cs="Times New Roman"/>
                <w:sz w:val="20"/>
                <w:szCs w:val="20"/>
              </w:rPr>
            </w:pPr>
            <w:r>
              <w:rPr>
                <w:rFonts w:cs="Times New Roman"/>
                <w:sz w:val="20"/>
                <w:szCs w:val="20"/>
              </w:rPr>
              <w:t>с. Чернышевка</w:t>
            </w:r>
          </w:p>
        </w:tc>
      </w:tr>
      <w:tr w14:paraId="40E22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950" w:type="pct"/>
            <w:shd w:val="clear" w:color="auto" w:fill="auto"/>
            <w:vAlign w:val="center"/>
          </w:tcPr>
          <w:p w14:paraId="12EACB59">
            <w:pPr>
              <w:pStyle w:val="83"/>
              <w:jc w:val="left"/>
              <w:rPr>
                <w:sz w:val="20"/>
              </w:rPr>
            </w:pPr>
            <w:r>
              <w:rPr>
                <w:sz w:val="20"/>
              </w:rPr>
              <w:t xml:space="preserve">Установка автоматизированного модуля, работающего на угле, взамен существующего источника тепловой энергии Котельная </w:t>
            </w:r>
            <w:bookmarkStart w:id="83" w:name="_Hlk224314405"/>
            <w:r>
              <w:rPr>
                <w:sz w:val="20"/>
              </w:rPr>
              <w:t>№11  ПУ-53</w:t>
            </w:r>
            <w:bookmarkEnd w:id="83"/>
            <w:r>
              <w:rPr>
                <w:sz w:val="20"/>
              </w:rPr>
              <w:t>, тыс.руб.</w:t>
            </w:r>
          </w:p>
        </w:tc>
        <w:tc>
          <w:tcPr>
            <w:tcW w:w="420" w:type="pct"/>
            <w:shd w:val="clear" w:color="auto" w:fill="auto"/>
            <w:vAlign w:val="center"/>
          </w:tcPr>
          <w:p w14:paraId="5487CF53">
            <w:pPr>
              <w:ind w:firstLine="0"/>
              <w:jc w:val="center"/>
              <w:rPr>
                <w:rFonts w:cs="Times New Roman"/>
                <w:sz w:val="20"/>
                <w:szCs w:val="20"/>
              </w:rPr>
            </w:pPr>
            <w:r>
              <w:rPr>
                <w:rFonts w:cs="Times New Roman"/>
                <w:sz w:val="20"/>
                <w:szCs w:val="20"/>
              </w:rPr>
              <w:t>-</w:t>
            </w:r>
          </w:p>
        </w:tc>
        <w:tc>
          <w:tcPr>
            <w:tcW w:w="431" w:type="pct"/>
            <w:shd w:val="clear" w:color="auto" w:fill="auto"/>
            <w:vAlign w:val="center"/>
          </w:tcPr>
          <w:p w14:paraId="7929939E">
            <w:pPr>
              <w:ind w:firstLine="0"/>
              <w:jc w:val="center"/>
              <w:rPr>
                <w:rFonts w:cs="Times New Roman"/>
                <w:sz w:val="20"/>
                <w:szCs w:val="20"/>
              </w:rPr>
            </w:pPr>
            <w:r>
              <w:rPr>
                <w:rFonts w:cs="Times New Roman"/>
                <w:sz w:val="20"/>
                <w:szCs w:val="20"/>
              </w:rPr>
              <w:t>12530</w:t>
            </w:r>
          </w:p>
        </w:tc>
        <w:tc>
          <w:tcPr>
            <w:tcW w:w="414" w:type="pct"/>
            <w:shd w:val="clear" w:color="auto" w:fill="auto"/>
            <w:vAlign w:val="center"/>
          </w:tcPr>
          <w:p w14:paraId="4B1106E3">
            <w:pPr>
              <w:ind w:firstLine="0"/>
              <w:jc w:val="center"/>
              <w:rPr>
                <w:rFonts w:cs="Times New Roman"/>
                <w:sz w:val="20"/>
                <w:szCs w:val="20"/>
              </w:rPr>
            </w:pPr>
            <w:r>
              <w:rPr>
                <w:rFonts w:cs="Times New Roman"/>
                <w:sz w:val="20"/>
                <w:szCs w:val="20"/>
              </w:rPr>
              <w:t>-</w:t>
            </w:r>
          </w:p>
        </w:tc>
        <w:tc>
          <w:tcPr>
            <w:tcW w:w="448" w:type="pct"/>
            <w:shd w:val="clear" w:color="auto" w:fill="auto"/>
            <w:vAlign w:val="center"/>
          </w:tcPr>
          <w:p w14:paraId="67422148">
            <w:pPr>
              <w:ind w:firstLine="0"/>
              <w:jc w:val="center"/>
              <w:rPr>
                <w:rFonts w:cs="Times New Roman"/>
                <w:sz w:val="20"/>
                <w:szCs w:val="20"/>
              </w:rPr>
            </w:pPr>
            <w:r>
              <w:rPr>
                <w:rFonts w:cs="Times New Roman"/>
                <w:sz w:val="20"/>
                <w:szCs w:val="20"/>
              </w:rPr>
              <w:t>-</w:t>
            </w:r>
          </w:p>
        </w:tc>
        <w:tc>
          <w:tcPr>
            <w:tcW w:w="379" w:type="pct"/>
            <w:shd w:val="clear" w:color="auto" w:fill="auto"/>
            <w:vAlign w:val="center"/>
          </w:tcPr>
          <w:p w14:paraId="6F03B9CB">
            <w:pPr>
              <w:pStyle w:val="83"/>
              <w:rPr>
                <w:sz w:val="20"/>
              </w:rPr>
            </w:pPr>
            <w:r>
              <w:rPr>
                <w:sz w:val="20"/>
              </w:rPr>
              <w:t>-</w:t>
            </w:r>
          </w:p>
        </w:tc>
        <w:tc>
          <w:tcPr>
            <w:tcW w:w="449" w:type="pct"/>
            <w:shd w:val="clear" w:color="auto" w:fill="auto"/>
            <w:vAlign w:val="center"/>
          </w:tcPr>
          <w:p w14:paraId="7CFB9D80">
            <w:pPr>
              <w:pStyle w:val="83"/>
              <w:rPr>
                <w:sz w:val="20"/>
              </w:rPr>
            </w:pPr>
            <w:r>
              <w:rPr>
                <w:sz w:val="20"/>
              </w:rPr>
              <w:t>-</w:t>
            </w:r>
          </w:p>
        </w:tc>
        <w:tc>
          <w:tcPr>
            <w:tcW w:w="508" w:type="pct"/>
            <w:gridSpan w:val="2"/>
            <w:shd w:val="clear" w:color="auto" w:fill="auto"/>
            <w:noWrap/>
            <w:vAlign w:val="center"/>
          </w:tcPr>
          <w:p w14:paraId="5BD621F9">
            <w:pPr>
              <w:ind w:firstLine="0"/>
              <w:jc w:val="center"/>
              <w:rPr>
                <w:rFonts w:cs="Times New Roman"/>
                <w:sz w:val="20"/>
                <w:szCs w:val="20"/>
              </w:rPr>
            </w:pPr>
            <w:r>
              <w:rPr>
                <w:rFonts w:cs="Times New Roman"/>
                <w:sz w:val="20"/>
                <w:szCs w:val="20"/>
              </w:rPr>
              <w:t>12530</w:t>
            </w:r>
          </w:p>
        </w:tc>
      </w:tr>
      <w:tr w14:paraId="08108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blHeader/>
          <w:jc w:val="center"/>
        </w:trPr>
        <w:tc>
          <w:tcPr>
            <w:tcW w:w="5000" w:type="pct"/>
            <w:gridSpan w:val="9"/>
            <w:shd w:val="clear" w:color="auto" w:fill="auto"/>
            <w:vAlign w:val="center"/>
          </w:tcPr>
          <w:p w14:paraId="3FB118C8">
            <w:pPr>
              <w:pStyle w:val="83"/>
              <w:ind w:right="-50"/>
              <w:rPr>
                <w:sz w:val="20"/>
              </w:rPr>
            </w:pPr>
            <w:r>
              <w:rPr>
                <w:sz w:val="20"/>
              </w:rPr>
              <w:t>Тепловые сети от котельной №1 «Центральная»</w:t>
            </w:r>
          </w:p>
        </w:tc>
      </w:tr>
      <w:tr w14:paraId="26C2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950" w:type="pct"/>
            <w:shd w:val="clear" w:color="auto" w:fill="auto"/>
            <w:vAlign w:val="center"/>
          </w:tcPr>
          <w:p w14:paraId="7C398BD7">
            <w:pPr>
              <w:pStyle w:val="83"/>
              <w:ind w:right="-51"/>
              <w:jc w:val="left"/>
              <w:rPr>
                <w:sz w:val="20"/>
              </w:rPr>
            </w:pPr>
            <w:r>
              <w:rPr>
                <w:sz w:val="20"/>
              </w:rPr>
              <w:t>Реконструкции теплотрасс 476,6 м с использованием труб с ППУ изоляцией с разработкой ПСД, тыс. руб., тыс.руб</w:t>
            </w:r>
          </w:p>
        </w:tc>
        <w:tc>
          <w:tcPr>
            <w:tcW w:w="420" w:type="pct"/>
            <w:vAlign w:val="center"/>
          </w:tcPr>
          <w:p w14:paraId="46B6C325">
            <w:pPr>
              <w:ind w:firstLine="0"/>
              <w:jc w:val="center"/>
              <w:rPr>
                <w:rFonts w:cs="Times New Roman"/>
                <w:sz w:val="20"/>
                <w:szCs w:val="20"/>
              </w:rPr>
            </w:pPr>
            <w:r>
              <w:rPr>
                <w:rFonts w:cs="Times New Roman"/>
                <w:sz w:val="20"/>
                <w:szCs w:val="20"/>
              </w:rPr>
              <w:t>-</w:t>
            </w:r>
          </w:p>
        </w:tc>
        <w:tc>
          <w:tcPr>
            <w:tcW w:w="431" w:type="pct"/>
            <w:shd w:val="clear" w:color="auto" w:fill="auto"/>
            <w:noWrap/>
            <w:vAlign w:val="center"/>
          </w:tcPr>
          <w:p w14:paraId="6C694F03">
            <w:pPr>
              <w:ind w:firstLine="0"/>
              <w:jc w:val="center"/>
              <w:rPr>
                <w:rFonts w:cs="Times New Roman"/>
                <w:color w:val="000000"/>
                <w:sz w:val="20"/>
                <w:szCs w:val="20"/>
              </w:rPr>
            </w:pPr>
            <w:r>
              <w:rPr>
                <w:rFonts w:cs="Times New Roman"/>
                <w:color w:val="000000"/>
                <w:sz w:val="20"/>
                <w:szCs w:val="20"/>
              </w:rPr>
              <w:t>-</w:t>
            </w:r>
          </w:p>
        </w:tc>
        <w:tc>
          <w:tcPr>
            <w:tcW w:w="414" w:type="pct"/>
            <w:shd w:val="clear" w:color="auto" w:fill="auto"/>
            <w:noWrap/>
            <w:vAlign w:val="center"/>
          </w:tcPr>
          <w:p w14:paraId="1F090780">
            <w:pPr>
              <w:ind w:firstLine="0"/>
              <w:jc w:val="center"/>
              <w:rPr>
                <w:rFonts w:cs="Times New Roman"/>
                <w:color w:val="000000"/>
                <w:sz w:val="20"/>
                <w:szCs w:val="20"/>
              </w:rPr>
            </w:pPr>
            <w:r>
              <w:rPr>
                <w:rFonts w:cs="Times New Roman"/>
                <w:color w:val="000000"/>
                <w:sz w:val="20"/>
                <w:szCs w:val="20"/>
              </w:rPr>
              <w:t>-</w:t>
            </w:r>
          </w:p>
        </w:tc>
        <w:tc>
          <w:tcPr>
            <w:tcW w:w="448" w:type="pct"/>
            <w:shd w:val="clear" w:color="auto" w:fill="auto"/>
            <w:noWrap/>
            <w:vAlign w:val="center"/>
          </w:tcPr>
          <w:p w14:paraId="38717212">
            <w:pPr>
              <w:ind w:firstLine="0"/>
              <w:jc w:val="center"/>
              <w:rPr>
                <w:rFonts w:cs="Times New Roman"/>
                <w:color w:val="000000"/>
                <w:sz w:val="20"/>
                <w:szCs w:val="20"/>
              </w:rPr>
            </w:pPr>
            <w:r>
              <w:rPr>
                <w:rFonts w:cs="Times New Roman"/>
                <w:color w:val="000000"/>
                <w:sz w:val="20"/>
                <w:szCs w:val="20"/>
              </w:rPr>
              <w:t>-</w:t>
            </w:r>
          </w:p>
        </w:tc>
        <w:tc>
          <w:tcPr>
            <w:tcW w:w="379" w:type="pct"/>
            <w:shd w:val="clear" w:color="auto" w:fill="auto"/>
            <w:noWrap/>
            <w:vAlign w:val="center"/>
          </w:tcPr>
          <w:p w14:paraId="7331FBB2">
            <w:pPr>
              <w:ind w:firstLine="0"/>
              <w:jc w:val="center"/>
              <w:rPr>
                <w:rFonts w:cs="Times New Roman"/>
                <w:color w:val="000000"/>
                <w:sz w:val="20"/>
                <w:szCs w:val="20"/>
              </w:rPr>
            </w:pPr>
            <w:r>
              <w:rPr>
                <w:rFonts w:cs="Times New Roman"/>
                <w:color w:val="000000"/>
                <w:sz w:val="20"/>
                <w:szCs w:val="20"/>
              </w:rPr>
              <w:t>-</w:t>
            </w:r>
          </w:p>
        </w:tc>
        <w:tc>
          <w:tcPr>
            <w:tcW w:w="498" w:type="pct"/>
            <w:gridSpan w:val="2"/>
            <w:vAlign w:val="center"/>
          </w:tcPr>
          <w:p w14:paraId="5F91CFBA">
            <w:pPr>
              <w:ind w:firstLine="0"/>
              <w:jc w:val="center"/>
              <w:rPr>
                <w:rFonts w:cs="Times New Roman"/>
                <w:sz w:val="20"/>
                <w:szCs w:val="20"/>
              </w:rPr>
            </w:pPr>
            <w:r>
              <w:rPr>
                <w:rFonts w:cs="Times New Roman"/>
                <w:color w:val="000000"/>
                <w:sz w:val="20"/>
                <w:szCs w:val="20"/>
              </w:rPr>
              <w:t>12017,8</w:t>
            </w:r>
          </w:p>
        </w:tc>
        <w:tc>
          <w:tcPr>
            <w:tcW w:w="460" w:type="pct"/>
            <w:shd w:val="clear" w:color="auto" w:fill="auto"/>
            <w:noWrap/>
            <w:vAlign w:val="center"/>
          </w:tcPr>
          <w:p w14:paraId="77DAFA58">
            <w:pPr>
              <w:ind w:firstLine="0"/>
              <w:jc w:val="center"/>
              <w:rPr>
                <w:rFonts w:cs="Times New Roman"/>
                <w:sz w:val="20"/>
                <w:szCs w:val="20"/>
              </w:rPr>
            </w:pPr>
            <w:r>
              <w:rPr>
                <w:rFonts w:cs="Times New Roman"/>
                <w:color w:val="000000"/>
                <w:sz w:val="20"/>
                <w:szCs w:val="20"/>
              </w:rPr>
              <w:t>12017,8</w:t>
            </w:r>
          </w:p>
        </w:tc>
      </w:tr>
      <w:tr w14:paraId="62232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000" w:type="pct"/>
            <w:gridSpan w:val="9"/>
            <w:shd w:val="clear" w:color="auto" w:fill="auto"/>
            <w:vAlign w:val="center"/>
          </w:tcPr>
          <w:p w14:paraId="1FC19FFB">
            <w:pPr>
              <w:ind w:firstLine="0"/>
              <w:jc w:val="center"/>
              <w:rPr>
                <w:rFonts w:cs="Times New Roman"/>
                <w:sz w:val="20"/>
                <w:szCs w:val="20"/>
              </w:rPr>
            </w:pPr>
            <w:r>
              <w:rPr>
                <w:rFonts w:cs="Times New Roman"/>
                <w:sz w:val="20"/>
                <w:szCs w:val="20"/>
              </w:rPr>
              <w:t>Тепловые сети от котельной №2 «Квартальная»</w:t>
            </w:r>
          </w:p>
        </w:tc>
      </w:tr>
      <w:tr w14:paraId="7BBD5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950" w:type="pct"/>
            <w:shd w:val="clear" w:color="auto" w:fill="auto"/>
            <w:vAlign w:val="center"/>
          </w:tcPr>
          <w:p w14:paraId="79AA0A0D">
            <w:pPr>
              <w:pStyle w:val="83"/>
              <w:ind w:right="-51"/>
              <w:jc w:val="left"/>
              <w:rPr>
                <w:sz w:val="20"/>
              </w:rPr>
            </w:pPr>
            <w:r>
              <w:rPr>
                <w:sz w:val="20"/>
              </w:rPr>
              <w:t>Реконструкции теплотрасс 235 м с использованием труб с ППУ изоляцией с разработкой ПСД, тыс. руб., тыс.руб</w:t>
            </w:r>
          </w:p>
        </w:tc>
        <w:tc>
          <w:tcPr>
            <w:tcW w:w="420" w:type="pct"/>
            <w:vAlign w:val="center"/>
          </w:tcPr>
          <w:p w14:paraId="0B508AD0">
            <w:pPr>
              <w:ind w:firstLine="0"/>
              <w:jc w:val="center"/>
              <w:rPr>
                <w:rFonts w:cs="Times New Roman"/>
                <w:sz w:val="20"/>
                <w:szCs w:val="20"/>
              </w:rPr>
            </w:pPr>
            <w:r>
              <w:rPr>
                <w:rFonts w:cs="Times New Roman"/>
                <w:sz w:val="20"/>
                <w:szCs w:val="20"/>
              </w:rPr>
              <w:t>-</w:t>
            </w:r>
          </w:p>
        </w:tc>
        <w:tc>
          <w:tcPr>
            <w:tcW w:w="431" w:type="pct"/>
            <w:shd w:val="clear" w:color="auto" w:fill="auto"/>
            <w:noWrap/>
            <w:vAlign w:val="center"/>
          </w:tcPr>
          <w:p w14:paraId="2BEA0B3B">
            <w:pPr>
              <w:ind w:firstLine="0"/>
              <w:jc w:val="center"/>
              <w:rPr>
                <w:rFonts w:cs="Times New Roman"/>
                <w:color w:val="000000"/>
                <w:sz w:val="20"/>
                <w:szCs w:val="20"/>
              </w:rPr>
            </w:pPr>
            <w:r>
              <w:rPr>
                <w:rFonts w:cs="Times New Roman"/>
                <w:color w:val="000000"/>
                <w:sz w:val="20"/>
                <w:szCs w:val="20"/>
              </w:rPr>
              <w:t>-</w:t>
            </w:r>
          </w:p>
        </w:tc>
        <w:tc>
          <w:tcPr>
            <w:tcW w:w="414" w:type="pct"/>
            <w:shd w:val="clear" w:color="auto" w:fill="auto"/>
            <w:noWrap/>
            <w:vAlign w:val="center"/>
          </w:tcPr>
          <w:p w14:paraId="4CBD9CB7">
            <w:pPr>
              <w:ind w:firstLine="0"/>
              <w:jc w:val="center"/>
              <w:rPr>
                <w:rFonts w:cs="Times New Roman"/>
                <w:color w:val="000000"/>
                <w:sz w:val="20"/>
                <w:szCs w:val="20"/>
              </w:rPr>
            </w:pPr>
            <w:r>
              <w:rPr>
                <w:rFonts w:cs="Times New Roman"/>
                <w:color w:val="000000"/>
                <w:sz w:val="20"/>
                <w:szCs w:val="20"/>
              </w:rPr>
              <w:t>-</w:t>
            </w:r>
          </w:p>
        </w:tc>
        <w:tc>
          <w:tcPr>
            <w:tcW w:w="448" w:type="pct"/>
            <w:shd w:val="clear" w:color="auto" w:fill="auto"/>
            <w:noWrap/>
            <w:vAlign w:val="center"/>
          </w:tcPr>
          <w:p w14:paraId="213200DC">
            <w:pPr>
              <w:ind w:firstLine="0"/>
              <w:jc w:val="center"/>
              <w:rPr>
                <w:rFonts w:cs="Times New Roman"/>
                <w:color w:val="000000"/>
                <w:sz w:val="20"/>
                <w:szCs w:val="20"/>
              </w:rPr>
            </w:pPr>
            <w:r>
              <w:rPr>
                <w:rFonts w:cs="Times New Roman"/>
                <w:color w:val="000000"/>
                <w:sz w:val="20"/>
                <w:szCs w:val="20"/>
              </w:rPr>
              <w:t>-</w:t>
            </w:r>
          </w:p>
        </w:tc>
        <w:tc>
          <w:tcPr>
            <w:tcW w:w="379" w:type="pct"/>
            <w:shd w:val="clear" w:color="auto" w:fill="auto"/>
            <w:noWrap/>
            <w:vAlign w:val="center"/>
          </w:tcPr>
          <w:p w14:paraId="1657AC60">
            <w:pPr>
              <w:ind w:firstLine="0"/>
              <w:jc w:val="center"/>
              <w:rPr>
                <w:rFonts w:cs="Times New Roman"/>
                <w:color w:val="000000"/>
                <w:sz w:val="20"/>
                <w:szCs w:val="20"/>
              </w:rPr>
            </w:pPr>
            <w:r>
              <w:rPr>
                <w:rFonts w:cs="Times New Roman"/>
                <w:color w:val="000000"/>
                <w:sz w:val="20"/>
                <w:szCs w:val="20"/>
              </w:rPr>
              <w:t>-</w:t>
            </w:r>
          </w:p>
        </w:tc>
        <w:tc>
          <w:tcPr>
            <w:tcW w:w="498" w:type="pct"/>
            <w:gridSpan w:val="2"/>
            <w:vAlign w:val="center"/>
          </w:tcPr>
          <w:p w14:paraId="3C7C980C">
            <w:pPr>
              <w:ind w:firstLine="0"/>
              <w:jc w:val="center"/>
              <w:rPr>
                <w:rFonts w:cs="Times New Roman"/>
                <w:sz w:val="20"/>
                <w:szCs w:val="20"/>
              </w:rPr>
            </w:pPr>
            <w:r>
              <w:rPr>
                <w:rFonts w:cs="Times New Roman"/>
                <w:color w:val="000000"/>
                <w:sz w:val="20"/>
                <w:szCs w:val="20"/>
              </w:rPr>
              <w:t>6994,5</w:t>
            </w:r>
          </w:p>
        </w:tc>
        <w:tc>
          <w:tcPr>
            <w:tcW w:w="460" w:type="pct"/>
            <w:shd w:val="clear" w:color="auto" w:fill="auto"/>
            <w:noWrap/>
            <w:vAlign w:val="center"/>
          </w:tcPr>
          <w:p w14:paraId="12E1CE8B">
            <w:pPr>
              <w:ind w:firstLine="0"/>
              <w:jc w:val="center"/>
              <w:rPr>
                <w:rFonts w:cs="Times New Roman"/>
                <w:sz w:val="20"/>
                <w:szCs w:val="20"/>
              </w:rPr>
            </w:pPr>
            <w:r>
              <w:rPr>
                <w:rFonts w:cs="Times New Roman"/>
                <w:color w:val="000000"/>
                <w:sz w:val="20"/>
                <w:szCs w:val="20"/>
              </w:rPr>
              <w:t>6994,5</w:t>
            </w:r>
          </w:p>
        </w:tc>
      </w:tr>
      <w:tr w14:paraId="00E9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000" w:type="pct"/>
            <w:gridSpan w:val="9"/>
            <w:shd w:val="clear" w:color="auto" w:fill="auto"/>
            <w:vAlign w:val="center"/>
          </w:tcPr>
          <w:p w14:paraId="29C836C5">
            <w:pPr>
              <w:ind w:firstLine="0"/>
              <w:jc w:val="center"/>
              <w:rPr>
                <w:rFonts w:cs="Times New Roman"/>
                <w:sz w:val="20"/>
                <w:szCs w:val="20"/>
              </w:rPr>
            </w:pPr>
            <w:r>
              <w:rPr>
                <w:rFonts w:cs="Times New Roman"/>
                <w:sz w:val="20"/>
                <w:szCs w:val="20"/>
              </w:rPr>
              <w:t>Тепловые сети от котельной №3</w:t>
            </w:r>
          </w:p>
        </w:tc>
      </w:tr>
      <w:tr w14:paraId="4E217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950" w:type="pct"/>
            <w:shd w:val="clear" w:color="auto" w:fill="auto"/>
            <w:vAlign w:val="center"/>
          </w:tcPr>
          <w:p w14:paraId="29B16737">
            <w:pPr>
              <w:pStyle w:val="83"/>
              <w:ind w:right="-51"/>
              <w:jc w:val="left"/>
              <w:rPr>
                <w:sz w:val="20"/>
              </w:rPr>
            </w:pPr>
            <w:r>
              <w:rPr>
                <w:sz w:val="20"/>
              </w:rPr>
              <w:t>Реконструкции теплотрасс 146 м с использованием труб с ППУ изоляцией с разработкой ПСД, тыс. руб., тыс.руб</w:t>
            </w:r>
          </w:p>
        </w:tc>
        <w:tc>
          <w:tcPr>
            <w:tcW w:w="420" w:type="pct"/>
            <w:vAlign w:val="center"/>
          </w:tcPr>
          <w:p w14:paraId="15D17EC7">
            <w:pPr>
              <w:ind w:firstLine="0"/>
              <w:jc w:val="center"/>
              <w:rPr>
                <w:rFonts w:cs="Times New Roman"/>
                <w:sz w:val="20"/>
                <w:szCs w:val="20"/>
              </w:rPr>
            </w:pPr>
            <w:r>
              <w:rPr>
                <w:rFonts w:cs="Times New Roman"/>
                <w:sz w:val="20"/>
                <w:szCs w:val="20"/>
              </w:rPr>
              <w:t>-</w:t>
            </w:r>
          </w:p>
        </w:tc>
        <w:tc>
          <w:tcPr>
            <w:tcW w:w="431" w:type="pct"/>
            <w:shd w:val="clear" w:color="auto" w:fill="auto"/>
            <w:noWrap/>
            <w:vAlign w:val="center"/>
          </w:tcPr>
          <w:p w14:paraId="20F95673">
            <w:pPr>
              <w:ind w:firstLine="0"/>
              <w:jc w:val="center"/>
              <w:rPr>
                <w:rFonts w:cs="Times New Roman"/>
                <w:color w:val="000000"/>
                <w:sz w:val="20"/>
                <w:szCs w:val="20"/>
              </w:rPr>
            </w:pPr>
            <w:r>
              <w:rPr>
                <w:rFonts w:cs="Times New Roman"/>
                <w:color w:val="000000"/>
                <w:sz w:val="20"/>
                <w:szCs w:val="20"/>
              </w:rPr>
              <w:t>-</w:t>
            </w:r>
          </w:p>
        </w:tc>
        <w:tc>
          <w:tcPr>
            <w:tcW w:w="414" w:type="pct"/>
            <w:shd w:val="clear" w:color="auto" w:fill="auto"/>
            <w:noWrap/>
            <w:vAlign w:val="center"/>
          </w:tcPr>
          <w:p w14:paraId="187633D0">
            <w:pPr>
              <w:ind w:firstLine="0"/>
              <w:jc w:val="center"/>
              <w:rPr>
                <w:rFonts w:cs="Times New Roman"/>
                <w:sz w:val="20"/>
                <w:szCs w:val="20"/>
              </w:rPr>
            </w:pPr>
            <w:r>
              <w:rPr>
                <w:rFonts w:cs="Times New Roman"/>
                <w:color w:val="000000"/>
                <w:sz w:val="20"/>
                <w:szCs w:val="20"/>
              </w:rPr>
              <w:t>-</w:t>
            </w:r>
          </w:p>
        </w:tc>
        <w:tc>
          <w:tcPr>
            <w:tcW w:w="448" w:type="pct"/>
            <w:shd w:val="clear" w:color="auto" w:fill="auto"/>
            <w:noWrap/>
            <w:vAlign w:val="center"/>
          </w:tcPr>
          <w:p w14:paraId="09AE6CF9">
            <w:pPr>
              <w:ind w:firstLine="0"/>
              <w:jc w:val="center"/>
              <w:rPr>
                <w:rFonts w:cs="Times New Roman"/>
                <w:sz w:val="20"/>
                <w:szCs w:val="20"/>
              </w:rPr>
            </w:pPr>
            <w:r>
              <w:rPr>
                <w:rFonts w:cs="Times New Roman"/>
                <w:color w:val="000000"/>
                <w:sz w:val="20"/>
                <w:szCs w:val="20"/>
              </w:rPr>
              <w:t>-</w:t>
            </w:r>
          </w:p>
        </w:tc>
        <w:tc>
          <w:tcPr>
            <w:tcW w:w="379" w:type="pct"/>
            <w:shd w:val="clear" w:color="auto" w:fill="auto"/>
            <w:noWrap/>
            <w:vAlign w:val="center"/>
          </w:tcPr>
          <w:p w14:paraId="03974359">
            <w:pPr>
              <w:ind w:firstLine="0"/>
              <w:jc w:val="center"/>
              <w:rPr>
                <w:rFonts w:cs="Times New Roman"/>
                <w:sz w:val="20"/>
                <w:szCs w:val="20"/>
              </w:rPr>
            </w:pPr>
            <w:r>
              <w:rPr>
                <w:rFonts w:cs="Times New Roman"/>
                <w:sz w:val="20"/>
                <w:szCs w:val="20"/>
              </w:rPr>
              <w:t>-</w:t>
            </w:r>
          </w:p>
        </w:tc>
        <w:tc>
          <w:tcPr>
            <w:tcW w:w="498" w:type="pct"/>
            <w:gridSpan w:val="2"/>
            <w:vAlign w:val="center"/>
          </w:tcPr>
          <w:p w14:paraId="5CFF4F9C">
            <w:pPr>
              <w:ind w:firstLine="0"/>
              <w:jc w:val="center"/>
              <w:rPr>
                <w:rFonts w:cs="Times New Roman"/>
                <w:sz w:val="20"/>
                <w:szCs w:val="20"/>
              </w:rPr>
            </w:pPr>
            <w:r>
              <w:rPr>
                <w:rFonts w:cs="Times New Roman"/>
                <w:color w:val="000000"/>
                <w:sz w:val="20"/>
                <w:szCs w:val="20"/>
              </w:rPr>
              <w:t>2853,2</w:t>
            </w:r>
          </w:p>
        </w:tc>
        <w:tc>
          <w:tcPr>
            <w:tcW w:w="460" w:type="pct"/>
            <w:shd w:val="clear" w:color="auto" w:fill="auto"/>
            <w:noWrap/>
            <w:vAlign w:val="center"/>
          </w:tcPr>
          <w:p w14:paraId="499E048D">
            <w:pPr>
              <w:ind w:firstLine="0"/>
              <w:jc w:val="center"/>
              <w:rPr>
                <w:rFonts w:cs="Times New Roman"/>
                <w:sz w:val="20"/>
                <w:szCs w:val="20"/>
              </w:rPr>
            </w:pPr>
            <w:r>
              <w:rPr>
                <w:rFonts w:cs="Times New Roman"/>
                <w:color w:val="000000"/>
                <w:sz w:val="20"/>
                <w:szCs w:val="20"/>
              </w:rPr>
              <w:t>2853,2</w:t>
            </w:r>
          </w:p>
        </w:tc>
      </w:tr>
      <w:tr w14:paraId="7C17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000" w:type="pct"/>
            <w:gridSpan w:val="9"/>
            <w:shd w:val="clear" w:color="auto" w:fill="auto"/>
            <w:vAlign w:val="center"/>
          </w:tcPr>
          <w:p w14:paraId="7480610A">
            <w:pPr>
              <w:ind w:firstLine="0"/>
              <w:jc w:val="center"/>
              <w:rPr>
                <w:rFonts w:cs="Times New Roman"/>
                <w:sz w:val="20"/>
                <w:szCs w:val="20"/>
              </w:rPr>
            </w:pPr>
            <w:r>
              <w:rPr>
                <w:rFonts w:cs="Times New Roman"/>
                <w:sz w:val="20"/>
                <w:szCs w:val="20"/>
              </w:rPr>
              <w:t>Тепловые сети от котельной №7 «ЦРБ»</w:t>
            </w:r>
          </w:p>
        </w:tc>
      </w:tr>
      <w:tr w14:paraId="3EB4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950" w:type="pct"/>
            <w:shd w:val="clear" w:color="auto" w:fill="auto"/>
            <w:vAlign w:val="center"/>
          </w:tcPr>
          <w:p w14:paraId="368BC5DE">
            <w:pPr>
              <w:pStyle w:val="83"/>
              <w:ind w:right="-51"/>
              <w:jc w:val="left"/>
              <w:rPr>
                <w:sz w:val="20"/>
              </w:rPr>
            </w:pPr>
            <w:r>
              <w:rPr>
                <w:sz w:val="20"/>
              </w:rPr>
              <w:t>Реконструкции теплотрасс 212 м с использованием труб с ППУ изоляцией с разработкой ПСД, тыс. руб., тыс.руб</w:t>
            </w:r>
          </w:p>
        </w:tc>
        <w:tc>
          <w:tcPr>
            <w:tcW w:w="420" w:type="pct"/>
            <w:vAlign w:val="center"/>
          </w:tcPr>
          <w:p w14:paraId="2B329484">
            <w:pPr>
              <w:ind w:firstLine="0"/>
              <w:jc w:val="center"/>
              <w:rPr>
                <w:rFonts w:cs="Times New Roman"/>
                <w:sz w:val="20"/>
                <w:szCs w:val="20"/>
              </w:rPr>
            </w:pPr>
            <w:r>
              <w:rPr>
                <w:rFonts w:cs="Times New Roman"/>
                <w:sz w:val="20"/>
                <w:szCs w:val="20"/>
              </w:rPr>
              <w:t>-</w:t>
            </w:r>
          </w:p>
        </w:tc>
        <w:tc>
          <w:tcPr>
            <w:tcW w:w="431" w:type="pct"/>
            <w:shd w:val="clear" w:color="auto" w:fill="auto"/>
            <w:noWrap/>
            <w:vAlign w:val="center"/>
          </w:tcPr>
          <w:p w14:paraId="4E784EA4">
            <w:pPr>
              <w:ind w:firstLine="0"/>
              <w:jc w:val="center"/>
              <w:rPr>
                <w:rFonts w:cs="Times New Roman"/>
                <w:color w:val="000000"/>
                <w:sz w:val="20"/>
                <w:szCs w:val="20"/>
              </w:rPr>
            </w:pPr>
            <w:r>
              <w:rPr>
                <w:rFonts w:cs="Times New Roman"/>
                <w:sz w:val="20"/>
                <w:szCs w:val="20"/>
              </w:rPr>
              <w:t>-</w:t>
            </w:r>
          </w:p>
        </w:tc>
        <w:tc>
          <w:tcPr>
            <w:tcW w:w="414" w:type="pct"/>
            <w:shd w:val="clear" w:color="auto" w:fill="auto"/>
            <w:noWrap/>
            <w:vAlign w:val="center"/>
          </w:tcPr>
          <w:p w14:paraId="786DB660">
            <w:pPr>
              <w:ind w:firstLine="0"/>
              <w:jc w:val="center"/>
              <w:rPr>
                <w:rFonts w:cs="Times New Roman"/>
                <w:color w:val="000000"/>
                <w:sz w:val="20"/>
                <w:szCs w:val="20"/>
              </w:rPr>
            </w:pPr>
            <w:r>
              <w:rPr>
                <w:rFonts w:cs="Times New Roman"/>
                <w:color w:val="000000"/>
                <w:sz w:val="20"/>
                <w:szCs w:val="20"/>
              </w:rPr>
              <w:t>-</w:t>
            </w:r>
          </w:p>
        </w:tc>
        <w:tc>
          <w:tcPr>
            <w:tcW w:w="448" w:type="pct"/>
            <w:shd w:val="clear" w:color="auto" w:fill="auto"/>
            <w:noWrap/>
            <w:vAlign w:val="center"/>
          </w:tcPr>
          <w:p w14:paraId="23FA880C">
            <w:pPr>
              <w:ind w:firstLine="0"/>
              <w:jc w:val="center"/>
              <w:rPr>
                <w:rFonts w:cs="Times New Roman"/>
                <w:color w:val="000000"/>
                <w:sz w:val="20"/>
                <w:szCs w:val="20"/>
              </w:rPr>
            </w:pPr>
            <w:r>
              <w:rPr>
                <w:rFonts w:cs="Times New Roman"/>
                <w:color w:val="000000"/>
                <w:sz w:val="20"/>
                <w:szCs w:val="20"/>
              </w:rPr>
              <w:t>-</w:t>
            </w:r>
          </w:p>
        </w:tc>
        <w:tc>
          <w:tcPr>
            <w:tcW w:w="379" w:type="pct"/>
            <w:shd w:val="clear" w:color="auto" w:fill="auto"/>
            <w:noWrap/>
            <w:vAlign w:val="center"/>
          </w:tcPr>
          <w:p w14:paraId="5D4201E9">
            <w:pPr>
              <w:ind w:firstLine="0"/>
              <w:jc w:val="center"/>
              <w:rPr>
                <w:rFonts w:cs="Times New Roman"/>
                <w:color w:val="000000"/>
                <w:sz w:val="20"/>
                <w:szCs w:val="20"/>
              </w:rPr>
            </w:pPr>
            <w:r>
              <w:rPr>
                <w:rFonts w:cs="Times New Roman"/>
                <w:color w:val="000000"/>
                <w:sz w:val="20"/>
                <w:szCs w:val="20"/>
              </w:rPr>
              <w:t>-</w:t>
            </w:r>
          </w:p>
        </w:tc>
        <w:tc>
          <w:tcPr>
            <w:tcW w:w="498" w:type="pct"/>
            <w:gridSpan w:val="2"/>
            <w:vAlign w:val="center"/>
          </w:tcPr>
          <w:p w14:paraId="48502169">
            <w:pPr>
              <w:ind w:firstLine="0"/>
              <w:jc w:val="center"/>
              <w:rPr>
                <w:rFonts w:cs="Times New Roman"/>
                <w:sz w:val="20"/>
                <w:szCs w:val="20"/>
              </w:rPr>
            </w:pPr>
            <w:r>
              <w:rPr>
                <w:rFonts w:cs="Times New Roman"/>
                <w:color w:val="000000"/>
                <w:sz w:val="20"/>
                <w:szCs w:val="20"/>
              </w:rPr>
              <w:t>4247,17</w:t>
            </w:r>
          </w:p>
        </w:tc>
        <w:tc>
          <w:tcPr>
            <w:tcW w:w="460" w:type="pct"/>
            <w:shd w:val="clear" w:color="auto" w:fill="auto"/>
            <w:noWrap/>
            <w:vAlign w:val="center"/>
          </w:tcPr>
          <w:p w14:paraId="451E83D9">
            <w:pPr>
              <w:ind w:firstLine="0"/>
              <w:jc w:val="center"/>
              <w:rPr>
                <w:rFonts w:cs="Times New Roman"/>
                <w:sz w:val="20"/>
                <w:szCs w:val="20"/>
              </w:rPr>
            </w:pPr>
            <w:r>
              <w:rPr>
                <w:rFonts w:cs="Times New Roman"/>
                <w:color w:val="000000"/>
                <w:sz w:val="20"/>
                <w:szCs w:val="20"/>
              </w:rPr>
              <w:t>4247,17</w:t>
            </w:r>
          </w:p>
        </w:tc>
      </w:tr>
      <w:tr w14:paraId="6E17B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000" w:type="pct"/>
            <w:gridSpan w:val="9"/>
            <w:shd w:val="clear" w:color="auto" w:fill="auto"/>
            <w:vAlign w:val="center"/>
          </w:tcPr>
          <w:p w14:paraId="3FCE72D2">
            <w:pPr>
              <w:ind w:firstLine="0"/>
              <w:jc w:val="center"/>
              <w:rPr>
                <w:rFonts w:cs="Times New Roman"/>
                <w:sz w:val="20"/>
                <w:szCs w:val="20"/>
              </w:rPr>
            </w:pPr>
            <w:r>
              <w:rPr>
                <w:rFonts w:cs="Times New Roman"/>
                <w:sz w:val="20"/>
                <w:szCs w:val="20"/>
              </w:rPr>
              <w:t>Тепловые сети от котельной №4</w:t>
            </w:r>
          </w:p>
        </w:tc>
      </w:tr>
      <w:tr w14:paraId="5807B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 w:hRule="atLeast"/>
          <w:jc w:val="center"/>
        </w:trPr>
        <w:tc>
          <w:tcPr>
            <w:tcW w:w="1950" w:type="pct"/>
            <w:shd w:val="clear" w:color="auto" w:fill="auto"/>
            <w:vAlign w:val="center"/>
          </w:tcPr>
          <w:p w14:paraId="1E03C1E6">
            <w:pPr>
              <w:pStyle w:val="83"/>
              <w:ind w:right="-51"/>
              <w:jc w:val="left"/>
              <w:rPr>
                <w:sz w:val="20"/>
              </w:rPr>
            </w:pPr>
            <w:r>
              <w:rPr>
                <w:sz w:val="20"/>
              </w:rPr>
              <w:t>Реконструкции теплотрасс 279 м с использованием труб с ППУ изоляцией с разработкой ПСД, тыс. руб., тыс.руб</w:t>
            </w:r>
          </w:p>
        </w:tc>
        <w:tc>
          <w:tcPr>
            <w:tcW w:w="420" w:type="pct"/>
            <w:vAlign w:val="center"/>
          </w:tcPr>
          <w:p w14:paraId="11324D47">
            <w:pPr>
              <w:ind w:firstLine="0"/>
              <w:jc w:val="center"/>
              <w:rPr>
                <w:rFonts w:cs="Times New Roman"/>
                <w:sz w:val="20"/>
                <w:szCs w:val="20"/>
              </w:rPr>
            </w:pPr>
            <w:r>
              <w:rPr>
                <w:rFonts w:cs="Times New Roman"/>
                <w:sz w:val="20"/>
                <w:szCs w:val="20"/>
              </w:rPr>
              <w:t>-</w:t>
            </w:r>
          </w:p>
        </w:tc>
        <w:tc>
          <w:tcPr>
            <w:tcW w:w="431" w:type="pct"/>
            <w:shd w:val="clear" w:color="auto" w:fill="auto"/>
            <w:noWrap/>
            <w:vAlign w:val="center"/>
          </w:tcPr>
          <w:p w14:paraId="51CB6386">
            <w:pPr>
              <w:ind w:firstLine="0"/>
              <w:jc w:val="center"/>
              <w:rPr>
                <w:rFonts w:cs="Times New Roman"/>
                <w:color w:val="000000"/>
                <w:sz w:val="20"/>
                <w:szCs w:val="20"/>
              </w:rPr>
            </w:pPr>
            <w:r>
              <w:rPr>
                <w:rFonts w:cs="Times New Roman"/>
                <w:color w:val="000000"/>
                <w:sz w:val="20"/>
                <w:szCs w:val="20"/>
              </w:rPr>
              <w:t>-</w:t>
            </w:r>
          </w:p>
        </w:tc>
        <w:tc>
          <w:tcPr>
            <w:tcW w:w="414" w:type="pct"/>
            <w:shd w:val="clear" w:color="auto" w:fill="auto"/>
            <w:noWrap/>
            <w:vAlign w:val="center"/>
          </w:tcPr>
          <w:p w14:paraId="02B5F781">
            <w:pPr>
              <w:ind w:firstLine="0"/>
              <w:jc w:val="center"/>
              <w:rPr>
                <w:rFonts w:cs="Times New Roman"/>
                <w:color w:val="000000"/>
                <w:sz w:val="20"/>
                <w:szCs w:val="20"/>
              </w:rPr>
            </w:pPr>
            <w:r>
              <w:rPr>
                <w:rFonts w:cs="Times New Roman"/>
                <w:color w:val="000000"/>
                <w:sz w:val="20"/>
                <w:szCs w:val="20"/>
              </w:rPr>
              <w:t>-</w:t>
            </w:r>
          </w:p>
        </w:tc>
        <w:tc>
          <w:tcPr>
            <w:tcW w:w="448" w:type="pct"/>
            <w:shd w:val="clear" w:color="auto" w:fill="auto"/>
            <w:noWrap/>
            <w:vAlign w:val="center"/>
          </w:tcPr>
          <w:p w14:paraId="19E4D1F4">
            <w:pPr>
              <w:ind w:firstLine="0"/>
              <w:jc w:val="center"/>
              <w:rPr>
                <w:rFonts w:cs="Times New Roman"/>
                <w:color w:val="000000"/>
                <w:sz w:val="20"/>
                <w:szCs w:val="20"/>
              </w:rPr>
            </w:pPr>
            <w:r>
              <w:rPr>
                <w:rFonts w:cs="Times New Roman"/>
                <w:color w:val="000000"/>
                <w:sz w:val="20"/>
                <w:szCs w:val="20"/>
              </w:rPr>
              <w:t>-</w:t>
            </w:r>
          </w:p>
        </w:tc>
        <w:tc>
          <w:tcPr>
            <w:tcW w:w="379" w:type="pct"/>
            <w:shd w:val="clear" w:color="auto" w:fill="auto"/>
            <w:noWrap/>
            <w:vAlign w:val="center"/>
          </w:tcPr>
          <w:p w14:paraId="7A57390F">
            <w:pPr>
              <w:ind w:firstLine="0"/>
              <w:jc w:val="center"/>
              <w:rPr>
                <w:rFonts w:cs="Times New Roman"/>
                <w:color w:val="000000"/>
                <w:sz w:val="20"/>
                <w:szCs w:val="20"/>
              </w:rPr>
            </w:pPr>
            <w:r>
              <w:rPr>
                <w:rFonts w:cs="Times New Roman"/>
                <w:color w:val="000000"/>
                <w:sz w:val="20"/>
                <w:szCs w:val="20"/>
              </w:rPr>
              <w:t>-</w:t>
            </w:r>
          </w:p>
        </w:tc>
        <w:tc>
          <w:tcPr>
            <w:tcW w:w="498" w:type="pct"/>
            <w:gridSpan w:val="2"/>
            <w:vAlign w:val="center"/>
          </w:tcPr>
          <w:p w14:paraId="7F34E6DC">
            <w:pPr>
              <w:ind w:firstLine="0"/>
              <w:jc w:val="center"/>
              <w:rPr>
                <w:rFonts w:cs="Times New Roman"/>
                <w:sz w:val="20"/>
                <w:szCs w:val="20"/>
              </w:rPr>
            </w:pPr>
            <w:r>
              <w:rPr>
                <w:rFonts w:cs="Times New Roman"/>
                <w:color w:val="000000"/>
                <w:sz w:val="20"/>
                <w:szCs w:val="20"/>
              </w:rPr>
              <w:t>5544,3</w:t>
            </w:r>
          </w:p>
        </w:tc>
        <w:tc>
          <w:tcPr>
            <w:tcW w:w="460" w:type="pct"/>
            <w:shd w:val="clear" w:color="auto" w:fill="auto"/>
            <w:noWrap/>
            <w:vAlign w:val="center"/>
          </w:tcPr>
          <w:p w14:paraId="2B899436">
            <w:pPr>
              <w:ind w:firstLine="0"/>
              <w:jc w:val="center"/>
              <w:rPr>
                <w:rFonts w:cs="Times New Roman"/>
                <w:sz w:val="20"/>
                <w:szCs w:val="20"/>
              </w:rPr>
            </w:pPr>
            <w:r>
              <w:rPr>
                <w:rFonts w:cs="Times New Roman"/>
                <w:color w:val="000000"/>
                <w:sz w:val="20"/>
                <w:szCs w:val="20"/>
              </w:rPr>
              <w:t>5544,3</w:t>
            </w:r>
          </w:p>
        </w:tc>
      </w:tr>
      <w:tr w14:paraId="0757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000" w:type="pct"/>
            <w:gridSpan w:val="9"/>
            <w:shd w:val="clear" w:color="auto" w:fill="auto"/>
            <w:vAlign w:val="center"/>
          </w:tcPr>
          <w:p w14:paraId="3A6D1F51">
            <w:pPr>
              <w:ind w:firstLine="0"/>
              <w:jc w:val="center"/>
              <w:rPr>
                <w:rFonts w:cs="Times New Roman"/>
                <w:color w:val="000000"/>
                <w:sz w:val="20"/>
                <w:szCs w:val="20"/>
              </w:rPr>
            </w:pPr>
            <w:r>
              <w:rPr>
                <w:rFonts w:cs="Times New Roman"/>
                <w:sz w:val="20"/>
                <w:szCs w:val="20"/>
              </w:rPr>
              <w:t>Тепловые сети от котельной №10</w:t>
            </w:r>
          </w:p>
        </w:tc>
      </w:tr>
      <w:tr w14:paraId="7D604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950" w:type="pct"/>
            <w:tcBorders>
              <w:bottom w:val="single" w:color="auto" w:sz="4" w:space="0"/>
            </w:tcBorders>
            <w:shd w:val="clear" w:color="auto" w:fill="auto"/>
            <w:vAlign w:val="center"/>
          </w:tcPr>
          <w:p w14:paraId="35FC2866">
            <w:pPr>
              <w:pStyle w:val="83"/>
              <w:ind w:right="-51"/>
              <w:jc w:val="left"/>
              <w:rPr>
                <w:sz w:val="20"/>
              </w:rPr>
            </w:pPr>
            <w:r>
              <w:rPr>
                <w:sz w:val="20"/>
              </w:rPr>
              <w:t>Реконструкции теплотрасс 200 м с использованием труб с ППУ изоляцией с разработкой ПСД, тыс. руб., тыс.руб</w:t>
            </w:r>
          </w:p>
        </w:tc>
        <w:tc>
          <w:tcPr>
            <w:tcW w:w="420" w:type="pct"/>
            <w:tcBorders>
              <w:bottom w:val="single" w:color="auto" w:sz="4" w:space="0"/>
            </w:tcBorders>
            <w:vAlign w:val="center"/>
          </w:tcPr>
          <w:p w14:paraId="25A69A69">
            <w:pPr>
              <w:ind w:firstLine="0"/>
              <w:jc w:val="center"/>
              <w:rPr>
                <w:rFonts w:cs="Times New Roman"/>
                <w:sz w:val="20"/>
                <w:szCs w:val="20"/>
              </w:rPr>
            </w:pPr>
            <w:r>
              <w:rPr>
                <w:rFonts w:cs="Times New Roman"/>
                <w:sz w:val="20"/>
                <w:szCs w:val="20"/>
              </w:rPr>
              <w:t>-</w:t>
            </w:r>
          </w:p>
        </w:tc>
        <w:tc>
          <w:tcPr>
            <w:tcW w:w="431" w:type="pct"/>
            <w:tcBorders>
              <w:bottom w:val="single" w:color="auto" w:sz="4" w:space="0"/>
            </w:tcBorders>
            <w:shd w:val="clear" w:color="auto" w:fill="auto"/>
            <w:noWrap/>
            <w:vAlign w:val="center"/>
          </w:tcPr>
          <w:p w14:paraId="037E8152">
            <w:pPr>
              <w:ind w:firstLine="0"/>
              <w:jc w:val="center"/>
              <w:rPr>
                <w:rFonts w:cs="Times New Roman"/>
                <w:color w:val="000000"/>
                <w:sz w:val="20"/>
                <w:szCs w:val="20"/>
              </w:rPr>
            </w:pPr>
            <w:r>
              <w:rPr>
                <w:rFonts w:cs="Times New Roman"/>
                <w:color w:val="000000"/>
                <w:sz w:val="20"/>
                <w:szCs w:val="20"/>
              </w:rPr>
              <w:t>-</w:t>
            </w:r>
          </w:p>
        </w:tc>
        <w:tc>
          <w:tcPr>
            <w:tcW w:w="414" w:type="pct"/>
            <w:tcBorders>
              <w:bottom w:val="single" w:color="auto" w:sz="4" w:space="0"/>
            </w:tcBorders>
            <w:shd w:val="clear" w:color="auto" w:fill="auto"/>
            <w:noWrap/>
            <w:vAlign w:val="center"/>
          </w:tcPr>
          <w:p w14:paraId="2733CBBB">
            <w:pPr>
              <w:ind w:firstLine="0"/>
              <w:jc w:val="center"/>
              <w:rPr>
                <w:rFonts w:cs="Times New Roman"/>
                <w:color w:val="000000"/>
                <w:sz w:val="20"/>
                <w:szCs w:val="20"/>
              </w:rPr>
            </w:pPr>
            <w:r>
              <w:rPr>
                <w:rFonts w:cs="Times New Roman"/>
                <w:color w:val="000000"/>
                <w:sz w:val="20"/>
                <w:szCs w:val="20"/>
              </w:rPr>
              <w:t>-</w:t>
            </w:r>
          </w:p>
        </w:tc>
        <w:tc>
          <w:tcPr>
            <w:tcW w:w="448" w:type="pct"/>
            <w:tcBorders>
              <w:bottom w:val="single" w:color="auto" w:sz="4" w:space="0"/>
            </w:tcBorders>
            <w:shd w:val="clear" w:color="auto" w:fill="auto"/>
            <w:noWrap/>
            <w:vAlign w:val="center"/>
          </w:tcPr>
          <w:p w14:paraId="091B8D78">
            <w:pPr>
              <w:ind w:firstLine="0"/>
              <w:jc w:val="center"/>
              <w:rPr>
                <w:rFonts w:cs="Times New Roman"/>
                <w:color w:val="000000"/>
                <w:sz w:val="20"/>
                <w:szCs w:val="20"/>
              </w:rPr>
            </w:pPr>
            <w:r>
              <w:rPr>
                <w:rFonts w:cs="Times New Roman"/>
                <w:color w:val="000000"/>
                <w:sz w:val="20"/>
                <w:szCs w:val="20"/>
              </w:rPr>
              <w:t>-</w:t>
            </w:r>
          </w:p>
        </w:tc>
        <w:tc>
          <w:tcPr>
            <w:tcW w:w="379" w:type="pct"/>
            <w:tcBorders>
              <w:bottom w:val="single" w:color="auto" w:sz="4" w:space="0"/>
            </w:tcBorders>
            <w:shd w:val="clear" w:color="auto" w:fill="auto"/>
            <w:noWrap/>
            <w:vAlign w:val="center"/>
          </w:tcPr>
          <w:p w14:paraId="010EE17B">
            <w:pPr>
              <w:ind w:firstLine="0"/>
              <w:jc w:val="center"/>
              <w:rPr>
                <w:rFonts w:cs="Times New Roman"/>
                <w:color w:val="000000"/>
                <w:sz w:val="20"/>
                <w:szCs w:val="20"/>
              </w:rPr>
            </w:pPr>
            <w:r>
              <w:rPr>
                <w:rFonts w:cs="Times New Roman"/>
                <w:color w:val="000000"/>
                <w:sz w:val="20"/>
                <w:szCs w:val="20"/>
              </w:rPr>
              <w:t>-</w:t>
            </w:r>
          </w:p>
        </w:tc>
        <w:tc>
          <w:tcPr>
            <w:tcW w:w="498" w:type="pct"/>
            <w:gridSpan w:val="2"/>
            <w:tcBorders>
              <w:bottom w:val="single" w:color="auto" w:sz="4" w:space="0"/>
            </w:tcBorders>
            <w:vAlign w:val="center"/>
          </w:tcPr>
          <w:p w14:paraId="32ECD798">
            <w:pPr>
              <w:ind w:firstLine="0"/>
              <w:jc w:val="center"/>
              <w:rPr>
                <w:rFonts w:cs="Times New Roman"/>
                <w:color w:val="000000"/>
                <w:sz w:val="20"/>
                <w:szCs w:val="20"/>
              </w:rPr>
            </w:pPr>
            <w:r>
              <w:rPr>
                <w:rFonts w:cs="Times New Roman"/>
                <w:color w:val="000000"/>
                <w:sz w:val="20"/>
                <w:szCs w:val="20"/>
              </w:rPr>
              <w:t>5408,5</w:t>
            </w:r>
          </w:p>
        </w:tc>
        <w:tc>
          <w:tcPr>
            <w:tcW w:w="460" w:type="pct"/>
            <w:tcBorders>
              <w:bottom w:val="single" w:color="auto" w:sz="4" w:space="0"/>
            </w:tcBorders>
            <w:shd w:val="clear" w:color="auto" w:fill="auto"/>
            <w:noWrap/>
            <w:vAlign w:val="center"/>
          </w:tcPr>
          <w:p w14:paraId="4317A6A1">
            <w:pPr>
              <w:ind w:firstLine="0"/>
              <w:jc w:val="center"/>
              <w:rPr>
                <w:rFonts w:cs="Times New Roman"/>
                <w:color w:val="000000"/>
                <w:sz w:val="20"/>
                <w:szCs w:val="20"/>
              </w:rPr>
            </w:pPr>
            <w:r>
              <w:rPr>
                <w:rFonts w:cs="Times New Roman"/>
                <w:color w:val="000000"/>
                <w:sz w:val="20"/>
                <w:szCs w:val="20"/>
              </w:rPr>
              <w:t>5408,5</w:t>
            </w:r>
          </w:p>
        </w:tc>
      </w:tr>
      <w:tr w14:paraId="3DFC0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950" w:type="pct"/>
            <w:tcBorders>
              <w:bottom w:val="single" w:color="auto" w:sz="4" w:space="0"/>
            </w:tcBorders>
            <w:shd w:val="clear" w:color="auto" w:fill="auto"/>
            <w:vAlign w:val="center"/>
          </w:tcPr>
          <w:p w14:paraId="728E3708">
            <w:pPr>
              <w:pStyle w:val="83"/>
              <w:ind w:right="-51"/>
              <w:rPr>
                <w:sz w:val="20"/>
              </w:rPr>
            </w:pPr>
            <w:r>
              <w:rPr>
                <w:sz w:val="20"/>
              </w:rPr>
              <w:t>Итого, тыс. руб.</w:t>
            </w:r>
          </w:p>
        </w:tc>
        <w:tc>
          <w:tcPr>
            <w:tcW w:w="420" w:type="pct"/>
            <w:tcBorders>
              <w:bottom w:val="single" w:color="auto" w:sz="4" w:space="0"/>
            </w:tcBorders>
            <w:vAlign w:val="center"/>
          </w:tcPr>
          <w:p w14:paraId="54E21455">
            <w:pPr>
              <w:ind w:firstLine="0"/>
              <w:jc w:val="center"/>
              <w:rPr>
                <w:rFonts w:cs="Times New Roman"/>
                <w:sz w:val="20"/>
                <w:szCs w:val="20"/>
              </w:rPr>
            </w:pPr>
            <w:r>
              <w:rPr>
                <w:color w:val="000000"/>
                <w:sz w:val="20"/>
                <w:szCs w:val="20"/>
              </w:rPr>
              <w:t>-</w:t>
            </w:r>
          </w:p>
        </w:tc>
        <w:tc>
          <w:tcPr>
            <w:tcW w:w="431" w:type="pct"/>
            <w:tcBorders>
              <w:bottom w:val="single" w:color="auto" w:sz="4" w:space="0"/>
            </w:tcBorders>
            <w:shd w:val="clear" w:color="auto" w:fill="auto"/>
            <w:noWrap/>
            <w:vAlign w:val="center"/>
          </w:tcPr>
          <w:p w14:paraId="0032E669">
            <w:pPr>
              <w:ind w:firstLine="0"/>
              <w:jc w:val="center"/>
              <w:rPr>
                <w:rFonts w:cs="Times New Roman"/>
                <w:color w:val="000000"/>
                <w:sz w:val="20"/>
                <w:szCs w:val="20"/>
              </w:rPr>
            </w:pPr>
            <w:r>
              <w:rPr>
                <w:color w:val="000000"/>
                <w:sz w:val="20"/>
                <w:szCs w:val="20"/>
              </w:rPr>
              <w:t>63180</w:t>
            </w:r>
          </w:p>
        </w:tc>
        <w:tc>
          <w:tcPr>
            <w:tcW w:w="414" w:type="pct"/>
            <w:tcBorders>
              <w:bottom w:val="single" w:color="auto" w:sz="4" w:space="0"/>
            </w:tcBorders>
            <w:shd w:val="clear" w:color="auto" w:fill="auto"/>
            <w:noWrap/>
            <w:vAlign w:val="center"/>
          </w:tcPr>
          <w:p w14:paraId="3BBE0257">
            <w:pPr>
              <w:ind w:left="-128" w:right="-146" w:firstLine="0"/>
              <w:jc w:val="center"/>
              <w:rPr>
                <w:rFonts w:cs="Times New Roman"/>
                <w:color w:val="000000"/>
                <w:sz w:val="20"/>
                <w:szCs w:val="20"/>
              </w:rPr>
            </w:pPr>
            <w:r>
              <w:rPr>
                <w:color w:val="000000"/>
                <w:sz w:val="20"/>
                <w:szCs w:val="20"/>
              </w:rPr>
              <w:t>101770</w:t>
            </w:r>
          </w:p>
        </w:tc>
        <w:tc>
          <w:tcPr>
            <w:tcW w:w="448" w:type="pct"/>
            <w:tcBorders>
              <w:bottom w:val="single" w:color="auto" w:sz="4" w:space="0"/>
            </w:tcBorders>
            <w:shd w:val="clear" w:color="auto" w:fill="auto"/>
            <w:noWrap/>
            <w:vAlign w:val="center"/>
          </w:tcPr>
          <w:p w14:paraId="036CA64B">
            <w:pPr>
              <w:ind w:left="-128" w:right="-146" w:firstLine="0"/>
              <w:jc w:val="center"/>
              <w:rPr>
                <w:rFonts w:cs="Times New Roman"/>
                <w:color w:val="000000"/>
                <w:sz w:val="20"/>
                <w:szCs w:val="20"/>
              </w:rPr>
            </w:pPr>
            <w:r>
              <w:rPr>
                <w:color w:val="000000"/>
                <w:sz w:val="20"/>
                <w:szCs w:val="20"/>
              </w:rPr>
              <w:t>-</w:t>
            </w:r>
          </w:p>
        </w:tc>
        <w:tc>
          <w:tcPr>
            <w:tcW w:w="379" w:type="pct"/>
            <w:tcBorders>
              <w:bottom w:val="single" w:color="auto" w:sz="4" w:space="0"/>
            </w:tcBorders>
            <w:shd w:val="clear" w:color="auto" w:fill="auto"/>
            <w:noWrap/>
            <w:vAlign w:val="center"/>
          </w:tcPr>
          <w:p w14:paraId="7A342F35">
            <w:pPr>
              <w:ind w:left="-128" w:right="-146" w:firstLine="0"/>
              <w:jc w:val="center"/>
              <w:rPr>
                <w:rFonts w:cs="Times New Roman"/>
                <w:color w:val="000000"/>
                <w:sz w:val="20"/>
                <w:szCs w:val="20"/>
              </w:rPr>
            </w:pPr>
            <w:r>
              <w:rPr>
                <w:color w:val="000000"/>
                <w:sz w:val="20"/>
                <w:szCs w:val="20"/>
              </w:rPr>
              <w:t>-</w:t>
            </w:r>
          </w:p>
        </w:tc>
        <w:tc>
          <w:tcPr>
            <w:tcW w:w="498" w:type="pct"/>
            <w:gridSpan w:val="2"/>
            <w:tcBorders>
              <w:bottom w:val="single" w:color="auto" w:sz="4" w:space="0"/>
            </w:tcBorders>
            <w:vAlign w:val="center"/>
          </w:tcPr>
          <w:p w14:paraId="3F040BA6">
            <w:pPr>
              <w:ind w:left="-128" w:right="-146" w:firstLine="0"/>
              <w:jc w:val="center"/>
              <w:rPr>
                <w:rFonts w:cs="Times New Roman"/>
                <w:color w:val="000000"/>
                <w:sz w:val="20"/>
                <w:szCs w:val="20"/>
              </w:rPr>
            </w:pPr>
            <w:r>
              <w:rPr>
                <w:color w:val="000000"/>
                <w:sz w:val="20"/>
                <w:szCs w:val="20"/>
              </w:rPr>
              <w:t>37065,47</w:t>
            </w:r>
          </w:p>
        </w:tc>
        <w:tc>
          <w:tcPr>
            <w:tcW w:w="460" w:type="pct"/>
            <w:tcBorders>
              <w:bottom w:val="single" w:color="auto" w:sz="4" w:space="0"/>
            </w:tcBorders>
            <w:shd w:val="clear" w:color="auto" w:fill="auto"/>
            <w:noWrap/>
            <w:vAlign w:val="center"/>
          </w:tcPr>
          <w:p w14:paraId="193FC1D7">
            <w:pPr>
              <w:ind w:left="-128" w:right="-146" w:firstLine="0"/>
              <w:jc w:val="center"/>
              <w:rPr>
                <w:rFonts w:cs="Times New Roman"/>
                <w:color w:val="000000"/>
                <w:sz w:val="20"/>
                <w:szCs w:val="20"/>
              </w:rPr>
            </w:pPr>
            <w:r>
              <w:rPr>
                <w:color w:val="000000"/>
                <w:sz w:val="20"/>
                <w:szCs w:val="20"/>
              </w:rPr>
              <w:t>202015,47</w:t>
            </w:r>
          </w:p>
        </w:tc>
      </w:tr>
      <w:tr w14:paraId="7124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000" w:type="pct"/>
            <w:gridSpan w:val="9"/>
            <w:tcBorders>
              <w:top w:val="single" w:color="auto" w:sz="4" w:space="0"/>
              <w:left w:val="nil"/>
              <w:bottom w:val="nil"/>
              <w:right w:val="nil"/>
            </w:tcBorders>
            <w:shd w:val="clear" w:color="auto" w:fill="auto"/>
            <w:vAlign w:val="center"/>
          </w:tcPr>
          <w:p w14:paraId="0810373F">
            <w:pPr>
              <w:ind w:right="-34" w:firstLine="0"/>
              <w:rPr>
                <w:color w:val="000000"/>
                <w:sz w:val="20"/>
                <w:szCs w:val="20"/>
              </w:rPr>
            </w:pPr>
            <w:r>
              <w:rPr>
                <w:color w:val="000000"/>
                <w:sz w:val="20"/>
                <w:szCs w:val="20"/>
              </w:rPr>
              <w:t xml:space="preserve">Примечание: на момент актуализации Схемы планы по реализации всех мероприятий временно приостановлены, сроки подлежат уточнению. </w:t>
            </w:r>
          </w:p>
        </w:tc>
      </w:tr>
      <w:bookmarkEnd w:id="81"/>
    </w:tbl>
    <w:p w14:paraId="007F4F9E">
      <w:pPr>
        <w:ind w:left="0" w:leftChars="0" w:firstLine="0" w:firstLineChars="0"/>
        <w:jc w:val="both"/>
      </w:pPr>
    </w:p>
    <w:bookmarkEnd w:id="78"/>
    <w:bookmarkEnd w:id="79"/>
    <w:p w14:paraId="2F00E519">
      <w:pPr>
        <w:pStyle w:val="3"/>
        <w:ind w:left="0" w:leftChars="0" w:firstLine="0" w:firstLineChars="0"/>
        <w:jc w:val="both"/>
      </w:pPr>
      <w:bookmarkStart w:id="84" w:name="_Toc224316861"/>
      <w:r>
        <w:t>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bookmarkEnd w:id="84"/>
    </w:p>
    <w:p w14:paraId="5061B790">
      <w:r>
        <w:t xml:space="preserve">Все мероприятия (таб. 9.1) предложены посредством предварительного анализа. Окончательные мероприятия и цены будут выявлены на этапе проектирования. </w:t>
      </w:r>
    </w:p>
    <w:p w14:paraId="6300C134"/>
    <w:p w14:paraId="6E9F4529">
      <w:pPr>
        <w:pStyle w:val="3"/>
        <w:ind w:left="0" w:leftChars="0" w:hanging="11" w:firstLineChars="0"/>
        <w:jc w:val="both"/>
      </w:pPr>
      <w:bookmarkStart w:id="85" w:name="_Toc224316862"/>
      <w:r>
        <w:t>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bookmarkEnd w:id="85"/>
    </w:p>
    <w:p w14:paraId="6F2D253C">
      <w:r>
        <w:t>Утвержденный температурный график должен обеспечивать выполнение требований нормативных документов относительно температуры внутреннего воздуха отапливаемых помещений и на момент разработки схемы теплоснабжения и не требуется каких-либо дополнительных инвестиций.</w:t>
      </w:r>
    </w:p>
    <w:p w14:paraId="31FA6C01"/>
    <w:p w14:paraId="6F0E29EB">
      <w:pPr>
        <w:pStyle w:val="3"/>
        <w:ind w:left="0" w:leftChars="0" w:hanging="11" w:firstLineChars="0"/>
        <w:jc w:val="both"/>
      </w:pPr>
      <w:bookmarkStart w:id="86" w:name="_Toc224316863"/>
      <w:r>
        <w:t>Предложения по величине необходимых инвестиций для перевода открытой системы теплоснабжения (горячего водоснабжения), отдельных участков такой системы на закрытую систему горячего водоснабжения на каждом этапе</w:t>
      </w:r>
      <w:bookmarkEnd w:id="86"/>
    </w:p>
    <w:p w14:paraId="53970305">
      <w:r>
        <w:t>Перевод открытой системы теплоснабжения (горячего водоснабжения) в закрытую систему теплоснабжения (горячего водоснабжения) на момент актуализации схемы теплоснабжения не планируется в связи с высокими капитальными затратами.</w:t>
      </w:r>
    </w:p>
    <w:p w14:paraId="0D6B081F">
      <w:r>
        <w:t>В квартирах (по инициативе населения) устанавливаются электрические нагреватели воды (бойлеры).</w:t>
      </w:r>
    </w:p>
    <w:p w14:paraId="5E234887"/>
    <w:p w14:paraId="0AA256E3">
      <w:pPr>
        <w:pStyle w:val="3"/>
        <w:ind w:left="0" w:leftChars="0" w:hanging="11" w:firstLineChars="0"/>
        <w:jc w:val="both"/>
      </w:pPr>
      <w:bookmarkStart w:id="87" w:name="_Toc224316864"/>
      <w:r>
        <w:t>Оценка эффективности инвестиций по отдельным предложениям</w:t>
      </w:r>
      <w:bookmarkEnd w:id="87"/>
    </w:p>
    <w:p w14:paraId="5C4CEEC6">
      <w:pPr>
        <w:ind w:left="0" w:leftChars="0" w:firstLine="480" w:firstLineChars="0"/>
      </w:pPr>
      <w:r>
        <w:t>Основные результаты от реализации схемы теплоснабжения являются:</w:t>
      </w:r>
    </w:p>
    <w:p w14:paraId="0E7111CE">
      <w:pPr>
        <w:ind w:left="0" w:leftChars="0" w:firstLine="480" w:firstLineChars="0"/>
      </w:pPr>
      <w:r>
        <w:t>– повышение качества и надежности предоставления услуг;</w:t>
      </w:r>
    </w:p>
    <w:p w14:paraId="22C4B739">
      <w:pPr>
        <w:ind w:left="0" w:leftChars="0" w:firstLine="480" w:firstLineChars="0"/>
      </w:pPr>
      <w:r>
        <w:t>–  минимизация уровня эксплуатации затрат;</w:t>
      </w:r>
    </w:p>
    <w:p w14:paraId="6FB5BFB3">
      <w:pPr>
        <w:ind w:left="0" w:leftChars="0" w:firstLine="480" w:firstLineChars="0"/>
      </w:pPr>
      <w:r>
        <w:t>–  снижение тепловых потерь при передаче тепловой энергии.</w:t>
      </w:r>
    </w:p>
    <w:p w14:paraId="2A88267F">
      <w:pPr>
        <w:ind w:left="0" w:leftChars="0" w:firstLine="480" w:firstLineChars="0"/>
      </w:pPr>
      <w:r>
        <w:t>Оценка эффективности инвестиций от внедрения мероприятий схемы теплоснабжения представлена в таблице 9.2.</w:t>
      </w:r>
    </w:p>
    <w:p w14:paraId="307E22D4"/>
    <w:p w14:paraId="45820210">
      <w:pPr>
        <w:rPr>
          <w:b/>
          <w:bCs/>
          <w:sz w:val="20"/>
          <w:szCs w:val="20"/>
        </w:rPr>
      </w:pPr>
      <w:r>
        <w:rPr>
          <w:b/>
          <w:bCs/>
          <w:sz w:val="20"/>
          <w:szCs w:val="20"/>
        </w:rPr>
        <w:t>Таблица 9.2 – Оценка эффективности инвестиционных проектов в отношении систем теплоснабжения муниципального образования на период 2026 – 2036</w:t>
      </w:r>
    </w:p>
    <w:tbl>
      <w:tblPr>
        <w:tblStyle w:val="12"/>
        <w:tblW w:w="952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3605"/>
        <w:gridCol w:w="2704"/>
        <w:gridCol w:w="2541"/>
      </w:tblGrid>
      <w:tr w14:paraId="3E7D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77" w:type="dxa"/>
            <w:vAlign w:val="center"/>
          </w:tcPr>
          <w:p w14:paraId="128E1833">
            <w:pPr>
              <w:pStyle w:val="83"/>
              <w:rPr>
                <w:sz w:val="20"/>
              </w:rPr>
            </w:pPr>
            <w:r>
              <w:rPr>
                <w:sz w:val="20"/>
              </w:rPr>
              <w:t>№ п/п</w:t>
            </w:r>
          </w:p>
        </w:tc>
        <w:tc>
          <w:tcPr>
            <w:tcW w:w="3605" w:type="dxa"/>
            <w:vAlign w:val="center"/>
          </w:tcPr>
          <w:p w14:paraId="70431937">
            <w:pPr>
              <w:pStyle w:val="83"/>
              <w:rPr>
                <w:sz w:val="20"/>
              </w:rPr>
            </w:pPr>
            <w:r>
              <w:rPr>
                <w:sz w:val="20"/>
              </w:rPr>
              <w:t>Наименование мероприятий</w:t>
            </w:r>
          </w:p>
        </w:tc>
        <w:tc>
          <w:tcPr>
            <w:tcW w:w="2704" w:type="dxa"/>
            <w:vAlign w:val="center"/>
          </w:tcPr>
          <w:p w14:paraId="592B5820">
            <w:pPr>
              <w:pStyle w:val="83"/>
              <w:rPr>
                <w:sz w:val="20"/>
              </w:rPr>
            </w:pPr>
            <w:r>
              <w:rPr>
                <w:sz w:val="20"/>
              </w:rPr>
              <w:t>Ожидаемые эффекты</w:t>
            </w:r>
          </w:p>
        </w:tc>
        <w:tc>
          <w:tcPr>
            <w:tcW w:w="2541" w:type="dxa"/>
            <w:vAlign w:val="center"/>
          </w:tcPr>
          <w:p w14:paraId="6EE0BB48">
            <w:pPr>
              <w:pStyle w:val="83"/>
              <w:rPr>
                <w:sz w:val="20"/>
              </w:rPr>
            </w:pPr>
            <w:r>
              <w:rPr>
                <w:sz w:val="20"/>
              </w:rPr>
              <w:t>Исполнитель: Эксплуатирующая организация и/или иная</w:t>
            </w:r>
          </w:p>
        </w:tc>
      </w:tr>
      <w:tr w14:paraId="5958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 w:type="dxa"/>
            <w:vAlign w:val="center"/>
          </w:tcPr>
          <w:p w14:paraId="78B2AACA">
            <w:pPr>
              <w:pStyle w:val="83"/>
              <w:rPr>
                <w:sz w:val="20"/>
              </w:rPr>
            </w:pPr>
            <w:r>
              <w:rPr>
                <w:sz w:val="20"/>
              </w:rPr>
              <w:t>1</w:t>
            </w:r>
          </w:p>
        </w:tc>
        <w:tc>
          <w:tcPr>
            <w:tcW w:w="3605" w:type="dxa"/>
            <w:vAlign w:val="center"/>
          </w:tcPr>
          <w:p w14:paraId="794EF79F">
            <w:pPr>
              <w:pStyle w:val="83"/>
              <w:rPr>
                <w:sz w:val="20"/>
              </w:rPr>
            </w:pPr>
            <w:r>
              <w:rPr>
                <w:sz w:val="20"/>
              </w:rPr>
              <w:t xml:space="preserve">Разработка ПСД и строительство угольной котельной взамен существующей котельной №1 </w:t>
            </w:r>
            <w:r>
              <w:rPr>
                <w:color w:val="000000"/>
                <w:sz w:val="20"/>
              </w:rPr>
              <w:t>«Центральная»</w:t>
            </w:r>
          </w:p>
        </w:tc>
        <w:tc>
          <w:tcPr>
            <w:tcW w:w="2704" w:type="dxa"/>
            <w:vAlign w:val="center"/>
          </w:tcPr>
          <w:p w14:paraId="657E92DC">
            <w:pPr>
              <w:pStyle w:val="83"/>
              <w:rPr>
                <w:sz w:val="20"/>
              </w:rPr>
            </w:pPr>
            <w:r>
              <w:rPr>
                <w:sz w:val="20"/>
              </w:rPr>
              <w:t>приведение в соответствие установленной мощности теплоисточника к присоединённой нагрузке потребителя</w:t>
            </w:r>
          </w:p>
        </w:tc>
        <w:tc>
          <w:tcPr>
            <w:tcW w:w="2541" w:type="dxa"/>
            <w:vAlign w:val="center"/>
          </w:tcPr>
          <w:p w14:paraId="43D4E4C1">
            <w:pPr>
              <w:ind w:firstLine="0"/>
              <w:jc w:val="center"/>
              <w:rPr>
                <w:rFonts w:cs="Times New Roman"/>
                <w:sz w:val="20"/>
                <w:szCs w:val="20"/>
              </w:rPr>
            </w:pPr>
            <w:r>
              <w:rPr>
                <w:rFonts w:cs="Times New Roman"/>
                <w:sz w:val="20"/>
                <w:szCs w:val="20"/>
              </w:rPr>
              <w:t>КГУП "Примтеплоэнерго"</w:t>
            </w:r>
          </w:p>
        </w:tc>
      </w:tr>
      <w:tr w14:paraId="0034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 w:type="dxa"/>
            <w:vAlign w:val="center"/>
          </w:tcPr>
          <w:p w14:paraId="34B2B2DC">
            <w:pPr>
              <w:pStyle w:val="83"/>
              <w:rPr>
                <w:sz w:val="20"/>
              </w:rPr>
            </w:pPr>
            <w:r>
              <w:rPr>
                <w:sz w:val="20"/>
              </w:rPr>
              <w:t>2</w:t>
            </w:r>
          </w:p>
        </w:tc>
        <w:tc>
          <w:tcPr>
            <w:tcW w:w="3605" w:type="dxa"/>
            <w:vAlign w:val="center"/>
          </w:tcPr>
          <w:p w14:paraId="468476BE">
            <w:pPr>
              <w:pStyle w:val="83"/>
              <w:rPr>
                <w:sz w:val="20"/>
              </w:rPr>
            </w:pPr>
            <w:r>
              <w:rPr>
                <w:sz w:val="20"/>
              </w:rPr>
              <w:t xml:space="preserve">Приобретение и установка автоматизированной модульной котельной полной заводской готовности работающей на угле для замещения существующего источника тепловой энергии котельной №2 </w:t>
            </w:r>
            <w:r>
              <w:rPr>
                <w:color w:val="000000"/>
                <w:sz w:val="20"/>
              </w:rPr>
              <w:t>«Квартальная»</w:t>
            </w:r>
          </w:p>
        </w:tc>
        <w:tc>
          <w:tcPr>
            <w:tcW w:w="2704" w:type="dxa"/>
            <w:vAlign w:val="center"/>
          </w:tcPr>
          <w:p w14:paraId="62CC222D">
            <w:pPr>
              <w:pStyle w:val="83"/>
              <w:rPr>
                <w:sz w:val="20"/>
              </w:rPr>
            </w:pPr>
            <w:r>
              <w:rPr>
                <w:sz w:val="20"/>
              </w:rPr>
              <w:t>приведение в соответствие установленной мощности теплоисточника к присоединённой нагрузке потребителя</w:t>
            </w:r>
          </w:p>
        </w:tc>
        <w:tc>
          <w:tcPr>
            <w:tcW w:w="2541" w:type="dxa"/>
            <w:vAlign w:val="center"/>
          </w:tcPr>
          <w:p w14:paraId="4C47F94E">
            <w:pPr>
              <w:ind w:firstLine="0"/>
              <w:jc w:val="center"/>
              <w:rPr>
                <w:rFonts w:cs="Times New Roman"/>
                <w:sz w:val="20"/>
                <w:szCs w:val="20"/>
              </w:rPr>
            </w:pPr>
            <w:r>
              <w:rPr>
                <w:rFonts w:cs="Times New Roman"/>
                <w:sz w:val="20"/>
                <w:szCs w:val="20"/>
              </w:rPr>
              <w:t>КГУП "Примтеплоэнерго"</w:t>
            </w:r>
          </w:p>
        </w:tc>
      </w:tr>
      <w:tr w14:paraId="08136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 w:type="dxa"/>
            <w:vAlign w:val="center"/>
          </w:tcPr>
          <w:p w14:paraId="6610702C">
            <w:pPr>
              <w:pStyle w:val="83"/>
              <w:rPr>
                <w:sz w:val="20"/>
              </w:rPr>
            </w:pPr>
            <w:r>
              <w:rPr>
                <w:sz w:val="20"/>
              </w:rPr>
              <w:t>3</w:t>
            </w:r>
          </w:p>
        </w:tc>
        <w:tc>
          <w:tcPr>
            <w:tcW w:w="3605" w:type="dxa"/>
            <w:vAlign w:val="center"/>
          </w:tcPr>
          <w:p w14:paraId="1FAC39CE">
            <w:pPr>
              <w:pStyle w:val="83"/>
              <w:rPr>
                <w:sz w:val="20"/>
              </w:rPr>
            </w:pPr>
            <w:r>
              <w:rPr>
                <w:sz w:val="20"/>
              </w:rPr>
              <w:t>Установка автоматизированного модуля, работающего на угле, взамен существующего источника тепловой энергии Котельная №5 «База»</w:t>
            </w:r>
          </w:p>
        </w:tc>
        <w:tc>
          <w:tcPr>
            <w:tcW w:w="2704" w:type="dxa"/>
          </w:tcPr>
          <w:p w14:paraId="2D325254">
            <w:pPr>
              <w:ind w:firstLine="0"/>
              <w:jc w:val="center"/>
              <w:rPr>
                <w:rFonts w:cs="Times New Roman"/>
                <w:sz w:val="20"/>
                <w:szCs w:val="20"/>
              </w:rPr>
            </w:pPr>
            <w:r>
              <w:rPr>
                <w:rFonts w:cs="Times New Roman"/>
                <w:sz w:val="20"/>
                <w:szCs w:val="20"/>
              </w:rPr>
              <w:t>приведение в соответствие установленной мощности теплоисточника к присоединённой нагрузке потребителя</w:t>
            </w:r>
          </w:p>
        </w:tc>
        <w:tc>
          <w:tcPr>
            <w:tcW w:w="2541" w:type="dxa"/>
            <w:vAlign w:val="center"/>
          </w:tcPr>
          <w:p w14:paraId="7E8D26B8">
            <w:pPr>
              <w:ind w:firstLine="0"/>
              <w:jc w:val="center"/>
              <w:rPr>
                <w:rFonts w:cs="Times New Roman"/>
                <w:sz w:val="20"/>
                <w:szCs w:val="20"/>
              </w:rPr>
            </w:pPr>
            <w:r>
              <w:rPr>
                <w:rFonts w:cs="Times New Roman"/>
                <w:sz w:val="20"/>
                <w:szCs w:val="20"/>
              </w:rPr>
              <w:t>КГУП "Примтеплоэнерго"</w:t>
            </w:r>
          </w:p>
        </w:tc>
      </w:tr>
      <w:tr w14:paraId="019E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 w:type="dxa"/>
            <w:vAlign w:val="center"/>
          </w:tcPr>
          <w:p w14:paraId="6BA12DF8">
            <w:pPr>
              <w:pStyle w:val="83"/>
              <w:rPr>
                <w:sz w:val="20"/>
              </w:rPr>
            </w:pPr>
            <w:r>
              <w:rPr>
                <w:sz w:val="20"/>
              </w:rPr>
              <w:t>4</w:t>
            </w:r>
          </w:p>
        </w:tc>
        <w:tc>
          <w:tcPr>
            <w:tcW w:w="3605" w:type="dxa"/>
            <w:vAlign w:val="center"/>
          </w:tcPr>
          <w:p w14:paraId="216D6241">
            <w:pPr>
              <w:pStyle w:val="83"/>
              <w:rPr>
                <w:sz w:val="20"/>
              </w:rPr>
            </w:pPr>
            <w:r>
              <w:rPr>
                <w:sz w:val="20"/>
              </w:rPr>
              <w:t>Приобретение и установка автоматизированной модульной котельной полной заводской готовности работающей на угле для замещения существующего источника тепловой энергии котельной №7 ЦРБ</w:t>
            </w:r>
          </w:p>
        </w:tc>
        <w:tc>
          <w:tcPr>
            <w:tcW w:w="2704" w:type="dxa"/>
          </w:tcPr>
          <w:p w14:paraId="7C5F2576">
            <w:pPr>
              <w:ind w:firstLine="0"/>
              <w:jc w:val="center"/>
              <w:rPr>
                <w:rFonts w:cs="Times New Roman"/>
                <w:sz w:val="20"/>
                <w:szCs w:val="20"/>
              </w:rPr>
            </w:pPr>
            <w:r>
              <w:rPr>
                <w:rFonts w:cs="Times New Roman"/>
                <w:sz w:val="20"/>
                <w:szCs w:val="20"/>
              </w:rPr>
              <w:t>приведение в соответствие установленной мощности теплоисточника к присоединённой нагрузке потребителя</w:t>
            </w:r>
          </w:p>
        </w:tc>
        <w:tc>
          <w:tcPr>
            <w:tcW w:w="2541" w:type="dxa"/>
            <w:vAlign w:val="center"/>
          </w:tcPr>
          <w:p w14:paraId="692D1581">
            <w:pPr>
              <w:ind w:firstLine="0"/>
              <w:jc w:val="center"/>
              <w:rPr>
                <w:rFonts w:cs="Times New Roman"/>
                <w:sz w:val="20"/>
                <w:szCs w:val="20"/>
              </w:rPr>
            </w:pPr>
            <w:r>
              <w:rPr>
                <w:rFonts w:cs="Times New Roman"/>
                <w:sz w:val="20"/>
                <w:szCs w:val="20"/>
              </w:rPr>
              <w:t>КГУП "Примтеплоэнерго"</w:t>
            </w:r>
          </w:p>
        </w:tc>
      </w:tr>
      <w:tr w14:paraId="4B1AA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 w:type="dxa"/>
            <w:vAlign w:val="center"/>
          </w:tcPr>
          <w:p w14:paraId="459B722A">
            <w:pPr>
              <w:pStyle w:val="83"/>
              <w:rPr>
                <w:sz w:val="20"/>
              </w:rPr>
            </w:pPr>
            <w:r>
              <w:rPr>
                <w:sz w:val="20"/>
              </w:rPr>
              <w:t>5</w:t>
            </w:r>
          </w:p>
        </w:tc>
        <w:tc>
          <w:tcPr>
            <w:tcW w:w="3605" w:type="dxa"/>
            <w:vAlign w:val="center"/>
          </w:tcPr>
          <w:p w14:paraId="77779324">
            <w:pPr>
              <w:pStyle w:val="83"/>
              <w:rPr>
                <w:sz w:val="20"/>
              </w:rPr>
            </w:pPr>
            <w:r>
              <w:rPr>
                <w:sz w:val="20"/>
              </w:rPr>
              <w:t>Приобретение и установка автоматизированной модульной котельной полной заводской готовности работающей на угле для замещения существующего источника тепловой энергии котельной №4</w:t>
            </w:r>
          </w:p>
        </w:tc>
        <w:tc>
          <w:tcPr>
            <w:tcW w:w="2704" w:type="dxa"/>
          </w:tcPr>
          <w:p w14:paraId="4154C83C">
            <w:pPr>
              <w:ind w:firstLine="0"/>
              <w:jc w:val="center"/>
              <w:rPr>
                <w:rFonts w:cs="Times New Roman"/>
                <w:sz w:val="20"/>
                <w:szCs w:val="20"/>
              </w:rPr>
            </w:pPr>
            <w:r>
              <w:rPr>
                <w:rFonts w:cs="Times New Roman"/>
                <w:sz w:val="20"/>
                <w:szCs w:val="20"/>
              </w:rPr>
              <w:t>приведение в соответствие установленной мощности теплоисточника к присоединённой нагрузке потребителя</w:t>
            </w:r>
          </w:p>
        </w:tc>
        <w:tc>
          <w:tcPr>
            <w:tcW w:w="2541" w:type="dxa"/>
            <w:vAlign w:val="center"/>
          </w:tcPr>
          <w:p w14:paraId="6C927EE2">
            <w:pPr>
              <w:ind w:firstLine="0"/>
              <w:jc w:val="center"/>
              <w:rPr>
                <w:rFonts w:cs="Times New Roman"/>
                <w:sz w:val="20"/>
                <w:szCs w:val="20"/>
              </w:rPr>
            </w:pPr>
            <w:r>
              <w:rPr>
                <w:rFonts w:cs="Times New Roman"/>
                <w:sz w:val="20"/>
                <w:szCs w:val="20"/>
              </w:rPr>
              <w:t>КГУП "Примтеплоэнерго"</w:t>
            </w:r>
          </w:p>
        </w:tc>
      </w:tr>
      <w:tr w14:paraId="13736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 w:type="dxa"/>
            <w:vAlign w:val="center"/>
          </w:tcPr>
          <w:p w14:paraId="7807AF20">
            <w:pPr>
              <w:pStyle w:val="83"/>
              <w:rPr>
                <w:sz w:val="20"/>
              </w:rPr>
            </w:pPr>
            <w:r>
              <w:rPr>
                <w:sz w:val="20"/>
              </w:rPr>
              <w:t>6</w:t>
            </w:r>
          </w:p>
        </w:tc>
        <w:tc>
          <w:tcPr>
            <w:tcW w:w="3605" w:type="dxa"/>
            <w:vAlign w:val="center"/>
          </w:tcPr>
          <w:p w14:paraId="59D64773">
            <w:pPr>
              <w:pStyle w:val="83"/>
              <w:rPr>
                <w:sz w:val="20"/>
              </w:rPr>
            </w:pPr>
            <w:r>
              <w:rPr>
                <w:sz w:val="20"/>
              </w:rPr>
              <w:t>Установка автоматизированного модуля, работающего на угле, взамен существующего источника тепловой энергии Котельная №11 ПУ-53</w:t>
            </w:r>
          </w:p>
        </w:tc>
        <w:tc>
          <w:tcPr>
            <w:tcW w:w="2704" w:type="dxa"/>
          </w:tcPr>
          <w:p w14:paraId="0C7FE51E">
            <w:pPr>
              <w:ind w:firstLine="0"/>
              <w:jc w:val="center"/>
              <w:rPr>
                <w:rFonts w:cs="Times New Roman"/>
                <w:sz w:val="20"/>
                <w:szCs w:val="20"/>
              </w:rPr>
            </w:pPr>
            <w:r>
              <w:rPr>
                <w:rFonts w:cs="Times New Roman"/>
                <w:sz w:val="20"/>
                <w:szCs w:val="20"/>
              </w:rPr>
              <w:t>приведение в соответствие установленной мощности теплоисточника к присоединённой нагрузке потребителя</w:t>
            </w:r>
          </w:p>
        </w:tc>
        <w:tc>
          <w:tcPr>
            <w:tcW w:w="2541" w:type="dxa"/>
            <w:vAlign w:val="center"/>
          </w:tcPr>
          <w:p w14:paraId="21855750">
            <w:pPr>
              <w:ind w:firstLine="0"/>
              <w:jc w:val="center"/>
              <w:rPr>
                <w:rFonts w:cs="Times New Roman"/>
                <w:sz w:val="20"/>
                <w:szCs w:val="20"/>
              </w:rPr>
            </w:pPr>
            <w:r>
              <w:rPr>
                <w:rFonts w:cs="Times New Roman"/>
                <w:sz w:val="20"/>
                <w:szCs w:val="20"/>
              </w:rPr>
              <w:t>КГУП "Примтеплоэнерго"</w:t>
            </w:r>
          </w:p>
        </w:tc>
      </w:tr>
      <w:tr w14:paraId="32B5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 w:type="dxa"/>
            <w:vAlign w:val="center"/>
          </w:tcPr>
          <w:p w14:paraId="57F2F7F2">
            <w:pPr>
              <w:pStyle w:val="83"/>
              <w:rPr>
                <w:sz w:val="20"/>
              </w:rPr>
            </w:pPr>
            <w:r>
              <w:rPr>
                <w:sz w:val="20"/>
              </w:rPr>
              <w:t>7</w:t>
            </w:r>
          </w:p>
        </w:tc>
        <w:tc>
          <w:tcPr>
            <w:tcW w:w="3605" w:type="dxa"/>
            <w:vAlign w:val="center"/>
          </w:tcPr>
          <w:p w14:paraId="1F1EEFC2">
            <w:pPr>
              <w:pStyle w:val="83"/>
              <w:rPr>
                <w:sz w:val="20"/>
              </w:rPr>
            </w:pPr>
            <w:r>
              <w:rPr>
                <w:sz w:val="20"/>
              </w:rPr>
              <w:t>Реконструкции теплотрасс от котельных в Анучинском муниципальном округе  с использованием труб с ППУ изоляцией с разработкой ПСД</w:t>
            </w:r>
          </w:p>
        </w:tc>
        <w:tc>
          <w:tcPr>
            <w:tcW w:w="2704" w:type="dxa"/>
            <w:vAlign w:val="center"/>
          </w:tcPr>
          <w:p w14:paraId="00E0AE16">
            <w:pPr>
              <w:pStyle w:val="83"/>
              <w:rPr>
                <w:sz w:val="20"/>
              </w:rPr>
            </w:pPr>
            <w:r>
              <w:rPr>
                <w:sz w:val="20"/>
              </w:rPr>
              <w:t>уменьшение тепловых потерь при передачи тепловой энергии</w:t>
            </w:r>
          </w:p>
        </w:tc>
        <w:tc>
          <w:tcPr>
            <w:tcW w:w="2541" w:type="dxa"/>
            <w:vAlign w:val="center"/>
          </w:tcPr>
          <w:p w14:paraId="468335D8">
            <w:pPr>
              <w:ind w:firstLine="0"/>
              <w:jc w:val="center"/>
              <w:rPr>
                <w:rFonts w:cs="Times New Roman"/>
                <w:sz w:val="20"/>
                <w:szCs w:val="20"/>
              </w:rPr>
            </w:pPr>
            <w:r>
              <w:rPr>
                <w:rFonts w:cs="Times New Roman"/>
                <w:sz w:val="20"/>
                <w:szCs w:val="20"/>
              </w:rPr>
              <w:t>КГУП "Примтеплоэнерго"</w:t>
            </w:r>
          </w:p>
        </w:tc>
      </w:tr>
    </w:tbl>
    <w:p w14:paraId="4638BC61"/>
    <w:p w14:paraId="099FB261">
      <w:pPr>
        <w:pStyle w:val="3"/>
        <w:ind w:left="0" w:leftChars="0" w:hanging="11" w:firstLineChars="0"/>
        <w:jc w:val="both"/>
      </w:pPr>
      <w:bookmarkStart w:id="88" w:name="_Toc224316865"/>
      <w:r>
        <w:t>Величина фактически осуществлённых инвестиций в строительство, реконструкцию, техническое перевооружение и (или) модернизацию объектов теплоснабжения за базовый период актуализации</w:t>
      </w:r>
      <w:bookmarkEnd w:id="88"/>
    </w:p>
    <w:p w14:paraId="245FEFED">
      <w:r>
        <w:t>В 2025 году выполнена установка автоматизированного модуля, работающего на угле, взамен существующего источника тепловой энергии Котельная №11 ПУ-53 с.Чернышевка, ул. Лазо,20 на сумму 12,53 млн. руб за счет инвестиционной программы КГУП "Примтеплоэнерго" в сфере теплоснабжения на 2018-2028 гг.</w:t>
      </w:r>
    </w:p>
    <w:p w14:paraId="59094A64"/>
    <w:p w14:paraId="407CFAC4">
      <w:pPr>
        <w:pStyle w:val="2"/>
        <w:numPr>
          <w:numId w:val="0"/>
        </w:numPr>
        <w:ind w:left="709" w:leftChars="0"/>
        <w:jc w:val="center"/>
      </w:pPr>
      <w:bookmarkStart w:id="89" w:name="_Toc224316866"/>
      <w:r>
        <w:rPr>
          <w:lang w:val="ru-RU"/>
        </w:rPr>
        <w:t>Раздел</w:t>
      </w:r>
      <w:r>
        <w:rPr>
          <w:rFonts w:hint="default"/>
          <w:lang w:val="ru-RU"/>
        </w:rPr>
        <w:t xml:space="preserve"> 10. </w:t>
      </w:r>
      <w:r>
        <w:t>Решение о присвоении статуса единой теплоснабжающей организации (организациям)</w:t>
      </w:r>
      <w:bookmarkEnd w:id="89"/>
    </w:p>
    <w:p w14:paraId="15AD0FEA">
      <w:pPr>
        <w:pStyle w:val="3"/>
        <w:numPr>
          <w:numId w:val="0"/>
        </w:numPr>
        <w:tabs>
          <w:tab w:val="left" w:pos="1276"/>
        </w:tabs>
        <w:ind w:left="0" w:leftChars="0" w:firstLine="0" w:firstLineChars="0"/>
        <w:jc w:val="both"/>
      </w:pPr>
      <w:bookmarkStart w:id="90" w:name="_Toc224316867"/>
      <w:r>
        <w:rPr>
          <w:rFonts w:hint="default"/>
          <w:lang w:val="ru-RU"/>
        </w:rPr>
        <w:t xml:space="preserve">10.1. </w:t>
      </w:r>
      <w:r>
        <w:t>Решение о присвоении статуса единой теплоснабжающей организации (организациям)</w:t>
      </w:r>
      <w:bookmarkEnd w:id="90"/>
    </w:p>
    <w:p w14:paraId="3767DC1F">
      <w:pPr>
        <w:ind w:left="142" w:firstLine="567"/>
      </w:pPr>
      <w:bookmarkStart w:id="91" w:name="_Hlk223009436"/>
      <w:r>
        <w:t>Статус единой теплоснабжающей организации (ЕТО) присваивается органом местного самоуправления или федеральным органом исполнительной власти при утверждении схемы теплоснабжения поселения, муниципального округа, городского округа, а в случае смены единой теплоснабжающей организации – при актуализации схемы теплоснабжения.</w:t>
      </w:r>
    </w:p>
    <w:bookmarkEnd w:id="91"/>
    <w:p w14:paraId="67A067FE"/>
    <w:p w14:paraId="0FC26EAB">
      <w:pPr>
        <w:pStyle w:val="3"/>
        <w:numPr>
          <w:numId w:val="0"/>
        </w:numPr>
        <w:tabs>
          <w:tab w:val="left" w:pos="1276"/>
        </w:tabs>
        <w:ind w:left="0" w:leftChars="0" w:firstLine="0" w:firstLineChars="0"/>
        <w:jc w:val="both"/>
      </w:pPr>
      <w:bookmarkStart w:id="92" w:name="_Toc224316868"/>
      <w:r>
        <w:rPr>
          <w:rFonts w:hint="default"/>
          <w:lang w:val="ru-RU"/>
        </w:rPr>
        <w:t xml:space="preserve">10.2. </w:t>
      </w:r>
      <w:r>
        <w:t>Реестр зон деятельности единой теплоснабжающей организации (организаций)</w:t>
      </w:r>
      <w:bookmarkEnd w:id="92"/>
    </w:p>
    <w:p w14:paraId="48C59BE8">
      <w:r>
        <w:t>На территории Анучинского муниципального округа существует десять систем теплоснабжения, где источниками тепловой энергии являются котельные. Организация занимающиеся выработкой и транспортировкой тепловой энергии является «тепловой район «Анучинский» Арсеньевского филиала КГУП «Примтеплоэнерго», единой теплоснабжающей организацией на территории Анучинский муниципальный округ является КГУП «Примтеплоэнерго».</w:t>
      </w:r>
    </w:p>
    <w:p w14:paraId="468B85E8">
      <w:r>
        <w:t>Реестр зон деятельности единой теплоснабжающей организации (организаций) приведено в таблице ниже.</w:t>
      </w:r>
    </w:p>
    <w:p w14:paraId="2CED25AB"/>
    <w:p w14:paraId="5F05624F">
      <w:pPr>
        <w:pStyle w:val="20"/>
      </w:pPr>
      <w:bookmarkStart w:id="93" w:name="_Toc71300462"/>
      <w:bookmarkStart w:id="94" w:name="_Toc40786340"/>
      <w:r>
        <w:t xml:space="preserve">Таблица </w:t>
      </w:r>
      <w:r>
        <w:fldChar w:fldCharType="begin"/>
      </w:r>
      <w:r>
        <w:instrText xml:space="preserve"> STYLEREF 1 \s </w:instrText>
      </w:r>
      <w:r>
        <w:fldChar w:fldCharType="separate"/>
      </w:r>
      <w:r>
        <w:t>10</w:t>
      </w:r>
      <w:r>
        <w:fldChar w:fldCharType="end"/>
      </w:r>
      <w:r>
        <w:t>.</w:t>
      </w:r>
      <w:r>
        <w:fldChar w:fldCharType="begin"/>
      </w:r>
      <w:r>
        <w:instrText xml:space="preserve"> SEQ Таблица \* ARABIC \s 1 </w:instrText>
      </w:r>
      <w:r>
        <w:fldChar w:fldCharType="separate"/>
      </w:r>
      <w:r>
        <w:t>1</w:t>
      </w:r>
      <w:r>
        <w:fldChar w:fldCharType="end"/>
      </w:r>
      <w:r>
        <w:t xml:space="preserve"> – Реестр зон деятельности единых теплоснабжающих организаций</w:t>
      </w:r>
      <w:bookmarkEnd w:id="93"/>
      <w:bookmarkEnd w:id="94"/>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2998"/>
        <w:gridCol w:w="2156"/>
        <w:gridCol w:w="3611"/>
      </w:tblGrid>
      <w:tr w14:paraId="3E14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blHeader/>
        </w:trPr>
        <w:tc>
          <w:tcPr>
            <w:tcW w:w="553" w:type="pct"/>
            <w:vMerge w:val="restart"/>
            <w:shd w:val="clear" w:color="auto" w:fill="auto"/>
            <w:vAlign w:val="center"/>
          </w:tcPr>
          <w:p w14:paraId="57ED3680">
            <w:pPr>
              <w:ind w:firstLine="0"/>
              <w:jc w:val="center"/>
              <w:rPr>
                <w:color w:val="000000"/>
                <w:sz w:val="20"/>
                <w:szCs w:val="20"/>
              </w:rPr>
            </w:pPr>
            <w:r>
              <w:rPr>
                <w:color w:val="000000"/>
                <w:sz w:val="20"/>
                <w:szCs w:val="20"/>
              </w:rPr>
              <w:t>№                         п\п</w:t>
            </w:r>
          </w:p>
        </w:tc>
        <w:tc>
          <w:tcPr>
            <w:tcW w:w="1521" w:type="pct"/>
            <w:vMerge w:val="restart"/>
            <w:shd w:val="clear" w:color="auto" w:fill="auto"/>
            <w:vAlign w:val="center"/>
          </w:tcPr>
          <w:p w14:paraId="4250B759">
            <w:pPr>
              <w:ind w:firstLine="0"/>
              <w:jc w:val="center"/>
              <w:rPr>
                <w:color w:val="000000"/>
                <w:sz w:val="20"/>
                <w:szCs w:val="20"/>
              </w:rPr>
            </w:pPr>
            <w:r>
              <w:rPr>
                <w:color w:val="000000"/>
                <w:sz w:val="20"/>
                <w:szCs w:val="20"/>
              </w:rPr>
              <w:t>Источник тепловой энергии</w:t>
            </w:r>
          </w:p>
        </w:tc>
        <w:tc>
          <w:tcPr>
            <w:tcW w:w="1094" w:type="pct"/>
            <w:vMerge w:val="restart"/>
            <w:shd w:val="clear" w:color="auto" w:fill="auto"/>
            <w:vAlign w:val="center"/>
          </w:tcPr>
          <w:p w14:paraId="2D96ABEC">
            <w:pPr>
              <w:ind w:firstLine="0"/>
              <w:jc w:val="center"/>
              <w:rPr>
                <w:color w:val="000000"/>
                <w:sz w:val="20"/>
                <w:szCs w:val="20"/>
              </w:rPr>
            </w:pPr>
            <w:r>
              <w:rPr>
                <w:color w:val="000000"/>
                <w:sz w:val="20"/>
                <w:szCs w:val="20"/>
              </w:rPr>
              <w:t>Границы зоны действия</w:t>
            </w:r>
          </w:p>
        </w:tc>
        <w:tc>
          <w:tcPr>
            <w:tcW w:w="1832" w:type="pct"/>
            <w:vMerge w:val="restart"/>
            <w:shd w:val="clear" w:color="auto" w:fill="auto"/>
            <w:vAlign w:val="center"/>
          </w:tcPr>
          <w:p w14:paraId="084E475E">
            <w:pPr>
              <w:ind w:firstLine="0"/>
              <w:jc w:val="center"/>
              <w:rPr>
                <w:color w:val="000000"/>
                <w:sz w:val="20"/>
                <w:szCs w:val="20"/>
              </w:rPr>
            </w:pPr>
            <w:r>
              <w:rPr>
                <w:color w:val="000000"/>
                <w:sz w:val="20"/>
                <w:szCs w:val="20"/>
              </w:rPr>
              <w:t>Название Единой теплоснабжающей организации</w:t>
            </w:r>
          </w:p>
        </w:tc>
      </w:tr>
      <w:tr w14:paraId="26BB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blHeader/>
        </w:trPr>
        <w:tc>
          <w:tcPr>
            <w:tcW w:w="553" w:type="pct"/>
            <w:vMerge w:val="continue"/>
            <w:vAlign w:val="center"/>
          </w:tcPr>
          <w:p w14:paraId="3618157D">
            <w:pPr>
              <w:ind w:firstLine="0"/>
              <w:rPr>
                <w:color w:val="000000"/>
                <w:sz w:val="20"/>
                <w:szCs w:val="20"/>
              </w:rPr>
            </w:pPr>
          </w:p>
        </w:tc>
        <w:tc>
          <w:tcPr>
            <w:tcW w:w="1521" w:type="pct"/>
            <w:vMerge w:val="continue"/>
            <w:vAlign w:val="center"/>
          </w:tcPr>
          <w:p w14:paraId="54FD2B4F">
            <w:pPr>
              <w:ind w:firstLine="0"/>
              <w:rPr>
                <w:color w:val="000000"/>
                <w:sz w:val="20"/>
                <w:szCs w:val="20"/>
              </w:rPr>
            </w:pPr>
          </w:p>
        </w:tc>
        <w:tc>
          <w:tcPr>
            <w:tcW w:w="1094" w:type="pct"/>
            <w:vMerge w:val="continue"/>
            <w:vAlign w:val="center"/>
          </w:tcPr>
          <w:p w14:paraId="0F7359CF">
            <w:pPr>
              <w:ind w:firstLine="0"/>
              <w:rPr>
                <w:color w:val="000000"/>
                <w:sz w:val="20"/>
                <w:szCs w:val="20"/>
              </w:rPr>
            </w:pPr>
          </w:p>
        </w:tc>
        <w:tc>
          <w:tcPr>
            <w:tcW w:w="1832" w:type="pct"/>
            <w:vMerge w:val="continue"/>
            <w:vAlign w:val="center"/>
          </w:tcPr>
          <w:p w14:paraId="57490116">
            <w:pPr>
              <w:ind w:firstLine="0"/>
              <w:rPr>
                <w:color w:val="000000"/>
                <w:sz w:val="20"/>
                <w:szCs w:val="20"/>
              </w:rPr>
            </w:pPr>
          </w:p>
        </w:tc>
      </w:tr>
      <w:tr w14:paraId="3E54D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3" w:type="pct"/>
            <w:shd w:val="clear" w:color="auto" w:fill="auto"/>
            <w:noWrap/>
            <w:vAlign w:val="center"/>
          </w:tcPr>
          <w:p w14:paraId="04268514">
            <w:pPr>
              <w:pStyle w:val="83"/>
              <w:rPr>
                <w:sz w:val="20"/>
              </w:rPr>
            </w:pPr>
            <w:r>
              <w:rPr>
                <w:sz w:val="20"/>
              </w:rPr>
              <w:t>1</w:t>
            </w:r>
          </w:p>
        </w:tc>
        <w:tc>
          <w:tcPr>
            <w:tcW w:w="1521" w:type="pct"/>
            <w:shd w:val="clear" w:color="auto" w:fill="auto"/>
            <w:noWrap/>
            <w:vAlign w:val="center"/>
          </w:tcPr>
          <w:p w14:paraId="54CC05EA">
            <w:pPr>
              <w:ind w:firstLine="0"/>
              <w:jc w:val="center"/>
              <w:rPr>
                <w:color w:val="000000"/>
                <w:sz w:val="20"/>
                <w:szCs w:val="20"/>
              </w:rPr>
            </w:pPr>
            <w:r>
              <w:rPr>
                <w:color w:val="000000"/>
                <w:sz w:val="20"/>
                <w:szCs w:val="20"/>
              </w:rPr>
              <w:t>котельная №1 «Центральная»</w:t>
            </w:r>
          </w:p>
        </w:tc>
        <w:tc>
          <w:tcPr>
            <w:tcW w:w="1094" w:type="pct"/>
            <w:shd w:val="clear" w:color="auto" w:fill="auto"/>
            <w:noWrap/>
            <w:vAlign w:val="center"/>
          </w:tcPr>
          <w:p w14:paraId="320BBDF2">
            <w:pPr>
              <w:pStyle w:val="83"/>
              <w:rPr>
                <w:sz w:val="20"/>
              </w:rPr>
            </w:pPr>
            <w:r>
              <w:rPr>
                <w:sz w:val="20"/>
              </w:rPr>
              <w:t>с.Анучино</w:t>
            </w:r>
          </w:p>
        </w:tc>
        <w:tc>
          <w:tcPr>
            <w:tcW w:w="1832" w:type="pct"/>
            <w:shd w:val="clear" w:color="auto" w:fill="auto"/>
            <w:noWrap/>
          </w:tcPr>
          <w:p w14:paraId="0782C1E3">
            <w:pPr>
              <w:ind w:firstLine="0"/>
              <w:jc w:val="center"/>
              <w:rPr>
                <w:sz w:val="20"/>
                <w:szCs w:val="20"/>
              </w:rPr>
            </w:pPr>
            <w:r>
              <w:rPr>
                <w:sz w:val="20"/>
                <w:szCs w:val="20"/>
              </w:rPr>
              <w:t>КГУП «Примтеплоэнерго»</w:t>
            </w:r>
          </w:p>
        </w:tc>
      </w:tr>
      <w:tr w14:paraId="7715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3" w:type="pct"/>
            <w:shd w:val="clear" w:color="auto" w:fill="auto"/>
            <w:noWrap/>
            <w:vAlign w:val="center"/>
          </w:tcPr>
          <w:p w14:paraId="575D3484">
            <w:pPr>
              <w:pStyle w:val="83"/>
              <w:rPr>
                <w:sz w:val="20"/>
              </w:rPr>
            </w:pPr>
            <w:r>
              <w:rPr>
                <w:sz w:val="20"/>
              </w:rPr>
              <w:t>2</w:t>
            </w:r>
          </w:p>
        </w:tc>
        <w:tc>
          <w:tcPr>
            <w:tcW w:w="1521" w:type="pct"/>
            <w:shd w:val="clear" w:color="auto" w:fill="auto"/>
            <w:noWrap/>
            <w:vAlign w:val="center"/>
          </w:tcPr>
          <w:p w14:paraId="2DB48831">
            <w:pPr>
              <w:ind w:firstLine="0"/>
              <w:jc w:val="center"/>
              <w:rPr>
                <w:color w:val="000000"/>
                <w:sz w:val="20"/>
                <w:szCs w:val="20"/>
              </w:rPr>
            </w:pPr>
            <w:r>
              <w:rPr>
                <w:color w:val="000000"/>
                <w:sz w:val="20"/>
                <w:szCs w:val="20"/>
              </w:rPr>
              <w:t>котельная №2 «Квартальная»</w:t>
            </w:r>
          </w:p>
        </w:tc>
        <w:tc>
          <w:tcPr>
            <w:tcW w:w="1094" w:type="pct"/>
            <w:shd w:val="clear" w:color="auto" w:fill="auto"/>
            <w:noWrap/>
            <w:vAlign w:val="center"/>
          </w:tcPr>
          <w:p w14:paraId="01D98A49">
            <w:pPr>
              <w:ind w:firstLine="0"/>
              <w:jc w:val="center"/>
              <w:rPr>
                <w:sz w:val="20"/>
                <w:szCs w:val="20"/>
              </w:rPr>
            </w:pPr>
            <w:r>
              <w:rPr>
                <w:sz w:val="20"/>
                <w:szCs w:val="20"/>
              </w:rPr>
              <w:t>с.Анучино</w:t>
            </w:r>
          </w:p>
        </w:tc>
        <w:tc>
          <w:tcPr>
            <w:tcW w:w="1832" w:type="pct"/>
            <w:shd w:val="clear" w:color="auto" w:fill="auto"/>
            <w:noWrap/>
          </w:tcPr>
          <w:p w14:paraId="119AB4C4">
            <w:pPr>
              <w:ind w:firstLine="0"/>
              <w:jc w:val="center"/>
              <w:rPr>
                <w:sz w:val="20"/>
                <w:szCs w:val="20"/>
              </w:rPr>
            </w:pPr>
            <w:r>
              <w:rPr>
                <w:sz w:val="20"/>
                <w:szCs w:val="20"/>
              </w:rPr>
              <w:t>КГУП «Примтеплоэнерго»</w:t>
            </w:r>
          </w:p>
        </w:tc>
      </w:tr>
      <w:tr w14:paraId="1B20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3" w:type="pct"/>
            <w:shd w:val="clear" w:color="auto" w:fill="auto"/>
            <w:noWrap/>
            <w:vAlign w:val="center"/>
          </w:tcPr>
          <w:p w14:paraId="0D85393E">
            <w:pPr>
              <w:pStyle w:val="83"/>
              <w:rPr>
                <w:sz w:val="20"/>
              </w:rPr>
            </w:pPr>
            <w:r>
              <w:rPr>
                <w:sz w:val="20"/>
              </w:rPr>
              <w:t>3</w:t>
            </w:r>
          </w:p>
        </w:tc>
        <w:tc>
          <w:tcPr>
            <w:tcW w:w="1521" w:type="pct"/>
            <w:shd w:val="clear" w:color="auto" w:fill="auto"/>
            <w:noWrap/>
            <w:vAlign w:val="center"/>
          </w:tcPr>
          <w:p w14:paraId="4AF1BB64">
            <w:pPr>
              <w:ind w:firstLine="0"/>
              <w:jc w:val="center"/>
              <w:rPr>
                <w:color w:val="000000"/>
                <w:sz w:val="20"/>
                <w:szCs w:val="20"/>
              </w:rPr>
            </w:pPr>
            <w:r>
              <w:rPr>
                <w:color w:val="000000"/>
                <w:sz w:val="20"/>
                <w:szCs w:val="20"/>
              </w:rPr>
              <w:t>котельная №3</w:t>
            </w:r>
          </w:p>
        </w:tc>
        <w:tc>
          <w:tcPr>
            <w:tcW w:w="1094" w:type="pct"/>
            <w:shd w:val="clear" w:color="auto" w:fill="auto"/>
            <w:noWrap/>
            <w:vAlign w:val="center"/>
          </w:tcPr>
          <w:p w14:paraId="36AECA30">
            <w:pPr>
              <w:ind w:firstLine="0"/>
              <w:jc w:val="center"/>
              <w:rPr>
                <w:sz w:val="20"/>
                <w:szCs w:val="20"/>
              </w:rPr>
            </w:pPr>
            <w:r>
              <w:rPr>
                <w:sz w:val="20"/>
                <w:szCs w:val="20"/>
              </w:rPr>
              <w:t>с. Новогордеевка</w:t>
            </w:r>
          </w:p>
        </w:tc>
        <w:tc>
          <w:tcPr>
            <w:tcW w:w="1832" w:type="pct"/>
            <w:shd w:val="clear" w:color="auto" w:fill="auto"/>
            <w:noWrap/>
          </w:tcPr>
          <w:p w14:paraId="6A8F6BA0">
            <w:pPr>
              <w:ind w:firstLine="0"/>
              <w:jc w:val="center"/>
              <w:rPr>
                <w:sz w:val="20"/>
                <w:szCs w:val="20"/>
              </w:rPr>
            </w:pPr>
            <w:r>
              <w:rPr>
                <w:sz w:val="20"/>
                <w:szCs w:val="20"/>
              </w:rPr>
              <w:t>КГУП «Примтеплоэнерго»</w:t>
            </w:r>
          </w:p>
        </w:tc>
      </w:tr>
      <w:tr w14:paraId="62B8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3" w:type="pct"/>
            <w:shd w:val="clear" w:color="auto" w:fill="auto"/>
            <w:noWrap/>
            <w:vAlign w:val="center"/>
          </w:tcPr>
          <w:p w14:paraId="550AAB06">
            <w:pPr>
              <w:pStyle w:val="83"/>
              <w:rPr>
                <w:sz w:val="20"/>
              </w:rPr>
            </w:pPr>
            <w:r>
              <w:rPr>
                <w:sz w:val="20"/>
              </w:rPr>
              <w:t>4</w:t>
            </w:r>
          </w:p>
        </w:tc>
        <w:tc>
          <w:tcPr>
            <w:tcW w:w="1521" w:type="pct"/>
            <w:shd w:val="clear" w:color="auto" w:fill="auto"/>
            <w:noWrap/>
            <w:vAlign w:val="center"/>
          </w:tcPr>
          <w:p w14:paraId="154FF187">
            <w:pPr>
              <w:ind w:firstLine="0"/>
              <w:jc w:val="center"/>
              <w:rPr>
                <w:color w:val="000000"/>
                <w:sz w:val="20"/>
                <w:szCs w:val="20"/>
              </w:rPr>
            </w:pPr>
            <w:r>
              <w:rPr>
                <w:color w:val="000000"/>
                <w:sz w:val="20"/>
                <w:szCs w:val="20"/>
              </w:rPr>
              <w:t>котельная №5 «База»</w:t>
            </w:r>
          </w:p>
        </w:tc>
        <w:tc>
          <w:tcPr>
            <w:tcW w:w="1094" w:type="pct"/>
            <w:shd w:val="clear" w:color="auto" w:fill="auto"/>
            <w:noWrap/>
            <w:vAlign w:val="center"/>
          </w:tcPr>
          <w:p w14:paraId="36F1948C">
            <w:pPr>
              <w:ind w:firstLine="0"/>
              <w:jc w:val="center"/>
              <w:rPr>
                <w:sz w:val="20"/>
                <w:szCs w:val="20"/>
              </w:rPr>
            </w:pPr>
            <w:r>
              <w:rPr>
                <w:sz w:val="20"/>
                <w:szCs w:val="20"/>
              </w:rPr>
              <w:t>с.Анучино</w:t>
            </w:r>
          </w:p>
        </w:tc>
        <w:tc>
          <w:tcPr>
            <w:tcW w:w="1832" w:type="pct"/>
            <w:shd w:val="clear" w:color="auto" w:fill="auto"/>
            <w:noWrap/>
          </w:tcPr>
          <w:p w14:paraId="6CDC83CA">
            <w:pPr>
              <w:ind w:firstLine="0"/>
              <w:jc w:val="center"/>
              <w:rPr>
                <w:sz w:val="20"/>
                <w:szCs w:val="20"/>
              </w:rPr>
            </w:pPr>
            <w:r>
              <w:rPr>
                <w:sz w:val="20"/>
                <w:szCs w:val="20"/>
              </w:rPr>
              <w:t>КГУП «Примтеплоэнерго»</w:t>
            </w:r>
          </w:p>
        </w:tc>
      </w:tr>
      <w:tr w14:paraId="6574A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3" w:type="pct"/>
            <w:shd w:val="clear" w:color="auto" w:fill="auto"/>
            <w:noWrap/>
            <w:vAlign w:val="center"/>
          </w:tcPr>
          <w:p w14:paraId="699430FF">
            <w:pPr>
              <w:pStyle w:val="83"/>
              <w:rPr>
                <w:sz w:val="20"/>
              </w:rPr>
            </w:pPr>
            <w:r>
              <w:rPr>
                <w:sz w:val="20"/>
              </w:rPr>
              <w:t>5</w:t>
            </w:r>
          </w:p>
        </w:tc>
        <w:tc>
          <w:tcPr>
            <w:tcW w:w="1521" w:type="pct"/>
            <w:shd w:val="clear" w:color="auto" w:fill="auto"/>
            <w:noWrap/>
            <w:vAlign w:val="center"/>
          </w:tcPr>
          <w:p w14:paraId="75288664">
            <w:pPr>
              <w:ind w:firstLine="0"/>
              <w:jc w:val="center"/>
              <w:rPr>
                <w:color w:val="000000"/>
                <w:sz w:val="20"/>
                <w:szCs w:val="20"/>
              </w:rPr>
            </w:pPr>
            <w:r>
              <w:rPr>
                <w:color w:val="000000"/>
                <w:sz w:val="20"/>
                <w:szCs w:val="20"/>
              </w:rPr>
              <w:t>котельная №7 ЦРБ</w:t>
            </w:r>
          </w:p>
        </w:tc>
        <w:tc>
          <w:tcPr>
            <w:tcW w:w="1094" w:type="pct"/>
            <w:shd w:val="clear" w:color="auto" w:fill="auto"/>
            <w:noWrap/>
            <w:vAlign w:val="center"/>
          </w:tcPr>
          <w:p w14:paraId="2EB8AFC7">
            <w:pPr>
              <w:ind w:firstLine="0"/>
              <w:jc w:val="center"/>
              <w:rPr>
                <w:sz w:val="20"/>
                <w:szCs w:val="20"/>
              </w:rPr>
            </w:pPr>
            <w:r>
              <w:rPr>
                <w:sz w:val="20"/>
                <w:szCs w:val="20"/>
              </w:rPr>
              <w:t>с.Анучино</w:t>
            </w:r>
          </w:p>
        </w:tc>
        <w:tc>
          <w:tcPr>
            <w:tcW w:w="1832" w:type="pct"/>
            <w:shd w:val="clear" w:color="auto" w:fill="auto"/>
            <w:noWrap/>
          </w:tcPr>
          <w:p w14:paraId="7E3C2C19">
            <w:pPr>
              <w:ind w:firstLine="0"/>
              <w:jc w:val="center"/>
              <w:rPr>
                <w:sz w:val="20"/>
                <w:szCs w:val="20"/>
              </w:rPr>
            </w:pPr>
            <w:r>
              <w:rPr>
                <w:sz w:val="20"/>
                <w:szCs w:val="20"/>
              </w:rPr>
              <w:t>КГУП «Примтеплоэнерго»</w:t>
            </w:r>
          </w:p>
        </w:tc>
      </w:tr>
      <w:tr w14:paraId="39142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3" w:type="pct"/>
            <w:shd w:val="clear" w:color="auto" w:fill="auto"/>
            <w:noWrap/>
            <w:vAlign w:val="center"/>
          </w:tcPr>
          <w:p w14:paraId="483F2857">
            <w:pPr>
              <w:pStyle w:val="83"/>
              <w:rPr>
                <w:sz w:val="20"/>
              </w:rPr>
            </w:pPr>
            <w:r>
              <w:rPr>
                <w:sz w:val="20"/>
              </w:rPr>
              <w:t>6</w:t>
            </w:r>
          </w:p>
        </w:tc>
        <w:tc>
          <w:tcPr>
            <w:tcW w:w="1521" w:type="pct"/>
            <w:shd w:val="clear" w:color="auto" w:fill="auto"/>
            <w:noWrap/>
            <w:vAlign w:val="center"/>
          </w:tcPr>
          <w:p w14:paraId="39FB73C3">
            <w:pPr>
              <w:ind w:firstLine="0"/>
              <w:jc w:val="center"/>
              <w:rPr>
                <w:color w:val="000000"/>
                <w:sz w:val="20"/>
                <w:szCs w:val="20"/>
              </w:rPr>
            </w:pPr>
            <w:r>
              <w:rPr>
                <w:color w:val="000000"/>
                <w:sz w:val="20"/>
                <w:szCs w:val="20"/>
              </w:rPr>
              <w:t>Котельная №4</w:t>
            </w:r>
          </w:p>
        </w:tc>
        <w:tc>
          <w:tcPr>
            <w:tcW w:w="1094" w:type="pct"/>
            <w:shd w:val="clear" w:color="auto" w:fill="auto"/>
            <w:noWrap/>
            <w:vAlign w:val="center"/>
          </w:tcPr>
          <w:p w14:paraId="7E94D7BA">
            <w:pPr>
              <w:ind w:firstLine="0"/>
              <w:jc w:val="center"/>
              <w:rPr>
                <w:sz w:val="20"/>
                <w:szCs w:val="20"/>
              </w:rPr>
            </w:pPr>
            <w:r>
              <w:rPr>
                <w:sz w:val="20"/>
                <w:szCs w:val="20"/>
              </w:rPr>
              <w:t>с. Староварваровка</w:t>
            </w:r>
          </w:p>
        </w:tc>
        <w:tc>
          <w:tcPr>
            <w:tcW w:w="1832" w:type="pct"/>
            <w:shd w:val="clear" w:color="auto" w:fill="auto"/>
            <w:noWrap/>
          </w:tcPr>
          <w:p w14:paraId="2F24FD3F">
            <w:pPr>
              <w:ind w:firstLine="0"/>
              <w:jc w:val="center"/>
              <w:rPr>
                <w:sz w:val="20"/>
                <w:szCs w:val="20"/>
              </w:rPr>
            </w:pPr>
            <w:r>
              <w:rPr>
                <w:sz w:val="20"/>
                <w:szCs w:val="20"/>
              </w:rPr>
              <w:t>КГУП «Примтеплоэнерго»</w:t>
            </w:r>
          </w:p>
        </w:tc>
      </w:tr>
      <w:tr w14:paraId="40BB2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3" w:type="pct"/>
            <w:shd w:val="clear" w:color="auto" w:fill="auto"/>
            <w:noWrap/>
            <w:vAlign w:val="center"/>
          </w:tcPr>
          <w:p w14:paraId="55CF46BA">
            <w:pPr>
              <w:pStyle w:val="83"/>
              <w:rPr>
                <w:sz w:val="20"/>
              </w:rPr>
            </w:pPr>
            <w:r>
              <w:rPr>
                <w:sz w:val="20"/>
              </w:rPr>
              <w:t>7</w:t>
            </w:r>
          </w:p>
        </w:tc>
        <w:tc>
          <w:tcPr>
            <w:tcW w:w="1521" w:type="pct"/>
            <w:shd w:val="clear" w:color="auto" w:fill="auto"/>
            <w:noWrap/>
            <w:vAlign w:val="center"/>
          </w:tcPr>
          <w:p w14:paraId="0BD9282A">
            <w:pPr>
              <w:ind w:firstLine="0"/>
              <w:jc w:val="center"/>
              <w:rPr>
                <w:color w:val="000000"/>
                <w:sz w:val="20"/>
                <w:szCs w:val="20"/>
              </w:rPr>
            </w:pPr>
            <w:r>
              <w:rPr>
                <w:color w:val="000000"/>
                <w:sz w:val="20"/>
                <w:szCs w:val="20"/>
              </w:rPr>
              <w:t>Котельная №8 модульная</w:t>
            </w:r>
          </w:p>
        </w:tc>
        <w:tc>
          <w:tcPr>
            <w:tcW w:w="1094" w:type="pct"/>
            <w:shd w:val="clear" w:color="auto" w:fill="auto"/>
            <w:noWrap/>
            <w:vAlign w:val="center"/>
          </w:tcPr>
          <w:p w14:paraId="24E67786">
            <w:pPr>
              <w:ind w:firstLine="0"/>
              <w:jc w:val="center"/>
              <w:rPr>
                <w:sz w:val="20"/>
                <w:szCs w:val="20"/>
              </w:rPr>
            </w:pPr>
            <w:r>
              <w:rPr>
                <w:sz w:val="20"/>
                <w:szCs w:val="20"/>
              </w:rPr>
              <w:t>с. Тихоречное</w:t>
            </w:r>
          </w:p>
        </w:tc>
        <w:tc>
          <w:tcPr>
            <w:tcW w:w="1832" w:type="pct"/>
            <w:shd w:val="clear" w:color="auto" w:fill="auto"/>
            <w:noWrap/>
          </w:tcPr>
          <w:p w14:paraId="38842639">
            <w:pPr>
              <w:ind w:firstLine="0"/>
              <w:jc w:val="center"/>
              <w:rPr>
                <w:sz w:val="20"/>
                <w:szCs w:val="20"/>
              </w:rPr>
            </w:pPr>
            <w:r>
              <w:rPr>
                <w:sz w:val="20"/>
                <w:szCs w:val="20"/>
              </w:rPr>
              <w:t>КГУП «Примтеплоэнерго»</w:t>
            </w:r>
          </w:p>
        </w:tc>
      </w:tr>
      <w:tr w14:paraId="78FF1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3" w:type="pct"/>
            <w:shd w:val="clear" w:color="auto" w:fill="auto"/>
            <w:noWrap/>
            <w:vAlign w:val="center"/>
          </w:tcPr>
          <w:p w14:paraId="6761241C">
            <w:pPr>
              <w:pStyle w:val="83"/>
              <w:rPr>
                <w:sz w:val="20"/>
              </w:rPr>
            </w:pPr>
            <w:r>
              <w:rPr>
                <w:sz w:val="20"/>
              </w:rPr>
              <w:t>8</w:t>
            </w:r>
          </w:p>
        </w:tc>
        <w:tc>
          <w:tcPr>
            <w:tcW w:w="1521" w:type="pct"/>
            <w:shd w:val="clear" w:color="auto" w:fill="auto"/>
            <w:noWrap/>
            <w:vAlign w:val="center"/>
          </w:tcPr>
          <w:p w14:paraId="14B32A47">
            <w:pPr>
              <w:ind w:firstLine="0"/>
              <w:jc w:val="center"/>
              <w:rPr>
                <w:color w:val="000000"/>
                <w:sz w:val="20"/>
                <w:szCs w:val="20"/>
              </w:rPr>
            </w:pPr>
            <w:r>
              <w:rPr>
                <w:color w:val="000000"/>
                <w:sz w:val="20"/>
                <w:szCs w:val="20"/>
              </w:rPr>
              <w:t>котельная №10 модульная</w:t>
            </w:r>
          </w:p>
        </w:tc>
        <w:tc>
          <w:tcPr>
            <w:tcW w:w="1094" w:type="pct"/>
            <w:shd w:val="clear" w:color="auto" w:fill="auto"/>
            <w:noWrap/>
            <w:vAlign w:val="center"/>
          </w:tcPr>
          <w:p w14:paraId="3869B30B">
            <w:pPr>
              <w:ind w:firstLine="0"/>
              <w:jc w:val="center"/>
              <w:rPr>
                <w:sz w:val="20"/>
                <w:szCs w:val="20"/>
              </w:rPr>
            </w:pPr>
            <w:r>
              <w:rPr>
                <w:sz w:val="20"/>
                <w:szCs w:val="20"/>
              </w:rPr>
              <w:t>с. Чернышевка</w:t>
            </w:r>
          </w:p>
        </w:tc>
        <w:tc>
          <w:tcPr>
            <w:tcW w:w="1832" w:type="pct"/>
            <w:shd w:val="clear" w:color="auto" w:fill="auto"/>
            <w:noWrap/>
          </w:tcPr>
          <w:p w14:paraId="4A069140">
            <w:pPr>
              <w:ind w:firstLine="0"/>
              <w:jc w:val="center"/>
              <w:rPr>
                <w:sz w:val="20"/>
                <w:szCs w:val="20"/>
              </w:rPr>
            </w:pPr>
            <w:r>
              <w:rPr>
                <w:sz w:val="20"/>
                <w:szCs w:val="20"/>
              </w:rPr>
              <w:t>КГУП «Примтеплоэнерго»</w:t>
            </w:r>
          </w:p>
        </w:tc>
      </w:tr>
      <w:tr w14:paraId="0BBCD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3" w:type="pct"/>
            <w:shd w:val="clear" w:color="auto" w:fill="auto"/>
            <w:noWrap/>
            <w:vAlign w:val="center"/>
          </w:tcPr>
          <w:p w14:paraId="6E65E7B2">
            <w:pPr>
              <w:pStyle w:val="83"/>
              <w:rPr>
                <w:sz w:val="20"/>
              </w:rPr>
            </w:pPr>
            <w:r>
              <w:rPr>
                <w:sz w:val="20"/>
              </w:rPr>
              <w:t>9</w:t>
            </w:r>
          </w:p>
        </w:tc>
        <w:tc>
          <w:tcPr>
            <w:tcW w:w="1521" w:type="pct"/>
            <w:shd w:val="clear" w:color="auto" w:fill="auto"/>
            <w:noWrap/>
          </w:tcPr>
          <w:p w14:paraId="567699F7">
            <w:pPr>
              <w:ind w:firstLine="0"/>
              <w:jc w:val="center"/>
              <w:rPr>
                <w:color w:val="000000"/>
                <w:sz w:val="20"/>
                <w:szCs w:val="20"/>
              </w:rPr>
            </w:pPr>
            <w:r>
              <w:rPr>
                <w:color w:val="000000"/>
                <w:sz w:val="20"/>
                <w:szCs w:val="20"/>
              </w:rPr>
              <w:t>котельная №11 ПУ-53</w:t>
            </w:r>
          </w:p>
        </w:tc>
        <w:tc>
          <w:tcPr>
            <w:tcW w:w="1094" w:type="pct"/>
            <w:shd w:val="clear" w:color="auto" w:fill="auto"/>
            <w:noWrap/>
            <w:vAlign w:val="center"/>
          </w:tcPr>
          <w:p w14:paraId="1EFD6DC7">
            <w:pPr>
              <w:ind w:firstLine="0"/>
              <w:jc w:val="center"/>
              <w:rPr>
                <w:sz w:val="20"/>
                <w:szCs w:val="20"/>
              </w:rPr>
            </w:pPr>
            <w:r>
              <w:rPr>
                <w:sz w:val="20"/>
                <w:szCs w:val="20"/>
              </w:rPr>
              <w:t>с. Чернышевка</w:t>
            </w:r>
          </w:p>
        </w:tc>
        <w:tc>
          <w:tcPr>
            <w:tcW w:w="1832" w:type="pct"/>
            <w:shd w:val="clear" w:color="auto" w:fill="auto"/>
            <w:noWrap/>
          </w:tcPr>
          <w:p w14:paraId="7B6924FC">
            <w:pPr>
              <w:ind w:firstLine="0"/>
              <w:jc w:val="center"/>
              <w:rPr>
                <w:sz w:val="20"/>
                <w:szCs w:val="20"/>
              </w:rPr>
            </w:pPr>
            <w:r>
              <w:rPr>
                <w:sz w:val="20"/>
                <w:szCs w:val="20"/>
              </w:rPr>
              <w:t>КГУП «Примтеплоэнерго»</w:t>
            </w:r>
          </w:p>
        </w:tc>
      </w:tr>
      <w:tr w14:paraId="08CB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3" w:type="pct"/>
            <w:shd w:val="clear" w:color="auto" w:fill="auto"/>
            <w:noWrap/>
            <w:vAlign w:val="center"/>
          </w:tcPr>
          <w:p w14:paraId="65E47B8C">
            <w:pPr>
              <w:pStyle w:val="83"/>
              <w:rPr>
                <w:sz w:val="20"/>
              </w:rPr>
            </w:pPr>
            <w:r>
              <w:rPr>
                <w:sz w:val="20"/>
              </w:rPr>
              <w:t>10</w:t>
            </w:r>
          </w:p>
        </w:tc>
        <w:tc>
          <w:tcPr>
            <w:tcW w:w="1521" w:type="pct"/>
            <w:shd w:val="clear" w:color="auto" w:fill="auto"/>
            <w:noWrap/>
            <w:vAlign w:val="center"/>
          </w:tcPr>
          <w:p w14:paraId="09649E27">
            <w:pPr>
              <w:ind w:firstLine="0"/>
              <w:jc w:val="center"/>
              <w:rPr>
                <w:color w:val="000000"/>
                <w:sz w:val="20"/>
                <w:szCs w:val="20"/>
              </w:rPr>
            </w:pPr>
            <w:r>
              <w:rPr>
                <w:color w:val="000000"/>
                <w:sz w:val="20"/>
                <w:szCs w:val="20"/>
              </w:rPr>
              <w:t>БМК №12</w:t>
            </w:r>
          </w:p>
        </w:tc>
        <w:tc>
          <w:tcPr>
            <w:tcW w:w="1094" w:type="pct"/>
            <w:shd w:val="clear" w:color="auto" w:fill="auto"/>
            <w:noWrap/>
            <w:vAlign w:val="center"/>
          </w:tcPr>
          <w:p w14:paraId="7413EE0B">
            <w:pPr>
              <w:ind w:firstLine="0"/>
              <w:jc w:val="center"/>
              <w:rPr>
                <w:sz w:val="20"/>
                <w:szCs w:val="20"/>
              </w:rPr>
            </w:pPr>
            <w:r>
              <w:rPr>
                <w:sz w:val="20"/>
                <w:szCs w:val="20"/>
              </w:rPr>
              <w:t>С. Пухово</w:t>
            </w:r>
          </w:p>
        </w:tc>
        <w:tc>
          <w:tcPr>
            <w:tcW w:w="1832" w:type="pct"/>
            <w:shd w:val="clear" w:color="auto" w:fill="auto"/>
            <w:noWrap/>
          </w:tcPr>
          <w:p w14:paraId="3BA01ED2">
            <w:pPr>
              <w:ind w:firstLine="0"/>
              <w:jc w:val="center"/>
              <w:rPr>
                <w:sz w:val="20"/>
                <w:szCs w:val="20"/>
              </w:rPr>
            </w:pPr>
            <w:r>
              <w:rPr>
                <w:sz w:val="20"/>
                <w:szCs w:val="20"/>
              </w:rPr>
              <w:t>КГУП «Примтеплоэнерго»</w:t>
            </w:r>
          </w:p>
        </w:tc>
      </w:tr>
    </w:tbl>
    <w:p w14:paraId="2A0B4606"/>
    <w:p w14:paraId="0D8A2781">
      <w:pPr>
        <w:pStyle w:val="3"/>
        <w:numPr>
          <w:numId w:val="0"/>
        </w:numPr>
        <w:tabs>
          <w:tab w:val="left" w:pos="1276"/>
        </w:tabs>
        <w:ind w:left="0" w:leftChars="0" w:firstLine="0" w:firstLineChars="0"/>
        <w:jc w:val="both"/>
      </w:pPr>
      <w:bookmarkStart w:id="95" w:name="_Toc224316869"/>
      <w:r>
        <w:rPr>
          <w:rFonts w:hint="default"/>
          <w:lang w:val="ru-RU"/>
        </w:rPr>
        <w:t xml:space="preserve">10.3. </w:t>
      </w:r>
      <w:r>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95"/>
    </w:p>
    <w:p w14:paraId="493C95AF">
      <w:pPr>
        <w:pStyle w:val="20"/>
        <w:ind w:firstLine="709"/>
        <w:jc w:val="both"/>
      </w:pPr>
    </w:p>
    <w:p w14:paraId="09B375C8">
      <w:pPr>
        <w:pStyle w:val="20"/>
        <w:ind w:firstLine="1134"/>
        <w:jc w:val="both"/>
        <w:rPr>
          <w:rFonts w:hint="default"/>
          <w:lang w:val="ru-RU"/>
        </w:rPr>
      </w:pPr>
      <w:r>
        <w:t>Таблица 10.</w:t>
      </w:r>
      <w:r>
        <w:rPr>
          <w:rFonts w:hint="default"/>
          <w:lang w:val="ru-RU"/>
        </w:rPr>
        <w:t xml:space="preserve"> 2</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9"/>
        <w:gridCol w:w="5195"/>
      </w:tblGrid>
      <w:tr w14:paraId="701A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64" w:type="pct"/>
          </w:tcPr>
          <w:p w14:paraId="44BA3586">
            <w:pPr>
              <w:pStyle w:val="83"/>
              <w:jc w:val="both"/>
              <w:rPr>
                <w:i/>
                <w:iCs/>
                <w:sz w:val="20"/>
              </w:rPr>
            </w:pPr>
            <w:r>
              <w:rPr>
                <w:iCs/>
                <w:sz w:val="20"/>
              </w:rPr>
              <w:t>1</w:t>
            </w:r>
            <w:r>
              <w:rPr>
                <w:i/>
                <w:iCs/>
                <w:sz w:val="20"/>
              </w:rPr>
              <w:t xml:space="preserve"> </w:t>
            </w:r>
            <w:r>
              <w:rPr>
                <w:sz w:val="20"/>
              </w:rPr>
              <w:t>критерий</w:t>
            </w:r>
            <w:r>
              <w:rPr>
                <w:i/>
                <w:iCs/>
                <w:sz w:val="20"/>
              </w:rPr>
              <w:t xml:space="preserve">: </w:t>
            </w:r>
            <w:r>
              <w:rPr>
                <w:sz w:val="20"/>
              </w:rPr>
              <w:t>владение на праве собственности или ином законном основании источниками</w:t>
            </w:r>
            <w:r>
              <w:rPr>
                <w:i/>
                <w:iCs/>
                <w:sz w:val="20"/>
              </w:rPr>
              <w:t xml:space="preserve"> </w:t>
            </w:r>
            <w:r>
              <w:rPr>
                <w:sz w:val="20"/>
              </w:rPr>
              <w:t>тепловой энергии с наибольшей рабочей тепловой мощностью и (или)</w:t>
            </w:r>
            <w:r>
              <w:rPr>
                <w:i/>
                <w:iCs/>
                <w:sz w:val="20"/>
              </w:rPr>
              <w:t xml:space="preserve"> </w:t>
            </w:r>
            <w:r>
              <w:rPr>
                <w:sz w:val="20"/>
              </w:rPr>
              <w:t>тепловыми сетями с наибольшей емкостью в границах зоны деятельности</w:t>
            </w:r>
            <w:r>
              <w:rPr>
                <w:i/>
                <w:iCs/>
                <w:sz w:val="20"/>
              </w:rPr>
              <w:t xml:space="preserve"> </w:t>
            </w:r>
            <w:r>
              <w:rPr>
                <w:sz w:val="20"/>
              </w:rPr>
              <w:t>единой теплоснабжающей организации</w:t>
            </w:r>
          </w:p>
        </w:tc>
        <w:tc>
          <w:tcPr>
            <w:tcW w:w="2636" w:type="pct"/>
          </w:tcPr>
          <w:p w14:paraId="36A4348A">
            <w:pPr>
              <w:pStyle w:val="83"/>
              <w:jc w:val="both"/>
              <w:rPr>
                <w:sz w:val="20"/>
              </w:rPr>
            </w:pPr>
            <w:r>
              <w:rPr>
                <w:sz w:val="20"/>
              </w:rPr>
              <w:t>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w:t>
            </w:r>
          </w:p>
          <w:p w14:paraId="54806A53">
            <w:pPr>
              <w:pStyle w:val="83"/>
              <w:jc w:val="both"/>
              <w:rPr>
                <w:sz w:val="20"/>
              </w:rPr>
            </w:pPr>
            <w:r>
              <w:rPr>
                <w:sz w:val="20"/>
              </w:rPr>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w:t>
            </w:r>
          </w:p>
          <w:p w14:paraId="5D7BC3F9">
            <w:pPr>
              <w:pStyle w:val="83"/>
              <w:jc w:val="both"/>
              <w:rPr>
                <w:sz w:val="20"/>
              </w:rPr>
            </w:pPr>
            <w:r>
              <w:rPr>
                <w:sz w:val="20"/>
              </w:rPr>
              <w:t>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w:t>
            </w:r>
          </w:p>
        </w:tc>
      </w:tr>
      <w:tr w14:paraId="4B04C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64" w:type="pct"/>
          </w:tcPr>
          <w:p w14:paraId="32B5FB01">
            <w:pPr>
              <w:pStyle w:val="83"/>
              <w:jc w:val="both"/>
              <w:rPr>
                <w:i/>
                <w:iCs/>
                <w:sz w:val="20"/>
              </w:rPr>
            </w:pPr>
            <w:r>
              <w:rPr>
                <w:iCs/>
                <w:sz w:val="20"/>
              </w:rPr>
              <w:t>2</w:t>
            </w:r>
            <w:r>
              <w:rPr>
                <w:i/>
                <w:iCs/>
                <w:sz w:val="20"/>
              </w:rPr>
              <w:t xml:space="preserve"> </w:t>
            </w:r>
            <w:r>
              <w:rPr>
                <w:sz w:val="20"/>
              </w:rPr>
              <w:t>критерий</w:t>
            </w:r>
            <w:r>
              <w:rPr>
                <w:i/>
                <w:iCs/>
                <w:sz w:val="20"/>
              </w:rPr>
              <w:t xml:space="preserve">: </w:t>
            </w:r>
            <w:r>
              <w:rPr>
                <w:sz w:val="20"/>
              </w:rPr>
              <w:t>размер собственного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тепла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w:t>
            </w:r>
          </w:p>
        </w:tc>
        <w:tc>
          <w:tcPr>
            <w:tcW w:w="2636" w:type="pct"/>
          </w:tcPr>
          <w:p w14:paraId="0A6B2205">
            <w:pPr>
              <w:pStyle w:val="83"/>
              <w:jc w:val="both"/>
              <w:rPr>
                <w:i/>
                <w:iCs/>
                <w:sz w:val="20"/>
              </w:rPr>
            </w:pPr>
            <w:r>
              <w:rPr>
                <w:sz w:val="20"/>
              </w:rPr>
              <w:t>Размер собственного капитала определяется по данным бухгалтерской</w:t>
            </w:r>
            <w:r>
              <w:rPr>
                <w:i/>
                <w:iCs/>
                <w:sz w:val="20"/>
              </w:rPr>
              <w:t xml:space="preserve"> </w:t>
            </w:r>
            <w:r>
              <w:rPr>
                <w:sz w:val="20"/>
              </w:rPr>
              <w:t>отчетности, составленной на последнюю отчетную дату перед подачей заявки на</w:t>
            </w:r>
            <w:r>
              <w:rPr>
                <w:i/>
                <w:iCs/>
                <w:sz w:val="20"/>
              </w:rPr>
              <w:t xml:space="preserve"> </w:t>
            </w:r>
            <w:r>
              <w:rPr>
                <w:sz w:val="20"/>
              </w:rPr>
              <w:t>присвоение организации статуса единой теплоснабжающей организации с</w:t>
            </w:r>
            <w:r>
              <w:rPr>
                <w:i/>
                <w:iCs/>
                <w:sz w:val="20"/>
              </w:rPr>
              <w:t xml:space="preserve"> </w:t>
            </w:r>
            <w:r>
              <w:rPr>
                <w:sz w:val="20"/>
              </w:rPr>
              <w:t>отметкой налогового органа о ее принятии</w:t>
            </w:r>
          </w:p>
        </w:tc>
      </w:tr>
      <w:tr w14:paraId="13BF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64" w:type="pct"/>
          </w:tcPr>
          <w:p w14:paraId="113933F3">
            <w:pPr>
              <w:pStyle w:val="83"/>
              <w:jc w:val="both"/>
              <w:rPr>
                <w:sz w:val="20"/>
              </w:rPr>
            </w:pPr>
            <w:r>
              <w:rPr>
                <w:iCs/>
                <w:sz w:val="20"/>
              </w:rPr>
              <w:t>3</w:t>
            </w:r>
            <w:r>
              <w:rPr>
                <w:i/>
                <w:iCs/>
                <w:sz w:val="20"/>
              </w:rPr>
              <w:t xml:space="preserve"> </w:t>
            </w:r>
            <w:r>
              <w:rPr>
                <w:sz w:val="20"/>
              </w:rPr>
              <w:t>критерий</w:t>
            </w:r>
            <w:r>
              <w:rPr>
                <w:i/>
                <w:iCs/>
                <w:sz w:val="20"/>
              </w:rPr>
              <w:t xml:space="preserve">: </w:t>
            </w:r>
            <w:r>
              <w:rPr>
                <w:sz w:val="20"/>
              </w:rPr>
              <w:t>способность в лучшей мере обеспечить надежность теплоснабжения в</w:t>
            </w:r>
            <w:r>
              <w:rPr>
                <w:i/>
                <w:iCs/>
                <w:sz w:val="20"/>
              </w:rPr>
              <w:t xml:space="preserve"> </w:t>
            </w:r>
            <w:r>
              <w:rPr>
                <w:sz w:val="20"/>
              </w:rPr>
              <w:t>соответствующей системе теплоснабжения</w:t>
            </w:r>
          </w:p>
        </w:tc>
        <w:tc>
          <w:tcPr>
            <w:tcW w:w="2636" w:type="pct"/>
          </w:tcPr>
          <w:p w14:paraId="5A8AA3ED">
            <w:pPr>
              <w:pStyle w:val="83"/>
              <w:jc w:val="both"/>
              <w:rPr>
                <w:i/>
                <w:iCs/>
                <w:sz w:val="20"/>
              </w:rPr>
            </w:pPr>
            <w:r>
              <w:rPr>
                <w:sz w:val="20"/>
              </w:rPr>
              <w:t>Способность в лучшей мере обеспечить надежность теплоснабжения в</w:t>
            </w:r>
            <w:r>
              <w:rPr>
                <w:i/>
                <w:iCs/>
                <w:sz w:val="20"/>
              </w:rPr>
              <w:t xml:space="preserve"> </w:t>
            </w:r>
            <w:r>
              <w:rPr>
                <w:sz w:val="20"/>
              </w:rPr>
              <w:t>соответствующей системе теплоснабжения определяется наличием у организации</w:t>
            </w:r>
            <w:r>
              <w:rPr>
                <w:i/>
                <w:iCs/>
                <w:sz w:val="20"/>
              </w:rPr>
              <w:t xml:space="preserve"> </w:t>
            </w:r>
            <w:r>
              <w:rPr>
                <w:sz w:val="20"/>
              </w:rPr>
              <w:t>технических возможностей и квалифицированного персонала по наладке,</w:t>
            </w:r>
            <w:r>
              <w:rPr>
                <w:i/>
                <w:iCs/>
                <w:sz w:val="20"/>
              </w:rPr>
              <w:t xml:space="preserve"> </w:t>
            </w:r>
            <w:r>
              <w:rPr>
                <w:sz w:val="20"/>
              </w:rPr>
              <w:t>мониторингу, диспетчеризации, переключениям и оперативному управлению</w:t>
            </w:r>
            <w:r>
              <w:rPr>
                <w:i/>
                <w:iCs/>
                <w:sz w:val="20"/>
              </w:rPr>
              <w:t xml:space="preserve"> </w:t>
            </w:r>
            <w:r>
              <w:rPr>
                <w:sz w:val="20"/>
              </w:rPr>
              <w:t>гидравлическими и температурными режимами системы теплоснабжения и</w:t>
            </w:r>
            <w:r>
              <w:rPr>
                <w:i/>
                <w:iCs/>
                <w:sz w:val="20"/>
              </w:rPr>
              <w:t xml:space="preserve"> </w:t>
            </w:r>
            <w:r>
              <w:rPr>
                <w:sz w:val="20"/>
              </w:rPr>
              <w:t>обосновывается в схеме теплоснабжения.</w:t>
            </w:r>
          </w:p>
        </w:tc>
      </w:tr>
    </w:tbl>
    <w:p w14:paraId="3C4AD89D"/>
    <w:p w14:paraId="1E64C924">
      <w:r>
        <w:t>По результатам анализа, тепловых сетей и источников тепловой энергии в зонах деятельности источников теплоснабжения, согласно критериям, описанным выше, присвоение статуса единой теплоснабжающей организации приведено в таблице 10.3.</w:t>
      </w:r>
    </w:p>
    <w:p w14:paraId="05B523AD"/>
    <w:p w14:paraId="047E3905">
      <w:pPr>
        <w:rPr>
          <w:b/>
          <w:bCs/>
          <w:sz w:val="20"/>
          <w:szCs w:val="20"/>
        </w:rPr>
      </w:pPr>
      <w:r>
        <w:rPr>
          <w:b/>
          <w:bCs/>
          <w:sz w:val="20"/>
          <w:szCs w:val="20"/>
        </w:rPr>
        <w:t>Таблица 10.3 – Список присвоения статуса единой теплоснабжающей организации</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44"/>
        <w:gridCol w:w="2896"/>
        <w:gridCol w:w="3314"/>
      </w:tblGrid>
      <w:tr w14:paraId="7B00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814" w:type="pct"/>
            <w:vMerge w:val="restart"/>
            <w:shd w:val="clear" w:color="auto" w:fill="auto"/>
            <w:noWrap/>
            <w:vAlign w:val="center"/>
          </w:tcPr>
          <w:p w14:paraId="1FB7F48E">
            <w:pPr>
              <w:ind w:firstLine="25"/>
              <w:jc w:val="center"/>
              <w:rPr>
                <w:color w:val="000000"/>
                <w:sz w:val="20"/>
                <w:szCs w:val="20"/>
              </w:rPr>
            </w:pPr>
            <w:r>
              <w:rPr>
                <w:color w:val="000000"/>
                <w:sz w:val="20"/>
                <w:szCs w:val="20"/>
              </w:rPr>
              <w:t>Источник тепловой энергии в зоне ЕТО</w:t>
            </w:r>
          </w:p>
        </w:tc>
        <w:tc>
          <w:tcPr>
            <w:tcW w:w="1487" w:type="pct"/>
            <w:vMerge w:val="restart"/>
            <w:shd w:val="clear" w:color="auto" w:fill="auto"/>
            <w:vAlign w:val="center"/>
          </w:tcPr>
          <w:p w14:paraId="6F2DAA39">
            <w:pPr>
              <w:ind w:firstLine="25"/>
              <w:jc w:val="center"/>
              <w:rPr>
                <w:color w:val="000000"/>
                <w:sz w:val="20"/>
                <w:szCs w:val="20"/>
              </w:rPr>
            </w:pPr>
            <w:r>
              <w:rPr>
                <w:color w:val="000000"/>
                <w:sz w:val="20"/>
                <w:szCs w:val="20"/>
              </w:rPr>
              <w:t>Зона ЕТО</w:t>
            </w:r>
          </w:p>
        </w:tc>
        <w:tc>
          <w:tcPr>
            <w:tcW w:w="1700" w:type="pct"/>
            <w:vMerge w:val="restart"/>
            <w:shd w:val="clear" w:color="auto" w:fill="auto"/>
            <w:vAlign w:val="center"/>
          </w:tcPr>
          <w:p w14:paraId="45E84737">
            <w:pPr>
              <w:ind w:firstLine="25"/>
              <w:jc w:val="center"/>
              <w:rPr>
                <w:color w:val="000000"/>
                <w:sz w:val="20"/>
                <w:szCs w:val="20"/>
              </w:rPr>
            </w:pPr>
            <w:r>
              <w:rPr>
                <w:color w:val="000000"/>
                <w:sz w:val="20"/>
                <w:szCs w:val="20"/>
              </w:rPr>
              <w:t>Наименование организации</w:t>
            </w:r>
          </w:p>
        </w:tc>
      </w:tr>
      <w:tr w14:paraId="0218F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814" w:type="pct"/>
            <w:vMerge w:val="continue"/>
            <w:vAlign w:val="center"/>
          </w:tcPr>
          <w:p w14:paraId="6BF364FE">
            <w:pPr>
              <w:ind w:firstLine="25"/>
              <w:rPr>
                <w:color w:val="000000"/>
                <w:sz w:val="20"/>
                <w:szCs w:val="20"/>
              </w:rPr>
            </w:pPr>
          </w:p>
        </w:tc>
        <w:tc>
          <w:tcPr>
            <w:tcW w:w="1487" w:type="pct"/>
            <w:vMerge w:val="continue"/>
            <w:vAlign w:val="center"/>
          </w:tcPr>
          <w:p w14:paraId="73765EC7">
            <w:pPr>
              <w:ind w:firstLine="25"/>
              <w:rPr>
                <w:color w:val="000000"/>
                <w:sz w:val="20"/>
                <w:szCs w:val="20"/>
              </w:rPr>
            </w:pPr>
          </w:p>
        </w:tc>
        <w:tc>
          <w:tcPr>
            <w:tcW w:w="1700" w:type="pct"/>
            <w:vMerge w:val="continue"/>
            <w:vAlign w:val="center"/>
          </w:tcPr>
          <w:p w14:paraId="1F1EF7E6">
            <w:pPr>
              <w:ind w:firstLine="25"/>
              <w:rPr>
                <w:color w:val="000000"/>
                <w:sz w:val="20"/>
                <w:szCs w:val="20"/>
              </w:rPr>
            </w:pPr>
          </w:p>
        </w:tc>
      </w:tr>
      <w:tr w14:paraId="57B8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14" w:type="pct"/>
            <w:shd w:val="clear" w:color="auto" w:fill="auto"/>
            <w:noWrap/>
            <w:vAlign w:val="center"/>
          </w:tcPr>
          <w:p w14:paraId="122BFC56">
            <w:pPr>
              <w:ind w:firstLine="25"/>
              <w:jc w:val="center"/>
              <w:rPr>
                <w:color w:val="000000"/>
                <w:sz w:val="20"/>
                <w:szCs w:val="20"/>
              </w:rPr>
            </w:pPr>
            <w:r>
              <w:rPr>
                <w:color w:val="000000"/>
                <w:sz w:val="20"/>
                <w:szCs w:val="20"/>
              </w:rPr>
              <w:t>котельная №1 «Центральная»</w:t>
            </w:r>
          </w:p>
        </w:tc>
        <w:tc>
          <w:tcPr>
            <w:tcW w:w="1487" w:type="pct"/>
            <w:shd w:val="clear" w:color="auto" w:fill="auto"/>
            <w:noWrap/>
            <w:vAlign w:val="center"/>
          </w:tcPr>
          <w:p w14:paraId="3C7C365A">
            <w:pPr>
              <w:pStyle w:val="83"/>
              <w:ind w:firstLine="25"/>
              <w:rPr>
                <w:sz w:val="20"/>
              </w:rPr>
            </w:pPr>
            <w:r>
              <w:rPr>
                <w:sz w:val="20"/>
              </w:rPr>
              <w:t>с. Анучино</w:t>
            </w:r>
          </w:p>
        </w:tc>
        <w:tc>
          <w:tcPr>
            <w:tcW w:w="1700" w:type="pct"/>
            <w:shd w:val="clear" w:color="auto" w:fill="auto"/>
            <w:noWrap/>
          </w:tcPr>
          <w:p w14:paraId="043DF3A4">
            <w:pPr>
              <w:ind w:firstLine="25"/>
              <w:jc w:val="center"/>
              <w:rPr>
                <w:sz w:val="20"/>
                <w:szCs w:val="20"/>
              </w:rPr>
            </w:pPr>
            <w:r>
              <w:rPr>
                <w:rFonts w:eastAsia="Times New Roman" w:cs="Times New Roman"/>
                <w:sz w:val="20"/>
                <w:szCs w:val="20"/>
                <w:lang w:eastAsia="ru-RU"/>
              </w:rPr>
              <w:t>КГУП «Примтеплоэнерго»</w:t>
            </w:r>
          </w:p>
        </w:tc>
      </w:tr>
      <w:tr w14:paraId="639ED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14" w:type="pct"/>
            <w:shd w:val="clear" w:color="auto" w:fill="auto"/>
            <w:noWrap/>
            <w:vAlign w:val="center"/>
          </w:tcPr>
          <w:p w14:paraId="5BECBAC0">
            <w:pPr>
              <w:ind w:firstLine="25"/>
              <w:jc w:val="center"/>
              <w:rPr>
                <w:color w:val="000000"/>
                <w:sz w:val="20"/>
                <w:szCs w:val="20"/>
              </w:rPr>
            </w:pPr>
            <w:r>
              <w:rPr>
                <w:color w:val="000000"/>
                <w:sz w:val="20"/>
                <w:szCs w:val="20"/>
              </w:rPr>
              <w:t>котельная №2 «Квартальная»</w:t>
            </w:r>
          </w:p>
        </w:tc>
        <w:tc>
          <w:tcPr>
            <w:tcW w:w="1487" w:type="pct"/>
            <w:shd w:val="clear" w:color="auto" w:fill="auto"/>
            <w:noWrap/>
            <w:vAlign w:val="center"/>
          </w:tcPr>
          <w:p w14:paraId="23C547D8">
            <w:pPr>
              <w:ind w:firstLine="25"/>
              <w:jc w:val="center"/>
              <w:rPr>
                <w:sz w:val="20"/>
                <w:szCs w:val="20"/>
              </w:rPr>
            </w:pPr>
            <w:r>
              <w:rPr>
                <w:sz w:val="20"/>
                <w:szCs w:val="20"/>
              </w:rPr>
              <w:t>с. Анучино</w:t>
            </w:r>
          </w:p>
        </w:tc>
        <w:tc>
          <w:tcPr>
            <w:tcW w:w="1700" w:type="pct"/>
            <w:shd w:val="clear" w:color="auto" w:fill="auto"/>
            <w:noWrap/>
          </w:tcPr>
          <w:p w14:paraId="6261F91E">
            <w:pPr>
              <w:ind w:firstLine="25"/>
              <w:jc w:val="center"/>
              <w:rPr>
                <w:sz w:val="20"/>
                <w:szCs w:val="20"/>
              </w:rPr>
            </w:pPr>
            <w:r>
              <w:rPr>
                <w:rFonts w:eastAsia="Times New Roman" w:cs="Times New Roman"/>
                <w:sz w:val="20"/>
                <w:szCs w:val="20"/>
                <w:lang w:eastAsia="ru-RU"/>
              </w:rPr>
              <w:t>КГУП «Примтеплоэнерго»</w:t>
            </w:r>
          </w:p>
        </w:tc>
      </w:tr>
      <w:tr w14:paraId="44E5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14" w:type="pct"/>
            <w:shd w:val="clear" w:color="auto" w:fill="auto"/>
            <w:noWrap/>
            <w:vAlign w:val="center"/>
          </w:tcPr>
          <w:p w14:paraId="5EC337C5">
            <w:pPr>
              <w:ind w:firstLine="25"/>
              <w:jc w:val="center"/>
              <w:rPr>
                <w:color w:val="000000"/>
                <w:sz w:val="20"/>
                <w:szCs w:val="20"/>
              </w:rPr>
            </w:pPr>
            <w:r>
              <w:rPr>
                <w:color w:val="000000"/>
                <w:sz w:val="20"/>
                <w:szCs w:val="20"/>
              </w:rPr>
              <w:t>котельная №3</w:t>
            </w:r>
          </w:p>
        </w:tc>
        <w:tc>
          <w:tcPr>
            <w:tcW w:w="1487" w:type="pct"/>
            <w:shd w:val="clear" w:color="auto" w:fill="auto"/>
            <w:noWrap/>
            <w:vAlign w:val="center"/>
          </w:tcPr>
          <w:p w14:paraId="023F6892">
            <w:pPr>
              <w:ind w:firstLine="25"/>
              <w:jc w:val="center"/>
              <w:rPr>
                <w:sz w:val="20"/>
                <w:szCs w:val="20"/>
              </w:rPr>
            </w:pPr>
            <w:r>
              <w:rPr>
                <w:sz w:val="20"/>
                <w:szCs w:val="20"/>
              </w:rPr>
              <w:t>с. Новогордеевка</w:t>
            </w:r>
          </w:p>
        </w:tc>
        <w:tc>
          <w:tcPr>
            <w:tcW w:w="1700" w:type="pct"/>
            <w:shd w:val="clear" w:color="auto" w:fill="auto"/>
            <w:noWrap/>
          </w:tcPr>
          <w:p w14:paraId="559B6102">
            <w:pPr>
              <w:ind w:firstLine="25"/>
              <w:jc w:val="center"/>
              <w:rPr>
                <w:sz w:val="20"/>
                <w:szCs w:val="20"/>
              </w:rPr>
            </w:pPr>
            <w:r>
              <w:rPr>
                <w:rFonts w:eastAsia="Times New Roman" w:cs="Times New Roman"/>
                <w:sz w:val="20"/>
                <w:szCs w:val="20"/>
                <w:lang w:eastAsia="ru-RU"/>
              </w:rPr>
              <w:t>КГУП «Примтеплоэнерго»</w:t>
            </w:r>
          </w:p>
        </w:tc>
      </w:tr>
      <w:tr w14:paraId="0855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14" w:type="pct"/>
            <w:shd w:val="clear" w:color="auto" w:fill="auto"/>
            <w:noWrap/>
            <w:vAlign w:val="center"/>
          </w:tcPr>
          <w:p w14:paraId="331A8CF5">
            <w:pPr>
              <w:ind w:firstLine="25"/>
              <w:jc w:val="center"/>
              <w:rPr>
                <w:color w:val="000000"/>
                <w:sz w:val="20"/>
                <w:szCs w:val="20"/>
              </w:rPr>
            </w:pPr>
            <w:r>
              <w:rPr>
                <w:color w:val="000000"/>
                <w:sz w:val="20"/>
                <w:szCs w:val="20"/>
              </w:rPr>
              <w:t>Котельная №4</w:t>
            </w:r>
          </w:p>
        </w:tc>
        <w:tc>
          <w:tcPr>
            <w:tcW w:w="1487" w:type="pct"/>
            <w:shd w:val="clear" w:color="auto" w:fill="auto"/>
            <w:noWrap/>
            <w:vAlign w:val="center"/>
          </w:tcPr>
          <w:p w14:paraId="1C9E6EA5">
            <w:pPr>
              <w:ind w:firstLine="25"/>
              <w:jc w:val="center"/>
              <w:rPr>
                <w:sz w:val="20"/>
                <w:szCs w:val="20"/>
              </w:rPr>
            </w:pPr>
            <w:r>
              <w:rPr>
                <w:sz w:val="20"/>
                <w:szCs w:val="20"/>
              </w:rPr>
              <w:t>с. Староварваровка</w:t>
            </w:r>
          </w:p>
        </w:tc>
        <w:tc>
          <w:tcPr>
            <w:tcW w:w="1700" w:type="pct"/>
            <w:shd w:val="clear" w:color="auto" w:fill="auto"/>
            <w:noWrap/>
          </w:tcPr>
          <w:p w14:paraId="0507690A">
            <w:pPr>
              <w:ind w:firstLine="25"/>
              <w:jc w:val="center"/>
              <w:rPr>
                <w:sz w:val="20"/>
                <w:szCs w:val="20"/>
              </w:rPr>
            </w:pPr>
            <w:r>
              <w:rPr>
                <w:rFonts w:eastAsia="Times New Roman" w:cs="Times New Roman"/>
                <w:sz w:val="20"/>
                <w:szCs w:val="20"/>
                <w:lang w:eastAsia="ru-RU"/>
              </w:rPr>
              <w:t>КГУП «Примтеплоэнерго»</w:t>
            </w:r>
          </w:p>
        </w:tc>
      </w:tr>
      <w:tr w14:paraId="65E5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14" w:type="pct"/>
            <w:shd w:val="clear" w:color="auto" w:fill="auto"/>
            <w:noWrap/>
            <w:vAlign w:val="center"/>
          </w:tcPr>
          <w:p w14:paraId="4F7DA0AF">
            <w:pPr>
              <w:ind w:firstLine="25"/>
              <w:jc w:val="center"/>
              <w:rPr>
                <w:color w:val="000000"/>
                <w:sz w:val="20"/>
                <w:szCs w:val="20"/>
              </w:rPr>
            </w:pPr>
            <w:r>
              <w:rPr>
                <w:color w:val="000000"/>
                <w:sz w:val="20"/>
                <w:szCs w:val="20"/>
              </w:rPr>
              <w:t>котельная №5 «База»</w:t>
            </w:r>
          </w:p>
        </w:tc>
        <w:tc>
          <w:tcPr>
            <w:tcW w:w="1487" w:type="pct"/>
            <w:shd w:val="clear" w:color="auto" w:fill="auto"/>
            <w:noWrap/>
            <w:vAlign w:val="center"/>
          </w:tcPr>
          <w:p w14:paraId="218A43E6">
            <w:pPr>
              <w:ind w:firstLine="25"/>
              <w:jc w:val="center"/>
              <w:rPr>
                <w:sz w:val="20"/>
                <w:szCs w:val="20"/>
              </w:rPr>
            </w:pPr>
            <w:r>
              <w:rPr>
                <w:sz w:val="20"/>
                <w:szCs w:val="20"/>
              </w:rPr>
              <w:t>с. Анучино</w:t>
            </w:r>
          </w:p>
        </w:tc>
        <w:tc>
          <w:tcPr>
            <w:tcW w:w="1700" w:type="pct"/>
            <w:shd w:val="clear" w:color="auto" w:fill="auto"/>
            <w:noWrap/>
          </w:tcPr>
          <w:p w14:paraId="505B9EBA">
            <w:pPr>
              <w:ind w:firstLine="25"/>
              <w:jc w:val="center"/>
              <w:rPr>
                <w:sz w:val="20"/>
                <w:szCs w:val="20"/>
              </w:rPr>
            </w:pPr>
            <w:r>
              <w:rPr>
                <w:rFonts w:eastAsia="Times New Roman" w:cs="Times New Roman"/>
                <w:sz w:val="20"/>
                <w:szCs w:val="20"/>
                <w:lang w:eastAsia="ru-RU"/>
              </w:rPr>
              <w:t>КГУП «Примтеплоэнерго»</w:t>
            </w:r>
          </w:p>
        </w:tc>
      </w:tr>
      <w:tr w14:paraId="2FFF4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14" w:type="pct"/>
            <w:shd w:val="clear" w:color="auto" w:fill="auto"/>
            <w:noWrap/>
            <w:vAlign w:val="center"/>
          </w:tcPr>
          <w:p w14:paraId="23FDF948">
            <w:pPr>
              <w:ind w:firstLine="25"/>
              <w:jc w:val="center"/>
              <w:rPr>
                <w:color w:val="000000"/>
                <w:sz w:val="20"/>
                <w:szCs w:val="20"/>
              </w:rPr>
            </w:pPr>
            <w:r>
              <w:rPr>
                <w:color w:val="000000"/>
                <w:sz w:val="20"/>
                <w:szCs w:val="20"/>
              </w:rPr>
              <w:t>котельная №7 ЦРБ</w:t>
            </w:r>
          </w:p>
        </w:tc>
        <w:tc>
          <w:tcPr>
            <w:tcW w:w="1487" w:type="pct"/>
            <w:shd w:val="clear" w:color="auto" w:fill="auto"/>
            <w:noWrap/>
            <w:vAlign w:val="center"/>
          </w:tcPr>
          <w:p w14:paraId="6151036A">
            <w:pPr>
              <w:ind w:firstLine="25"/>
              <w:jc w:val="center"/>
              <w:rPr>
                <w:sz w:val="20"/>
                <w:szCs w:val="20"/>
              </w:rPr>
            </w:pPr>
            <w:r>
              <w:rPr>
                <w:sz w:val="20"/>
                <w:szCs w:val="20"/>
              </w:rPr>
              <w:t>с. Анучино</w:t>
            </w:r>
          </w:p>
        </w:tc>
        <w:tc>
          <w:tcPr>
            <w:tcW w:w="1700" w:type="pct"/>
            <w:shd w:val="clear" w:color="auto" w:fill="auto"/>
            <w:noWrap/>
          </w:tcPr>
          <w:p w14:paraId="7BFCE58D">
            <w:pPr>
              <w:ind w:firstLine="25"/>
              <w:jc w:val="center"/>
              <w:rPr>
                <w:sz w:val="20"/>
                <w:szCs w:val="20"/>
              </w:rPr>
            </w:pPr>
            <w:r>
              <w:rPr>
                <w:rFonts w:eastAsia="Times New Roman" w:cs="Times New Roman"/>
                <w:sz w:val="20"/>
                <w:szCs w:val="20"/>
                <w:lang w:eastAsia="ru-RU"/>
              </w:rPr>
              <w:t>КГУП «Примтеплоэнерго»</w:t>
            </w:r>
          </w:p>
        </w:tc>
      </w:tr>
      <w:tr w14:paraId="4D7C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14" w:type="pct"/>
            <w:shd w:val="clear" w:color="auto" w:fill="auto"/>
            <w:noWrap/>
            <w:vAlign w:val="center"/>
          </w:tcPr>
          <w:p w14:paraId="709CB642">
            <w:pPr>
              <w:ind w:firstLine="25"/>
              <w:jc w:val="center"/>
              <w:rPr>
                <w:color w:val="000000"/>
                <w:sz w:val="20"/>
                <w:szCs w:val="20"/>
              </w:rPr>
            </w:pPr>
            <w:r>
              <w:rPr>
                <w:color w:val="000000"/>
                <w:sz w:val="20"/>
                <w:szCs w:val="20"/>
              </w:rPr>
              <w:t>Котельная №8 модульная</w:t>
            </w:r>
          </w:p>
        </w:tc>
        <w:tc>
          <w:tcPr>
            <w:tcW w:w="1487" w:type="pct"/>
            <w:shd w:val="clear" w:color="auto" w:fill="auto"/>
            <w:noWrap/>
            <w:vAlign w:val="center"/>
          </w:tcPr>
          <w:p w14:paraId="4708E57B">
            <w:pPr>
              <w:ind w:firstLine="25"/>
              <w:jc w:val="center"/>
              <w:rPr>
                <w:sz w:val="20"/>
                <w:szCs w:val="20"/>
              </w:rPr>
            </w:pPr>
            <w:r>
              <w:rPr>
                <w:sz w:val="20"/>
                <w:szCs w:val="20"/>
              </w:rPr>
              <w:t>с. Тихоречное</w:t>
            </w:r>
          </w:p>
        </w:tc>
        <w:tc>
          <w:tcPr>
            <w:tcW w:w="1700" w:type="pct"/>
            <w:shd w:val="clear" w:color="auto" w:fill="auto"/>
            <w:noWrap/>
          </w:tcPr>
          <w:p w14:paraId="3B5881EA">
            <w:pPr>
              <w:ind w:firstLine="25"/>
              <w:jc w:val="center"/>
              <w:rPr>
                <w:sz w:val="20"/>
                <w:szCs w:val="20"/>
              </w:rPr>
            </w:pPr>
            <w:r>
              <w:rPr>
                <w:rFonts w:eastAsia="Times New Roman" w:cs="Times New Roman"/>
                <w:sz w:val="20"/>
                <w:szCs w:val="20"/>
                <w:lang w:eastAsia="ru-RU"/>
              </w:rPr>
              <w:t>КГУП «Примтеплоэнерго»</w:t>
            </w:r>
          </w:p>
        </w:tc>
      </w:tr>
      <w:tr w14:paraId="13542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14" w:type="pct"/>
            <w:shd w:val="clear" w:color="auto" w:fill="auto"/>
            <w:noWrap/>
            <w:vAlign w:val="center"/>
          </w:tcPr>
          <w:p w14:paraId="47CC38D7">
            <w:pPr>
              <w:ind w:firstLine="25"/>
              <w:jc w:val="center"/>
              <w:rPr>
                <w:color w:val="000000"/>
                <w:sz w:val="20"/>
                <w:szCs w:val="20"/>
              </w:rPr>
            </w:pPr>
            <w:r>
              <w:rPr>
                <w:color w:val="000000"/>
                <w:sz w:val="20"/>
                <w:szCs w:val="20"/>
              </w:rPr>
              <w:t>котельная №10 модульная</w:t>
            </w:r>
          </w:p>
        </w:tc>
        <w:tc>
          <w:tcPr>
            <w:tcW w:w="1487" w:type="pct"/>
            <w:shd w:val="clear" w:color="auto" w:fill="auto"/>
            <w:noWrap/>
            <w:vAlign w:val="center"/>
          </w:tcPr>
          <w:p w14:paraId="00AD61EE">
            <w:pPr>
              <w:ind w:firstLine="25"/>
              <w:jc w:val="center"/>
              <w:rPr>
                <w:sz w:val="20"/>
                <w:szCs w:val="20"/>
              </w:rPr>
            </w:pPr>
            <w:r>
              <w:rPr>
                <w:sz w:val="20"/>
                <w:szCs w:val="20"/>
              </w:rPr>
              <w:t>с. Чернышевка</w:t>
            </w:r>
          </w:p>
        </w:tc>
        <w:tc>
          <w:tcPr>
            <w:tcW w:w="1700" w:type="pct"/>
            <w:shd w:val="clear" w:color="auto" w:fill="auto"/>
            <w:noWrap/>
          </w:tcPr>
          <w:p w14:paraId="1692A86D">
            <w:pPr>
              <w:ind w:firstLine="25"/>
              <w:jc w:val="center"/>
              <w:rPr>
                <w:sz w:val="20"/>
                <w:szCs w:val="20"/>
              </w:rPr>
            </w:pPr>
            <w:r>
              <w:rPr>
                <w:rFonts w:eastAsia="Times New Roman" w:cs="Times New Roman"/>
                <w:sz w:val="20"/>
                <w:szCs w:val="20"/>
                <w:lang w:eastAsia="ru-RU"/>
              </w:rPr>
              <w:t>КГУП «Примтеплоэнерго»</w:t>
            </w:r>
          </w:p>
        </w:tc>
      </w:tr>
      <w:tr w14:paraId="4E26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14" w:type="pct"/>
            <w:shd w:val="clear" w:color="auto" w:fill="auto"/>
            <w:noWrap/>
            <w:vAlign w:val="center"/>
          </w:tcPr>
          <w:p w14:paraId="1DE5E322">
            <w:pPr>
              <w:ind w:firstLine="25"/>
              <w:jc w:val="center"/>
              <w:rPr>
                <w:color w:val="000000"/>
                <w:sz w:val="20"/>
                <w:szCs w:val="20"/>
              </w:rPr>
            </w:pPr>
            <w:r>
              <w:rPr>
                <w:color w:val="000000"/>
                <w:sz w:val="20"/>
                <w:szCs w:val="20"/>
              </w:rPr>
              <w:t>котельная №11 ПУ-53</w:t>
            </w:r>
          </w:p>
        </w:tc>
        <w:tc>
          <w:tcPr>
            <w:tcW w:w="1487" w:type="pct"/>
            <w:shd w:val="clear" w:color="auto" w:fill="auto"/>
            <w:noWrap/>
            <w:vAlign w:val="center"/>
          </w:tcPr>
          <w:p w14:paraId="174762F0">
            <w:pPr>
              <w:ind w:firstLine="25"/>
              <w:jc w:val="center"/>
              <w:rPr>
                <w:sz w:val="20"/>
                <w:szCs w:val="20"/>
              </w:rPr>
            </w:pPr>
            <w:r>
              <w:rPr>
                <w:sz w:val="20"/>
                <w:szCs w:val="20"/>
              </w:rPr>
              <w:t>с. Чернышевка</w:t>
            </w:r>
          </w:p>
        </w:tc>
        <w:tc>
          <w:tcPr>
            <w:tcW w:w="1700" w:type="pct"/>
            <w:shd w:val="clear" w:color="auto" w:fill="auto"/>
            <w:noWrap/>
          </w:tcPr>
          <w:p w14:paraId="28AB4946">
            <w:pPr>
              <w:ind w:firstLine="25"/>
              <w:jc w:val="center"/>
              <w:rPr>
                <w:sz w:val="20"/>
                <w:szCs w:val="20"/>
              </w:rPr>
            </w:pPr>
            <w:r>
              <w:rPr>
                <w:rFonts w:eastAsia="Times New Roman" w:cs="Times New Roman"/>
                <w:sz w:val="20"/>
                <w:szCs w:val="20"/>
                <w:lang w:eastAsia="ru-RU"/>
              </w:rPr>
              <w:t>КГУП «Примтеплоэнерго»</w:t>
            </w:r>
          </w:p>
        </w:tc>
      </w:tr>
      <w:tr w14:paraId="3B97A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14" w:type="pct"/>
            <w:shd w:val="clear" w:color="auto" w:fill="auto"/>
            <w:noWrap/>
            <w:vAlign w:val="center"/>
          </w:tcPr>
          <w:p w14:paraId="40BF68A0">
            <w:pPr>
              <w:ind w:firstLine="25"/>
              <w:jc w:val="center"/>
              <w:rPr>
                <w:color w:val="000000"/>
                <w:sz w:val="20"/>
                <w:szCs w:val="20"/>
              </w:rPr>
            </w:pPr>
            <w:r>
              <w:rPr>
                <w:color w:val="000000"/>
                <w:sz w:val="20"/>
                <w:szCs w:val="20"/>
              </w:rPr>
              <w:t>БМК №12</w:t>
            </w:r>
          </w:p>
        </w:tc>
        <w:tc>
          <w:tcPr>
            <w:tcW w:w="1487" w:type="pct"/>
            <w:shd w:val="clear" w:color="auto" w:fill="auto"/>
            <w:noWrap/>
            <w:vAlign w:val="center"/>
          </w:tcPr>
          <w:p w14:paraId="0A1DA76F">
            <w:pPr>
              <w:ind w:firstLine="25"/>
              <w:jc w:val="center"/>
              <w:rPr>
                <w:sz w:val="20"/>
                <w:szCs w:val="20"/>
              </w:rPr>
            </w:pPr>
            <w:r>
              <w:rPr>
                <w:sz w:val="20"/>
                <w:szCs w:val="20"/>
              </w:rPr>
              <w:t>С. Пухово</w:t>
            </w:r>
          </w:p>
        </w:tc>
        <w:tc>
          <w:tcPr>
            <w:tcW w:w="1700" w:type="pct"/>
            <w:shd w:val="clear" w:color="auto" w:fill="auto"/>
            <w:noWrap/>
          </w:tcPr>
          <w:p w14:paraId="2EACF09E">
            <w:pPr>
              <w:ind w:firstLine="25"/>
              <w:jc w:val="center"/>
              <w:rPr>
                <w:sz w:val="20"/>
                <w:szCs w:val="20"/>
              </w:rPr>
            </w:pPr>
            <w:r>
              <w:rPr>
                <w:rFonts w:eastAsia="Times New Roman" w:cs="Times New Roman"/>
                <w:sz w:val="20"/>
                <w:szCs w:val="20"/>
                <w:lang w:eastAsia="ru-RU"/>
              </w:rPr>
              <w:t>КГУП «Примтеплоэнерго»</w:t>
            </w:r>
          </w:p>
        </w:tc>
      </w:tr>
    </w:tbl>
    <w:p w14:paraId="5308B550"/>
    <w:p w14:paraId="3AC9E9AD">
      <w:pPr>
        <w:pStyle w:val="3"/>
        <w:numPr>
          <w:numId w:val="0"/>
        </w:numPr>
        <w:tabs>
          <w:tab w:val="left" w:pos="1276"/>
        </w:tabs>
        <w:ind w:left="0" w:leftChars="0" w:firstLine="0" w:firstLineChars="0"/>
        <w:jc w:val="both"/>
      </w:pPr>
      <w:bookmarkStart w:id="96" w:name="_Toc224316870"/>
      <w:r>
        <w:rPr>
          <w:rFonts w:hint="default"/>
          <w:lang w:val="ru-RU"/>
        </w:rPr>
        <w:t xml:space="preserve">10.4. </w:t>
      </w:r>
      <w:r>
        <w:t>Информация о поданных теплоснабжающими организациями заявках на присвоение статуса единой теплоснабжающей организации</w:t>
      </w:r>
      <w:bookmarkEnd w:id="96"/>
    </w:p>
    <w:p w14:paraId="4E74C1A2">
      <w:r>
        <w:t>На момент актуализации схемы теплоснабжения Анучинского муниципального округа поданных заявлений на присвоение статуса Единой теплоснабжающей организации нет.</w:t>
      </w:r>
    </w:p>
    <w:p w14:paraId="1AE33E32"/>
    <w:p w14:paraId="482258E3">
      <w:pPr>
        <w:pStyle w:val="3"/>
        <w:numPr>
          <w:numId w:val="0"/>
        </w:numPr>
        <w:tabs>
          <w:tab w:val="left" w:pos="1276"/>
        </w:tabs>
        <w:ind w:left="709" w:leftChars="0"/>
      </w:pPr>
      <w:bookmarkStart w:id="97" w:name="_Toc224316871"/>
      <w:r>
        <w:rPr>
          <w:rFonts w:hint="default"/>
          <w:lang w:val="ru-RU"/>
        </w:rPr>
        <w:t xml:space="preserve">10.5. </w:t>
      </w:r>
      <w: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муниципального округа</w:t>
      </w:r>
      <w:bookmarkEnd w:id="97"/>
    </w:p>
    <w:p w14:paraId="68B8E3F0">
      <w:r>
        <w:t>Реестр систем теплоснабжения, содержащий перечень теплоснабжающих организаций, приведен в таблице ниже.</w:t>
      </w:r>
    </w:p>
    <w:p w14:paraId="727B9D12">
      <w:pPr>
        <w:pStyle w:val="20"/>
      </w:pPr>
      <w:bookmarkStart w:id="98" w:name="_Toc40786342"/>
      <w:bookmarkStart w:id="99" w:name="_Toc71300464"/>
      <w:r>
        <w:t xml:space="preserve">Таблица </w:t>
      </w:r>
      <w:r>
        <w:fldChar w:fldCharType="begin"/>
      </w:r>
      <w:r>
        <w:instrText xml:space="preserve"> STYLEREF 1 \s </w:instrText>
      </w:r>
      <w:r>
        <w:fldChar w:fldCharType="separate"/>
      </w:r>
      <w:r>
        <w:t>10</w:t>
      </w:r>
      <w:r>
        <w:fldChar w:fldCharType="end"/>
      </w:r>
      <w:r>
        <w:t xml:space="preserve">.4- </w:t>
      </w:r>
      <w:bookmarkEnd w:id="98"/>
      <w:bookmarkEnd w:id="99"/>
      <w:r>
        <w:t>Реестр систем теплоснабжения, содержащий перечень теплоснабжающих организаций</w:t>
      </w:r>
    </w:p>
    <w:tbl>
      <w:tblPr>
        <w:tblStyle w:val="12"/>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6"/>
        <w:gridCol w:w="5172"/>
      </w:tblGrid>
      <w:tr w14:paraId="0BC0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blHeader/>
          <w:jc w:val="center"/>
        </w:trPr>
        <w:tc>
          <w:tcPr>
            <w:tcW w:w="4456" w:type="dxa"/>
            <w:vMerge w:val="restart"/>
            <w:shd w:val="clear" w:color="auto" w:fill="auto"/>
            <w:vAlign w:val="center"/>
          </w:tcPr>
          <w:p w14:paraId="0B45B527">
            <w:pPr>
              <w:ind w:firstLine="0"/>
              <w:jc w:val="center"/>
              <w:rPr>
                <w:color w:val="000000"/>
                <w:sz w:val="20"/>
                <w:szCs w:val="20"/>
              </w:rPr>
            </w:pPr>
            <w:r>
              <w:rPr>
                <w:color w:val="000000"/>
                <w:sz w:val="20"/>
                <w:szCs w:val="20"/>
              </w:rPr>
              <w:t>Наименование системы теплоснабжения</w:t>
            </w:r>
          </w:p>
        </w:tc>
        <w:tc>
          <w:tcPr>
            <w:tcW w:w="5172" w:type="dxa"/>
            <w:vMerge w:val="restart"/>
            <w:shd w:val="clear" w:color="auto" w:fill="auto"/>
            <w:vAlign w:val="center"/>
          </w:tcPr>
          <w:p w14:paraId="0C434528">
            <w:pPr>
              <w:ind w:firstLine="0"/>
              <w:jc w:val="center"/>
              <w:rPr>
                <w:color w:val="000000"/>
                <w:sz w:val="20"/>
                <w:szCs w:val="20"/>
              </w:rPr>
            </w:pPr>
            <w:r>
              <w:rPr>
                <w:color w:val="000000"/>
                <w:sz w:val="20"/>
                <w:szCs w:val="20"/>
              </w:rPr>
              <w:t>Наименование теплоснабжающей организации</w:t>
            </w:r>
          </w:p>
        </w:tc>
      </w:tr>
      <w:tr w14:paraId="7F682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blHeader/>
          <w:jc w:val="center"/>
        </w:trPr>
        <w:tc>
          <w:tcPr>
            <w:tcW w:w="4456" w:type="dxa"/>
            <w:vMerge w:val="continue"/>
            <w:vAlign w:val="center"/>
          </w:tcPr>
          <w:p w14:paraId="7ADB2E5B">
            <w:pPr>
              <w:ind w:firstLine="0"/>
              <w:rPr>
                <w:color w:val="000000"/>
                <w:sz w:val="20"/>
                <w:szCs w:val="20"/>
              </w:rPr>
            </w:pPr>
          </w:p>
        </w:tc>
        <w:tc>
          <w:tcPr>
            <w:tcW w:w="5172" w:type="dxa"/>
            <w:vMerge w:val="continue"/>
            <w:vAlign w:val="center"/>
          </w:tcPr>
          <w:p w14:paraId="458E4E8C">
            <w:pPr>
              <w:ind w:firstLine="0"/>
              <w:rPr>
                <w:color w:val="000000"/>
                <w:sz w:val="20"/>
                <w:szCs w:val="20"/>
              </w:rPr>
            </w:pPr>
          </w:p>
        </w:tc>
      </w:tr>
      <w:tr w14:paraId="0D829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6" w:type="dxa"/>
            <w:shd w:val="clear" w:color="auto" w:fill="auto"/>
            <w:noWrap/>
            <w:vAlign w:val="center"/>
          </w:tcPr>
          <w:p w14:paraId="5926F31D">
            <w:pPr>
              <w:ind w:firstLine="0"/>
              <w:jc w:val="center"/>
              <w:rPr>
                <w:color w:val="000000"/>
                <w:sz w:val="20"/>
                <w:szCs w:val="20"/>
              </w:rPr>
            </w:pPr>
            <w:r>
              <w:rPr>
                <w:color w:val="000000"/>
                <w:sz w:val="20"/>
                <w:szCs w:val="20"/>
              </w:rPr>
              <w:t>котельная №1 «Центральная»</w:t>
            </w:r>
          </w:p>
        </w:tc>
        <w:tc>
          <w:tcPr>
            <w:tcW w:w="5172" w:type="dxa"/>
            <w:shd w:val="clear" w:color="auto" w:fill="auto"/>
            <w:noWrap/>
          </w:tcPr>
          <w:p w14:paraId="46498510">
            <w:pPr>
              <w:ind w:firstLine="0"/>
              <w:jc w:val="center"/>
              <w:rPr>
                <w:sz w:val="20"/>
                <w:szCs w:val="20"/>
              </w:rPr>
            </w:pPr>
            <w:r>
              <w:rPr>
                <w:rFonts w:eastAsia="Times New Roman" w:cs="Times New Roman"/>
                <w:sz w:val="20"/>
                <w:szCs w:val="20"/>
                <w:lang w:eastAsia="ru-RU"/>
              </w:rPr>
              <w:t>КГУП «Примтеплоэнерго»</w:t>
            </w:r>
          </w:p>
        </w:tc>
      </w:tr>
      <w:tr w14:paraId="78294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6" w:type="dxa"/>
            <w:shd w:val="clear" w:color="auto" w:fill="auto"/>
            <w:noWrap/>
            <w:vAlign w:val="center"/>
          </w:tcPr>
          <w:p w14:paraId="65A94031">
            <w:pPr>
              <w:ind w:firstLine="0"/>
              <w:jc w:val="center"/>
              <w:rPr>
                <w:color w:val="000000"/>
                <w:sz w:val="20"/>
                <w:szCs w:val="20"/>
              </w:rPr>
            </w:pPr>
            <w:r>
              <w:rPr>
                <w:color w:val="000000"/>
                <w:sz w:val="20"/>
                <w:szCs w:val="20"/>
              </w:rPr>
              <w:t>котельная №2 «Квартальная»</w:t>
            </w:r>
          </w:p>
        </w:tc>
        <w:tc>
          <w:tcPr>
            <w:tcW w:w="5172" w:type="dxa"/>
            <w:shd w:val="clear" w:color="auto" w:fill="auto"/>
            <w:noWrap/>
          </w:tcPr>
          <w:p w14:paraId="29107A1C">
            <w:pPr>
              <w:ind w:firstLine="0"/>
              <w:jc w:val="center"/>
              <w:rPr>
                <w:sz w:val="20"/>
                <w:szCs w:val="20"/>
              </w:rPr>
            </w:pPr>
            <w:r>
              <w:rPr>
                <w:rFonts w:eastAsia="Times New Roman" w:cs="Times New Roman"/>
                <w:sz w:val="20"/>
                <w:szCs w:val="20"/>
                <w:lang w:eastAsia="ru-RU"/>
              </w:rPr>
              <w:t>КГУП «Примтеплоэнерго»</w:t>
            </w:r>
          </w:p>
        </w:tc>
      </w:tr>
      <w:tr w14:paraId="17FE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6" w:type="dxa"/>
            <w:shd w:val="clear" w:color="auto" w:fill="auto"/>
            <w:noWrap/>
            <w:vAlign w:val="center"/>
          </w:tcPr>
          <w:p w14:paraId="62149848">
            <w:pPr>
              <w:ind w:firstLine="0"/>
              <w:jc w:val="center"/>
              <w:rPr>
                <w:color w:val="000000"/>
                <w:sz w:val="20"/>
                <w:szCs w:val="20"/>
              </w:rPr>
            </w:pPr>
            <w:r>
              <w:rPr>
                <w:color w:val="000000"/>
                <w:sz w:val="20"/>
                <w:szCs w:val="20"/>
              </w:rPr>
              <w:t>котельная №3</w:t>
            </w:r>
          </w:p>
        </w:tc>
        <w:tc>
          <w:tcPr>
            <w:tcW w:w="5172" w:type="dxa"/>
            <w:shd w:val="clear" w:color="auto" w:fill="auto"/>
            <w:noWrap/>
          </w:tcPr>
          <w:p w14:paraId="4B22FADE">
            <w:pPr>
              <w:ind w:firstLine="0"/>
              <w:jc w:val="center"/>
              <w:rPr>
                <w:sz w:val="20"/>
                <w:szCs w:val="20"/>
              </w:rPr>
            </w:pPr>
            <w:r>
              <w:rPr>
                <w:rFonts w:eastAsia="Times New Roman" w:cs="Times New Roman"/>
                <w:sz w:val="20"/>
                <w:szCs w:val="20"/>
                <w:lang w:eastAsia="ru-RU"/>
              </w:rPr>
              <w:t>КГУП «Примтеплоэнерго»</w:t>
            </w:r>
          </w:p>
        </w:tc>
      </w:tr>
      <w:tr w14:paraId="10881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6" w:type="dxa"/>
            <w:shd w:val="clear" w:color="auto" w:fill="auto"/>
            <w:noWrap/>
            <w:vAlign w:val="center"/>
          </w:tcPr>
          <w:p w14:paraId="2831F60B">
            <w:pPr>
              <w:ind w:firstLine="0"/>
              <w:jc w:val="center"/>
              <w:rPr>
                <w:color w:val="000000"/>
                <w:sz w:val="20"/>
                <w:szCs w:val="20"/>
              </w:rPr>
            </w:pPr>
            <w:r>
              <w:rPr>
                <w:color w:val="000000"/>
                <w:sz w:val="20"/>
                <w:szCs w:val="20"/>
              </w:rPr>
              <w:t>Котельная №4</w:t>
            </w:r>
          </w:p>
        </w:tc>
        <w:tc>
          <w:tcPr>
            <w:tcW w:w="5172" w:type="dxa"/>
            <w:shd w:val="clear" w:color="auto" w:fill="auto"/>
            <w:noWrap/>
          </w:tcPr>
          <w:p w14:paraId="1FB8D31F">
            <w:pPr>
              <w:ind w:firstLine="0"/>
              <w:jc w:val="center"/>
              <w:rPr>
                <w:sz w:val="20"/>
                <w:szCs w:val="20"/>
              </w:rPr>
            </w:pPr>
            <w:r>
              <w:rPr>
                <w:rFonts w:eastAsia="Times New Roman" w:cs="Times New Roman"/>
                <w:sz w:val="20"/>
                <w:szCs w:val="20"/>
                <w:lang w:eastAsia="ru-RU"/>
              </w:rPr>
              <w:t>КГУП «Примтеплоэнерго»</w:t>
            </w:r>
          </w:p>
        </w:tc>
      </w:tr>
      <w:tr w14:paraId="696A3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6" w:type="dxa"/>
            <w:shd w:val="clear" w:color="auto" w:fill="auto"/>
            <w:noWrap/>
            <w:vAlign w:val="center"/>
          </w:tcPr>
          <w:p w14:paraId="51169188">
            <w:pPr>
              <w:ind w:firstLine="0"/>
              <w:jc w:val="center"/>
              <w:rPr>
                <w:color w:val="000000"/>
                <w:sz w:val="20"/>
                <w:szCs w:val="20"/>
              </w:rPr>
            </w:pPr>
            <w:r>
              <w:rPr>
                <w:color w:val="000000"/>
                <w:sz w:val="20"/>
                <w:szCs w:val="20"/>
              </w:rPr>
              <w:t>котельная №5 «База»</w:t>
            </w:r>
          </w:p>
        </w:tc>
        <w:tc>
          <w:tcPr>
            <w:tcW w:w="5172" w:type="dxa"/>
            <w:shd w:val="clear" w:color="auto" w:fill="auto"/>
            <w:noWrap/>
          </w:tcPr>
          <w:p w14:paraId="69D9F3C8">
            <w:pPr>
              <w:ind w:firstLine="0"/>
              <w:jc w:val="center"/>
              <w:rPr>
                <w:sz w:val="20"/>
                <w:szCs w:val="20"/>
              </w:rPr>
            </w:pPr>
            <w:r>
              <w:rPr>
                <w:rFonts w:eastAsia="Times New Roman" w:cs="Times New Roman"/>
                <w:sz w:val="20"/>
                <w:szCs w:val="20"/>
                <w:lang w:eastAsia="ru-RU"/>
              </w:rPr>
              <w:t>КГУП «Примтеплоэнерго»</w:t>
            </w:r>
          </w:p>
        </w:tc>
      </w:tr>
      <w:tr w14:paraId="43CD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6" w:type="dxa"/>
            <w:shd w:val="clear" w:color="auto" w:fill="auto"/>
            <w:noWrap/>
            <w:vAlign w:val="center"/>
          </w:tcPr>
          <w:p w14:paraId="2ABF1C81">
            <w:pPr>
              <w:ind w:firstLine="0"/>
              <w:jc w:val="center"/>
              <w:rPr>
                <w:color w:val="000000"/>
                <w:sz w:val="20"/>
                <w:szCs w:val="20"/>
              </w:rPr>
            </w:pPr>
            <w:r>
              <w:rPr>
                <w:color w:val="000000"/>
                <w:sz w:val="20"/>
                <w:szCs w:val="20"/>
              </w:rPr>
              <w:t>котельная №7 ЦРБ</w:t>
            </w:r>
          </w:p>
        </w:tc>
        <w:tc>
          <w:tcPr>
            <w:tcW w:w="5172" w:type="dxa"/>
            <w:shd w:val="clear" w:color="auto" w:fill="auto"/>
            <w:noWrap/>
          </w:tcPr>
          <w:p w14:paraId="00B53C10">
            <w:pPr>
              <w:ind w:firstLine="0"/>
              <w:jc w:val="center"/>
              <w:rPr>
                <w:sz w:val="20"/>
                <w:szCs w:val="20"/>
              </w:rPr>
            </w:pPr>
            <w:r>
              <w:rPr>
                <w:rFonts w:eastAsia="Times New Roman" w:cs="Times New Roman"/>
                <w:sz w:val="20"/>
                <w:szCs w:val="20"/>
                <w:lang w:eastAsia="ru-RU"/>
              </w:rPr>
              <w:t>КГУП «Примтеплоэнерго»</w:t>
            </w:r>
          </w:p>
        </w:tc>
      </w:tr>
      <w:tr w14:paraId="2721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6" w:type="dxa"/>
            <w:shd w:val="clear" w:color="auto" w:fill="auto"/>
            <w:noWrap/>
            <w:vAlign w:val="center"/>
          </w:tcPr>
          <w:p w14:paraId="49FC7AEC">
            <w:pPr>
              <w:ind w:firstLine="0"/>
              <w:jc w:val="center"/>
              <w:rPr>
                <w:color w:val="000000"/>
                <w:sz w:val="20"/>
                <w:szCs w:val="20"/>
              </w:rPr>
            </w:pPr>
            <w:r>
              <w:rPr>
                <w:color w:val="000000"/>
                <w:sz w:val="20"/>
                <w:szCs w:val="20"/>
              </w:rPr>
              <w:t>Котельная №8 модульная</w:t>
            </w:r>
          </w:p>
        </w:tc>
        <w:tc>
          <w:tcPr>
            <w:tcW w:w="5172" w:type="dxa"/>
            <w:shd w:val="clear" w:color="auto" w:fill="auto"/>
            <w:noWrap/>
          </w:tcPr>
          <w:p w14:paraId="760489A5">
            <w:pPr>
              <w:ind w:firstLine="0"/>
              <w:jc w:val="center"/>
              <w:rPr>
                <w:sz w:val="20"/>
                <w:szCs w:val="20"/>
              </w:rPr>
            </w:pPr>
            <w:r>
              <w:rPr>
                <w:rFonts w:eastAsia="Times New Roman" w:cs="Times New Roman"/>
                <w:sz w:val="20"/>
                <w:szCs w:val="20"/>
                <w:lang w:eastAsia="ru-RU"/>
              </w:rPr>
              <w:t>КГУП «Примтеплоэнерго»</w:t>
            </w:r>
          </w:p>
        </w:tc>
      </w:tr>
      <w:tr w14:paraId="062A0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6" w:type="dxa"/>
            <w:shd w:val="clear" w:color="auto" w:fill="auto"/>
            <w:noWrap/>
            <w:vAlign w:val="center"/>
          </w:tcPr>
          <w:p w14:paraId="4AE98242">
            <w:pPr>
              <w:ind w:firstLine="0"/>
              <w:jc w:val="center"/>
              <w:rPr>
                <w:color w:val="000000"/>
                <w:sz w:val="20"/>
                <w:szCs w:val="20"/>
              </w:rPr>
            </w:pPr>
            <w:r>
              <w:rPr>
                <w:color w:val="000000"/>
                <w:sz w:val="20"/>
                <w:szCs w:val="20"/>
              </w:rPr>
              <w:t>котельная №10 модульная</w:t>
            </w:r>
          </w:p>
        </w:tc>
        <w:tc>
          <w:tcPr>
            <w:tcW w:w="5172" w:type="dxa"/>
            <w:shd w:val="clear" w:color="auto" w:fill="auto"/>
            <w:noWrap/>
          </w:tcPr>
          <w:p w14:paraId="7B36F38B">
            <w:pPr>
              <w:ind w:firstLine="0"/>
              <w:jc w:val="center"/>
              <w:rPr>
                <w:sz w:val="20"/>
                <w:szCs w:val="20"/>
              </w:rPr>
            </w:pPr>
            <w:r>
              <w:rPr>
                <w:rFonts w:eastAsia="Times New Roman" w:cs="Times New Roman"/>
                <w:sz w:val="20"/>
                <w:szCs w:val="20"/>
                <w:lang w:eastAsia="ru-RU"/>
              </w:rPr>
              <w:t>КГУП «Примтеплоэнерго»</w:t>
            </w:r>
          </w:p>
        </w:tc>
      </w:tr>
      <w:tr w14:paraId="4500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6" w:type="dxa"/>
            <w:shd w:val="clear" w:color="auto" w:fill="auto"/>
            <w:noWrap/>
            <w:vAlign w:val="center"/>
          </w:tcPr>
          <w:p w14:paraId="1533D948">
            <w:pPr>
              <w:ind w:firstLine="0"/>
              <w:jc w:val="center"/>
              <w:rPr>
                <w:color w:val="000000"/>
                <w:sz w:val="20"/>
                <w:szCs w:val="20"/>
              </w:rPr>
            </w:pPr>
            <w:r>
              <w:rPr>
                <w:color w:val="000000"/>
                <w:sz w:val="20"/>
                <w:szCs w:val="20"/>
              </w:rPr>
              <w:t>котельная №11 ПУ-53</w:t>
            </w:r>
          </w:p>
        </w:tc>
        <w:tc>
          <w:tcPr>
            <w:tcW w:w="5172" w:type="dxa"/>
            <w:shd w:val="clear" w:color="auto" w:fill="auto"/>
            <w:noWrap/>
          </w:tcPr>
          <w:p w14:paraId="01235F00">
            <w:pPr>
              <w:ind w:firstLine="0"/>
              <w:jc w:val="center"/>
              <w:rPr>
                <w:sz w:val="20"/>
                <w:szCs w:val="20"/>
              </w:rPr>
            </w:pPr>
            <w:r>
              <w:rPr>
                <w:rFonts w:eastAsia="Times New Roman" w:cs="Times New Roman"/>
                <w:sz w:val="20"/>
                <w:szCs w:val="20"/>
                <w:lang w:eastAsia="ru-RU"/>
              </w:rPr>
              <w:t>КГУП «Примтеплоэнерго»</w:t>
            </w:r>
          </w:p>
        </w:tc>
      </w:tr>
      <w:tr w14:paraId="610C8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56" w:type="dxa"/>
            <w:shd w:val="clear" w:color="auto" w:fill="auto"/>
            <w:noWrap/>
            <w:vAlign w:val="center"/>
          </w:tcPr>
          <w:p w14:paraId="32D24808">
            <w:pPr>
              <w:ind w:firstLine="0"/>
              <w:jc w:val="center"/>
              <w:rPr>
                <w:color w:val="000000"/>
                <w:sz w:val="20"/>
                <w:szCs w:val="20"/>
              </w:rPr>
            </w:pPr>
            <w:r>
              <w:rPr>
                <w:color w:val="000000"/>
                <w:sz w:val="20"/>
                <w:szCs w:val="20"/>
              </w:rPr>
              <w:t>БМК №12</w:t>
            </w:r>
          </w:p>
        </w:tc>
        <w:tc>
          <w:tcPr>
            <w:tcW w:w="5172" w:type="dxa"/>
            <w:shd w:val="clear" w:color="auto" w:fill="auto"/>
            <w:noWrap/>
          </w:tcPr>
          <w:p w14:paraId="482225AF">
            <w:pPr>
              <w:ind w:firstLine="0"/>
              <w:jc w:val="center"/>
              <w:rPr>
                <w:sz w:val="20"/>
                <w:szCs w:val="20"/>
              </w:rPr>
            </w:pPr>
            <w:r>
              <w:rPr>
                <w:rFonts w:eastAsia="Times New Roman" w:cs="Times New Roman"/>
                <w:sz w:val="20"/>
                <w:szCs w:val="20"/>
                <w:lang w:eastAsia="ru-RU"/>
              </w:rPr>
              <w:t>КГУП «Примтеплоэнерго»</w:t>
            </w:r>
          </w:p>
        </w:tc>
      </w:tr>
    </w:tbl>
    <w:p w14:paraId="556DAE37">
      <w:pPr>
        <w:pStyle w:val="20"/>
      </w:pPr>
    </w:p>
    <w:p w14:paraId="163C4565"/>
    <w:p w14:paraId="213EEEE3">
      <w:pPr>
        <w:pStyle w:val="2"/>
        <w:numPr>
          <w:numId w:val="0"/>
        </w:numPr>
        <w:ind w:left="709" w:leftChars="0"/>
        <w:jc w:val="center"/>
      </w:pPr>
      <w:bookmarkStart w:id="100" w:name="_Toc224316872"/>
      <w:r>
        <w:rPr>
          <w:rFonts w:hint="default"/>
          <w:lang w:val="ru-RU"/>
        </w:rPr>
        <w:t xml:space="preserve">Раздел 11. </w:t>
      </w:r>
      <w:r>
        <w:t>Решения о распределении тепловой нагрузки между источниками тепловой энергии</w:t>
      </w:r>
      <w:bookmarkEnd w:id="100"/>
    </w:p>
    <w:p w14:paraId="065F40FA">
      <w:pPr>
        <w:pStyle w:val="3"/>
        <w:numPr>
          <w:numId w:val="0"/>
        </w:numPr>
        <w:tabs>
          <w:tab w:val="left" w:pos="1276"/>
        </w:tabs>
        <w:ind w:left="0" w:leftChars="0" w:firstLine="0" w:firstLineChars="0"/>
        <w:jc w:val="both"/>
      </w:pPr>
      <w:bookmarkStart w:id="101" w:name="_Toc224316873"/>
      <w:r>
        <w:rPr>
          <w:rFonts w:hint="default"/>
          <w:lang w:val="ru-RU"/>
        </w:rPr>
        <w:t xml:space="preserve">11.1. </w:t>
      </w:r>
      <w:r>
        <w:t>Сведения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bookmarkEnd w:id="101"/>
    </w:p>
    <w:p w14:paraId="0F4C6761">
      <w:pPr>
        <w:ind w:left="0" w:leftChars="0" w:firstLine="480" w:firstLineChars="0"/>
      </w:pPr>
      <w:r>
        <w:t>Распределение тепловой нагрузки между остальными источниками тепловой энергии на расчётный период до 2036г. не предполагается. Условия, при которых имеется возможность поставок тепловой энергии потребителям от различных источников тепловой энергии при сохранении надёжности теплоснабжения, отсутствуют.</w:t>
      </w:r>
    </w:p>
    <w:p w14:paraId="01269C54">
      <w:pPr>
        <w:pStyle w:val="2"/>
        <w:numPr>
          <w:numId w:val="0"/>
        </w:numPr>
        <w:ind w:left="709" w:leftChars="0"/>
        <w:jc w:val="center"/>
      </w:pPr>
      <w:bookmarkStart w:id="102" w:name="_Toc224316874"/>
      <w:r>
        <w:rPr>
          <w:lang w:val="ru-RU"/>
        </w:rPr>
        <w:t>Раздел</w:t>
      </w:r>
      <w:r>
        <w:rPr>
          <w:rFonts w:hint="default"/>
          <w:lang w:val="ru-RU"/>
        </w:rPr>
        <w:t xml:space="preserve"> 12. </w:t>
      </w:r>
      <w:r>
        <w:t>Решения по бесхозяйным тепловым сетям</w:t>
      </w:r>
      <w:bookmarkEnd w:id="102"/>
    </w:p>
    <w:p w14:paraId="4147FCCF">
      <w:pPr>
        <w:pStyle w:val="3"/>
        <w:numPr>
          <w:numId w:val="0"/>
        </w:numPr>
        <w:tabs>
          <w:tab w:val="left" w:pos="1276"/>
        </w:tabs>
        <w:ind w:left="0" w:leftChars="0" w:firstLine="0" w:firstLineChars="0"/>
      </w:pPr>
      <w:bookmarkStart w:id="103" w:name="_Toc224316875"/>
      <w:r>
        <w:rPr>
          <w:rFonts w:hint="default"/>
          <w:lang w:val="ru-RU"/>
        </w:rPr>
        <w:t xml:space="preserve">12.1. </w:t>
      </w:r>
      <w:r>
        <w:t>Перечень выявленных бесхозяйных тепловых сетей (в случае их выявления)</w:t>
      </w:r>
      <w:bookmarkEnd w:id="103"/>
    </w:p>
    <w:p w14:paraId="01BA772F">
      <w:r>
        <w:t xml:space="preserve">Вопросы, связанные с бесхозяйными участками тепловых сетей, несомненно, имеют весьма важное практическое значение. Отсутствие четкого правового регулирования в сфере теплоснабжения может повредить интересам потребителей тепловой энергии, и оперативному устранение причин и условий, способствующих существованию бесхозяйных участков теплотрасс. Согласно статье 225 Гражданского кодекса РФ вещь признается бесхозяйной, если у нее отсутствует собственник или его невозможно определить (собственник неизвестен), либо собственник отказался от права собственности на нее. </w:t>
      </w:r>
    </w:p>
    <w:p w14:paraId="697AE6D1">
      <w:r>
        <w:t>Как показывает статистика, в населенных пунктах имеется огромное количество бесхозяйных участков тепловых сетей. Зачастую складывается парадоксальная ситуация: с одной стороны, вновь созданные предприятия не приобретали право собственности на эти объекты, а с другой - выступали их балансодержателями, что неизбежно привело к негативным последствиям: новые собственники не осуществляли содержание и ремонт тепловых сетей, отказывались заключать с потребителями договоры теплоснабжения и т.п.</w:t>
      </w:r>
      <w:r>
        <w:br w:type="textWrapping"/>
      </w:r>
      <w:r>
        <w:t>В начале девяностых годов были установлены положения, в соответствии с которыми объекты инженерной инфраструктуры независимо от того, на чьем балансе они находятся, передаются в муниципальную собственность. Названные объекты коммунально-бытового назначения, не включаемые в подлежащий приватизации имущественный комплекс унитарного предприятия, подлежат передаче в муниципальную собственность.</w:t>
      </w:r>
    </w:p>
    <w:p w14:paraId="2AF5C83B">
      <w:r>
        <w:t>В соответствии с законом котельные, тепловые пункты и сети приватизировать нельзя, это муниципальная собственность, следовательно, объекты инженерной инфраструктуры являются объектами муниципальной собственности непосредственно в силу прямого указания закона. Кроме того, в силу пункта 3 ст. 225 ГК РФ бесхозяйные недвижимые вещи, к числу которых и относятся тепловые сети, могут быть признаны в установленном порядке муниципальной собственностью.</w:t>
      </w:r>
    </w:p>
    <w:p w14:paraId="320F43EB">
      <w:r>
        <w:t>Бесхозяйные тепловые сети на территории Анучинского муниципального округа отсутствуют.</w:t>
      </w:r>
    </w:p>
    <w:p w14:paraId="0EAD68F6"/>
    <w:p w14:paraId="2DA06FFF">
      <w:pPr>
        <w:pStyle w:val="3"/>
        <w:numPr>
          <w:numId w:val="0"/>
        </w:numPr>
        <w:ind w:left="0" w:leftChars="0" w:firstLine="0" w:firstLineChars="0"/>
        <w:jc w:val="both"/>
      </w:pPr>
      <w:bookmarkStart w:id="104" w:name="_Toc224316876"/>
      <w:r>
        <w:rPr>
          <w:rFonts w:hint="default"/>
          <w:lang w:val="ru-RU"/>
        </w:rPr>
        <w:t xml:space="preserve">12.2. </w:t>
      </w:r>
      <w:r>
        <w:t>Перечень организаций уполномоченных на их эксплуатацию в порядке, установленном Федеральным законом «О теплоснабжении»</w:t>
      </w:r>
      <w:bookmarkEnd w:id="104"/>
    </w:p>
    <w:p w14:paraId="7EF5602D">
      <w:r>
        <w:t>В соответствии с законом котельные, тепловые пункты и сети приватизировать нельзя, это муниципальная собственность, следовательно, объекты инженерной инфраструктуры являются объектами муниципальной собственности непосредственно в силу прямого указания закона. Кроме того, в силу пункта 3 ст. 225 ГК РФ бесхозяйные недвижимые вещи, к числу которых и относятся тепловые сети, могут быть признаны в установленном порядке муниципальной собственностью.</w:t>
      </w:r>
    </w:p>
    <w:p w14:paraId="267796AF">
      <w:r>
        <w:t>Бесхозяйные тепловые сети на территории Анучинского муниципального округа отсутствуют.</w:t>
      </w:r>
    </w:p>
    <w:p w14:paraId="54DC869F">
      <w:pPr>
        <w:pStyle w:val="2"/>
        <w:numPr>
          <w:numId w:val="0"/>
        </w:numPr>
        <w:ind w:left="709" w:leftChars="0"/>
        <w:jc w:val="center"/>
      </w:pPr>
      <w:bookmarkStart w:id="105" w:name="_Toc224316877"/>
      <w:r>
        <w:rPr>
          <w:lang w:val="ru-RU"/>
        </w:rPr>
        <w:t>Раздел</w:t>
      </w:r>
      <w:r>
        <w:rPr>
          <w:rFonts w:hint="default"/>
          <w:lang w:val="ru-RU"/>
        </w:rPr>
        <w:t>. 13</w:t>
      </w:r>
      <w:r>
        <w:t>Синхронизация схемы теплоснабжения со схемой газоснабжения и газификации субъекта Российской Федерации и (или) муниципального округа, схемой и программой развития электроэнергетических систем России, а также со схемой водоснабжения и водоотведения муниципального округа</w:t>
      </w:r>
      <w:bookmarkEnd w:id="105"/>
    </w:p>
    <w:p w14:paraId="2B2573CE">
      <w:pPr>
        <w:pStyle w:val="3"/>
        <w:numPr>
          <w:numId w:val="0"/>
        </w:numPr>
        <w:tabs>
          <w:tab w:val="left" w:pos="1276"/>
        </w:tabs>
        <w:ind w:left="0" w:leftChars="0" w:firstLine="0" w:firstLineChars="0"/>
        <w:jc w:val="both"/>
      </w:pPr>
      <w:bookmarkStart w:id="106" w:name="_Toc224316878"/>
      <w:r>
        <w:rPr>
          <w:rFonts w:hint="default"/>
          <w:lang w:val="ru-RU"/>
        </w:rPr>
        <w:t xml:space="preserve">13.1. </w:t>
      </w:r>
      <w:r>
        <w:t>Описание решений (на основе утверждённой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bookmarkEnd w:id="106"/>
    </w:p>
    <w:p w14:paraId="38C9C809">
      <w:r>
        <w:t>Согласно Концепции участия ОАО «Газпром», в газификации регионов Российской Федерации с целью обеспечения эффективности инвестиций разрабатываются Планы-графики синхронизации выполнения Программ газификации регионов Российской Федерации. В рамках их реализации строительство внутрипоселковых газопроводов и подготовка к приему газа потребителей (население, объекты коммунально-бытовой и социальной сферы и др.) газифицируемых по программе газификации, осуществляется за счет бюджетов различного уровня, иных источников, а также средств потребителей. Финансирование работ по строительству и реконструкции объектов газоснабжения осуществляется за счет средств ООО «Газпроммежрегионгаз» и ОАО «Газпром». Финансирование программ газификации региона также осуществляется газораспределительными организациями за счет специальных надбавок к тарифам на услуги по транспортировке газа по газораспределительным сетям.</w:t>
      </w:r>
    </w:p>
    <w:p w14:paraId="4787C579"/>
    <w:p w14:paraId="3EAF871A">
      <w:pPr>
        <w:pStyle w:val="3"/>
        <w:numPr>
          <w:ilvl w:val="0"/>
          <w:numId w:val="3"/>
        </w:numPr>
        <w:tabs>
          <w:tab w:val="left" w:pos="1276"/>
        </w:tabs>
        <w:ind w:left="0" w:leftChars="0" w:firstLine="0" w:firstLineChars="0"/>
        <w:jc w:val="both"/>
      </w:pPr>
      <w:bookmarkStart w:id="107" w:name="_Toc224316879"/>
      <w:r>
        <w:rPr>
          <w:rFonts w:hint="default"/>
          <w:lang w:val="ru-RU"/>
        </w:rPr>
        <w:t xml:space="preserve">1. </w:t>
      </w:r>
      <w:r>
        <w:t>Описание проблем организации газоснабжения источников тепловой энергии</w:t>
      </w:r>
      <w:bookmarkEnd w:id="107"/>
    </w:p>
    <w:p w14:paraId="73E9455A">
      <w:r>
        <w:t>Отсутствие централизованной системы газоснабжения в Анучинском муниципальном округе.</w:t>
      </w:r>
    </w:p>
    <w:p w14:paraId="12619F6F"/>
    <w:p w14:paraId="57168C40">
      <w:pPr>
        <w:pStyle w:val="3"/>
        <w:numPr>
          <w:numId w:val="0"/>
        </w:numPr>
        <w:tabs>
          <w:tab w:val="left" w:pos="0"/>
        </w:tabs>
        <w:ind w:left="0" w:leftChars="0" w:hanging="3" w:firstLineChars="0"/>
        <w:jc w:val="both"/>
      </w:pPr>
      <w:bookmarkStart w:id="108" w:name="_Toc224316880"/>
      <w:r>
        <w:rPr>
          <w:rFonts w:hint="default"/>
          <w:lang w:val="ru-RU"/>
        </w:rPr>
        <w:t xml:space="preserve">13.2. </w:t>
      </w:r>
      <w:r>
        <w:t>Предложения по корректировке утверждённой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108"/>
    </w:p>
    <w:p w14:paraId="7E138511">
      <w:r>
        <w:t>При актуализации схемы теплоснабжения отсутствует необходимость корректировки утвержденной региональной (межрегиональной) программы газификации жилищно-коммунального хозяйства, промышленных и иных организаций.</w:t>
      </w:r>
    </w:p>
    <w:p w14:paraId="0AC33687">
      <w:pPr>
        <w:pStyle w:val="3"/>
        <w:numPr>
          <w:numId w:val="0"/>
        </w:numPr>
        <w:tabs>
          <w:tab w:val="left" w:pos="1276"/>
        </w:tabs>
        <w:ind w:left="0" w:leftChars="0" w:firstLine="482" w:firstLineChars="200"/>
      </w:pPr>
      <w:bookmarkStart w:id="109" w:name="_Toc224316881"/>
      <w:r>
        <w:rPr>
          <w:rFonts w:hint="default"/>
          <w:lang w:val="ru-RU"/>
        </w:rPr>
        <w:t xml:space="preserve">13.3. </w:t>
      </w:r>
      <w:r>
        <w:t>Описание решений (вырабатываемых с учетом положений утвержденных схемы и программы развития электроэнергетических систем России, а в период до утверждения таких схемы и программы в 2023 году (в отношении технологически изолированных территориальных электроэнергетических систем в 2024 году) - также утвержденных схемы и программы развития Единой энергетической системы России, схемы и программы перспективного развития электроэнергетики субъекта Российской Федерации, на территории которого расположена соответствующая технологически изолированная территориальная электроэнергетическая система) по строительству, реконструкции, техническому перевооружению и (или) модернизации, выводу из эксплуатации источников тепловой энергии и решений по реконструкции, техническому перевооружению, модернизации, не связанных с увеличением установленной генерирующей мощности, и выводу из эксплуатации генерирующих объектов, включая входящее в их состав оборудование, функционирующее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109"/>
    </w:p>
    <w:p w14:paraId="70F59FDE"/>
    <w:p w14:paraId="6E124248">
      <w:pPr>
        <w:ind w:left="0" w:leftChars="0" w:firstLine="480" w:firstLineChars="0"/>
      </w:pPr>
      <w:r>
        <w:t>Строительство, реконструкция, техническое перевооружение, вывод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рамках указанного документа не предусмотрены.</w:t>
      </w:r>
    </w:p>
    <w:p w14:paraId="2026CB08"/>
    <w:p w14:paraId="356D834A">
      <w:pPr>
        <w:pStyle w:val="3"/>
        <w:numPr>
          <w:numId w:val="0"/>
        </w:numPr>
        <w:tabs>
          <w:tab w:val="left" w:pos="0"/>
        </w:tabs>
        <w:ind w:left="0" w:leftChars="0" w:firstLine="482" w:firstLineChars="200"/>
      </w:pPr>
      <w:bookmarkStart w:id="110" w:name="_Toc224316882"/>
      <w:r>
        <w:rPr>
          <w:rFonts w:hint="default"/>
          <w:lang w:val="ru-RU"/>
        </w:rPr>
        <w:t xml:space="preserve">13.4. </w:t>
      </w:r>
      <w:r>
        <w:t>Обоснованные предложения по строительству (реконструкции, связанной с увеличением установленной генерирующей мощности) генерирующих объектов, функционирующих в режиме комбинированной выработки электрической и тепловой энергии,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 а также при разработке (актуализации) генеральной схемы размещения объектов электроэнергетики - при наличии таких предложений по результатам технико-экономического сравнения вариантов покрытия перспективных тепловых нагрузок</w:t>
      </w:r>
      <w:bookmarkEnd w:id="110"/>
    </w:p>
    <w:p w14:paraId="45528EFD">
      <w:r>
        <w:t>Мероприятия по строительству генерирующих объектов, функционирующих в режиме комбинированной выработки электрической и тепловой энергии, не запланированы.</w:t>
      </w:r>
    </w:p>
    <w:p w14:paraId="0B446956"/>
    <w:p w14:paraId="5A89D185">
      <w:pPr>
        <w:pStyle w:val="3"/>
        <w:numPr>
          <w:numId w:val="0"/>
        </w:numPr>
        <w:tabs>
          <w:tab w:val="left" w:pos="1276"/>
        </w:tabs>
        <w:ind w:left="0" w:leftChars="0" w:firstLine="0" w:firstLineChars="0"/>
        <w:jc w:val="both"/>
      </w:pPr>
      <w:bookmarkStart w:id="111" w:name="_Toc224316883"/>
      <w:r>
        <w:rPr>
          <w:rFonts w:hint="default"/>
          <w:lang w:val="ru-RU"/>
        </w:rPr>
        <w:t xml:space="preserve">13.5. </w:t>
      </w:r>
      <w:r>
        <w:t>Описание решений (вырабатываемых с учётом положений утверждённой схемы водоснабжения муниципального округа) о развитии соответствующей системы водоснабжения в части, относящейся к системам теплоснабжения</w:t>
      </w:r>
      <w:bookmarkEnd w:id="111"/>
    </w:p>
    <w:p w14:paraId="70CB1ADD"/>
    <w:p w14:paraId="7437CDE1">
      <w:r>
        <w:t>Развитие системы водоснабжения в части, относящейся к муниципальным системам теплоснабжения на территории Анучинского муниципального округа, не ожидается до конца расчётного периода.</w:t>
      </w:r>
    </w:p>
    <w:p w14:paraId="1BE22687"/>
    <w:p w14:paraId="4DECD133">
      <w:pPr>
        <w:pStyle w:val="3"/>
        <w:numPr>
          <w:numId w:val="0"/>
        </w:numPr>
        <w:ind w:left="0" w:leftChars="0" w:hanging="3" w:firstLineChars="0"/>
        <w:jc w:val="both"/>
      </w:pPr>
      <w:bookmarkStart w:id="112" w:name="_Toc224316884"/>
      <w:r>
        <w:rPr>
          <w:rFonts w:hint="default"/>
          <w:lang w:val="ru-RU"/>
        </w:rPr>
        <w:t xml:space="preserve">13.6. </w:t>
      </w:r>
      <w:r>
        <w:t>Предложения по корректировке утверждённой (разработке) схемы водоснабжения муниципального округа,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112"/>
    </w:p>
    <w:p w14:paraId="17263821">
      <w:pPr>
        <w:ind w:left="0" w:leftChars="0" w:hanging="3" w:firstLineChars="0"/>
        <w:jc w:val="both"/>
      </w:pPr>
    </w:p>
    <w:p w14:paraId="1122684C">
      <w:r>
        <w:t>Предложения по корректировке утверждённой (разработке) схемы водоснабжения Анучинского муниципального округа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отсутствуют.</w:t>
      </w:r>
    </w:p>
    <w:p w14:paraId="519E4A63">
      <w:pPr>
        <w:sectPr>
          <w:pgSz w:w="11906" w:h="16838"/>
          <w:pgMar w:top="1134" w:right="850" w:bottom="584" w:left="1418" w:header="708" w:footer="708" w:gutter="0"/>
          <w:cols w:space="708" w:num="1"/>
          <w:docGrid w:linePitch="360" w:charSpace="0"/>
        </w:sectPr>
      </w:pPr>
    </w:p>
    <w:p w14:paraId="137B40E6">
      <w:pPr>
        <w:pStyle w:val="2"/>
        <w:numPr>
          <w:numId w:val="0"/>
        </w:numPr>
        <w:ind w:left="709" w:leftChars="0"/>
        <w:jc w:val="center"/>
      </w:pPr>
      <w:bookmarkStart w:id="113" w:name="_Toc224316885"/>
      <w:bookmarkStart w:id="114" w:name="_Toc40786344"/>
      <w:bookmarkStart w:id="115" w:name="_Toc38380515"/>
      <w:bookmarkStart w:id="116" w:name="_Toc71300466"/>
      <w:r>
        <w:rPr>
          <w:lang w:val="ru-RU"/>
        </w:rPr>
        <w:t>Раздел</w:t>
      </w:r>
      <w:r>
        <w:rPr>
          <w:rFonts w:hint="default"/>
          <w:lang w:val="ru-RU"/>
        </w:rPr>
        <w:t xml:space="preserve"> 14. </w:t>
      </w:r>
      <w:r>
        <w:t>Индикаторы развития систем теплоснабжения муниципального округа</w:t>
      </w:r>
      <w:bookmarkEnd w:id="113"/>
    </w:p>
    <w:p w14:paraId="7A756555">
      <w:pPr>
        <w:pStyle w:val="3"/>
        <w:numPr>
          <w:numId w:val="0"/>
        </w:numPr>
        <w:tabs>
          <w:tab w:val="left" w:pos="1276"/>
        </w:tabs>
        <w:ind w:left="1440" w:leftChars="0"/>
      </w:pPr>
      <w:r>
        <w:rPr>
          <w:rFonts w:hint="default"/>
          <w:lang w:val="ru-RU"/>
        </w:rPr>
        <w:t xml:space="preserve">14.1. </w:t>
      </w:r>
      <w:r>
        <w:t xml:space="preserve"> </w:t>
      </w:r>
      <w:bookmarkStart w:id="117" w:name="_Toc224316886"/>
      <w:r>
        <w:t>Существующие и перспективные значения индикаторов развития систем теплоснабжения, а в ценовых зонах теплоснабжения также содержит целевые значения ключевых показателей, отражающих результаты внедрения целевой модели рынка тепловой энергии и результаты их достижения, а также существующие и перспективные значения целевых показателей реализации схемы теплоснабжения поселения, муниципального округа, городского округа, подлежащие достижению каждой единой теплоснабжающей организацией, функционирующей на территории такого муниципального округа</w:t>
      </w:r>
      <w:bookmarkEnd w:id="117"/>
    </w:p>
    <w:p w14:paraId="04BD6D69">
      <w:r>
        <w:t>Индикаторы развития систем теплоснабжения Анучинского муниципального округа в соответствии с методическими указаниями по разработке схем теплоснабжения на начало и конец расчётного периода, приведены в следующей таблице.</w:t>
      </w:r>
    </w:p>
    <w:p w14:paraId="3655C535">
      <w:pPr>
        <w:pStyle w:val="20"/>
      </w:pPr>
    </w:p>
    <w:p w14:paraId="40988BCF">
      <w:pPr>
        <w:pStyle w:val="20"/>
      </w:pPr>
      <w:r>
        <w:t xml:space="preserve">Таблица </w:t>
      </w:r>
      <w:r>
        <w:fldChar w:fldCharType="begin"/>
      </w:r>
      <w:r>
        <w:instrText xml:space="preserve"> STYLEREF 1 \s </w:instrText>
      </w:r>
      <w:r>
        <w:fldChar w:fldCharType="separate"/>
      </w:r>
      <w:r>
        <w:t>14</w:t>
      </w:r>
      <w:r>
        <w:fldChar w:fldCharType="end"/>
      </w:r>
      <w:r>
        <w:t>.</w:t>
      </w:r>
      <w:r>
        <w:fldChar w:fldCharType="begin"/>
      </w:r>
      <w:r>
        <w:instrText xml:space="preserve"> SEQ Таблица \* ARABIC \s 1 </w:instrText>
      </w:r>
      <w:r>
        <w:fldChar w:fldCharType="separate"/>
      </w:r>
      <w:r>
        <w:t>1</w:t>
      </w:r>
      <w:r>
        <w:fldChar w:fldCharType="end"/>
      </w:r>
      <w:r>
        <w:t xml:space="preserve"> – Индикаторы развития систем теплоснабжения </w:t>
      </w:r>
      <w:bookmarkEnd w:id="114"/>
      <w:bookmarkEnd w:id="115"/>
      <w:bookmarkEnd w:id="116"/>
    </w:p>
    <w:tbl>
      <w:tblPr>
        <w:tblStyle w:val="12"/>
        <w:tblW w:w="5000" w:type="pct"/>
        <w:tblInd w:w="0" w:type="dxa"/>
        <w:tblLayout w:type="autofit"/>
        <w:tblCellMar>
          <w:top w:w="0" w:type="dxa"/>
          <w:left w:w="40" w:type="dxa"/>
          <w:bottom w:w="0" w:type="dxa"/>
          <w:right w:w="40" w:type="dxa"/>
        </w:tblCellMar>
      </w:tblPr>
      <w:tblGrid>
        <w:gridCol w:w="922"/>
        <w:gridCol w:w="6987"/>
        <w:gridCol w:w="1295"/>
        <w:gridCol w:w="1078"/>
        <w:gridCol w:w="1078"/>
        <w:gridCol w:w="1078"/>
        <w:gridCol w:w="1078"/>
        <w:gridCol w:w="1078"/>
        <w:gridCol w:w="1079"/>
      </w:tblGrid>
      <w:tr w14:paraId="5A10A9DF">
        <w:tblPrEx>
          <w:tblCellMar>
            <w:top w:w="0" w:type="dxa"/>
            <w:left w:w="40" w:type="dxa"/>
            <w:bottom w:w="0" w:type="dxa"/>
            <w:right w:w="40" w:type="dxa"/>
          </w:tblCellMar>
        </w:tblPrEx>
        <w:trPr>
          <w:tblHeader/>
        </w:trPr>
        <w:tc>
          <w:tcPr>
            <w:tcW w:w="294" w:type="pct"/>
            <w:vMerge w:val="restart"/>
            <w:tcBorders>
              <w:top w:val="single" w:color="auto" w:sz="6" w:space="0"/>
              <w:left w:val="single" w:color="auto" w:sz="6" w:space="0"/>
              <w:right w:val="single" w:color="auto" w:sz="6" w:space="0"/>
            </w:tcBorders>
            <w:shd w:val="clear" w:color="auto" w:fill="auto"/>
            <w:vAlign w:val="center"/>
          </w:tcPr>
          <w:p w14:paraId="44BA2C63">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w:t>
            </w:r>
          </w:p>
          <w:p w14:paraId="3545991C">
            <w:pPr>
              <w:ind w:left="10" w:hanging="10"/>
              <w:jc w:val="center"/>
              <w:rPr>
                <w:rFonts w:eastAsia="Times New Roman" w:cs="Times New Roman"/>
                <w:bCs/>
                <w:sz w:val="20"/>
                <w:szCs w:val="20"/>
                <w:lang w:eastAsia="ru-RU"/>
              </w:rPr>
            </w:pPr>
            <w:r>
              <w:rPr>
                <w:rFonts w:eastAsia="Times New Roman" w:cs="Times New Roman"/>
                <w:bCs/>
                <w:sz w:val="20"/>
                <w:szCs w:val="20"/>
                <w:lang w:eastAsia="ru-RU"/>
              </w:rPr>
              <w:t>п/п</w:t>
            </w:r>
          </w:p>
        </w:tc>
        <w:tc>
          <w:tcPr>
            <w:tcW w:w="2229" w:type="pct"/>
            <w:vMerge w:val="restart"/>
            <w:tcBorders>
              <w:top w:val="single" w:color="auto" w:sz="6" w:space="0"/>
              <w:left w:val="single" w:color="auto" w:sz="6" w:space="0"/>
              <w:right w:val="single" w:color="auto" w:sz="6" w:space="0"/>
            </w:tcBorders>
            <w:shd w:val="clear" w:color="auto" w:fill="auto"/>
            <w:vAlign w:val="center"/>
          </w:tcPr>
          <w:p w14:paraId="4A0F9FBD">
            <w:pPr>
              <w:tabs>
                <w:tab w:val="left" w:leader="hyphen" w:pos="5222"/>
                <w:tab w:val="left" w:leader="underscore" w:pos="5717"/>
              </w:tabs>
              <w:ind w:firstLine="0"/>
              <w:jc w:val="center"/>
              <w:rPr>
                <w:rFonts w:eastAsia="Times New Roman" w:cs="Times New Roman"/>
                <w:bCs/>
                <w:sz w:val="20"/>
                <w:szCs w:val="20"/>
                <w:lang w:eastAsia="ru-RU"/>
              </w:rPr>
            </w:pPr>
            <w:r>
              <w:rPr>
                <w:rFonts w:eastAsia="Times New Roman" w:cs="Times New Roman"/>
                <w:bCs/>
                <w:sz w:val="20"/>
                <w:szCs w:val="20"/>
                <w:lang w:eastAsia="ru-RU"/>
              </w:rPr>
              <w:t>Наименование показателя</w:t>
            </w:r>
          </w:p>
        </w:tc>
        <w:tc>
          <w:tcPr>
            <w:tcW w:w="413" w:type="pct"/>
            <w:vMerge w:val="restart"/>
            <w:tcBorders>
              <w:top w:val="single" w:color="auto" w:sz="6" w:space="0"/>
              <w:left w:val="single" w:color="auto" w:sz="6" w:space="0"/>
              <w:right w:val="single" w:color="auto" w:sz="6" w:space="0"/>
            </w:tcBorders>
            <w:shd w:val="clear" w:color="auto" w:fill="auto"/>
            <w:vAlign w:val="center"/>
          </w:tcPr>
          <w:p w14:paraId="546FE3F6">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Ед.</w:t>
            </w:r>
          </w:p>
          <w:p w14:paraId="63892716">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изм.</w:t>
            </w:r>
          </w:p>
        </w:tc>
        <w:tc>
          <w:tcPr>
            <w:tcW w:w="2063" w:type="pct"/>
            <w:gridSpan w:val="6"/>
            <w:tcBorders>
              <w:top w:val="single" w:color="auto" w:sz="6" w:space="0"/>
              <w:left w:val="single" w:color="auto" w:sz="4" w:space="0"/>
              <w:bottom w:val="single" w:color="auto" w:sz="6" w:space="0"/>
              <w:right w:val="single" w:color="auto" w:sz="6" w:space="0"/>
            </w:tcBorders>
            <w:shd w:val="clear" w:color="auto" w:fill="auto"/>
            <w:vAlign w:val="center"/>
          </w:tcPr>
          <w:p w14:paraId="1FAD6537">
            <w:pPr>
              <w:jc w:val="center"/>
              <w:rPr>
                <w:rFonts w:eastAsia="Times New Roman" w:cs="Times New Roman"/>
                <w:bCs/>
                <w:sz w:val="20"/>
                <w:szCs w:val="20"/>
                <w:lang w:eastAsia="ru-RU"/>
              </w:rPr>
            </w:pPr>
            <w:r>
              <w:rPr>
                <w:rFonts w:eastAsia="Times New Roman" w:cs="Times New Roman"/>
                <w:bCs/>
                <w:sz w:val="20"/>
                <w:szCs w:val="20"/>
                <w:lang w:eastAsia="ru-RU"/>
              </w:rPr>
              <w:t>Величина показателя по годам</w:t>
            </w:r>
          </w:p>
        </w:tc>
      </w:tr>
      <w:tr w14:paraId="54132796">
        <w:tblPrEx>
          <w:tblCellMar>
            <w:top w:w="0" w:type="dxa"/>
            <w:left w:w="40" w:type="dxa"/>
            <w:bottom w:w="0" w:type="dxa"/>
            <w:right w:w="40" w:type="dxa"/>
          </w:tblCellMar>
        </w:tblPrEx>
        <w:trPr>
          <w:tblHeader/>
        </w:trPr>
        <w:tc>
          <w:tcPr>
            <w:tcW w:w="294" w:type="pct"/>
            <w:vMerge w:val="continue"/>
            <w:tcBorders>
              <w:left w:val="single" w:color="auto" w:sz="6" w:space="0"/>
              <w:bottom w:val="single" w:color="auto" w:sz="6" w:space="0"/>
              <w:right w:val="single" w:color="auto" w:sz="6" w:space="0"/>
            </w:tcBorders>
            <w:shd w:val="clear" w:color="auto" w:fill="auto"/>
            <w:vAlign w:val="center"/>
          </w:tcPr>
          <w:p w14:paraId="4C51C75F">
            <w:pPr>
              <w:widowControl/>
              <w:ind w:left="10" w:hanging="10"/>
              <w:rPr>
                <w:rFonts w:eastAsia="Times New Roman" w:cs="Times New Roman"/>
                <w:bCs/>
                <w:sz w:val="20"/>
                <w:szCs w:val="20"/>
                <w:lang w:eastAsia="ru-RU"/>
              </w:rPr>
            </w:pPr>
          </w:p>
        </w:tc>
        <w:tc>
          <w:tcPr>
            <w:tcW w:w="2229" w:type="pct"/>
            <w:vMerge w:val="continue"/>
            <w:tcBorders>
              <w:left w:val="single" w:color="auto" w:sz="6" w:space="0"/>
              <w:bottom w:val="single" w:color="auto" w:sz="6" w:space="0"/>
              <w:right w:val="single" w:color="auto" w:sz="6" w:space="0"/>
            </w:tcBorders>
            <w:shd w:val="clear" w:color="auto" w:fill="auto"/>
            <w:vAlign w:val="center"/>
          </w:tcPr>
          <w:p w14:paraId="785A6EE9">
            <w:pPr>
              <w:widowControl/>
              <w:tabs>
                <w:tab w:val="left" w:leader="hyphen" w:pos="5222"/>
                <w:tab w:val="left" w:leader="underscore" w:pos="5717"/>
              </w:tabs>
              <w:ind w:firstLine="0"/>
              <w:jc w:val="center"/>
              <w:rPr>
                <w:rFonts w:eastAsia="Times New Roman" w:cs="Times New Roman"/>
                <w:bCs/>
                <w:sz w:val="20"/>
                <w:szCs w:val="20"/>
                <w:lang w:eastAsia="ru-RU"/>
              </w:rPr>
            </w:pPr>
          </w:p>
        </w:tc>
        <w:tc>
          <w:tcPr>
            <w:tcW w:w="413" w:type="pct"/>
            <w:vMerge w:val="continue"/>
            <w:tcBorders>
              <w:left w:val="single" w:color="auto" w:sz="6" w:space="0"/>
              <w:bottom w:val="single" w:color="auto" w:sz="6" w:space="0"/>
              <w:right w:val="single" w:color="auto" w:sz="6" w:space="0"/>
            </w:tcBorders>
            <w:shd w:val="clear" w:color="auto" w:fill="auto"/>
            <w:vAlign w:val="center"/>
          </w:tcPr>
          <w:p w14:paraId="405DD3F6">
            <w:pPr>
              <w:widowControl/>
              <w:ind w:firstLine="0"/>
              <w:jc w:val="center"/>
              <w:rPr>
                <w:rFonts w:eastAsia="Times New Roman" w:cs="Times New Roman"/>
                <w:bCs/>
                <w:sz w:val="20"/>
                <w:szCs w:val="20"/>
                <w:lang w:eastAsia="ru-RU"/>
              </w:rPr>
            </w:pPr>
          </w:p>
        </w:tc>
        <w:tc>
          <w:tcPr>
            <w:tcW w:w="344" w:type="pct"/>
            <w:tcBorders>
              <w:top w:val="single" w:color="auto" w:sz="6" w:space="0"/>
              <w:left w:val="single" w:color="auto" w:sz="4" w:space="0"/>
              <w:bottom w:val="single" w:color="auto" w:sz="6" w:space="0"/>
              <w:right w:val="single" w:color="auto" w:sz="6" w:space="0"/>
            </w:tcBorders>
            <w:shd w:val="clear" w:color="auto" w:fill="auto"/>
            <w:vAlign w:val="center"/>
          </w:tcPr>
          <w:p w14:paraId="6A994CD2">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2026</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62506EF">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2027</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587AEDB">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2028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14BCB97">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2029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3CE5D5D">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2030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EE075C8">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2031-2036</w:t>
            </w:r>
          </w:p>
        </w:tc>
      </w:tr>
      <w:tr w14:paraId="25167525">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7DE28C97">
            <w:pPr>
              <w:widowControl/>
              <w:ind w:firstLine="0"/>
              <w:jc w:val="center"/>
              <w:rPr>
                <w:rFonts w:eastAsia="Times New Roman" w:cs="Times New Roman"/>
                <w:b/>
                <w:sz w:val="20"/>
                <w:szCs w:val="20"/>
                <w:lang w:eastAsia="ru-RU"/>
              </w:rPr>
            </w:pPr>
            <w:r>
              <w:rPr>
                <w:rFonts w:eastAsia="Times New Roman" w:cs="Times New Roman"/>
                <w:b/>
                <w:sz w:val="20"/>
                <w:szCs w:val="20"/>
                <w:lang w:eastAsia="ru-RU"/>
              </w:rPr>
              <w:t>1</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77387AA8">
            <w:pPr>
              <w:widowControl/>
              <w:ind w:firstLine="5"/>
              <w:jc w:val="left"/>
              <w:rPr>
                <w:rFonts w:eastAsia="Times New Roman" w:cs="Times New Roman"/>
                <w:b/>
                <w:sz w:val="20"/>
                <w:szCs w:val="20"/>
                <w:lang w:eastAsia="ru-RU"/>
              </w:rPr>
            </w:pPr>
            <w:r>
              <w:rPr>
                <w:rFonts w:eastAsia="Times New Roman" w:cs="Times New Roman"/>
                <w:b/>
                <w:sz w:val="20"/>
                <w:szCs w:val="20"/>
                <w:lang w:eastAsia="ru-RU"/>
              </w:rPr>
              <w:t>Количество прекращений подачи тепловой энергии, теплоносителя в результате технологических нарушений на тепловых сетях</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4CC67E55">
            <w:pPr>
              <w:widowControl/>
              <w:ind w:firstLine="0"/>
              <w:jc w:val="center"/>
              <w:rPr>
                <w:rFonts w:eastAsia="Times New Roman" w:cs="Times New Roman"/>
                <w:sz w:val="20"/>
                <w:szCs w:val="20"/>
                <w:lang w:eastAsia="ru-RU"/>
              </w:rPr>
            </w:pPr>
            <w:r>
              <w:rPr>
                <w:rFonts w:eastAsia="Times New Roman" w:cs="Times New Roman"/>
                <w:sz w:val="20"/>
                <w:szCs w:val="20"/>
                <w:lang w:eastAsia="ru-RU"/>
              </w:rPr>
              <w:t>Ед.</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5E9741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817A82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E9B3F6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4DB4A3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BBA57D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6C8169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6FD0B2E">
        <w:tblPrEx>
          <w:tblCellMar>
            <w:top w:w="0" w:type="dxa"/>
            <w:left w:w="40" w:type="dxa"/>
            <w:bottom w:w="0" w:type="dxa"/>
            <w:right w:w="40" w:type="dxa"/>
          </w:tblCellMar>
        </w:tblPrEx>
        <w:trPr>
          <w:trHeight w:val="705" w:hRule="atLeast"/>
        </w:trPr>
        <w:tc>
          <w:tcPr>
            <w:tcW w:w="294" w:type="pct"/>
            <w:tcBorders>
              <w:top w:val="single" w:color="auto" w:sz="6" w:space="0"/>
              <w:left w:val="single" w:color="auto" w:sz="6" w:space="0"/>
              <w:right w:val="single" w:color="auto" w:sz="6" w:space="0"/>
            </w:tcBorders>
            <w:shd w:val="clear" w:color="auto" w:fill="auto"/>
            <w:vAlign w:val="center"/>
          </w:tcPr>
          <w:p w14:paraId="6998D652">
            <w:pPr>
              <w:widowControl/>
              <w:ind w:firstLine="0"/>
              <w:jc w:val="center"/>
              <w:rPr>
                <w:rFonts w:eastAsia="Times New Roman" w:cs="Times New Roman"/>
                <w:b/>
                <w:sz w:val="20"/>
                <w:szCs w:val="20"/>
                <w:lang w:eastAsia="ru-RU"/>
              </w:rPr>
            </w:pPr>
            <w:r>
              <w:rPr>
                <w:rFonts w:eastAsia="Times New Roman" w:cs="Times New Roman"/>
                <w:b/>
                <w:sz w:val="20"/>
                <w:szCs w:val="20"/>
                <w:lang w:eastAsia="ru-RU"/>
              </w:rPr>
              <w:t>2</w:t>
            </w:r>
          </w:p>
        </w:tc>
        <w:tc>
          <w:tcPr>
            <w:tcW w:w="2229" w:type="pct"/>
            <w:tcBorders>
              <w:top w:val="single" w:color="auto" w:sz="6" w:space="0"/>
              <w:left w:val="single" w:color="auto" w:sz="6" w:space="0"/>
              <w:right w:val="single" w:color="auto" w:sz="6" w:space="0"/>
            </w:tcBorders>
            <w:shd w:val="clear" w:color="auto" w:fill="auto"/>
          </w:tcPr>
          <w:p w14:paraId="2762E560">
            <w:pPr>
              <w:widowControl/>
              <w:ind w:firstLine="0"/>
              <w:jc w:val="left"/>
              <w:rPr>
                <w:rFonts w:eastAsia="Times New Roman" w:cs="Times New Roman"/>
                <w:b/>
                <w:sz w:val="20"/>
                <w:szCs w:val="20"/>
                <w:lang w:eastAsia="ru-RU"/>
              </w:rPr>
            </w:pPr>
            <w:r>
              <w:rPr>
                <w:rFonts w:eastAsia="Times New Roman" w:cs="Times New Roman"/>
                <w:b/>
                <w:sz w:val="20"/>
                <w:szCs w:val="20"/>
                <w:lang w:eastAsia="ru-RU"/>
              </w:rPr>
              <w:t xml:space="preserve">Количество прекращений подачи тепловой энергии, </w:t>
            </w:r>
          </w:p>
          <w:p w14:paraId="180668B2">
            <w:pPr>
              <w:widowControl/>
              <w:ind w:firstLine="0"/>
              <w:jc w:val="left"/>
              <w:rPr>
                <w:rFonts w:eastAsia="Times New Roman" w:cs="Times New Roman"/>
                <w:b/>
                <w:sz w:val="20"/>
                <w:szCs w:val="20"/>
                <w:lang w:eastAsia="ru-RU"/>
              </w:rPr>
            </w:pPr>
            <w:r>
              <w:rPr>
                <w:rFonts w:eastAsia="Times New Roman" w:cs="Times New Roman"/>
                <w:b/>
                <w:sz w:val="20"/>
                <w:szCs w:val="20"/>
                <w:lang w:eastAsia="ru-RU"/>
              </w:rPr>
              <w:t xml:space="preserve">теплоносителя в результате технологических нарушений на </w:t>
            </w:r>
          </w:p>
          <w:p w14:paraId="48EB3FD1">
            <w:pPr>
              <w:widowControl/>
              <w:ind w:firstLine="0"/>
              <w:jc w:val="left"/>
              <w:rPr>
                <w:rFonts w:eastAsia="Times New Roman" w:cs="Times New Roman"/>
                <w:b/>
                <w:sz w:val="20"/>
                <w:szCs w:val="20"/>
                <w:lang w:eastAsia="ru-RU"/>
              </w:rPr>
            </w:pPr>
            <w:r>
              <w:rPr>
                <w:rFonts w:eastAsia="Times New Roman" w:cs="Times New Roman"/>
                <w:b/>
                <w:sz w:val="20"/>
                <w:szCs w:val="20"/>
                <w:lang w:eastAsia="ru-RU"/>
              </w:rPr>
              <w:t>источниках тепловой энергии</w:t>
            </w:r>
          </w:p>
        </w:tc>
        <w:tc>
          <w:tcPr>
            <w:tcW w:w="413" w:type="pct"/>
            <w:tcBorders>
              <w:top w:val="single" w:color="auto" w:sz="6" w:space="0"/>
              <w:left w:val="single" w:color="auto" w:sz="6" w:space="0"/>
              <w:right w:val="single" w:color="auto" w:sz="6" w:space="0"/>
            </w:tcBorders>
            <w:shd w:val="clear" w:color="auto" w:fill="auto"/>
            <w:vAlign w:val="center"/>
          </w:tcPr>
          <w:p w14:paraId="03FC15E3">
            <w:pPr>
              <w:ind w:firstLine="0"/>
              <w:jc w:val="center"/>
              <w:rPr>
                <w:rFonts w:eastAsia="Times New Roman" w:cs="Times New Roman"/>
                <w:sz w:val="20"/>
                <w:szCs w:val="20"/>
                <w:lang w:eastAsia="ru-RU"/>
              </w:rPr>
            </w:pPr>
            <w:r>
              <w:rPr>
                <w:rFonts w:eastAsia="Times New Roman" w:cs="Times New Roman"/>
                <w:sz w:val="20"/>
                <w:szCs w:val="20"/>
                <w:lang w:eastAsia="ru-RU"/>
              </w:rPr>
              <w:t>Ед.</w:t>
            </w:r>
          </w:p>
        </w:tc>
        <w:tc>
          <w:tcPr>
            <w:tcW w:w="344" w:type="pct"/>
            <w:tcBorders>
              <w:top w:val="single" w:color="auto" w:sz="6" w:space="0"/>
              <w:left w:val="single" w:color="auto" w:sz="6" w:space="0"/>
              <w:right w:val="single" w:color="auto" w:sz="6" w:space="0"/>
            </w:tcBorders>
            <w:shd w:val="clear" w:color="auto" w:fill="auto"/>
            <w:vAlign w:val="center"/>
          </w:tcPr>
          <w:p w14:paraId="78E05A96">
            <w:pPr>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right w:val="single" w:color="auto" w:sz="6" w:space="0"/>
            </w:tcBorders>
            <w:shd w:val="clear" w:color="auto" w:fill="auto"/>
            <w:vAlign w:val="center"/>
          </w:tcPr>
          <w:p w14:paraId="52002460">
            <w:pPr>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right w:val="single" w:color="auto" w:sz="6" w:space="0"/>
            </w:tcBorders>
            <w:shd w:val="clear" w:color="auto" w:fill="auto"/>
            <w:vAlign w:val="center"/>
          </w:tcPr>
          <w:p w14:paraId="6A8068B0">
            <w:pPr>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right w:val="single" w:color="auto" w:sz="6" w:space="0"/>
            </w:tcBorders>
            <w:shd w:val="clear" w:color="auto" w:fill="auto"/>
            <w:vAlign w:val="center"/>
          </w:tcPr>
          <w:p w14:paraId="5B3D24C4">
            <w:pPr>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right w:val="single" w:color="auto" w:sz="6" w:space="0"/>
            </w:tcBorders>
            <w:shd w:val="clear" w:color="auto" w:fill="auto"/>
            <w:vAlign w:val="center"/>
          </w:tcPr>
          <w:p w14:paraId="53B86492">
            <w:pPr>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right w:val="single" w:color="auto" w:sz="6" w:space="0"/>
            </w:tcBorders>
            <w:shd w:val="clear" w:color="auto" w:fill="auto"/>
            <w:vAlign w:val="center"/>
          </w:tcPr>
          <w:p w14:paraId="63F7080F">
            <w:pPr>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6585C34">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4A2B47D">
            <w:pPr>
              <w:widowControl/>
              <w:ind w:firstLine="0"/>
              <w:jc w:val="center"/>
              <w:rPr>
                <w:rFonts w:eastAsia="Times New Roman" w:cs="Times New Roman"/>
                <w:b/>
                <w:sz w:val="20"/>
                <w:szCs w:val="20"/>
                <w:lang w:eastAsia="ru-RU"/>
              </w:rPr>
            </w:pPr>
            <w:r>
              <w:rPr>
                <w:rFonts w:eastAsia="Times New Roman" w:cs="Times New Roman"/>
                <w:b/>
                <w:sz w:val="20"/>
                <w:szCs w:val="20"/>
                <w:lang w:eastAsia="ru-RU"/>
              </w:rPr>
              <w:t>3</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70F2CB8A">
            <w:pPr>
              <w:widowControl/>
              <w:ind w:firstLine="0"/>
              <w:jc w:val="left"/>
              <w:rPr>
                <w:rFonts w:eastAsia="Times New Roman" w:cs="Times New Roman"/>
                <w:b/>
                <w:sz w:val="20"/>
                <w:szCs w:val="20"/>
                <w:lang w:eastAsia="ru-RU"/>
              </w:rPr>
            </w:pPr>
            <w:r>
              <w:rPr>
                <w:rFonts w:eastAsia="Times New Roman" w:cs="Times New Roman"/>
                <w:b/>
                <w:sz w:val="20"/>
                <w:szCs w:val="20"/>
                <w:lang w:eastAsia="ru-RU"/>
              </w:rPr>
              <w:t>Удельный расход условного топлива на единицу тепловой энергии, отпускаемой с коллекторов источников тепловой энергии</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2D776CD0">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9962ED1">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18EFE29">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5B95CDD">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32C4868">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4E26125">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BB5BE76">
            <w:pPr>
              <w:widowControl/>
              <w:ind w:firstLine="0"/>
              <w:jc w:val="center"/>
              <w:rPr>
                <w:rFonts w:eastAsia="Times New Roman" w:cs="Times New Roman"/>
                <w:sz w:val="20"/>
                <w:szCs w:val="20"/>
                <w:lang w:eastAsia="ru-RU"/>
              </w:rPr>
            </w:pPr>
          </w:p>
        </w:tc>
      </w:tr>
      <w:tr w14:paraId="3FB62BCE">
        <w:tblPrEx>
          <w:tblCellMar>
            <w:top w:w="0" w:type="dxa"/>
            <w:left w:w="40" w:type="dxa"/>
            <w:bottom w:w="0" w:type="dxa"/>
            <w:right w:w="40" w:type="dxa"/>
          </w:tblCellMar>
        </w:tblPrEx>
        <w:trPr>
          <w:trHeight w:val="20" w:hRule="atLeast"/>
        </w:trPr>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16D61E98">
            <w:pPr>
              <w:widowControl/>
              <w:ind w:firstLine="0"/>
              <w:jc w:val="center"/>
              <w:rPr>
                <w:rFonts w:eastAsia="Times New Roman" w:cs="Times New Roman"/>
                <w:sz w:val="20"/>
                <w:szCs w:val="20"/>
                <w:lang w:eastAsia="ru-RU"/>
              </w:rPr>
            </w:pPr>
            <w:r>
              <w:rPr>
                <w:rFonts w:eastAsia="Times New Roman" w:cs="Times New Roman"/>
                <w:sz w:val="20"/>
                <w:szCs w:val="20"/>
                <w:lang w:eastAsia="ru-RU"/>
              </w:rPr>
              <w:t>3.1</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F606FAE">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1 </w:t>
            </w:r>
            <w:r>
              <w:rPr>
                <w:color w:val="000000"/>
                <w:sz w:val="20"/>
                <w:szCs w:val="20"/>
              </w:rPr>
              <w:t>«Центральная»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21A94479">
            <w:pPr>
              <w:widowControl/>
              <w:ind w:firstLine="0"/>
              <w:jc w:val="center"/>
              <w:rPr>
                <w:rFonts w:eastAsia="Times New Roman" w:cs="Times New Roman"/>
                <w:sz w:val="20"/>
                <w:szCs w:val="20"/>
                <w:lang w:eastAsia="ru-RU"/>
              </w:rPr>
            </w:pPr>
            <w:r>
              <w:rPr>
                <w:rFonts w:eastAsia="Times New Roman" w:cs="Times New Roman"/>
                <w:sz w:val="20"/>
                <w:szCs w:val="20"/>
                <w:lang w:eastAsia="ru-RU"/>
              </w:rPr>
              <w:t>кг. у.т./Гкал</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5B49CC3">
            <w:pPr>
              <w:widowControl/>
              <w:ind w:firstLine="0"/>
              <w:jc w:val="center"/>
              <w:rPr>
                <w:rFonts w:eastAsia="Times New Roman" w:cs="Times New Roman"/>
                <w:sz w:val="20"/>
                <w:szCs w:val="20"/>
                <w:lang w:eastAsia="ru-RU"/>
              </w:rPr>
            </w:pPr>
            <w:r>
              <w:rPr>
                <w:rFonts w:eastAsia="Times New Roman"/>
                <w:color w:val="000000"/>
                <w:sz w:val="20"/>
                <w:szCs w:val="20"/>
                <w:lang w:eastAsia="ru-RU"/>
              </w:rPr>
              <w:t>168,000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CEED7A2">
            <w:pPr>
              <w:ind w:firstLine="0"/>
              <w:jc w:val="center"/>
              <w:rPr>
                <w:sz w:val="20"/>
                <w:szCs w:val="20"/>
              </w:rPr>
            </w:pPr>
            <w:r>
              <w:rPr>
                <w:rFonts w:eastAsia="Times New Roman"/>
                <w:color w:val="000000"/>
                <w:sz w:val="20"/>
                <w:szCs w:val="20"/>
                <w:lang w:eastAsia="ru-RU"/>
              </w:rPr>
              <w:t>168,000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1D31FD1">
            <w:pPr>
              <w:ind w:firstLine="0"/>
              <w:jc w:val="center"/>
              <w:rPr>
                <w:sz w:val="20"/>
                <w:szCs w:val="20"/>
              </w:rPr>
            </w:pPr>
            <w:r>
              <w:rPr>
                <w:rFonts w:eastAsia="Times New Roman"/>
                <w:color w:val="000000"/>
                <w:sz w:val="20"/>
                <w:szCs w:val="20"/>
                <w:lang w:eastAsia="ru-RU"/>
              </w:rPr>
              <w:t>168,000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B787714">
            <w:pPr>
              <w:ind w:firstLine="0"/>
              <w:jc w:val="center"/>
              <w:rPr>
                <w:sz w:val="20"/>
                <w:szCs w:val="20"/>
              </w:rPr>
            </w:pPr>
            <w:r>
              <w:rPr>
                <w:rFonts w:eastAsia="Times New Roman"/>
                <w:color w:val="000000"/>
                <w:sz w:val="20"/>
                <w:szCs w:val="20"/>
                <w:lang w:eastAsia="ru-RU"/>
              </w:rPr>
              <w:t>168,000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77D3885">
            <w:pPr>
              <w:ind w:firstLine="0"/>
              <w:jc w:val="center"/>
              <w:rPr>
                <w:sz w:val="20"/>
                <w:szCs w:val="20"/>
              </w:rPr>
            </w:pPr>
            <w:r>
              <w:rPr>
                <w:rFonts w:eastAsia="Times New Roman"/>
                <w:color w:val="000000"/>
                <w:sz w:val="20"/>
                <w:szCs w:val="20"/>
                <w:lang w:eastAsia="ru-RU"/>
              </w:rPr>
              <w:t>168,000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9EE22B3">
            <w:pPr>
              <w:ind w:firstLine="0"/>
              <w:jc w:val="center"/>
              <w:rPr>
                <w:sz w:val="20"/>
                <w:szCs w:val="20"/>
              </w:rPr>
            </w:pPr>
            <w:r>
              <w:rPr>
                <w:rFonts w:eastAsia="Times New Roman"/>
                <w:color w:val="000000"/>
                <w:sz w:val="20"/>
                <w:szCs w:val="20"/>
                <w:lang w:eastAsia="ru-RU"/>
              </w:rPr>
              <w:t>168,000</w:t>
            </w:r>
          </w:p>
        </w:tc>
      </w:tr>
      <w:tr w14:paraId="111BDE54">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4ABB6490">
            <w:pPr>
              <w:widowControl/>
              <w:ind w:firstLine="0"/>
              <w:jc w:val="center"/>
              <w:rPr>
                <w:rFonts w:eastAsia="Times New Roman" w:cs="Times New Roman"/>
                <w:sz w:val="20"/>
                <w:szCs w:val="20"/>
                <w:lang w:eastAsia="ru-RU"/>
              </w:rPr>
            </w:pPr>
            <w:r>
              <w:rPr>
                <w:rFonts w:eastAsia="Times New Roman" w:cs="Times New Roman"/>
                <w:sz w:val="20"/>
                <w:szCs w:val="20"/>
                <w:lang w:eastAsia="ru-RU"/>
              </w:rPr>
              <w:t>3.2</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120DC347">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w:t>
            </w:r>
            <w:r>
              <w:rPr>
                <w:color w:val="000000"/>
                <w:sz w:val="20"/>
                <w:szCs w:val="20"/>
              </w:rPr>
              <w:t>2 «Квартальная»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350941E7">
            <w:pPr>
              <w:widowControl/>
              <w:ind w:firstLine="0"/>
              <w:jc w:val="center"/>
              <w:rPr>
                <w:rFonts w:eastAsia="Times New Roman" w:cs="Times New Roman"/>
                <w:sz w:val="20"/>
                <w:szCs w:val="20"/>
                <w:lang w:eastAsia="ru-RU"/>
              </w:rPr>
            </w:pPr>
            <w:r>
              <w:rPr>
                <w:rFonts w:eastAsia="Times New Roman" w:cs="Times New Roman"/>
                <w:sz w:val="20"/>
                <w:szCs w:val="20"/>
                <w:lang w:eastAsia="ru-RU"/>
              </w:rPr>
              <w:t>кг. у.т./Гкал</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F31FCDB">
            <w:pPr>
              <w:widowControl/>
              <w:ind w:firstLine="0"/>
              <w:jc w:val="center"/>
              <w:rPr>
                <w:rFonts w:eastAsia="Times New Roman" w:cs="Times New Roman"/>
                <w:sz w:val="20"/>
                <w:szCs w:val="20"/>
                <w:lang w:eastAsia="ru-RU"/>
              </w:rPr>
            </w:pPr>
            <w:r>
              <w:rPr>
                <w:rFonts w:eastAsia="Times New Roman"/>
                <w:color w:val="000000"/>
                <w:sz w:val="20"/>
                <w:szCs w:val="20"/>
                <w:lang w:eastAsia="ru-RU"/>
              </w:rPr>
              <w:t>234,000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BBE3166">
            <w:pPr>
              <w:widowControl/>
              <w:ind w:firstLine="0"/>
              <w:jc w:val="center"/>
              <w:rPr>
                <w:rFonts w:eastAsia="Times New Roman" w:cs="Times New Roman"/>
                <w:sz w:val="20"/>
                <w:szCs w:val="20"/>
                <w:lang w:eastAsia="ru-RU"/>
              </w:rPr>
            </w:pPr>
            <w:r>
              <w:rPr>
                <w:rFonts w:eastAsia="Times New Roman"/>
                <w:color w:val="000000"/>
                <w:sz w:val="20"/>
                <w:szCs w:val="20"/>
                <w:lang w:eastAsia="ru-RU"/>
              </w:rPr>
              <w:t>234,000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A7A2013">
            <w:pPr>
              <w:widowControl/>
              <w:ind w:firstLine="0"/>
              <w:jc w:val="center"/>
              <w:rPr>
                <w:rFonts w:eastAsia="Times New Roman" w:cs="Times New Roman"/>
                <w:sz w:val="20"/>
                <w:szCs w:val="20"/>
                <w:lang w:eastAsia="ru-RU"/>
              </w:rPr>
            </w:pPr>
            <w:r>
              <w:rPr>
                <w:rFonts w:eastAsia="Times New Roman"/>
                <w:color w:val="000000"/>
                <w:sz w:val="20"/>
                <w:szCs w:val="20"/>
                <w:lang w:eastAsia="ru-RU"/>
              </w:rPr>
              <w:t>234,000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A2D42DB">
            <w:pPr>
              <w:widowControl/>
              <w:ind w:firstLine="0"/>
              <w:jc w:val="center"/>
              <w:rPr>
                <w:rFonts w:eastAsia="Times New Roman" w:cs="Times New Roman"/>
                <w:sz w:val="20"/>
                <w:szCs w:val="20"/>
                <w:lang w:eastAsia="ru-RU"/>
              </w:rPr>
            </w:pPr>
            <w:r>
              <w:rPr>
                <w:rFonts w:eastAsia="Times New Roman"/>
                <w:color w:val="000000"/>
                <w:sz w:val="20"/>
                <w:szCs w:val="20"/>
                <w:lang w:eastAsia="ru-RU"/>
              </w:rPr>
              <w:t>234,000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56AB01D">
            <w:pPr>
              <w:widowControl/>
              <w:ind w:firstLine="0"/>
              <w:jc w:val="center"/>
              <w:rPr>
                <w:rFonts w:eastAsia="Times New Roman" w:cs="Times New Roman"/>
                <w:sz w:val="20"/>
                <w:szCs w:val="20"/>
                <w:lang w:eastAsia="ru-RU"/>
              </w:rPr>
            </w:pPr>
            <w:r>
              <w:rPr>
                <w:rFonts w:eastAsia="Times New Roman"/>
                <w:color w:val="000000"/>
                <w:sz w:val="20"/>
                <w:szCs w:val="20"/>
                <w:lang w:eastAsia="ru-RU"/>
              </w:rPr>
              <w:t>234,000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8F3193C">
            <w:pPr>
              <w:widowControl/>
              <w:ind w:firstLine="0"/>
              <w:jc w:val="center"/>
              <w:rPr>
                <w:rFonts w:eastAsia="Times New Roman" w:cs="Times New Roman"/>
                <w:sz w:val="20"/>
                <w:szCs w:val="20"/>
                <w:lang w:eastAsia="ru-RU"/>
              </w:rPr>
            </w:pPr>
            <w:r>
              <w:rPr>
                <w:rFonts w:eastAsia="Times New Roman"/>
                <w:color w:val="000000"/>
                <w:sz w:val="20"/>
                <w:szCs w:val="20"/>
                <w:lang w:eastAsia="ru-RU"/>
              </w:rPr>
              <w:t>234,000</w:t>
            </w:r>
          </w:p>
        </w:tc>
      </w:tr>
      <w:tr w14:paraId="3F4E045E">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752CF396">
            <w:pPr>
              <w:widowControl/>
              <w:ind w:firstLine="0"/>
              <w:jc w:val="center"/>
              <w:rPr>
                <w:rFonts w:eastAsia="Times New Roman" w:cs="Times New Roman"/>
                <w:sz w:val="20"/>
                <w:szCs w:val="20"/>
                <w:lang w:eastAsia="ru-RU"/>
              </w:rPr>
            </w:pPr>
            <w:r>
              <w:rPr>
                <w:rFonts w:eastAsia="Times New Roman" w:cs="Times New Roman"/>
                <w:sz w:val="20"/>
                <w:szCs w:val="20"/>
                <w:lang w:eastAsia="ru-RU"/>
              </w:rPr>
              <w:t>3.3</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5889AEBD">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3 </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35015C35">
            <w:pPr>
              <w:widowControl/>
              <w:ind w:firstLine="0"/>
              <w:jc w:val="center"/>
              <w:rPr>
                <w:rFonts w:eastAsia="Times New Roman" w:cs="Times New Roman"/>
                <w:sz w:val="20"/>
                <w:szCs w:val="20"/>
                <w:lang w:eastAsia="ru-RU"/>
              </w:rPr>
            </w:pPr>
            <w:r>
              <w:rPr>
                <w:rFonts w:eastAsia="Times New Roman" w:cs="Times New Roman"/>
                <w:sz w:val="20"/>
                <w:szCs w:val="20"/>
                <w:lang w:eastAsia="ru-RU"/>
              </w:rPr>
              <w:t>кг. у.т./Гкал</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03B250A">
            <w:pPr>
              <w:widowControl/>
              <w:ind w:firstLine="0"/>
              <w:jc w:val="center"/>
              <w:rPr>
                <w:rFonts w:eastAsia="Times New Roman" w:cs="Times New Roman"/>
                <w:sz w:val="20"/>
                <w:szCs w:val="20"/>
                <w:lang w:eastAsia="ru-RU"/>
              </w:rPr>
            </w:pPr>
            <w:r>
              <w:rPr>
                <w:rFonts w:eastAsia="Times New Roman"/>
                <w:color w:val="000000"/>
                <w:sz w:val="20"/>
                <w:szCs w:val="20"/>
                <w:lang w:eastAsia="ru-RU"/>
              </w:rPr>
              <w:t>233,000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808A48F">
            <w:pPr>
              <w:widowControl/>
              <w:ind w:firstLine="0"/>
              <w:jc w:val="center"/>
              <w:rPr>
                <w:rFonts w:eastAsia="Times New Roman" w:cs="Times New Roman"/>
                <w:sz w:val="20"/>
                <w:szCs w:val="20"/>
                <w:lang w:eastAsia="ru-RU"/>
              </w:rPr>
            </w:pPr>
            <w:r>
              <w:rPr>
                <w:rFonts w:eastAsia="Times New Roman"/>
                <w:color w:val="000000"/>
                <w:sz w:val="20"/>
                <w:szCs w:val="20"/>
                <w:lang w:eastAsia="ru-RU"/>
              </w:rPr>
              <w:t>233,000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E9DD712">
            <w:pPr>
              <w:widowControl/>
              <w:ind w:firstLine="0"/>
              <w:jc w:val="center"/>
              <w:rPr>
                <w:rFonts w:eastAsia="Times New Roman" w:cs="Times New Roman"/>
                <w:sz w:val="20"/>
                <w:szCs w:val="20"/>
                <w:lang w:eastAsia="ru-RU"/>
              </w:rPr>
            </w:pPr>
            <w:r>
              <w:rPr>
                <w:rFonts w:eastAsia="Times New Roman"/>
                <w:color w:val="000000"/>
                <w:sz w:val="20"/>
                <w:szCs w:val="20"/>
                <w:lang w:eastAsia="ru-RU"/>
              </w:rPr>
              <w:t>233,000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8508E33">
            <w:pPr>
              <w:widowControl/>
              <w:ind w:firstLine="0"/>
              <w:jc w:val="center"/>
              <w:rPr>
                <w:rFonts w:eastAsia="Times New Roman" w:cs="Times New Roman"/>
                <w:sz w:val="20"/>
                <w:szCs w:val="20"/>
                <w:lang w:eastAsia="ru-RU"/>
              </w:rPr>
            </w:pPr>
            <w:r>
              <w:rPr>
                <w:rFonts w:eastAsia="Times New Roman"/>
                <w:color w:val="000000"/>
                <w:sz w:val="20"/>
                <w:szCs w:val="20"/>
                <w:lang w:eastAsia="ru-RU"/>
              </w:rPr>
              <w:t>233,000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56C315E">
            <w:pPr>
              <w:widowControl/>
              <w:ind w:firstLine="0"/>
              <w:jc w:val="center"/>
              <w:rPr>
                <w:rFonts w:eastAsia="Times New Roman" w:cs="Times New Roman"/>
                <w:sz w:val="20"/>
                <w:szCs w:val="20"/>
                <w:lang w:eastAsia="ru-RU"/>
              </w:rPr>
            </w:pPr>
            <w:r>
              <w:rPr>
                <w:rFonts w:eastAsia="Times New Roman"/>
                <w:color w:val="000000"/>
                <w:sz w:val="20"/>
                <w:szCs w:val="20"/>
                <w:lang w:eastAsia="ru-RU"/>
              </w:rPr>
              <w:t>233,000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2AE99C5">
            <w:pPr>
              <w:widowControl/>
              <w:ind w:firstLine="0"/>
              <w:jc w:val="center"/>
              <w:rPr>
                <w:rFonts w:eastAsia="Times New Roman" w:cs="Times New Roman"/>
                <w:sz w:val="20"/>
                <w:szCs w:val="20"/>
                <w:lang w:eastAsia="ru-RU"/>
              </w:rPr>
            </w:pPr>
            <w:r>
              <w:rPr>
                <w:rFonts w:eastAsia="Times New Roman"/>
                <w:color w:val="000000"/>
                <w:sz w:val="20"/>
                <w:szCs w:val="20"/>
                <w:lang w:eastAsia="ru-RU"/>
              </w:rPr>
              <w:t>233,000</w:t>
            </w:r>
          </w:p>
        </w:tc>
      </w:tr>
      <w:tr w14:paraId="5AF35A19">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2F0A4FE8">
            <w:pPr>
              <w:widowControl/>
              <w:ind w:firstLine="0"/>
              <w:jc w:val="center"/>
              <w:rPr>
                <w:rFonts w:eastAsia="Times New Roman" w:cs="Times New Roman"/>
                <w:sz w:val="20"/>
                <w:szCs w:val="20"/>
                <w:lang w:eastAsia="ru-RU"/>
              </w:rPr>
            </w:pPr>
            <w:r>
              <w:rPr>
                <w:rFonts w:eastAsia="Times New Roman" w:cs="Times New Roman"/>
                <w:sz w:val="20"/>
                <w:szCs w:val="20"/>
                <w:lang w:eastAsia="ru-RU"/>
              </w:rPr>
              <w:t>3.4</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39A8553E">
            <w:pPr>
              <w:widowControl/>
              <w:ind w:firstLine="0"/>
              <w:jc w:val="left"/>
              <w:rPr>
                <w:rFonts w:eastAsia="Times New Roman" w:cs="Times New Roman"/>
                <w:sz w:val="20"/>
                <w:szCs w:val="20"/>
                <w:lang w:eastAsia="ru-RU"/>
              </w:rPr>
            </w:pPr>
            <w:r>
              <w:rPr>
                <w:rFonts w:eastAsia="Times New Roman" w:cs="Times New Roman"/>
                <w:sz w:val="20"/>
                <w:szCs w:val="20"/>
                <w:lang w:eastAsia="ru-RU"/>
              </w:rPr>
              <w:t>- для котельной № 4</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09DAFCD3">
            <w:pPr>
              <w:widowControl/>
              <w:ind w:firstLine="0"/>
              <w:jc w:val="center"/>
              <w:rPr>
                <w:rFonts w:eastAsia="Times New Roman" w:cs="Times New Roman"/>
                <w:sz w:val="20"/>
                <w:szCs w:val="20"/>
                <w:lang w:eastAsia="ru-RU"/>
              </w:rPr>
            </w:pPr>
            <w:r>
              <w:rPr>
                <w:rFonts w:eastAsia="Times New Roman" w:cs="Times New Roman"/>
                <w:sz w:val="20"/>
                <w:szCs w:val="20"/>
                <w:lang w:eastAsia="ru-RU"/>
              </w:rPr>
              <w:t>кг. у.т./Гкал</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121E134">
            <w:pPr>
              <w:widowControl/>
              <w:ind w:firstLine="0"/>
              <w:jc w:val="center"/>
              <w:rPr>
                <w:rFonts w:eastAsia="Times New Roman" w:cs="Times New Roman"/>
                <w:sz w:val="20"/>
                <w:szCs w:val="20"/>
                <w:lang w:eastAsia="ru-RU"/>
              </w:rPr>
            </w:pPr>
            <w:r>
              <w:rPr>
                <w:rFonts w:eastAsia="Times New Roman"/>
                <w:color w:val="000000"/>
                <w:sz w:val="20"/>
                <w:szCs w:val="20"/>
                <w:lang w:eastAsia="ru-RU"/>
              </w:rPr>
              <w:t>230,000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BC9445B">
            <w:pPr>
              <w:widowControl/>
              <w:ind w:firstLine="0"/>
              <w:jc w:val="center"/>
              <w:rPr>
                <w:rFonts w:eastAsia="Times New Roman" w:cs="Times New Roman"/>
                <w:sz w:val="20"/>
                <w:szCs w:val="20"/>
                <w:lang w:eastAsia="ru-RU"/>
              </w:rPr>
            </w:pPr>
            <w:r>
              <w:rPr>
                <w:rFonts w:eastAsia="Times New Roman"/>
                <w:color w:val="000000"/>
                <w:sz w:val="20"/>
                <w:szCs w:val="20"/>
                <w:lang w:eastAsia="ru-RU"/>
              </w:rPr>
              <w:t>230,000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350474C">
            <w:pPr>
              <w:widowControl/>
              <w:ind w:firstLine="0"/>
              <w:jc w:val="center"/>
              <w:rPr>
                <w:rFonts w:eastAsia="Times New Roman" w:cs="Times New Roman"/>
                <w:sz w:val="20"/>
                <w:szCs w:val="20"/>
                <w:lang w:eastAsia="ru-RU"/>
              </w:rPr>
            </w:pPr>
            <w:r>
              <w:rPr>
                <w:rFonts w:eastAsia="Times New Roman"/>
                <w:color w:val="000000"/>
                <w:sz w:val="20"/>
                <w:szCs w:val="20"/>
                <w:lang w:eastAsia="ru-RU"/>
              </w:rPr>
              <w:t>230,000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9CC32B5">
            <w:pPr>
              <w:widowControl/>
              <w:ind w:firstLine="0"/>
              <w:jc w:val="center"/>
              <w:rPr>
                <w:rFonts w:eastAsia="Times New Roman" w:cs="Times New Roman"/>
                <w:sz w:val="20"/>
                <w:szCs w:val="20"/>
                <w:lang w:eastAsia="ru-RU"/>
              </w:rPr>
            </w:pPr>
            <w:r>
              <w:rPr>
                <w:rFonts w:eastAsia="Times New Roman"/>
                <w:color w:val="000000"/>
                <w:sz w:val="20"/>
                <w:szCs w:val="20"/>
                <w:lang w:eastAsia="ru-RU"/>
              </w:rPr>
              <w:t>230,000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9C22C95">
            <w:pPr>
              <w:widowControl/>
              <w:ind w:firstLine="0"/>
              <w:jc w:val="center"/>
              <w:rPr>
                <w:rFonts w:eastAsia="Times New Roman" w:cs="Times New Roman"/>
                <w:sz w:val="20"/>
                <w:szCs w:val="20"/>
                <w:lang w:eastAsia="ru-RU"/>
              </w:rPr>
            </w:pPr>
            <w:r>
              <w:rPr>
                <w:rFonts w:eastAsia="Times New Roman"/>
                <w:color w:val="000000"/>
                <w:sz w:val="20"/>
                <w:szCs w:val="20"/>
                <w:lang w:eastAsia="ru-RU"/>
              </w:rPr>
              <w:t>230,000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9354060">
            <w:pPr>
              <w:widowControl/>
              <w:ind w:firstLine="0"/>
              <w:jc w:val="center"/>
              <w:rPr>
                <w:rFonts w:eastAsia="Times New Roman" w:cs="Times New Roman"/>
                <w:sz w:val="20"/>
                <w:szCs w:val="20"/>
                <w:lang w:eastAsia="ru-RU"/>
              </w:rPr>
            </w:pPr>
            <w:r>
              <w:rPr>
                <w:rFonts w:eastAsia="Times New Roman"/>
                <w:color w:val="000000"/>
                <w:sz w:val="20"/>
                <w:szCs w:val="20"/>
                <w:lang w:eastAsia="ru-RU"/>
              </w:rPr>
              <w:t>230,000</w:t>
            </w:r>
          </w:p>
        </w:tc>
      </w:tr>
      <w:tr w14:paraId="6C2CD642">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44D445E7">
            <w:pPr>
              <w:widowControl/>
              <w:ind w:firstLine="0"/>
              <w:jc w:val="center"/>
              <w:rPr>
                <w:rFonts w:eastAsia="Times New Roman" w:cs="Times New Roman"/>
                <w:sz w:val="20"/>
                <w:szCs w:val="20"/>
                <w:lang w:eastAsia="ru-RU"/>
              </w:rPr>
            </w:pPr>
            <w:r>
              <w:rPr>
                <w:rFonts w:eastAsia="Times New Roman" w:cs="Times New Roman"/>
                <w:sz w:val="20"/>
                <w:szCs w:val="20"/>
                <w:lang w:eastAsia="ru-RU"/>
              </w:rPr>
              <w:t>3.5</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1E8A7A13">
            <w:pPr>
              <w:widowControl/>
              <w:ind w:firstLine="0"/>
              <w:jc w:val="left"/>
              <w:rPr>
                <w:rFonts w:eastAsia="Times New Roman" w:cs="Times New Roman"/>
                <w:sz w:val="20"/>
                <w:szCs w:val="20"/>
                <w:lang w:eastAsia="ru-RU"/>
              </w:rPr>
            </w:pPr>
            <w:r>
              <w:rPr>
                <w:rFonts w:eastAsia="Times New Roman" w:cs="Times New Roman"/>
                <w:sz w:val="20"/>
                <w:szCs w:val="20"/>
                <w:lang w:eastAsia="ru-RU"/>
              </w:rPr>
              <w:t>- для котельной № 5 «База»</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4179E57F">
            <w:pPr>
              <w:widowControl/>
              <w:ind w:firstLine="0"/>
              <w:jc w:val="center"/>
              <w:rPr>
                <w:rFonts w:eastAsia="Times New Roman" w:cs="Times New Roman"/>
                <w:sz w:val="20"/>
                <w:szCs w:val="20"/>
                <w:lang w:eastAsia="ru-RU"/>
              </w:rPr>
            </w:pPr>
            <w:r>
              <w:rPr>
                <w:rFonts w:eastAsia="Times New Roman" w:cs="Times New Roman"/>
                <w:sz w:val="20"/>
                <w:szCs w:val="20"/>
                <w:lang w:eastAsia="ru-RU"/>
              </w:rPr>
              <w:t>кг. у.т./Гкал</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C66149F">
            <w:pPr>
              <w:widowControl/>
              <w:ind w:firstLine="0"/>
              <w:jc w:val="center"/>
              <w:rPr>
                <w:rFonts w:eastAsia="Times New Roman" w:cs="Times New Roman"/>
                <w:sz w:val="20"/>
                <w:szCs w:val="20"/>
                <w:lang w:eastAsia="ru-RU"/>
              </w:rPr>
            </w:pPr>
            <w:r>
              <w:rPr>
                <w:rFonts w:eastAsia="Times New Roman"/>
                <w:color w:val="000000"/>
                <w:sz w:val="20"/>
                <w:szCs w:val="20"/>
                <w:lang w:eastAsia="ru-RU"/>
              </w:rPr>
              <w:t>251,000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3320FA5">
            <w:pPr>
              <w:widowControl/>
              <w:ind w:firstLine="0"/>
              <w:jc w:val="center"/>
              <w:rPr>
                <w:rFonts w:eastAsia="Times New Roman" w:cs="Times New Roman"/>
                <w:sz w:val="20"/>
                <w:szCs w:val="20"/>
                <w:lang w:eastAsia="ru-RU"/>
              </w:rPr>
            </w:pPr>
            <w:r>
              <w:rPr>
                <w:rFonts w:eastAsia="Times New Roman"/>
                <w:color w:val="000000"/>
                <w:sz w:val="20"/>
                <w:szCs w:val="20"/>
                <w:lang w:eastAsia="ru-RU"/>
              </w:rPr>
              <w:t>251,000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28F1EC1">
            <w:pPr>
              <w:widowControl/>
              <w:ind w:firstLine="0"/>
              <w:jc w:val="center"/>
              <w:rPr>
                <w:rFonts w:eastAsia="Times New Roman" w:cs="Times New Roman"/>
                <w:sz w:val="20"/>
                <w:szCs w:val="20"/>
                <w:lang w:eastAsia="ru-RU"/>
              </w:rPr>
            </w:pPr>
            <w:r>
              <w:rPr>
                <w:rFonts w:eastAsia="Times New Roman"/>
                <w:color w:val="000000"/>
                <w:sz w:val="20"/>
                <w:szCs w:val="20"/>
                <w:lang w:eastAsia="ru-RU"/>
              </w:rPr>
              <w:t>251,000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79BCF05">
            <w:pPr>
              <w:widowControl/>
              <w:ind w:firstLine="0"/>
              <w:jc w:val="center"/>
              <w:rPr>
                <w:rFonts w:eastAsia="Times New Roman" w:cs="Times New Roman"/>
                <w:sz w:val="20"/>
                <w:szCs w:val="20"/>
                <w:lang w:eastAsia="ru-RU"/>
              </w:rPr>
            </w:pPr>
            <w:r>
              <w:rPr>
                <w:rFonts w:eastAsia="Times New Roman"/>
                <w:color w:val="000000"/>
                <w:sz w:val="20"/>
                <w:szCs w:val="20"/>
                <w:lang w:eastAsia="ru-RU"/>
              </w:rPr>
              <w:t>251,000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F61C4CA">
            <w:pPr>
              <w:widowControl/>
              <w:ind w:firstLine="0"/>
              <w:jc w:val="center"/>
              <w:rPr>
                <w:rFonts w:eastAsia="Times New Roman" w:cs="Times New Roman"/>
                <w:sz w:val="20"/>
                <w:szCs w:val="20"/>
                <w:lang w:eastAsia="ru-RU"/>
              </w:rPr>
            </w:pPr>
            <w:r>
              <w:rPr>
                <w:rFonts w:eastAsia="Times New Roman"/>
                <w:color w:val="000000"/>
                <w:sz w:val="20"/>
                <w:szCs w:val="20"/>
                <w:lang w:eastAsia="ru-RU"/>
              </w:rPr>
              <w:t>251,000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4C74849">
            <w:pPr>
              <w:widowControl/>
              <w:ind w:firstLine="0"/>
              <w:jc w:val="center"/>
              <w:rPr>
                <w:rFonts w:eastAsia="Times New Roman" w:cs="Times New Roman"/>
                <w:sz w:val="20"/>
                <w:szCs w:val="20"/>
                <w:lang w:eastAsia="ru-RU"/>
              </w:rPr>
            </w:pPr>
            <w:r>
              <w:rPr>
                <w:rFonts w:eastAsia="Times New Roman"/>
                <w:color w:val="000000"/>
                <w:sz w:val="20"/>
                <w:szCs w:val="20"/>
                <w:lang w:eastAsia="ru-RU"/>
              </w:rPr>
              <w:t>251,000</w:t>
            </w:r>
          </w:p>
        </w:tc>
      </w:tr>
      <w:tr w14:paraId="3BE58B11">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F249598">
            <w:pPr>
              <w:widowControl/>
              <w:ind w:firstLine="0"/>
              <w:jc w:val="center"/>
              <w:rPr>
                <w:rFonts w:eastAsia="Times New Roman" w:cs="Times New Roman"/>
                <w:sz w:val="20"/>
                <w:szCs w:val="20"/>
                <w:lang w:eastAsia="ru-RU"/>
              </w:rPr>
            </w:pPr>
            <w:r>
              <w:rPr>
                <w:rFonts w:eastAsia="Times New Roman" w:cs="Times New Roman"/>
                <w:sz w:val="20"/>
                <w:szCs w:val="20"/>
                <w:lang w:eastAsia="ru-RU"/>
              </w:rPr>
              <w:t>3.6</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098BA630">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w:t>
            </w:r>
            <w:r>
              <w:rPr>
                <w:color w:val="000000"/>
                <w:sz w:val="20"/>
                <w:szCs w:val="20"/>
              </w:rPr>
              <w:t>7 ЦРБ</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4D733B3B">
            <w:pPr>
              <w:widowControl/>
              <w:ind w:firstLine="0"/>
              <w:jc w:val="center"/>
              <w:rPr>
                <w:rFonts w:eastAsia="Times New Roman" w:cs="Times New Roman"/>
                <w:sz w:val="20"/>
                <w:szCs w:val="20"/>
                <w:lang w:eastAsia="ru-RU"/>
              </w:rPr>
            </w:pPr>
            <w:r>
              <w:rPr>
                <w:rFonts w:eastAsia="Times New Roman" w:cs="Times New Roman"/>
                <w:sz w:val="20"/>
                <w:szCs w:val="20"/>
                <w:lang w:eastAsia="ru-RU"/>
              </w:rPr>
              <w:t>кг. у.т./Гкал</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8B41E53">
            <w:pPr>
              <w:widowControl/>
              <w:ind w:firstLine="0"/>
              <w:jc w:val="center"/>
              <w:rPr>
                <w:rFonts w:eastAsia="Times New Roman" w:cs="Times New Roman"/>
                <w:sz w:val="20"/>
                <w:szCs w:val="20"/>
                <w:lang w:eastAsia="ru-RU"/>
              </w:rPr>
            </w:pPr>
            <w:r>
              <w:rPr>
                <w:rFonts w:eastAsia="Times New Roman"/>
                <w:color w:val="000000"/>
                <w:sz w:val="20"/>
                <w:szCs w:val="20"/>
                <w:lang w:eastAsia="ru-RU"/>
              </w:rPr>
              <w:t>234,000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0FC3278">
            <w:pPr>
              <w:widowControl/>
              <w:ind w:firstLine="0"/>
              <w:jc w:val="center"/>
              <w:rPr>
                <w:rFonts w:eastAsia="Times New Roman" w:cs="Times New Roman"/>
                <w:sz w:val="20"/>
                <w:szCs w:val="20"/>
                <w:lang w:eastAsia="ru-RU"/>
              </w:rPr>
            </w:pPr>
            <w:r>
              <w:rPr>
                <w:rFonts w:eastAsia="Times New Roman"/>
                <w:color w:val="000000"/>
                <w:sz w:val="20"/>
                <w:szCs w:val="20"/>
                <w:lang w:eastAsia="ru-RU"/>
              </w:rPr>
              <w:t>234,000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628D0AE">
            <w:pPr>
              <w:widowControl/>
              <w:ind w:firstLine="0"/>
              <w:jc w:val="center"/>
              <w:rPr>
                <w:rFonts w:eastAsia="Times New Roman" w:cs="Times New Roman"/>
                <w:sz w:val="20"/>
                <w:szCs w:val="20"/>
                <w:lang w:eastAsia="ru-RU"/>
              </w:rPr>
            </w:pPr>
            <w:r>
              <w:rPr>
                <w:rFonts w:eastAsia="Times New Roman"/>
                <w:color w:val="000000"/>
                <w:sz w:val="20"/>
                <w:szCs w:val="20"/>
                <w:lang w:eastAsia="ru-RU"/>
              </w:rPr>
              <w:t>234,000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6DA67B2">
            <w:pPr>
              <w:widowControl/>
              <w:ind w:firstLine="0"/>
              <w:jc w:val="center"/>
              <w:rPr>
                <w:rFonts w:eastAsia="Times New Roman" w:cs="Times New Roman"/>
                <w:sz w:val="20"/>
                <w:szCs w:val="20"/>
                <w:lang w:eastAsia="ru-RU"/>
              </w:rPr>
            </w:pPr>
            <w:r>
              <w:rPr>
                <w:rFonts w:eastAsia="Times New Roman"/>
                <w:color w:val="000000"/>
                <w:sz w:val="20"/>
                <w:szCs w:val="20"/>
                <w:lang w:eastAsia="ru-RU"/>
              </w:rPr>
              <w:t>234,000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3C8F241">
            <w:pPr>
              <w:widowControl/>
              <w:ind w:firstLine="0"/>
              <w:jc w:val="center"/>
              <w:rPr>
                <w:rFonts w:eastAsia="Times New Roman" w:cs="Times New Roman"/>
                <w:sz w:val="20"/>
                <w:szCs w:val="20"/>
                <w:lang w:eastAsia="ru-RU"/>
              </w:rPr>
            </w:pPr>
            <w:r>
              <w:rPr>
                <w:rFonts w:eastAsia="Times New Roman"/>
                <w:color w:val="000000"/>
                <w:sz w:val="20"/>
                <w:szCs w:val="20"/>
                <w:lang w:eastAsia="ru-RU"/>
              </w:rPr>
              <w:t>234,000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F02723F">
            <w:pPr>
              <w:widowControl/>
              <w:ind w:firstLine="0"/>
              <w:jc w:val="center"/>
              <w:rPr>
                <w:rFonts w:eastAsia="Times New Roman" w:cs="Times New Roman"/>
                <w:sz w:val="20"/>
                <w:szCs w:val="20"/>
                <w:lang w:eastAsia="ru-RU"/>
              </w:rPr>
            </w:pPr>
            <w:r>
              <w:rPr>
                <w:rFonts w:eastAsia="Times New Roman"/>
                <w:color w:val="000000"/>
                <w:sz w:val="20"/>
                <w:szCs w:val="20"/>
                <w:lang w:eastAsia="ru-RU"/>
              </w:rPr>
              <w:t>234,000</w:t>
            </w:r>
          </w:p>
        </w:tc>
      </w:tr>
      <w:tr w14:paraId="2E7D3111">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7014DD25">
            <w:pPr>
              <w:widowControl/>
              <w:ind w:firstLine="0"/>
              <w:jc w:val="center"/>
              <w:rPr>
                <w:rFonts w:eastAsia="Times New Roman" w:cs="Times New Roman"/>
                <w:sz w:val="20"/>
                <w:szCs w:val="20"/>
                <w:lang w:eastAsia="ru-RU"/>
              </w:rPr>
            </w:pPr>
            <w:r>
              <w:rPr>
                <w:rFonts w:eastAsia="Times New Roman" w:cs="Times New Roman"/>
                <w:sz w:val="20"/>
                <w:szCs w:val="20"/>
                <w:lang w:eastAsia="ru-RU"/>
              </w:rPr>
              <w:t>3.7</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6B74C9B4">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w:t>
            </w:r>
            <w:r>
              <w:rPr>
                <w:color w:val="000000"/>
                <w:sz w:val="20"/>
                <w:szCs w:val="20"/>
              </w:rPr>
              <w:t>8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7A6AE291">
            <w:pPr>
              <w:widowControl/>
              <w:ind w:firstLine="0"/>
              <w:jc w:val="center"/>
              <w:rPr>
                <w:rFonts w:eastAsia="Times New Roman" w:cs="Times New Roman"/>
                <w:sz w:val="20"/>
                <w:szCs w:val="20"/>
                <w:lang w:eastAsia="ru-RU"/>
              </w:rPr>
            </w:pPr>
            <w:r>
              <w:rPr>
                <w:rFonts w:eastAsia="Times New Roman" w:cs="Times New Roman"/>
                <w:sz w:val="20"/>
                <w:szCs w:val="20"/>
                <w:lang w:eastAsia="ru-RU"/>
              </w:rPr>
              <w:t>кг. у.т./Гкал</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182CF55">
            <w:pPr>
              <w:widowControl/>
              <w:ind w:firstLine="0"/>
              <w:jc w:val="center"/>
              <w:rPr>
                <w:rFonts w:eastAsia="Times New Roman" w:cs="Times New Roman"/>
                <w:sz w:val="20"/>
                <w:szCs w:val="20"/>
                <w:lang w:eastAsia="ru-RU"/>
              </w:rPr>
            </w:pPr>
            <w:r>
              <w:rPr>
                <w:rFonts w:eastAsia="Times New Roman"/>
                <w:color w:val="000000"/>
                <w:sz w:val="20"/>
                <w:szCs w:val="20"/>
                <w:lang w:eastAsia="ru-RU"/>
              </w:rPr>
              <w:t>230,000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258D70E">
            <w:pPr>
              <w:widowControl/>
              <w:ind w:firstLine="0"/>
              <w:jc w:val="center"/>
              <w:rPr>
                <w:rFonts w:eastAsia="Times New Roman" w:cs="Times New Roman"/>
                <w:sz w:val="20"/>
                <w:szCs w:val="20"/>
                <w:lang w:eastAsia="ru-RU"/>
              </w:rPr>
            </w:pPr>
            <w:r>
              <w:rPr>
                <w:rFonts w:eastAsia="Times New Roman"/>
                <w:color w:val="000000"/>
                <w:sz w:val="20"/>
                <w:szCs w:val="20"/>
                <w:lang w:eastAsia="ru-RU"/>
              </w:rPr>
              <w:t>230,000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53F1292">
            <w:pPr>
              <w:widowControl/>
              <w:ind w:firstLine="0"/>
              <w:jc w:val="center"/>
              <w:rPr>
                <w:rFonts w:eastAsia="Times New Roman" w:cs="Times New Roman"/>
                <w:sz w:val="20"/>
                <w:szCs w:val="20"/>
                <w:lang w:eastAsia="ru-RU"/>
              </w:rPr>
            </w:pPr>
            <w:r>
              <w:rPr>
                <w:rFonts w:eastAsia="Times New Roman"/>
                <w:color w:val="000000"/>
                <w:sz w:val="20"/>
                <w:szCs w:val="20"/>
                <w:lang w:eastAsia="ru-RU"/>
              </w:rPr>
              <w:t>230,000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FB846C0">
            <w:pPr>
              <w:widowControl/>
              <w:ind w:firstLine="0"/>
              <w:jc w:val="center"/>
              <w:rPr>
                <w:rFonts w:eastAsia="Times New Roman" w:cs="Times New Roman"/>
                <w:sz w:val="20"/>
                <w:szCs w:val="20"/>
                <w:lang w:eastAsia="ru-RU"/>
              </w:rPr>
            </w:pPr>
            <w:r>
              <w:rPr>
                <w:rFonts w:eastAsia="Times New Roman"/>
                <w:color w:val="000000"/>
                <w:sz w:val="20"/>
                <w:szCs w:val="20"/>
                <w:lang w:eastAsia="ru-RU"/>
              </w:rPr>
              <w:t>230,000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B7F1A2E">
            <w:pPr>
              <w:widowControl/>
              <w:ind w:firstLine="0"/>
              <w:jc w:val="center"/>
              <w:rPr>
                <w:rFonts w:eastAsia="Times New Roman" w:cs="Times New Roman"/>
                <w:sz w:val="20"/>
                <w:szCs w:val="20"/>
                <w:lang w:eastAsia="ru-RU"/>
              </w:rPr>
            </w:pPr>
            <w:r>
              <w:rPr>
                <w:rFonts w:eastAsia="Times New Roman"/>
                <w:color w:val="000000"/>
                <w:sz w:val="20"/>
                <w:szCs w:val="20"/>
                <w:lang w:eastAsia="ru-RU"/>
              </w:rPr>
              <w:t>230,000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61C15CC">
            <w:pPr>
              <w:widowControl/>
              <w:ind w:firstLine="0"/>
              <w:jc w:val="center"/>
              <w:rPr>
                <w:rFonts w:eastAsia="Times New Roman" w:cs="Times New Roman"/>
                <w:sz w:val="20"/>
                <w:szCs w:val="20"/>
                <w:lang w:eastAsia="ru-RU"/>
              </w:rPr>
            </w:pPr>
            <w:r>
              <w:rPr>
                <w:rFonts w:eastAsia="Times New Roman"/>
                <w:color w:val="000000"/>
                <w:sz w:val="20"/>
                <w:szCs w:val="20"/>
                <w:lang w:eastAsia="ru-RU"/>
              </w:rPr>
              <w:t>230,000</w:t>
            </w:r>
          </w:p>
        </w:tc>
      </w:tr>
      <w:tr w14:paraId="790F64AE">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13D019B1">
            <w:pPr>
              <w:widowControl/>
              <w:ind w:firstLine="0"/>
              <w:jc w:val="center"/>
              <w:rPr>
                <w:rFonts w:eastAsia="Times New Roman" w:cs="Times New Roman"/>
                <w:sz w:val="20"/>
                <w:szCs w:val="20"/>
                <w:lang w:eastAsia="ru-RU"/>
              </w:rPr>
            </w:pPr>
            <w:r>
              <w:rPr>
                <w:rFonts w:eastAsia="Times New Roman" w:cs="Times New Roman"/>
                <w:sz w:val="20"/>
                <w:szCs w:val="20"/>
                <w:lang w:eastAsia="ru-RU"/>
              </w:rPr>
              <w:t>3.8</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31765DD7">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w:t>
            </w:r>
            <w:r>
              <w:rPr>
                <w:color w:val="000000"/>
                <w:sz w:val="20"/>
                <w:szCs w:val="20"/>
              </w:rPr>
              <w:t>10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24FABFF9">
            <w:pPr>
              <w:widowControl/>
              <w:ind w:firstLine="0"/>
              <w:jc w:val="center"/>
              <w:rPr>
                <w:rFonts w:eastAsia="Times New Roman" w:cs="Times New Roman"/>
                <w:sz w:val="20"/>
                <w:szCs w:val="20"/>
                <w:lang w:eastAsia="ru-RU"/>
              </w:rPr>
            </w:pPr>
            <w:r>
              <w:rPr>
                <w:rFonts w:eastAsia="Times New Roman" w:cs="Times New Roman"/>
                <w:sz w:val="20"/>
                <w:szCs w:val="20"/>
                <w:lang w:eastAsia="ru-RU"/>
              </w:rPr>
              <w:t>кг. у.т./Гкал</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2A37625">
            <w:pPr>
              <w:widowControl/>
              <w:ind w:firstLine="0"/>
              <w:jc w:val="center"/>
              <w:rPr>
                <w:rFonts w:eastAsia="Times New Roman" w:cs="Times New Roman"/>
                <w:sz w:val="20"/>
                <w:szCs w:val="20"/>
                <w:lang w:eastAsia="ru-RU"/>
              </w:rPr>
            </w:pPr>
            <w:r>
              <w:rPr>
                <w:rFonts w:eastAsia="Times New Roman"/>
                <w:color w:val="000000"/>
                <w:sz w:val="20"/>
                <w:szCs w:val="20"/>
                <w:lang w:eastAsia="ru-RU"/>
              </w:rPr>
              <w:t>210,000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3F8363F">
            <w:pPr>
              <w:widowControl/>
              <w:ind w:firstLine="0"/>
              <w:jc w:val="center"/>
              <w:rPr>
                <w:rFonts w:eastAsia="Times New Roman" w:cs="Times New Roman"/>
                <w:sz w:val="20"/>
                <w:szCs w:val="20"/>
                <w:lang w:eastAsia="ru-RU"/>
              </w:rPr>
            </w:pPr>
            <w:r>
              <w:rPr>
                <w:rFonts w:eastAsia="Times New Roman"/>
                <w:color w:val="000000"/>
                <w:sz w:val="20"/>
                <w:szCs w:val="20"/>
                <w:lang w:eastAsia="ru-RU"/>
              </w:rPr>
              <w:t>210,000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445C955">
            <w:pPr>
              <w:widowControl/>
              <w:ind w:firstLine="0"/>
              <w:jc w:val="center"/>
              <w:rPr>
                <w:rFonts w:eastAsia="Times New Roman" w:cs="Times New Roman"/>
                <w:sz w:val="20"/>
                <w:szCs w:val="20"/>
                <w:lang w:eastAsia="ru-RU"/>
              </w:rPr>
            </w:pPr>
            <w:r>
              <w:rPr>
                <w:rFonts w:eastAsia="Times New Roman"/>
                <w:color w:val="000000"/>
                <w:sz w:val="20"/>
                <w:szCs w:val="20"/>
                <w:lang w:eastAsia="ru-RU"/>
              </w:rPr>
              <w:t>210,000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4498F6D">
            <w:pPr>
              <w:widowControl/>
              <w:ind w:firstLine="0"/>
              <w:jc w:val="center"/>
              <w:rPr>
                <w:rFonts w:eastAsia="Times New Roman" w:cs="Times New Roman"/>
                <w:sz w:val="20"/>
                <w:szCs w:val="20"/>
                <w:lang w:eastAsia="ru-RU"/>
              </w:rPr>
            </w:pPr>
            <w:r>
              <w:rPr>
                <w:rFonts w:eastAsia="Times New Roman"/>
                <w:color w:val="000000"/>
                <w:sz w:val="20"/>
                <w:szCs w:val="20"/>
                <w:lang w:eastAsia="ru-RU"/>
              </w:rPr>
              <w:t>210,000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51048BA">
            <w:pPr>
              <w:widowControl/>
              <w:ind w:firstLine="0"/>
              <w:jc w:val="center"/>
              <w:rPr>
                <w:rFonts w:eastAsia="Times New Roman" w:cs="Times New Roman"/>
                <w:sz w:val="20"/>
                <w:szCs w:val="20"/>
                <w:lang w:eastAsia="ru-RU"/>
              </w:rPr>
            </w:pPr>
            <w:r>
              <w:rPr>
                <w:rFonts w:eastAsia="Times New Roman"/>
                <w:color w:val="000000"/>
                <w:sz w:val="20"/>
                <w:szCs w:val="20"/>
                <w:lang w:eastAsia="ru-RU"/>
              </w:rPr>
              <w:t>210,000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CC2D26D">
            <w:pPr>
              <w:widowControl/>
              <w:ind w:firstLine="0"/>
              <w:jc w:val="center"/>
              <w:rPr>
                <w:rFonts w:eastAsia="Times New Roman" w:cs="Times New Roman"/>
                <w:sz w:val="20"/>
                <w:szCs w:val="20"/>
                <w:lang w:eastAsia="ru-RU"/>
              </w:rPr>
            </w:pPr>
            <w:r>
              <w:rPr>
                <w:rFonts w:eastAsia="Times New Roman"/>
                <w:color w:val="000000"/>
                <w:sz w:val="20"/>
                <w:szCs w:val="20"/>
                <w:lang w:eastAsia="ru-RU"/>
              </w:rPr>
              <w:t>210,000</w:t>
            </w:r>
          </w:p>
        </w:tc>
      </w:tr>
      <w:tr w14:paraId="0FDB5114">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5E96532E">
            <w:pPr>
              <w:widowControl/>
              <w:ind w:firstLine="0"/>
              <w:jc w:val="center"/>
              <w:rPr>
                <w:rFonts w:eastAsia="Times New Roman" w:cs="Times New Roman"/>
                <w:sz w:val="20"/>
                <w:szCs w:val="20"/>
                <w:lang w:eastAsia="ru-RU"/>
              </w:rPr>
            </w:pPr>
            <w:r>
              <w:rPr>
                <w:rFonts w:eastAsia="Times New Roman" w:cs="Times New Roman"/>
                <w:sz w:val="20"/>
                <w:szCs w:val="20"/>
                <w:lang w:eastAsia="ru-RU"/>
              </w:rPr>
              <w:t>3.9</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4802022C">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w:t>
            </w:r>
            <w:r>
              <w:rPr>
                <w:color w:val="000000"/>
                <w:sz w:val="20"/>
                <w:szCs w:val="20"/>
              </w:rPr>
              <w:t>11 ПУ-53</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101A327F">
            <w:pPr>
              <w:widowControl/>
              <w:ind w:firstLine="0"/>
              <w:jc w:val="center"/>
              <w:rPr>
                <w:rFonts w:eastAsia="Times New Roman" w:cs="Times New Roman"/>
                <w:sz w:val="20"/>
                <w:szCs w:val="20"/>
                <w:lang w:eastAsia="ru-RU"/>
              </w:rPr>
            </w:pPr>
            <w:r>
              <w:rPr>
                <w:rFonts w:eastAsia="Times New Roman" w:cs="Times New Roman"/>
                <w:sz w:val="20"/>
                <w:szCs w:val="20"/>
                <w:lang w:eastAsia="ru-RU"/>
              </w:rPr>
              <w:t>кг. у.т./Гкал</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80FE3D0">
            <w:pPr>
              <w:widowControl/>
              <w:ind w:firstLine="0"/>
              <w:jc w:val="center"/>
              <w:rPr>
                <w:rFonts w:eastAsia="Times New Roman" w:cs="Times New Roman"/>
                <w:sz w:val="20"/>
                <w:szCs w:val="20"/>
                <w:lang w:eastAsia="ru-RU"/>
              </w:rPr>
            </w:pPr>
            <w:r>
              <w:rPr>
                <w:rFonts w:eastAsia="Times New Roman"/>
                <w:color w:val="000000"/>
                <w:sz w:val="20"/>
                <w:szCs w:val="20"/>
                <w:lang w:eastAsia="ru-RU"/>
              </w:rPr>
              <w:t>233,000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4A38CCF">
            <w:pPr>
              <w:widowControl/>
              <w:ind w:firstLine="0"/>
              <w:jc w:val="center"/>
              <w:rPr>
                <w:rFonts w:eastAsia="Times New Roman" w:cs="Times New Roman"/>
                <w:sz w:val="20"/>
                <w:szCs w:val="20"/>
                <w:lang w:eastAsia="ru-RU"/>
              </w:rPr>
            </w:pPr>
            <w:r>
              <w:rPr>
                <w:rFonts w:eastAsia="Times New Roman"/>
                <w:color w:val="000000"/>
                <w:sz w:val="20"/>
                <w:szCs w:val="20"/>
                <w:lang w:eastAsia="ru-RU"/>
              </w:rPr>
              <w:t>233,000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15DD0C5">
            <w:pPr>
              <w:widowControl/>
              <w:ind w:firstLine="0"/>
              <w:jc w:val="center"/>
              <w:rPr>
                <w:rFonts w:eastAsia="Times New Roman" w:cs="Times New Roman"/>
                <w:sz w:val="20"/>
                <w:szCs w:val="20"/>
                <w:lang w:eastAsia="ru-RU"/>
              </w:rPr>
            </w:pPr>
            <w:r>
              <w:rPr>
                <w:rFonts w:eastAsia="Times New Roman"/>
                <w:color w:val="000000"/>
                <w:sz w:val="20"/>
                <w:szCs w:val="20"/>
                <w:lang w:eastAsia="ru-RU"/>
              </w:rPr>
              <w:t>233,000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71EDAE0">
            <w:pPr>
              <w:widowControl/>
              <w:ind w:firstLine="0"/>
              <w:jc w:val="center"/>
              <w:rPr>
                <w:rFonts w:eastAsia="Times New Roman" w:cs="Times New Roman"/>
                <w:sz w:val="20"/>
                <w:szCs w:val="20"/>
                <w:lang w:eastAsia="ru-RU"/>
              </w:rPr>
            </w:pPr>
            <w:r>
              <w:rPr>
                <w:rFonts w:eastAsia="Times New Roman"/>
                <w:color w:val="000000"/>
                <w:sz w:val="20"/>
                <w:szCs w:val="20"/>
                <w:lang w:eastAsia="ru-RU"/>
              </w:rPr>
              <w:t>233,000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5BF9DE4">
            <w:pPr>
              <w:widowControl/>
              <w:ind w:firstLine="0"/>
              <w:jc w:val="center"/>
              <w:rPr>
                <w:rFonts w:eastAsia="Times New Roman" w:cs="Times New Roman"/>
                <w:sz w:val="20"/>
                <w:szCs w:val="20"/>
                <w:lang w:eastAsia="ru-RU"/>
              </w:rPr>
            </w:pPr>
            <w:r>
              <w:rPr>
                <w:rFonts w:eastAsia="Times New Roman"/>
                <w:color w:val="000000"/>
                <w:sz w:val="20"/>
                <w:szCs w:val="20"/>
                <w:lang w:eastAsia="ru-RU"/>
              </w:rPr>
              <w:t>233,000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318F77E">
            <w:pPr>
              <w:widowControl/>
              <w:ind w:firstLine="0"/>
              <w:jc w:val="center"/>
              <w:rPr>
                <w:rFonts w:eastAsia="Times New Roman" w:cs="Times New Roman"/>
                <w:sz w:val="20"/>
                <w:szCs w:val="20"/>
                <w:lang w:eastAsia="ru-RU"/>
              </w:rPr>
            </w:pPr>
            <w:r>
              <w:rPr>
                <w:rFonts w:eastAsia="Times New Roman"/>
                <w:color w:val="000000"/>
                <w:sz w:val="20"/>
                <w:szCs w:val="20"/>
                <w:lang w:eastAsia="ru-RU"/>
              </w:rPr>
              <w:t>233,000</w:t>
            </w:r>
          </w:p>
        </w:tc>
      </w:tr>
      <w:tr w14:paraId="5E6CA475">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BC2177F">
            <w:pPr>
              <w:widowControl/>
              <w:ind w:firstLine="0"/>
              <w:jc w:val="center"/>
              <w:rPr>
                <w:rFonts w:eastAsia="Times New Roman" w:cs="Times New Roman"/>
                <w:sz w:val="20"/>
                <w:szCs w:val="20"/>
                <w:lang w:eastAsia="ru-RU"/>
              </w:rPr>
            </w:pPr>
            <w:r>
              <w:rPr>
                <w:rFonts w:eastAsia="Times New Roman" w:cs="Times New Roman"/>
                <w:sz w:val="20"/>
                <w:szCs w:val="20"/>
                <w:lang w:eastAsia="ru-RU"/>
              </w:rPr>
              <w:t>3.10</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100C5BED">
            <w:pPr>
              <w:widowControl/>
              <w:ind w:firstLine="0"/>
              <w:jc w:val="left"/>
              <w:rPr>
                <w:rFonts w:eastAsia="Times New Roman" w:cs="Times New Roman"/>
                <w:sz w:val="20"/>
                <w:szCs w:val="20"/>
                <w:lang w:eastAsia="ru-RU"/>
              </w:rPr>
            </w:pPr>
            <w:r>
              <w:rPr>
                <w:rFonts w:eastAsia="Times New Roman" w:cs="Times New Roman"/>
                <w:sz w:val="20"/>
                <w:szCs w:val="20"/>
                <w:lang w:eastAsia="ru-RU"/>
              </w:rPr>
              <w:t>- для БМК № 12</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452F3F15">
            <w:pPr>
              <w:widowControl/>
              <w:ind w:firstLine="0"/>
              <w:jc w:val="center"/>
              <w:rPr>
                <w:rFonts w:eastAsia="Times New Roman" w:cs="Times New Roman"/>
                <w:sz w:val="20"/>
                <w:szCs w:val="20"/>
                <w:lang w:eastAsia="ru-RU"/>
              </w:rPr>
            </w:pPr>
            <w:r>
              <w:rPr>
                <w:rFonts w:eastAsia="Times New Roman" w:cs="Times New Roman"/>
                <w:sz w:val="20"/>
                <w:szCs w:val="20"/>
                <w:lang w:eastAsia="ru-RU"/>
              </w:rPr>
              <w:t>кг. у.т./Гкал</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093D402">
            <w:pPr>
              <w:widowControl/>
              <w:ind w:firstLine="0"/>
              <w:jc w:val="center"/>
              <w:rPr>
                <w:rFonts w:eastAsia="Times New Roman" w:cs="Times New Roman"/>
                <w:sz w:val="20"/>
                <w:szCs w:val="20"/>
                <w:lang w:eastAsia="ru-RU"/>
              </w:rPr>
            </w:pPr>
            <w:r>
              <w:rPr>
                <w:rFonts w:eastAsia="Times New Roman"/>
                <w:color w:val="000000"/>
                <w:sz w:val="20"/>
                <w:szCs w:val="20"/>
                <w:lang w:eastAsia="ru-RU"/>
              </w:rPr>
              <w:t>210,000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239203B">
            <w:pPr>
              <w:widowControl/>
              <w:ind w:firstLine="0"/>
              <w:jc w:val="center"/>
              <w:rPr>
                <w:rFonts w:eastAsia="Times New Roman" w:cs="Times New Roman"/>
                <w:sz w:val="20"/>
                <w:szCs w:val="20"/>
                <w:lang w:eastAsia="ru-RU"/>
              </w:rPr>
            </w:pPr>
            <w:r>
              <w:rPr>
                <w:rFonts w:eastAsia="Times New Roman"/>
                <w:color w:val="000000"/>
                <w:sz w:val="20"/>
                <w:szCs w:val="20"/>
                <w:lang w:eastAsia="ru-RU"/>
              </w:rPr>
              <w:t>210,000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4962031">
            <w:pPr>
              <w:widowControl/>
              <w:ind w:firstLine="0"/>
              <w:jc w:val="center"/>
              <w:rPr>
                <w:rFonts w:eastAsia="Times New Roman" w:cs="Times New Roman"/>
                <w:sz w:val="20"/>
                <w:szCs w:val="20"/>
                <w:lang w:eastAsia="ru-RU"/>
              </w:rPr>
            </w:pPr>
            <w:r>
              <w:rPr>
                <w:rFonts w:eastAsia="Times New Roman"/>
                <w:color w:val="000000"/>
                <w:sz w:val="20"/>
                <w:szCs w:val="20"/>
                <w:lang w:eastAsia="ru-RU"/>
              </w:rPr>
              <w:t>210,000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E5DF0CF">
            <w:pPr>
              <w:widowControl/>
              <w:ind w:firstLine="0"/>
              <w:jc w:val="center"/>
              <w:rPr>
                <w:rFonts w:eastAsia="Times New Roman" w:cs="Times New Roman"/>
                <w:sz w:val="20"/>
                <w:szCs w:val="20"/>
                <w:lang w:eastAsia="ru-RU"/>
              </w:rPr>
            </w:pPr>
            <w:r>
              <w:rPr>
                <w:rFonts w:eastAsia="Times New Roman"/>
                <w:color w:val="000000"/>
                <w:sz w:val="20"/>
                <w:szCs w:val="20"/>
                <w:lang w:eastAsia="ru-RU"/>
              </w:rPr>
              <w:t>210,000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4EC3375">
            <w:pPr>
              <w:widowControl/>
              <w:ind w:firstLine="0"/>
              <w:jc w:val="center"/>
              <w:rPr>
                <w:rFonts w:eastAsia="Times New Roman" w:cs="Times New Roman"/>
                <w:sz w:val="20"/>
                <w:szCs w:val="20"/>
                <w:lang w:eastAsia="ru-RU"/>
              </w:rPr>
            </w:pPr>
            <w:r>
              <w:rPr>
                <w:rFonts w:eastAsia="Times New Roman"/>
                <w:color w:val="000000"/>
                <w:sz w:val="20"/>
                <w:szCs w:val="20"/>
                <w:lang w:eastAsia="ru-RU"/>
              </w:rPr>
              <w:t>210,000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47EC588">
            <w:pPr>
              <w:widowControl/>
              <w:ind w:firstLine="0"/>
              <w:jc w:val="center"/>
              <w:rPr>
                <w:rFonts w:eastAsia="Times New Roman" w:cs="Times New Roman"/>
                <w:sz w:val="20"/>
                <w:szCs w:val="20"/>
                <w:lang w:eastAsia="ru-RU"/>
              </w:rPr>
            </w:pPr>
            <w:r>
              <w:rPr>
                <w:rFonts w:eastAsia="Times New Roman"/>
                <w:color w:val="000000"/>
                <w:sz w:val="20"/>
                <w:szCs w:val="20"/>
                <w:lang w:eastAsia="ru-RU"/>
              </w:rPr>
              <w:t>210,000</w:t>
            </w:r>
          </w:p>
        </w:tc>
      </w:tr>
      <w:tr w14:paraId="5C093F6A">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8EE033C">
            <w:pPr>
              <w:widowControl/>
              <w:ind w:firstLine="0"/>
              <w:jc w:val="center"/>
              <w:rPr>
                <w:rFonts w:eastAsia="Times New Roman" w:cs="Times New Roman"/>
                <w:b/>
                <w:sz w:val="20"/>
                <w:szCs w:val="20"/>
                <w:lang w:eastAsia="ru-RU"/>
              </w:rPr>
            </w:pPr>
            <w:r>
              <w:rPr>
                <w:rFonts w:eastAsia="Times New Roman" w:cs="Times New Roman"/>
                <w:b/>
                <w:sz w:val="20"/>
                <w:szCs w:val="20"/>
                <w:lang w:eastAsia="ru-RU"/>
              </w:rPr>
              <w:t>4</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DFEC966">
            <w:pPr>
              <w:widowControl/>
              <w:ind w:firstLine="5"/>
              <w:jc w:val="left"/>
              <w:rPr>
                <w:rFonts w:eastAsia="Times New Roman" w:cs="Times New Roman"/>
                <w:b/>
                <w:sz w:val="20"/>
                <w:szCs w:val="20"/>
                <w:lang w:eastAsia="ru-RU"/>
              </w:rPr>
            </w:pPr>
            <w:r>
              <w:rPr>
                <w:rFonts w:eastAsia="Times New Roman" w:cs="Times New Roman"/>
                <w:b/>
                <w:sz w:val="20"/>
                <w:szCs w:val="20"/>
                <w:lang w:eastAsia="ru-RU"/>
              </w:rPr>
              <w:t>Отношение величины технологических потерь тепловой энергии, теплоносителя к материальной характеристике тепловой сети</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2281152A">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D15AE32">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3C88802">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F169861">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0E0B168">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702B966">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E8F56FE">
            <w:pPr>
              <w:widowControl/>
              <w:ind w:firstLine="0"/>
              <w:jc w:val="center"/>
              <w:rPr>
                <w:rFonts w:eastAsia="Times New Roman" w:cs="Times New Roman"/>
                <w:sz w:val="20"/>
                <w:szCs w:val="20"/>
                <w:lang w:eastAsia="ru-RU"/>
              </w:rPr>
            </w:pPr>
          </w:p>
        </w:tc>
      </w:tr>
      <w:tr w14:paraId="47619FFF">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9D2AA22">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4.1</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51D5D861">
            <w:pPr>
              <w:widowControl/>
              <w:ind w:firstLine="5"/>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1 </w:t>
            </w:r>
            <w:r>
              <w:rPr>
                <w:color w:val="000000"/>
                <w:sz w:val="20"/>
                <w:szCs w:val="20"/>
              </w:rPr>
              <w:t>«Центральная»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13DAEF03">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10FFD89">
            <w:pPr>
              <w:widowControl/>
              <w:ind w:firstLine="0"/>
              <w:jc w:val="center"/>
              <w:rPr>
                <w:rFonts w:eastAsia="Times New Roman" w:cs="Times New Roman"/>
                <w:sz w:val="20"/>
                <w:szCs w:val="20"/>
                <w:lang w:eastAsia="ru-RU"/>
              </w:rPr>
            </w:pPr>
            <w:r>
              <w:rPr>
                <w:rFonts w:cs="Times New Roman"/>
                <w:color w:val="000000"/>
                <w:sz w:val="20"/>
                <w:szCs w:val="20"/>
              </w:rPr>
              <w:t>0,0002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D7E5A7E">
            <w:pPr>
              <w:widowControl/>
              <w:ind w:firstLine="0"/>
              <w:jc w:val="center"/>
              <w:rPr>
                <w:rFonts w:eastAsia="Times New Roman" w:cs="Times New Roman"/>
                <w:sz w:val="20"/>
                <w:szCs w:val="20"/>
                <w:lang w:eastAsia="ru-RU"/>
              </w:rPr>
            </w:pPr>
            <w:r>
              <w:rPr>
                <w:rFonts w:cs="Times New Roman"/>
                <w:color w:val="000000"/>
                <w:sz w:val="20"/>
                <w:szCs w:val="20"/>
              </w:rPr>
              <w:t>0,0002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36278EE">
            <w:pPr>
              <w:widowControl/>
              <w:ind w:firstLine="0"/>
              <w:jc w:val="center"/>
              <w:rPr>
                <w:rFonts w:eastAsia="Times New Roman" w:cs="Times New Roman"/>
                <w:sz w:val="20"/>
                <w:szCs w:val="20"/>
                <w:lang w:eastAsia="ru-RU"/>
              </w:rPr>
            </w:pPr>
            <w:r>
              <w:rPr>
                <w:rFonts w:cs="Times New Roman"/>
                <w:color w:val="000000"/>
                <w:sz w:val="20"/>
                <w:szCs w:val="20"/>
              </w:rPr>
              <w:t>0,0002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3C5FE55">
            <w:pPr>
              <w:widowControl/>
              <w:ind w:firstLine="0"/>
              <w:jc w:val="center"/>
              <w:rPr>
                <w:rFonts w:eastAsia="Times New Roman" w:cs="Times New Roman"/>
                <w:sz w:val="20"/>
                <w:szCs w:val="20"/>
                <w:lang w:eastAsia="ru-RU"/>
              </w:rPr>
            </w:pPr>
            <w:r>
              <w:rPr>
                <w:rFonts w:cs="Times New Roman"/>
                <w:color w:val="000000"/>
                <w:sz w:val="20"/>
                <w:szCs w:val="20"/>
              </w:rPr>
              <w:t>0,0002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DBABB60">
            <w:pPr>
              <w:widowControl/>
              <w:ind w:firstLine="0"/>
              <w:jc w:val="center"/>
              <w:rPr>
                <w:rFonts w:eastAsia="Times New Roman" w:cs="Times New Roman"/>
                <w:sz w:val="20"/>
                <w:szCs w:val="20"/>
                <w:lang w:eastAsia="ru-RU"/>
              </w:rPr>
            </w:pPr>
            <w:r>
              <w:rPr>
                <w:rFonts w:cs="Times New Roman"/>
                <w:color w:val="000000"/>
                <w:sz w:val="20"/>
                <w:szCs w:val="20"/>
              </w:rPr>
              <w:t>0,0002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FB32A10">
            <w:pPr>
              <w:widowControl/>
              <w:ind w:firstLine="0"/>
              <w:jc w:val="center"/>
              <w:rPr>
                <w:rFonts w:eastAsia="Times New Roman" w:cs="Times New Roman"/>
                <w:sz w:val="20"/>
                <w:szCs w:val="20"/>
                <w:lang w:eastAsia="ru-RU"/>
              </w:rPr>
            </w:pPr>
            <w:r>
              <w:rPr>
                <w:rFonts w:cs="Times New Roman"/>
                <w:color w:val="000000"/>
                <w:sz w:val="20"/>
                <w:szCs w:val="20"/>
              </w:rPr>
              <w:t>0,0002</w:t>
            </w:r>
          </w:p>
        </w:tc>
      </w:tr>
      <w:tr w14:paraId="1216CCE6">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743E0F7">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4.2</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521A29B6">
            <w:pPr>
              <w:widowControl/>
              <w:ind w:firstLine="5"/>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2 «Квартальная»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50BF1DFB">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EEE117B">
            <w:pPr>
              <w:widowControl/>
              <w:ind w:firstLine="0"/>
              <w:jc w:val="center"/>
              <w:rPr>
                <w:rFonts w:eastAsia="Times New Roman" w:cs="Times New Roman"/>
                <w:sz w:val="20"/>
                <w:szCs w:val="20"/>
                <w:lang w:eastAsia="ru-RU"/>
              </w:rPr>
            </w:pPr>
            <w:r>
              <w:rPr>
                <w:rFonts w:cs="Times New Roman"/>
                <w:color w:val="000000"/>
                <w:sz w:val="20"/>
                <w:szCs w:val="20"/>
              </w:rPr>
              <w:t>0,0008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E2179B9">
            <w:pPr>
              <w:widowControl/>
              <w:ind w:firstLine="0"/>
              <w:jc w:val="center"/>
              <w:rPr>
                <w:rFonts w:eastAsia="Times New Roman" w:cs="Times New Roman"/>
                <w:sz w:val="20"/>
                <w:szCs w:val="20"/>
                <w:lang w:eastAsia="ru-RU"/>
              </w:rPr>
            </w:pPr>
            <w:r>
              <w:rPr>
                <w:rFonts w:cs="Times New Roman"/>
                <w:color w:val="000000"/>
                <w:sz w:val="20"/>
                <w:szCs w:val="20"/>
              </w:rPr>
              <w:t>0,0008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547601D">
            <w:pPr>
              <w:widowControl/>
              <w:ind w:firstLine="0"/>
              <w:jc w:val="center"/>
              <w:rPr>
                <w:rFonts w:eastAsia="Times New Roman" w:cs="Times New Roman"/>
                <w:sz w:val="20"/>
                <w:szCs w:val="20"/>
                <w:lang w:eastAsia="ru-RU"/>
              </w:rPr>
            </w:pPr>
            <w:r>
              <w:rPr>
                <w:rFonts w:cs="Times New Roman"/>
                <w:color w:val="000000"/>
                <w:sz w:val="20"/>
                <w:szCs w:val="20"/>
              </w:rPr>
              <w:t>0,0008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E3EEAF7">
            <w:pPr>
              <w:widowControl/>
              <w:ind w:firstLine="0"/>
              <w:jc w:val="center"/>
              <w:rPr>
                <w:rFonts w:eastAsia="Times New Roman" w:cs="Times New Roman"/>
                <w:sz w:val="20"/>
                <w:szCs w:val="20"/>
                <w:lang w:eastAsia="ru-RU"/>
              </w:rPr>
            </w:pPr>
            <w:r>
              <w:rPr>
                <w:rFonts w:cs="Times New Roman"/>
                <w:color w:val="000000"/>
                <w:sz w:val="20"/>
                <w:szCs w:val="20"/>
              </w:rPr>
              <w:t>0,0008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EC8C292">
            <w:pPr>
              <w:widowControl/>
              <w:ind w:firstLine="0"/>
              <w:jc w:val="center"/>
              <w:rPr>
                <w:rFonts w:eastAsia="Times New Roman" w:cs="Times New Roman"/>
                <w:sz w:val="20"/>
                <w:szCs w:val="20"/>
                <w:lang w:eastAsia="ru-RU"/>
              </w:rPr>
            </w:pPr>
            <w:r>
              <w:rPr>
                <w:rFonts w:cs="Times New Roman"/>
                <w:color w:val="000000"/>
                <w:sz w:val="20"/>
                <w:szCs w:val="20"/>
              </w:rPr>
              <w:t>0,0008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6DD47C3">
            <w:pPr>
              <w:widowControl/>
              <w:ind w:firstLine="0"/>
              <w:jc w:val="center"/>
              <w:rPr>
                <w:rFonts w:eastAsia="Times New Roman" w:cs="Times New Roman"/>
                <w:sz w:val="20"/>
                <w:szCs w:val="20"/>
                <w:lang w:eastAsia="ru-RU"/>
              </w:rPr>
            </w:pPr>
            <w:r>
              <w:rPr>
                <w:rFonts w:cs="Times New Roman"/>
                <w:color w:val="000000"/>
                <w:sz w:val="20"/>
                <w:szCs w:val="20"/>
              </w:rPr>
              <w:t>0,0008</w:t>
            </w:r>
          </w:p>
        </w:tc>
      </w:tr>
      <w:tr w14:paraId="30D55FC6">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FBF4ADB">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4.3</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38A768FC">
            <w:pPr>
              <w:widowControl/>
              <w:ind w:firstLine="5"/>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3 </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09735295">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833D919">
            <w:pPr>
              <w:widowControl/>
              <w:ind w:firstLine="0"/>
              <w:jc w:val="center"/>
              <w:rPr>
                <w:rFonts w:eastAsia="Times New Roman" w:cs="Times New Roman"/>
                <w:sz w:val="20"/>
                <w:szCs w:val="20"/>
                <w:lang w:eastAsia="ru-RU"/>
              </w:rPr>
            </w:pPr>
            <w:r>
              <w:rPr>
                <w:rFonts w:cs="Times New Roman"/>
                <w:color w:val="000000"/>
                <w:sz w:val="20"/>
                <w:szCs w:val="20"/>
              </w:rPr>
              <w:t>0,0002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81C6C0C">
            <w:pPr>
              <w:widowControl/>
              <w:ind w:firstLine="0"/>
              <w:jc w:val="center"/>
              <w:rPr>
                <w:rFonts w:eastAsia="Times New Roman" w:cs="Times New Roman"/>
                <w:sz w:val="20"/>
                <w:szCs w:val="20"/>
                <w:lang w:eastAsia="ru-RU"/>
              </w:rPr>
            </w:pPr>
            <w:r>
              <w:rPr>
                <w:rFonts w:cs="Times New Roman"/>
                <w:color w:val="000000"/>
                <w:sz w:val="20"/>
                <w:szCs w:val="20"/>
              </w:rPr>
              <w:t>0,0002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569EBA4">
            <w:pPr>
              <w:widowControl/>
              <w:ind w:firstLine="0"/>
              <w:jc w:val="center"/>
              <w:rPr>
                <w:rFonts w:eastAsia="Times New Roman" w:cs="Times New Roman"/>
                <w:sz w:val="20"/>
                <w:szCs w:val="20"/>
                <w:lang w:eastAsia="ru-RU"/>
              </w:rPr>
            </w:pPr>
            <w:r>
              <w:rPr>
                <w:rFonts w:cs="Times New Roman"/>
                <w:color w:val="000000"/>
                <w:sz w:val="20"/>
                <w:szCs w:val="20"/>
              </w:rPr>
              <w:t>0,0002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B81BFE7">
            <w:pPr>
              <w:widowControl/>
              <w:ind w:firstLine="0"/>
              <w:jc w:val="center"/>
              <w:rPr>
                <w:rFonts w:eastAsia="Times New Roman" w:cs="Times New Roman"/>
                <w:sz w:val="20"/>
                <w:szCs w:val="20"/>
                <w:lang w:eastAsia="ru-RU"/>
              </w:rPr>
            </w:pPr>
            <w:r>
              <w:rPr>
                <w:rFonts w:cs="Times New Roman"/>
                <w:color w:val="000000"/>
                <w:sz w:val="20"/>
                <w:szCs w:val="20"/>
              </w:rPr>
              <w:t>0,0002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BABEC23">
            <w:pPr>
              <w:widowControl/>
              <w:ind w:firstLine="0"/>
              <w:jc w:val="center"/>
              <w:rPr>
                <w:rFonts w:eastAsia="Times New Roman" w:cs="Times New Roman"/>
                <w:sz w:val="20"/>
                <w:szCs w:val="20"/>
                <w:lang w:eastAsia="ru-RU"/>
              </w:rPr>
            </w:pPr>
            <w:r>
              <w:rPr>
                <w:rFonts w:cs="Times New Roman"/>
                <w:color w:val="000000"/>
                <w:sz w:val="20"/>
                <w:szCs w:val="20"/>
              </w:rPr>
              <w:t>0,0002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D8EF838">
            <w:pPr>
              <w:widowControl/>
              <w:ind w:firstLine="0"/>
              <w:jc w:val="center"/>
              <w:rPr>
                <w:rFonts w:eastAsia="Times New Roman" w:cs="Times New Roman"/>
                <w:sz w:val="20"/>
                <w:szCs w:val="20"/>
                <w:lang w:eastAsia="ru-RU"/>
              </w:rPr>
            </w:pPr>
            <w:r>
              <w:rPr>
                <w:rFonts w:cs="Times New Roman"/>
                <w:color w:val="000000"/>
                <w:sz w:val="20"/>
                <w:szCs w:val="20"/>
              </w:rPr>
              <w:t>0,0002</w:t>
            </w:r>
          </w:p>
        </w:tc>
      </w:tr>
      <w:tr w14:paraId="46D3122D">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4C80A32">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4.4</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093BDCC9">
            <w:pPr>
              <w:widowControl/>
              <w:ind w:firstLine="5"/>
              <w:jc w:val="left"/>
              <w:rPr>
                <w:rFonts w:eastAsia="Times New Roman" w:cs="Times New Roman"/>
                <w:b/>
                <w:sz w:val="20"/>
                <w:szCs w:val="20"/>
                <w:lang w:eastAsia="ru-RU"/>
              </w:rPr>
            </w:pPr>
            <w:r>
              <w:rPr>
                <w:rFonts w:eastAsia="Times New Roman" w:cs="Times New Roman"/>
                <w:sz w:val="20"/>
                <w:szCs w:val="20"/>
                <w:lang w:eastAsia="ru-RU"/>
              </w:rPr>
              <w:t>- для котельной № 4</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5891BC79">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9F8434C">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43AB68A">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B79B69C">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75F367E">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ABA65F9">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BE6F85E">
            <w:pPr>
              <w:widowControl/>
              <w:ind w:firstLine="0"/>
              <w:jc w:val="center"/>
              <w:rPr>
                <w:rFonts w:eastAsia="Times New Roman" w:cs="Times New Roman"/>
                <w:sz w:val="20"/>
                <w:szCs w:val="20"/>
                <w:lang w:eastAsia="ru-RU"/>
              </w:rPr>
            </w:pPr>
            <w:r>
              <w:rPr>
                <w:rFonts w:cs="Times New Roman"/>
                <w:color w:val="000000"/>
                <w:sz w:val="20"/>
                <w:szCs w:val="20"/>
              </w:rPr>
              <w:t>0,0003</w:t>
            </w:r>
          </w:p>
        </w:tc>
      </w:tr>
      <w:tr w14:paraId="26460171">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2A6D34FF">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4.5</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3A96DCA6">
            <w:pPr>
              <w:widowControl/>
              <w:ind w:firstLine="5"/>
              <w:jc w:val="left"/>
              <w:rPr>
                <w:rFonts w:eastAsia="Times New Roman" w:cs="Times New Roman"/>
                <w:b/>
                <w:sz w:val="20"/>
                <w:szCs w:val="20"/>
                <w:lang w:eastAsia="ru-RU"/>
              </w:rPr>
            </w:pPr>
            <w:r>
              <w:rPr>
                <w:rFonts w:eastAsia="Times New Roman" w:cs="Times New Roman"/>
                <w:sz w:val="20"/>
                <w:szCs w:val="20"/>
                <w:lang w:eastAsia="ru-RU"/>
              </w:rPr>
              <w:t>- для котельной № 5 «База»</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489BA71E">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667096F">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9E1B182">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26374F6">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C8AC5B4">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2CF570A">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74B13DE">
            <w:pPr>
              <w:widowControl/>
              <w:ind w:firstLine="0"/>
              <w:jc w:val="center"/>
              <w:rPr>
                <w:rFonts w:eastAsia="Times New Roman" w:cs="Times New Roman"/>
                <w:sz w:val="20"/>
                <w:szCs w:val="20"/>
                <w:lang w:eastAsia="ru-RU"/>
              </w:rPr>
            </w:pPr>
            <w:r>
              <w:rPr>
                <w:rFonts w:cs="Times New Roman"/>
                <w:color w:val="000000"/>
                <w:sz w:val="20"/>
                <w:szCs w:val="20"/>
              </w:rPr>
              <w:t>0,0003</w:t>
            </w:r>
          </w:p>
        </w:tc>
      </w:tr>
      <w:tr w14:paraId="27606E80">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6B22510">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4.6</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5B44CEEC">
            <w:pPr>
              <w:widowControl/>
              <w:ind w:firstLine="5"/>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7 ЦРБ</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79C31417">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BE6A6D3">
            <w:pPr>
              <w:widowControl/>
              <w:ind w:firstLine="0"/>
              <w:jc w:val="center"/>
              <w:rPr>
                <w:rFonts w:eastAsia="Times New Roman" w:cs="Times New Roman"/>
                <w:sz w:val="20"/>
                <w:szCs w:val="20"/>
                <w:lang w:eastAsia="ru-RU"/>
              </w:rPr>
            </w:pPr>
            <w:r>
              <w:rPr>
                <w:rFonts w:cs="Times New Roman"/>
                <w:color w:val="000000"/>
                <w:sz w:val="20"/>
                <w:szCs w:val="20"/>
              </w:rPr>
              <w:t>0,0004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A9AB8DA">
            <w:pPr>
              <w:widowControl/>
              <w:ind w:firstLine="0"/>
              <w:jc w:val="center"/>
              <w:rPr>
                <w:rFonts w:eastAsia="Times New Roman" w:cs="Times New Roman"/>
                <w:sz w:val="20"/>
                <w:szCs w:val="20"/>
                <w:lang w:eastAsia="ru-RU"/>
              </w:rPr>
            </w:pPr>
            <w:r>
              <w:rPr>
                <w:rFonts w:cs="Times New Roman"/>
                <w:color w:val="000000"/>
                <w:sz w:val="20"/>
                <w:szCs w:val="20"/>
              </w:rPr>
              <w:t>0,0004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CB278FB">
            <w:pPr>
              <w:widowControl/>
              <w:ind w:firstLine="0"/>
              <w:jc w:val="center"/>
              <w:rPr>
                <w:rFonts w:eastAsia="Times New Roman" w:cs="Times New Roman"/>
                <w:sz w:val="20"/>
                <w:szCs w:val="20"/>
                <w:lang w:eastAsia="ru-RU"/>
              </w:rPr>
            </w:pPr>
            <w:r>
              <w:rPr>
                <w:rFonts w:cs="Times New Roman"/>
                <w:color w:val="000000"/>
                <w:sz w:val="20"/>
                <w:szCs w:val="20"/>
              </w:rPr>
              <w:t>0,0004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5D823B3">
            <w:pPr>
              <w:widowControl/>
              <w:ind w:firstLine="0"/>
              <w:jc w:val="center"/>
              <w:rPr>
                <w:rFonts w:eastAsia="Times New Roman" w:cs="Times New Roman"/>
                <w:sz w:val="20"/>
                <w:szCs w:val="20"/>
                <w:lang w:eastAsia="ru-RU"/>
              </w:rPr>
            </w:pPr>
            <w:r>
              <w:rPr>
                <w:rFonts w:cs="Times New Roman"/>
                <w:color w:val="000000"/>
                <w:sz w:val="20"/>
                <w:szCs w:val="20"/>
              </w:rPr>
              <w:t>0,0004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FDE8727">
            <w:pPr>
              <w:widowControl/>
              <w:ind w:firstLine="0"/>
              <w:jc w:val="center"/>
              <w:rPr>
                <w:rFonts w:eastAsia="Times New Roman" w:cs="Times New Roman"/>
                <w:sz w:val="20"/>
                <w:szCs w:val="20"/>
                <w:lang w:eastAsia="ru-RU"/>
              </w:rPr>
            </w:pPr>
            <w:r>
              <w:rPr>
                <w:rFonts w:cs="Times New Roman"/>
                <w:color w:val="000000"/>
                <w:sz w:val="20"/>
                <w:szCs w:val="20"/>
              </w:rPr>
              <w:t>0,0004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6F3F08F">
            <w:pPr>
              <w:widowControl/>
              <w:ind w:firstLine="0"/>
              <w:jc w:val="center"/>
              <w:rPr>
                <w:rFonts w:eastAsia="Times New Roman" w:cs="Times New Roman"/>
                <w:sz w:val="20"/>
                <w:szCs w:val="20"/>
                <w:lang w:eastAsia="ru-RU"/>
              </w:rPr>
            </w:pPr>
            <w:r>
              <w:rPr>
                <w:rFonts w:cs="Times New Roman"/>
                <w:color w:val="000000"/>
                <w:sz w:val="20"/>
                <w:szCs w:val="20"/>
              </w:rPr>
              <w:t>0,0004</w:t>
            </w:r>
          </w:p>
        </w:tc>
      </w:tr>
      <w:tr w14:paraId="1DFA0DEE">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397BE217">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4.7</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609D7208">
            <w:pPr>
              <w:widowControl/>
              <w:ind w:firstLine="5"/>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8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132C8968">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EA00EDC">
            <w:pPr>
              <w:widowControl/>
              <w:ind w:firstLine="0"/>
              <w:jc w:val="center"/>
              <w:rPr>
                <w:rFonts w:eastAsia="Times New Roman" w:cs="Times New Roman"/>
                <w:sz w:val="20"/>
                <w:szCs w:val="20"/>
                <w:lang w:eastAsia="ru-RU"/>
              </w:rPr>
            </w:pPr>
            <w:r>
              <w:rPr>
                <w:rFonts w:cs="Times New Roman"/>
                <w:color w:val="000000"/>
                <w:sz w:val="20"/>
                <w:szCs w:val="20"/>
              </w:rPr>
              <w:t>0,0002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D66CA9D">
            <w:pPr>
              <w:widowControl/>
              <w:ind w:firstLine="0"/>
              <w:jc w:val="center"/>
              <w:rPr>
                <w:rFonts w:eastAsia="Times New Roman" w:cs="Times New Roman"/>
                <w:sz w:val="20"/>
                <w:szCs w:val="20"/>
                <w:lang w:eastAsia="ru-RU"/>
              </w:rPr>
            </w:pPr>
            <w:r>
              <w:rPr>
                <w:rFonts w:cs="Times New Roman"/>
                <w:color w:val="000000"/>
                <w:sz w:val="20"/>
                <w:szCs w:val="20"/>
              </w:rPr>
              <w:t>0,0002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B77C7D1">
            <w:pPr>
              <w:widowControl/>
              <w:ind w:firstLine="0"/>
              <w:jc w:val="center"/>
              <w:rPr>
                <w:rFonts w:eastAsia="Times New Roman" w:cs="Times New Roman"/>
                <w:sz w:val="20"/>
                <w:szCs w:val="20"/>
                <w:lang w:eastAsia="ru-RU"/>
              </w:rPr>
            </w:pPr>
            <w:r>
              <w:rPr>
                <w:rFonts w:cs="Times New Roman"/>
                <w:color w:val="000000"/>
                <w:sz w:val="20"/>
                <w:szCs w:val="20"/>
              </w:rPr>
              <w:t>0,0002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D399483">
            <w:pPr>
              <w:widowControl/>
              <w:ind w:firstLine="0"/>
              <w:jc w:val="center"/>
              <w:rPr>
                <w:rFonts w:eastAsia="Times New Roman" w:cs="Times New Roman"/>
                <w:sz w:val="20"/>
                <w:szCs w:val="20"/>
                <w:lang w:eastAsia="ru-RU"/>
              </w:rPr>
            </w:pPr>
            <w:r>
              <w:rPr>
                <w:rFonts w:cs="Times New Roman"/>
                <w:color w:val="000000"/>
                <w:sz w:val="20"/>
                <w:szCs w:val="20"/>
              </w:rPr>
              <w:t>0,0002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5033B88">
            <w:pPr>
              <w:widowControl/>
              <w:ind w:firstLine="0"/>
              <w:jc w:val="center"/>
              <w:rPr>
                <w:rFonts w:eastAsia="Times New Roman" w:cs="Times New Roman"/>
                <w:sz w:val="20"/>
                <w:szCs w:val="20"/>
                <w:lang w:eastAsia="ru-RU"/>
              </w:rPr>
            </w:pPr>
            <w:r>
              <w:rPr>
                <w:rFonts w:cs="Times New Roman"/>
                <w:color w:val="000000"/>
                <w:sz w:val="20"/>
                <w:szCs w:val="20"/>
              </w:rPr>
              <w:t>0,0002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80FB75C">
            <w:pPr>
              <w:widowControl/>
              <w:ind w:firstLine="0"/>
              <w:jc w:val="center"/>
              <w:rPr>
                <w:rFonts w:eastAsia="Times New Roman" w:cs="Times New Roman"/>
                <w:sz w:val="20"/>
                <w:szCs w:val="20"/>
                <w:lang w:eastAsia="ru-RU"/>
              </w:rPr>
            </w:pPr>
            <w:r>
              <w:rPr>
                <w:rFonts w:cs="Times New Roman"/>
                <w:color w:val="000000"/>
                <w:sz w:val="20"/>
                <w:szCs w:val="20"/>
              </w:rPr>
              <w:t>0,0002</w:t>
            </w:r>
          </w:p>
        </w:tc>
      </w:tr>
      <w:tr w14:paraId="60A3BE41">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1CF51E35">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4.8</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02949A52">
            <w:pPr>
              <w:widowControl/>
              <w:ind w:firstLine="5"/>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10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19F0DEB5">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89C91F5">
            <w:pPr>
              <w:widowControl/>
              <w:ind w:firstLine="0"/>
              <w:jc w:val="center"/>
              <w:rPr>
                <w:rFonts w:eastAsia="Times New Roman" w:cs="Times New Roman"/>
                <w:sz w:val="20"/>
                <w:szCs w:val="20"/>
                <w:lang w:eastAsia="ru-RU"/>
              </w:rPr>
            </w:pPr>
            <w:r>
              <w:rPr>
                <w:rFonts w:cs="Times New Roman"/>
                <w:color w:val="000000"/>
                <w:sz w:val="20"/>
                <w:szCs w:val="20"/>
              </w:rPr>
              <w:t>0,0004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9984A6E">
            <w:pPr>
              <w:widowControl/>
              <w:ind w:firstLine="0"/>
              <w:jc w:val="center"/>
              <w:rPr>
                <w:rFonts w:eastAsia="Times New Roman" w:cs="Times New Roman"/>
                <w:sz w:val="20"/>
                <w:szCs w:val="20"/>
                <w:lang w:eastAsia="ru-RU"/>
              </w:rPr>
            </w:pPr>
            <w:r>
              <w:rPr>
                <w:rFonts w:cs="Times New Roman"/>
                <w:color w:val="000000"/>
                <w:sz w:val="20"/>
                <w:szCs w:val="20"/>
              </w:rPr>
              <w:t>0,0004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26C436A">
            <w:pPr>
              <w:widowControl/>
              <w:ind w:firstLine="0"/>
              <w:jc w:val="center"/>
              <w:rPr>
                <w:rFonts w:eastAsia="Times New Roman" w:cs="Times New Roman"/>
                <w:sz w:val="20"/>
                <w:szCs w:val="20"/>
                <w:lang w:eastAsia="ru-RU"/>
              </w:rPr>
            </w:pPr>
            <w:r>
              <w:rPr>
                <w:rFonts w:cs="Times New Roman"/>
                <w:color w:val="000000"/>
                <w:sz w:val="20"/>
                <w:szCs w:val="20"/>
              </w:rPr>
              <w:t>0,0004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E63111A">
            <w:pPr>
              <w:widowControl/>
              <w:ind w:firstLine="0"/>
              <w:jc w:val="center"/>
              <w:rPr>
                <w:rFonts w:eastAsia="Times New Roman" w:cs="Times New Roman"/>
                <w:sz w:val="20"/>
                <w:szCs w:val="20"/>
                <w:lang w:eastAsia="ru-RU"/>
              </w:rPr>
            </w:pPr>
            <w:r>
              <w:rPr>
                <w:rFonts w:cs="Times New Roman"/>
                <w:color w:val="000000"/>
                <w:sz w:val="20"/>
                <w:szCs w:val="20"/>
              </w:rPr>
              <w:t>0,0004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993D2E3">
            <w:pPr>
              <w:widowControl/>
              <w:ind w:firstLine="0"/>
              <w:jc w:val="center"/>
              <w:rPr>
                <w:rFonts w:eastAsia="Times New Roman" w:cs="Times New Roman"/>
                <w:sz w:val="20"/>
                <w:szCs w:val="20"/>
                <w:lang w:eastAsia="ru-RU"/>
              </w:rPr>
            </w:pPr>
            <w:r>
              <w:rPr>
                <w:rFonts w:cs="Times New Roman"/>
                <w:color w:val="000000"/>
                <w:sz w:val="20"/>
                <w:szCs w:val="20"/>
              </w:rPr>
              <w:t>0,0004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70E0A09">
            <w:pPr>
              <w:widowControl/>
              <w:ind w:firstLine="0"/>
              <w:jc w:val="center"/>
              <w:rPr>
                <w:rFonts w:eastAsia="Times New Roman" w:cs="Times New Roman"/>
                <w:sz w:val="20"/>
                <w:szCs w:val="20"/>
                <w:lang w:eastAsia="ru-RU"/>
              </w:rPr>
            </w:pPr>
            <w:r>
              <w:rPr>
                <w:rFonts w:cs="Times New Roman"/>
                <w:color w:val="000000"/>
                <w:sz w:val="20"/>
                <w:szCs w:val="20"/>
              </w:rPr>
              <w:t>0,0004</w:t>
            </w:r>
          </w:p>
        </w:tc>
      </w:tr>
      <w:tr w14:paraId="5B97FC30">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4C6AC4B">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4.9</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54CC6334">
            <w:pPr>
              <w:widowControl/>
              <w:ind w:firstLine="5"/>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11 ПУ-53</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4006B74E">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CB2F703">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8BB1976">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CCCA8DF">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2774727">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4F1A2B2">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4FB6680">
            <w:pPr>
              <w:widowControl/>
              <w:ind w:firstLine="0"/>
              <w:jc w:val="center"/>
              <w:rPr>
                <w:rFonts w:eastAsia="Times New Roman" w:cs="Times New Roman"/>
                <w:sz w:val="20"/>
                <w:szCs w:val="20"/>
                <w:lang w:eastAsia="ru-RU"/>
              </w:rPr>
            </w:pPr>
            <w:r>
              <w:rPr>
                <w:rFonts w:cs="Times New Roman"/>
                <w:color w:val="000000"/>
                <w:sz w:val="20"/>
                <w:szCs w:val="20"/>
              </w:rPr>
              <w:t>0,0003</w:t>
            </w:r>
          </w:p>
        </w:tc>
      </w:tr>
      <w:tr w14:paraId="664B9869">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70B2A669">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4.10</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10A6F658">
            <w:pPr>
              <w:widowControl/>
              <w:ind w:firstLine="5"/>
              <w:jc w:val="left"/>
              <w:rPr>
                <w:rFonts w:eastAsia="Times New Roman" w:cs="Times New Roman"/>
                <w:b/>
                <w:sz w:val="20"/>
                <w:szCs w:val="20"/>
                <w:lang w:eastAsia="ru-RU"/>
              </w:rPr>
            </w:pPr>
            <w:r>
              <w:rPr>
                <w:rFonts w:eastAsia="Times New Roman" w:cs="Times New Roman"/>
                <w:sz w:val="20"/>
                <w:szCs w:val="20"/>
                <w:lang w:eastAsia="ru-RU"/>
              </w:rPr>
              <w:t>- для БМК № 12</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70454C88">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D95F0F2">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C495159">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3C2B094">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EFCF14F">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8C251D7">
            <w:pPr>
              <w:widowControl/>
              <w:ind w:firstLine="0"/>
              <w:jc w:val="center"/>
              <w:rPr>
                <w:rFonts w:eastAsia="Times New Roman" w:cs="Times New Roman"/>
                <w:sz w:val="20"/>
                <w:szCs w:val="20"/>
                <w:lang w:eastAsia="ru-RU"/>
              </w:rPr>
            </w:pPr>
            <w:r>
              <w:rPr>
                <w:rFonts w:cs="Times New Roman"/>
                <w:color w:val="000000"/>
                <w:sz w:val="20"/>
                <w:szCs w:val="20"/>
              </w:rPr>
              <w:t>0,0003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1CAA5E8">
            <w:pPr>
              <w:widowControl/>
              <w:ind w:firstLine="0"/>
              <w:jc w:val="center"/>
              <w:rPr>
                <w:rFonts w:eastAsia="Times New Roman" w:cs="Times New Roman"/>
                <w:sz w:val="20"/>
                <w:szCs w:val="20"/>
                <w:lang w:eastAsia="ru-RU"/>
              </w:rPr>
            </w:pPr>
            <w:r>
              <w:rPr>
                <w:rFonts w:cs="Times New Roman"/>
                <w:color w:val="000000"/>
                <w:sz w:val="20"/>
                <w:szCs w:val="20"/>
              </w:rPr>
              <w:t>0,0003</w:t>
            </w:r>
          </w:p>
        </w:tc>
      </w:tr>
      <w:tr w14:paraId="75D2353C">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7D22D9E5">
            <w:pPr>
              <w:widowControl/>
              <w:ind w:firstLine="0"/>
              <w:jc w:val="center"/>
              <w:rPr>
                <w:rFonts w:eastAsia="Times New Roman" w:cs="Times New Roman"/>
                <w:b/>
                <w:sz w:val="20"/>
                <w:szCs w:val="20"/>
                <w:lang w:eastAsia="ru-RU"/>
              </w:rPr>
            </w:pPr>
            <w:r>
              <w:rPr>
                <w:rFonts w:eastAsia="Times New Roman" w:cs="Times New Roman"/>
                <w:b/>
                <w:sz w:val="20"/>
                <w:szCs w:val="20"/>
                <w:lang w:eastAsia="ru-RU"/>
              </w:rPr>
              <w:t>5</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3D0E19A8">
            <w:pPr>
              <w:widowControl/>
              <w:ind w:firstLine="0"/>
              <w:jc w:val="left"/>
              <w:rPr>
                <w:rFonts w:eastAsia="Times New Roman" w:cs="Times New Roman"/>
                <w:b/>
                <w:sz w:val="20"/>
                <w:szCs w:val="20"/>
                <w:lang w:eastAsia="ru-RU"/>
              </w:rPr>
            </w:pPr>
            <w:r>
              <w:rPr>
                <w:rFonts w:eastAsia="Times New Roman" w:cs="Times New Roman"/>
                <w:b/>
                <w:sz w:val="20"/>
                <w:szCs w:val="20"/>
                <w:lang w:eastAsia="ru-RU"/>
              </w:rPr>
              <w:t>Коэффициент использования установленной тепловой мощности</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60FB186C">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BE4D1A3">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44B0AFF">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DF195A1">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80615C8">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C7E80C3">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C1E69EB">
            <w:pPr>
              <w:widowControl/>
              <w:ind w:firstLine="0"/>
              <w:jc w:val="center"/>
              <w:rPr>
                <w:rFonts w:eastAsia="Times New Roman" w:cs="Times New Roman"/>
                <w:sz w:val="20"/>
                <w:szCs w:val="20"/>
                <w:lang w:eastAsia="ru-RU"/>
              </w:rPr>
            </w:pPr>
          </w:p>
        </w:tc>
      </w:tr>
      <w:tr w14:paraId="07F0AC3A">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1C5128F9">
            <w:pPr>
              <w:widowControl/>
              <w:ind w:firstLine="0"/>
              <w:jc w:val="center"/>
              <w:rPr>
                <w:rFonts w:eastAsia="Times New Roman" w:cs="Times New Roman"/>
                <w:sz w:val="20"/>
                <w:szCs w:val="20"/>
                <w:lang w:eastAsia="ru-RU"/>
              </w:rPr>
            </w:pPr>
            <w:r>
              <w:rPr>
                <w:rFonts w:eastAsia="Times New Roman" w:cs="Times New Roman"/>
                <w:sz w:val="20"/>
                <w:szCs w:val="20"/>
                <w:lang w:eastAsia="ru-RU"/>
              </w:rPr>
              <w:t>5.1</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709D9AC4">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1 </w:t>
            </w:r>
            <w:r>
              <w:rPr>
                <w:color w:val="000000"/>
                <w:sz w:val="20"/>
                <w:szCs w:val="20"/>
              </w:rPr>
              <w:t>«Центральная»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694747E3">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E9DC4E0">
            <w:pPr>
              <w:widowControl/>
              <w:ind w:firstLine="0"/>
              <w:jc w:val="center"/>
              <w:rPr>
                <w:rFonts w:eastAsia="Times New Roman" w:cs="Times New Roman"/>
                <w:sz w:val="20"/>
                <w:szCs w:val="20"/>
                <w:lang w:eastAsia="ru-RU"/>
              </w:rPr>
            </w:pPr>
            <w:r>
              <w:rPr>
                <w:rFonts w:cs="Times New Roman"/>
                <w:color w:val="000000"/>
                <w:sz w:val="20"/>
                <w:szCs w:val="20"/>
              </w:rPr>
              <w:t>14,39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596B76B">
            <w:pPr>
              <w:widowControl/>
              <w:ind w:firstLine="0"/>
              <w:jc w:val="center"/>
              <w:rPr>
                <w:rFonts w:eastAsia="Times New Roman" w:cs="Times New Roman"/>
                <w:sz w:val="20"/>
                <w:szCs w:val="20"/>
                <w:lang w:eastAsia="ru-RU"/>
              </w:rPr>
            </w:pPr>
            <w:r>
              <w:rPr>
                <w:rFonts w:cs="Times New Roman"/>
                <w:color w:val="000000"/>
                <w:sz w:val="20"/>
                <w:szCs w:val="20"/>
              </w:rPr>
              <w:t>14,39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2074907">
            <w:pPr>
              <w:widowControl/>
              <w:ind w:firstLine="0"/>
              <w:jc w:val="center"/>
              <w:rPr>
                <w:rFonts w:eastAsia="Times New Roman" w:cs="Times New Roman"/>
                <w:sz w:val="20"/>
                <w:szCs w:val="20"/>
                <w:lang w:eastAsia="ru-RU"/>
              </w:rPr>
            </w:pPr>
            <w:r>
              <w:rPr>
                <w:rFonts w:cs="Times New Roman"/>
                <w:color w:val="000000"/>
                <w:sz w:val="20"/>
                <w:szCs w:val="20"/>
              </w:rPr>
              <w:t>14,39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C89847C">
            <w:pPr>
              <w:widowControl/>
              <w:ind w:firstLine="0"/>
              <w:jc w:val="center"/>
              <w:rPr>
                <w:rFonts w:eastAsia="Times New Roman" w:cs="Times New Roman"/>
                <w:sz w:val="20"/>
                <w:szCs w:val="20"/>
                <w:lang w:eastAsia="ru-RU"/>
              </w:rPr>
            </w:pPr>
            <w:r>
              <w:rPr>
                <w:rFonts w:cs="Times New Roman"/>
                <w:color w:val="000000"/>
                <w:sz w:val="20"/>
                <w:szCs w:val="20"/>
              </w:rPr>
              <w:t>14,39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2AC5519">
            <w:pPr>
              <w:widowControl/>
              <w:ind w:firstLine="0"/>
              <w:jc w:val="center"/>
              <w:rPr>
                <w:rFonts w:eastAsia="Times New Roman" w:cs="Times New Roman"/>
                <w:sz w:val="20"/>
                <w:szCs w:val="20"/>
                <w:lang w:eastAsia="ru-RU"/>
              </w:rPr>
            </w:pPr>
            <w:r>
              <w:rPr>
                <w:rFonts w:cs="Times New Roman"/>
                <w:color w:val="000000"/>
                <w:sz w:val="20"/>
                <w:szCs w:val="20"/>
              </w:rPr>
              <w:t>14,39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84987F0">
            <w:pPr>
              <w:widowControl/>
              <w:ind w:firstLine="0"/>
              <w:jc w:val="center"/>
              <w:rPr>
                <w:rFonts w:eastAsia="Times New Roman" w:cs="Times New Roman"/>
                <w:sz w:val="20"/>
                <w:szCs w:val="20"/>
                <w:lang w:eastAsia="ru-RU"/>
              </w:rPr>
            </w:pPr>
            <w:r>
              <w:rPr>
                <w:rFonts w:cs="Times New Roman"/>
                <w:color w:val="000000"/>
                <w:sz w:val="20"/>
                <w:szCs w:val="20"/>
              </w:rPr>
              <w:t>14,39</w:t>
            </w:r>
          </w:p>
        </w:tc>
      </w:tr>
      <w:tr w14:paraId="35C4ACFE">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370BDCBA">
            <w:pPr>
              <w:widowControl/>
              <w:ind w:firstLine="0"/>
              <w:jc w:val="center"/>
              <w:rPr>
                <w:rFonts w:eastAsia="Times New Roman" w:cs="Times New Roman"/>
                <w:sz w:val="20"/>
                <w:szCs w:val="20"/>
                <w:lang w:eastAsia="ru-RU"/>
              </w:rPr>
            </w:pPr>
            <w:r>
              <w:rPr>
                <w:rFonts w:eastAsia="Times New Roman" w:cs="Times New Roman"/>
                <w:sz w:val="20"/>
                <w:szCs w:val="20"/>
                <w:lang w:eastAsia="ru-RU"/>
              </w:rPr>
              <w:t>5.2</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5D1F9320">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w:t>
            </w:r>
            <w:r>
              <w:rPr>
                <w:color w:val="000000"/>
                <w:sz w:val="20"/>
                <w:szCs w:val="20"/>
              </w:rPr>
              <w:t>2 «Квартальная»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1F5C1E60">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C0603FF">
            <w:pPr>
              <w:widowControl/>
              <w:ind w:firstLine="0"/>
              <w:jc w:val="center"/>
              <w:rPr>
                <w:rFonts w:eastAsia="Times New Roman" w:cs="Times New Roman"/>
                <w:sz w:val="20"/>
                <w:szCs w:val="20"/>
                <w:lang w:eastAsia="ru-RU"/>
              </w:rPr>
            </w:pPr>
            <w:r>
              <w:rPr>
                <w:rFonts w:cs="Times New Roman"/>
                <w:color w:val="000000"/>
                <w:sz w:val="20"/>
                <w:szCs w:val="20"/>
              </w:rPr>
              <w:t>10,84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DD40D2C">
            <w:pPr>
              <w:widowControl/>
              <w:ind w:firstLine="0"/>
              <w:jc w:val="center"/>
              <w:rPr>
                <w:rFonts w:eastAsia="Times New Roman" w:cs="Times New Roman"/>
                <w:sz w:val="20"/>
                <w:szCs w:val="20"/>
                <w:lang w:eastAsia="ru-RU"/>
              </w:rPr>
            </w:pPr>
            <w:r>
              <w:rPr>
                <w:rFonts w:cs="Times New Roman"/>
                <w:color w:val="000000"/>
                <w:sz w:val="20"/>
                <w:szCs w:val="20"/>
              </w:rPr>
              <w:t>10,84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B0A5263">
            <w:pPr>
              <w:widowControl/>
              <w:ind w:firstLine="0"/>
              <w:jc w:val="center"/>
              <w:rPr>
                <w:rFonts w:eastAsia="Times New Roman" w:cs="Times New Roman"/>
                <w:sz w:val="20"/>
                <w:szCs w:val="20"/>
                <w:lang w:eastAsia="ru-RU"/>
              </w:rPr>
            </w:pPr>
            <w:r>
              <w:rPr>
                <w:rFonts w:cs="Times New Roman"/>
                <w:color w:val="000000"/>
                <w:sz w:val="20"/>
                <w:szCs w:val="20"/>
              </w:rPr>
              <w:t>10,84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6076E1D">
            <w:pPr>
              <w:widowControl/>
              <w:ind w:firstLine="0"/>
              <w:jc w:val="center"/>
              <w:rPr>
                <w:rFonts w:eastAsia="Times New Roman" w:cs="Times New Roman"/>
                <w:sz w:val="20"/>
                <w:szCs w:val="20"/>
                <w:lang w:eastAsia="ru-RU"/>
              </w:rPr>
            </w:pPr>
            <w:r>
              <w:rPr>
                <w:rFonts w:cs="Times New Roman"/>
                <w:color w:val="000000"/>
                <w:sz w:val="20"/>
                <w:szCs w:val="20"/>
              </w:rPr>
              <w:t>10,84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61839AF">
            <w:pPr>
              <w:widowControl/>
              <w:ind w:firstLine="0"/>
              <w:jc w:val="center"/>
              <w:rPr>
                <w:rFonts w:eastAsia="Times New Roman" w:cs="Times New Roman"/>
                <w:sz w:val="20"/>
                <w:szCs w:val="20"/>
                <w:lang w:eastAsia="ru-RU"/>
              </w:rPr>
            </w:pPr>
            <w:r>
              <w:rPr>
                <w:rFonts w:cs="Times New Roman"/>
                <w:color w:val="000000"/>
                <w:sz w:val="20"/>
                <w:szCs w:val="20"/>
              </w:rPr>
              <w:t>10,84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A69BEAD">
            <w:pPr>
              <w:widowControl/>
              <w:ind w:firstLine="0"/>
              <w:jc w:val="center"/>
              <w:rPr>
                <w:rFonts w:eastAsia="Times New Roman" w:cs="Times New Roman"/>
                <w:sz w:val="20"/>
                <w:szCs w:val="20"/>
                <w:lang w:eastAsia="ru-RU"/>
              </w:rPr>
            </w:pPr>
            <w:r>
              <w:rPr>
                <w:rFonts w:cs="Times New Roman"/>
                <w:color w:val="000000"/>
                <w:sz w:val="20"/>
                <w:szCs w:val="20"/>
              </w:rPr>
              <w:t>10,84</w:t>
            </w:r>
          </w:p>
        </w:tc>
      </w:tr>
      <w:tr w14:paraId="4B4E3D6E">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552D6450">
            <w:pPr>
              <w:widowControl/>
              <w:ind w:firstLine="0"/>
              <w:jc w:val="center"/>
              <w:rPr>
                <w:rFonts w:eastAsia="Times New Roman" w:cs="Times New Roman"/>
                <w:sz w:val="20"/>
                <w:szCs w:val="20"/>
                <w:lang w:eastAsia="ru-RU"/>
              </w:rPr>
            </w:pPr>
            <w:r>
              <w:rPr>
                <w:rFonts w:eastAsia="Times New Roman" w:cs="Times New Roman"/>
                <w:sz w:val="20"/>
                <w:szCs w:val="20"/>
                <w:lang w:eastAsia="ru-RU"/>
              </w:rPr>
              <w:t>5.3</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496E3B50">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3 </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24E63545">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E965D4D">
            <w:pPr>
              <w:widowControl/>
              <w:ind w:firstLine="0"/>
              <w:jc w:val="center"/>
              <w:rPr>
                <w:rFonts w:eastAsia="Times New Roman" w:cs="Times New Roman"/>
                <w:sz w:val="20"/>
                <w:szCs w:val="20"/>
                <w:lang w:eastAsia="ru-RU"/>
              </w:rPr>
            </w:pPr>
            <w:r>
              <w:rPr>
                <w:rFonts w:cs="Times New Roman"/>
                <w:color w:val="000000"/>
                <w:sz w:val="20"/>
                <w:szCs w:val="20"/>
              </w:rPr>
              <w:t>11,00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9862684">
            <w:pPr>
              <w:widowControl/>
              <w:ind w:firstLine="0"/>
              <w:jc w:val="center"/>
              <w:rPr>
                <w:rFonts w:eastAsia="Times New Roman" w:cs="Times New Roman"/>
                <w:sz w:val="20"/>
                <w:szCs w:val="20"/>
                <w:lang w:eastAsia="ru-RU"/>
              </w:rPr>
            </w:pPr>
            <w:r>
              <w:rPr>
                <w:rFonts w:cs="Times New Roman"/>
                <w:color w:val="000000"/>
                <w:sz w:val="20"/>
                <w:szCs w:val="20"/>
              </w:rPr>
              <w:t>11,00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A80841A">
            <w:pPr>
              <w:widowControl/>
              <w:ind w:firstLine="0"/>
              <w:jc w:val="center"/>
              <w:rPr>
                <w:rFonts w:eastAsia="Times New Roman" w:cs="Times New Roman"/>
                <w:sz w:val="20"/>
                <w:szCs w:val="20"/>
                <w:lang w:eastAsia="ru-RU"/>
              </w:rPr>
            </w:pPr>
            <w:r>
              <w:rPr>
                <w:rFonts w:cs="Times New Roman"/>
                <w:color w:val="000000"/>
                <w:sz w:val="20"/>
                <w:szCs w:val="20"/>
              </w:rPr>
              <w:t>11,00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F588D5E">
            <w:pPr>
              <w:widowControl/>
              <w:ind w:firstLine="0"/>
              <w:jc w:val="center"/>
              <w:rPr>
                <w:rFonts w:eastAsia="Times New Roman" w:cs="Times New Roman"/>
                <w:sz w:val="20"/>
                <w:szCs w:val="20"/>
                <w:lang w:eastAsia="ru-RU"/>
              </w:rPr>
            </w:pPr>
            <w:r>
              <w:rPr>
                <w:rFonts w:cs="Times New Roman"/>
                <w:color w:val="000000"/>
                <w:sz w:val="20"/>
                <w:szCs w:val="20"/>
              </w:rPr>
              <w:t>11,00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3344AA2">
            <w:pPr>
              <w:widowControl/>
              <w:ind w:firstLine="0"/>
              <w:jc w:val="center"/>
              <w:rPr>
                <w:rFonts w:eastAsia="Times New Roman" w:cs="Times New Roman"/>
                <w:sz w:val="20"/>
                <w:szCs w:val="20"/>
                <w:lang w:eastAsia="ru-RU"/>
              </w:rPr>
            </w:pPr>
            <w:r>
              <w:rPr>
                <w:rFonts w:cs="Times New Roman"/>
                <w:color w:val="000000"/>
                <w:sz w:val="20"/>
                <w:szCs w:val="20"/>
              </w:rPr>
              <w:t>11,00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81FE985">
            <w:pPr>
              <w:widowControl/>
              <w:ind w:firstLine="0"/>
              <w:jc w:val="center"/>
              <w:rPr>
                <w:rFonts w:eastAsia="Times New Roman" w:cs="Times New Roman"/>
                <w:sz w:val="20"/>
                <w:szCs w:val="20"/>
                <w:lang w:eastAsia="ru-RU"/>
              </w:rPr>
            </w:pPr>
            <w:r>
              <w:rPr>
                <w:rFonts w:cs="Times New Roman"/>
                <w:color w:val="000000"/>
                <w:sz w:val="20"/>
                <w:szCs w:val="20"/>
              </w:rPr>
              <w:t>11,00</w:t>
            </w:r>
          </w:p>
        </w:tc>
      </w:tr>
      <w:tr w14:paraId="509863B3">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13977295">
            <w:pPr>
              <w:widowControl/>
              <w:ind w:firstLine="0"/>
              <w:jc w:val="center"/>
              <w:rPr>
                <w:rFonts w:eastAsia="Times New Roman" w:cs="Times New Roman"/>
                <w:sz w:val="20"/>
                <w:szCs w:val="20"/>
                <w:lang w:eastAsia="ru-RU"/>
              </w:rPr>
            </w:pPr>
            <w:r>
              <w:rPr>
                <w:rFonts w:eastAsia="Times New Roman" w:cs="Times New Roman"/>
                <w:sz w:val="20"/>
                <w:szCs w:val="20"/>
                <w:lang w:eastAsia="ru-RU"/>
              </w:rPr>
              <w:t>5.4</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34136937">
            <w:pPr>
              <w:widowControl/>
              <w:ind w:firstLine="0"/>
              <w:jc w:val="left"/>
              <w:rPr>
                <w:rFonts w:eastAsia="Times New Roman" w:cs="Times New Roman"/>
                <w:sz w:val="20"/>
                <w:szCs w:val="20"/>
                <w:lang w:eastAsia="ru-RU"/>
              </w:rPr>
            </w:pPr>
            <w:r>
              <w:rPr>
                <w:rFonts w:eastAsia="Times New Roman" w:cs="Times New Roman"/>
                <w:sz w:val="20"/>
                <w:szCs w:val="20"/>
                <w:lang w:eastAsia="ru-RU"/>
              </w:rPr>
              <w:t>- для котельной № 4</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67B82776">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ECEDAD2">
            <w:pPr>
              <w:widowControl/>
              <w:ind w:firstLine="0"/>
              <w:jc w:val="center"/>
              <w:rPr>
                <w:rFonts w:eastAsia="Times New Roman" w:cs="Times New Roman"/>
                <w:sz w:val="20"/>
                <w:szCs w:val="20"/>
                <w:lang w:eastAsia="ru-RU"/>
              </w:rPr>
            </w:pPr>
            <w:r>
              <w:rPr>
                <w:rFonts w:cs="Times New Roman"/>
                <w:color w:val="000000"/>
                <w:sz w:val="20"/>
                <w:szCs w:val="20"/>
              </w:rPr>
              <w:t>11,31</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0AD74EC">
            <w:pPr>
              <w:widowControl/>
              <w:ind w:firstLine="0"/>
              <w:jc w:val="center"/>
              <w:rPr>
                <w:rFonts w:eastAsia="Times New Roman" w:cs="Times New Roman"/>
                <w:sz w:val="20"/>
                <w:szCs w:val="20"/>
                <w:lang w:eastAsia="ru-RU"/>
              </w:rPr>
            </w:pPr>
            <w:r>
              <w:rPr>
                <w:rFonts w:cs="Times New Roman"/>
                <w:color w:val="000000"/>
                <w:sz w:val="20"/>
                <w:szCs w:val="20"/>
              </w:rPr>
              <w:t>11,31</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96B31EA">
            <w:pPr>
              <w:widowControl/>
              <w:ind w:firstLine="0"/>
              <w:jc w:val="center"/>
              <w:rPr>
                <w:rFonts w:eastAsia="Times New Roman" w:cs="Times New Roman"/>
                <w:sz w:val="20"/>
                <w:szCs w:val="20"/>
                <w:lang w:eastAsia="ru-RU"/>
              </w:rPr>
            </w:pPr>
            <w:r>
              <w:rPr>
                <w:rFonts w:cs="Times New Roman"/>
                <w:color w:val="000000"/>
                <w:sz w:val="20"/>
                <w:szCs w:val="20"/>
              </w:rPr>
              <w:t>11,31</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066AFFB">
            <w:pPr>
              <w:widowControl/>
              <w:ind w:firstLine="0"/>
              <w:jc w:val="center"/>
              <w:rPr>
                <w:rFonts w:eastAsia="Times New Roman" w:cs="Times New Roman"/>
                <w:sz w:val="20"/>
                <w:szCs w:val="20"/>
                <w:lang w:eastAsia="ru-RU"/>
              </w:rPr>
            </w:pPr>
            <w:r>
              <w:rPr>
                <w:rFonts w:cs="Times New Roman"/>
                <w:color w:val="000000"/>
                <w:sz w:val="20"/>
                <w:szCs w:val="20"/>
              </w:rPr>
              <w:t>11,31</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E7A0A96">
            <w:pPr>
              <w:widowControl/>
              <w:ind w:firstLine="0"/>
              <w:jc w:val="center"/>
              <w:rPr>
                <w:rFonts w:eastAsia="Times New Roman" w:cs="Times New Roman"/>
                <w:sz w:val="20"/>
                <w:szCs w:val="20"/>
                <w:lang w:eastAsia="ru-RU"/>
              </w:rPr>
            </w:pPr>
            <w:r>
              <w:rPr>
                <w:rFonts w:cs="Times New Roman"/>
                <w:color w:val="000000"/>
                <w:sz w:val="20"/>
                <w:szCs w:val="20"/>
              </w:rPr>
              <w:t>11,31</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AF4E8EB">
            <w:pPr>
              <w:widowControl/>
              <w:ind w:firstLine="0"/>
              <w:jc w:val="center"/>
              <w:rPr>
                <w:rFonts w:eastAsia="Times New Roman" w:cs="Times New Roman"/>
                <w:sz w:val="20"/>
                <w:szCs w:val="20"/>
                <w:lang w:eastAsia="ru-RU"/>
              </w:rPr>
            </w:pPr>
            <w:r>
              <w:rPr>
                <w:rFonts w:cs="Times New Roman"/>
                <w:color w:val="000000"/>
                <w:sz w:val="20"/>
                <w:szCs w:val="20"/>
              </w:rPr>
              <w:t>11,31</w:t>
            </w:r>
          </w:p>
        </w:tc>
      </w:tr>
      <w:tr w14:paraId="4C539A13">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135AC43">
            <w:pPr>
              <w:widowControl/>
              <w:ind w:firstLine="0"/>
              <w:jc w:val="center"/>
              <w:rPr>
                <w:rFonts w:eastAsia="Times New Roman" w:cs="Times New Roman"/>
                <w:sz w:val="20"/>
                <w:szCs w:val="20"/>
                <w:lang w:eastAsia="ru-RU"/>
              </w:rPr>
            </w:pPr>
            <w:r>
              <w:rPr>
                <w:rFonts w:eastAsia="Times New Roman" w:cs="Times New Roman"/>
                <w:sz w:val="20"/>
                <w:szCs w:val="20"/>
                <w:lang w:eastAsia="ru-RU"/>
              </w:rPr>
              <w:t>5.5</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031E3ED7">
            <w:pPr>
              <w:widowControl/>
              <w:ind w:firstLine="0"/>
              <w:jc w:val="left"/>
              <w:rPr>
                <w:rFonts w:eastAsia="Times New Roman" w:cs="Times New Roman"/>
                <w:sz w:val="20"/>
                <w:szCs w:val="20"/>
                <w:lang w:eastAsia="ru-RU"/>
              </w:rPr>
            </w:pPr>
            <w:r>
              <w:rPr>
                <w:rFonts w:eastAsia="Times New Roman" w:cs="Times New Roman"/>
                <w:sz w:val="20"/>
                <w:szCs w:val="20"/>
                <w:lang w:eastAsia="ru-RU"/>
              </w:rPr>
              <w:t>- для котельной № 5 «База»</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3A5D6FEF">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D9C0126">
            <w:pPr>
              <w:widowControl/>
              <w:ind w:firstLine="0"/>
              <w:jc w:val="center"/>
              <w:rPr>
                <w:rFonts w:eastAsia="Times New Roman" w:cs="Times New Roman"/>
                <w:sz w:val="20"/>
                <w:szCs w:val="20"/>
                <w:lang w:eastAsia="ru-RU"/>
              </w:rPr>
            </w:pPr>
            <w:r>
              <w:rPr>
                <w:rFonts w:cs="Times New Roman"/>
                <w:color w:val="000000"/>
                <w:sz w:val="20"/>
                <w:szCs w:val="20"/>
              </w:rPr>
              <w:t>22,60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4E4C773">
            <w:pPr>
              <w:widowControl/>
              <w:ind w:firstLine="0"/>
              <w:jc w:val="center"/>
              <w:rPr>
                <w:rFonts w:eastAsia="Times New Roman" w:cs="Times New Roman"/>
                <w:sz w:val="20"/>
                <w:szCs w:val="20"/>
                <w:lang w:eastAsia="ru-RU"/>
              </w:rPr>
            </w:pPr>
            <w:r>
              <w:rPr>
                <w:rFonts w:cs="Times New Roman"/>
                <w:color w:val="000000"/>
                <w:sz w:val="20"/>
                <w:szCs w:val="20"/>
              </w:rPr>
              <w:t>22,60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7C46CE7">
            <w:pPr>
              <w:widowControl/>
              <w:ind w:firstLine="0"/>
              <w:jc w:val="center"/>
              <w:rPr>
                <w:rFonts w:eastAsia="Times New Roman" w:cs="Times New Roman"/>
                <w:sz w:val="20"/>
                <w:szCs w:val="20"/>
                <w:lang w:eastAsia="ru-RU"/>
              </w:rPr>
            </w:pPr>
            <w:r>
              <w:rPr>
                <w:rFonts w:cs="Times New Roman"/>
                <w:color w:val="000000"/>
                <w:sz w:val="20"/>
                <w:szCs w:val="20"/>
              </w:rPr>
              <w:t>22,60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592C9DC">
            <w:pPr>
              <w:widowControl/>
              <w:ind w:firstLine="0"/>
              <w:jc w:val="center"/>
              <w:rPr>
                <w:rFonts w:eastAsia="Times New Roman" w:cs="Times New Roman"/>
                <w:sz w:val="20"/>
                <w:szCs w:val="20"/>
                <w:lang w:eastAsia="ru-RU"/>
              </w:rPr>
            </w:pPr>
            <w:r>
              <w:rPr>
                <w:rFonts w:cs="Times New Roman"/>
                <w:color w:val="000000"/>
                <w:sz w:val="20"/>
                <w:szCs w:val="20"/>
              </w:rPr>
              <w:t>22,60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B56E500">
            <w:pPr>
              <w:widowControl/>
              <w:ind w:firstLine="0"/>
              <w:jc w:val="center"/>
              <w:rPr>
                <w:rFonts w:eastAsia="Times New Roman" w:cs="Times New Roman"/>
                <w:sz w:val="20"/>
                <w:szCs w:val="20"/>
                <w:lang w:eastAsia="ru-RU"/>
              </w:rPr>
            </w:pPr>
            <w:r>
              <w:rPr>
                <w:rFonts w:cs="Times New Roman"/>
                <w:color w:val="000000"/>
                <w:sz w:val="20"/>
                <w:szCs w:val="20"/>
              </w:rPr>
              <w:t>22,60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F9BF003">
            <w:pPr>
              <w:widowControl/>
              <w:ind w:firstLine="0"/>
              <w:jc w:val="center"/>
              <w:rPr>
                <w:rFonts w:eastAsia="Times New Roman" w:cs="Times New Roman"/>
                <w:sz w:val="20"/>
                <w:szCs w:val="20"/>
                <w:lang w:eastAsia="ru-RU"/>
              </w:rPr>
            </w:pPr>
            <w:r>
              <w:rPr>
                <w:rFonts w:cs="Times New Roman"/>
                <w:color w:val="000000"/>
                <w:sz w:val="20"/>
                <w:szCs w:val="20"/>
              </w:rPr>
              <w:t>22,60</w:t>
            </w:r>
          </w:p>
        </w:tc>
      </w:tr>
      <w:tr w14:paraId="516E8936">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3E4AB5D3">
            <w:pPr>
              <w:widowControl/>
              <w:ind w:firstLine="0"/>
              <w:jc w:val="center"/>
              <w:rPr>
                <w:rFonts w:eastAsia="Times New Roman" w:cs="Times New Roman"/>
                <w:sz w:val="20"/>
                <w:szCs w:val="20"/>
                <w:lang w:eastAsia="ru-RU"/>
              </w:rPr>
            </w:pPr>
            <w:r>
              <w:rPr>
                <w:rFonts w:eastAsia="Times New Roman" w:cs="Times New Roman"/>
                <w:sz w:val="20"/>
                <w:szCs w:val="20"/>
                <w:lang w:eastAsia="ru-RU"/>
              </w:rPr>
              <w:t>5.6</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532E4135">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w:t>
            </w:r>
            <w:r>
              <w:rPr>
                <w:color w:val="000000"/>
                <w:sz w:val="20"/>
                <w:szCs w:val="20"/>
              </w:rPr>
              <w:t>7 ЦРБ</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30887B20">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EE8518A">
            <w:pPr>
              <w:widowControl/>
              <w:ind w:firstLine="0"/>
              <w:jc w:val="center"/>
              <w:rPr>
                <w:rFonts w:eastAsia="Times New Roman" w:cs="Times New Roman"/>
                <w:sz w:val="20"/>
                <w:szCs w:val="20"/>
                <w:lang w:eastAsia="ru-RU"/>
              </w:rPr>
            </w:pPr>
            <w:r>
              <w:rPr>
                <w:rFonts w:cs="Times New Roman"/>
                <w:color w:val="000000"/>
                <w:sz w:val="20"/>
                <w:szCs w:val="20"/>
              </w:rPr>
              <w:t>11,60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18D0FF2">
            <w:pPr>
              <w:widowControl/>
              <w:ind w:firstLine="0"/>
              <w:jc w:val="center"/>
              <w:rPr>
                <w:rFonts w:eastAsia="Times New Roman" w:cs="Times New Roman"/>
                <w:sz w:val="20"/>
                <w:szCs w:val="20"/>
                <w:lang w:eastAsia="ru-RU"/>
              </w:rPr>
            </w:pPr>
            <w:r>
              <w:rPr>
                <w:rFonts w:cs="Times New Roman"/>
                <w:color w:val="000000"/>
                <w:sz w:val="20"/>
                <w:szCs w:val="20"/>
              </w:rPr>
              <w:t>11,60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BA997A6">
            <w:pPr>
              <w:widowControl/>
              <w:ind w:firstLine="0"/>
              <w:jc w:val="center"/>
              <w:rPr>
                <w:rFonts w:eastAsia="Times New Roman" w:cs="Times New Roman"/>
                <w:sz w:val="20"/>
                <w:szCs w:val="20"/>
                <w:lang w:eastAsia="ru-RU"/>
              </w:rPr>
            </w:pPr>
            <w:r>
              <w:rPr>
                <w:rFonts w:cs="Times New Roman"/>
                <w:color w:val="000000"/>
                <w:sz w:val="20"/>
                <w:szCs w:val="20"/>
              </w:rPr>
              <w:t>11,60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42B81E4">
            <w:pPr>
              <w:widowControl/>
              <w:ind w:firstLine="0"/>
              <w:jc w:val="center"/>
              <w:rPr>
                <w:rFonts w:eastAsia="Times New Roman" w:cs="Times New Roman"/>
                <w:sz w:val="20"/>
                <w:szCs w:val="20"/>
                <w:lang w:eastAsia="ru-RU"/>
              </w:rPr>
            </w:pPr>
            <w:r>
              <w:rPr>
                <w:rFonts w:cs="Times New Roman"/>
                <w:color w:val="000000"/>
                <w:sz w:val="20"/>
                <w:szCs w:val="20"/>
              </w:rPr>
              <w:t>11,60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422BF5A">
            <w:pPr>
              <w:widowControl/>
              <w:ind w:firstLine="0"/>
              <w:jc w:val="center"/>
              <w:rPr>
                <w:rFonts w:eastAsia="Times New Roman" w:cs="Times New Roman"/>
                <w:sz w:val="20"/>
                <w:szCs w:val="20"/>
                <w:lang w:eastAsia="ru-RU"/>
              </w:rPr>
            </w:pPr>
            <w:r>
              <w:rPr>
                <w:rFonts w:cs="Times New Roman"/>
                <w:color w:val="000000"/>
                <w:sz w:val="20"/>
                <w:szCs w:val="20"/>
              </w:rPr>
              <w:t>11,60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413AA07">
            <w:pPr>
              <w:widowControl/>
              <w:ind w:firstLine="0"/>
              <w:jc w:val="center"/>
              <w:rPr>
                <w:rFonts w:eastAsia="Times New Roman" w:cs="Times New Roman"/>
                <w:sz w:val="20"/>
                <w:szCs w:val="20"/>
                <w:lang w:eastAsia="ru-RU"/>
              </w:rPr>
            </w:pPr>
            <w:r>
              <w:rPr>
                <w:rFonts w:cs="Times New Roman"/>
                <w:color w:val="000000"/>
                <w:sz w:val="20"/>
                <w:szCs w:val="20"/>
              </w:rPr>
              <w:t>11,60</w:t>
            </w:r>
          </w:p>
        </w:tc>
      </w:tr>
      <w:tr w14:paraId="219ABE7B">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1892BF13">
            <w:pPr>
              <w:widowControl/>
              <w:ind w:firstLine="0"/>
              <w:jc w:val="center"/>
              <w:rPr>
                <w:rFonts w:eastAsia="Times New Roman" w:cs="Times New Roman"/>
                <w:sz w:val="20"/>
                <w:szCs w:val="20"/>
                <w:lang w:eastAsia="ru-RU"/>
              </w:rPr>
            </w:pPr>
            <w:r>
              <w:rPr>
                <w:rFonts w:eastAsia="Times New Roman" w:cs="Times New Roman"/>
                <w:sz w:val="20"/>
                <w:szCs w:val="20"/>
                <w:lang w:eastAsia="ru-RU"/>
              </w:rPr>
              <w:t>5.7</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50B9094D">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w:t>
            </w:r>
            <w:r>
              <w:rPr>
                <w:color w:val="000000"/>
                <w:sz w:val="20"/>
                <w:szCs w:val="20"/>
              </w:rPr>
              <w:t>8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65A6C129">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94D3B34">
            <w:pPr>
              <w:widowControl/>
              <w:ind w:firstLine="0"/>
              <w:jc w:val="center"/>
              <w:rPr>
                <w:rFonts w:eastAsia="Times New Roman" w:cs="Times New Roman"/>
                <w:sz w:val="20"/>
                <w:szCs w:val="20"/>
                <w:lang w:eastAsia="ru-RU"/>
              </w:rPr>
            </w:pPr>
            <w:r>
              <w:rPr>
                <w:rFonts w:cs="Times New Roman"/>
                <w:color w:val="000000"/>
                <w:sz w:val="20"/>
                <w:szCs w:val="20"/>
              </w:rPr>
              <w:t>13,83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2E516A7">
            <w:pPr>
              <w:widowControl/>
              <w:ind w:firstLine="0"/>
              <w:jc w:val="center"/>
              <w:rPr>
                <w:rFonts w:eastAsia="Times New Roman" w:cs="Times New Roman"/>
                <w:sz w:val="20"/>
                <w:szCs w:val="20"/>
                <w:lang w:eastAsia="ru-RU"/>
              </w:rPr>
            </w:pPr>
            <w:r>
              <w:rPr>
                <w:rFonts w:cs="Times New Roman"/>
                <w:color w:val="000000"/>
                <w:sz w:val="20"/>
                <w:szCs w:val="20"/>
              </w:rPr>
              <w:t>13,83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9A2D990">
            <w:pPr>
              <w:widowControl/>
              <w:ind w:firstLine="0"/>
              <w:jc w:val="center"/>
              <w:rPr>
                <w:rFonts w:eastAsia="Times New Roman" w:cs="Times New Roman"/>
                <w:sz w:val="20"/>
                <w:szCs w:val="20"/>
                <w:lang w:eastAsia="ru-RU"/>
              </w:rPr>
            </w:pPr>
            <w:r>
              <w:rPr>
                <w:rFonts w:cs="Times New Roman"/>
                <w:color w:val="000000"/>
                <w:sz w:val="20"/>
                <w:szCs w:val="20"/>
              </w:rPr>
              <w:t>13,83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7813B70">
            <w:pPr>
              <w:widowControl/>
              <w:ind w:firstLine="0"/>
              <w:jc w:val="center"/>
              <w:rPr>
                <w:rFonts w:eastAsia="Times New Roman" w:cs="Times New Roman"/>
                <w:sz w:val="20"/>
                <w:szCs w:val="20"/>
                <w:lang w:eastAsia="ru-RU"/>
              </w:rPr>
            </w:pPr>
            <w:r>
              <w:rPr>
                <w:rFonts w:cs="Times New Roman"/>
                <w:color w:val="000000"/>
                <w:sz w:val="20"/>
                <w:szCs w:val="20"/>
              </w:rPr>
              <w:t>13,83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3D1EE29">
            <w:pPr>
              <w:widowControl/>
              <w:ind w:firstLine="0"/>
              <w:jc w:val="center"/>
              <w:rPr>
                <w:rFonts w:eastAsia="Times New Roman" w:cs="Times New Roman"/>
                <w:sz w:val="20"/>
                <w:szCs w:val="20"/>
                <w:lang w:eastAsia="ru-RU"/>
              </w:rPr>
            </w:pPr>
            <w:r>
              <w:rPr>
                <w:rFonts w:cs="Times New Roman"/>
                <w:color w:val="000000"/>
                <w:sz w:val="20"/>
                <w:szCs w:val="20"/>
              </w:rPr>
              <w:t>13,83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7AA76C2">
            <w:pPr>
              <w:widowControl/>
              <w:ind w:firstLine="0"/>
              <w:jc w:val="center"/>
              <w:rPr>
                <w:rFonts w:eastAsia="Times New Roman" w:cs="Times New Roman"/>
                <w:sz w:val="20"/>
                <w:szCs w:val="20"/>
                <w:lang w:eastAsia="ru-RU"/>
              </w:rPr>
            </w:pPr>
            <w:r>
              <w:rPr>
                <w:rFonts w:cs="Times New Roman"/>
                <w:color w:val="000000"/>
                <w:sz w:val="20"/>
                <w:szCs w:val="20"/>
              </w:rPr>
              <w:t>13,83</w:t>
            </w:r>
          </w:p>
        </w:tc>
      </w:tr>
      <w:tr w14:paraId="2721FD4E">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488A2B88">
            <w:pPr>
              <w:widowControl/>
              <w:ind w:firstLine="0"/>
              <w:jc w:val="center"/>
              <w:rPr>
                <w:rFonts w:eastAsia="Times New Roman" w:cs="Times New Roman"/>
                <w:sz w:val="20"/>
                <w:szCs w:val="20"/>
                <w:lang w:eastAsia="ru-RU"/>
              </w:rPr>
            </w:pPr>
            <w:r>
              <w:rPr>
                <w:rFonts w:eastAsia="Times New Roman" w:cs="Times New Roman"/>
                <w:sz w:val="20"/>
                <w:szCs w:val="20"/>
                <w:lang w:eastAsia="ru-RU"/>
              </w:rPr>
              <w:t>5.8</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77B4D8BE">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w:t>
            </w:r>
            <w:r>
              <w:rPr>
                <w:color w:val="000000"/>
                <w:sz w:val="20"/>
                <w:szCs w:val="20"/>
              </w:rPr>
              <w:t>10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6FEBF724">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A7525AD">
            <w:pPr>
              <w:widowControl/>
              <w:ind w:firstLine="0"/>
              <w:jc w:val="center"/>
              <w:rPr>
                <w:rFonts w:eastAsia="Times New Roman" w:cs="Times New Roman"/>
                <w:sz w:val="20"/>
                <w:szCs w:val="20"/>
                <w:lang w:eastAsia="ru-RU"/>
              </w:rPr>
            </w:pPr>
            <w:r>
              <w:rPr>
                <w:rFonts w:cs="Times New Roman"/>
                <w:color w:val="000000"/>
                <w:sz w:val="20"/>
                <w:szCs w:val="20"/>
              </w:rPr>
              <w:t>16,01</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B333298">
            <w:pPr>
              <w:widowControl/>
              <w:ind w:firstLine="0"/>
              <w:jc w:val="center"/>
              <w:rPr>
                <w:rFonts w:eastAsia="Times New Roman" w:cs="Times New Roman"/>
                <w:sz w:val="20"/>
                <w:szCs w:val="20"/>
                <w:lang w:eastAsia="ru-RU"/>
              </w:rPr>
            </w:pPr>
            <w:r>
              <w:rPr>
                <w:rFonts w:cs="Times New Roman"/>
                <w:color w:val="000000"/>
                <w:sz w:val="20"/>
                <w:szCs w:val="20"/>
              </w:rPr>
              <w:t>16,01</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628B567">
            <w:pPr>
              <w:widowControl/>
              <w:ind w:firstLine="0"/>
              <w:jc w:val="center"/>
              <w:rPr>
                <w:rFonts w:eastAsia="Times New Roman" w:cs="Times New Roman"/>
                <w:sz w:val="20"/>
                <w:szCs w:val="20"/>
                <w:lang w:eastAsia="ru-RU"/>
              </w:rPr>
            </w:pPr>
            <w:r>
              <w:rPr>
                <w:rFonts w:cs="Times New Roman"/>
                <w:color w:val="000000"/>
                <w:sz w:val="20"/>
                <w:szCs w:val="20"/>
              </w:rPr>
              <w:t>16,01</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2C41580">
            <w:pPr>
              <w:widowControl/>
              <w:ind w:firstLine="0"/>
              <w:jc w:val="center"/>
              <w:rPr>
                <w:rFonts w:eastAsia="Times New Roman" w:cs="Times New Roman"/>
                <w:sz w:val="20"/>
                <w:szCs w:val="20"/>
                <w:lang w:eastAsia="ru-RU"/>
              </w:rPr>
            </w:pPr>
            <w:r>
              <w:rPr>
                <w:rFonts w:cs="Times New Roman"/>
                <w:color w:val="000000"/>
                <w:sz w:val="20"/>
                <w:szCs w:val="20"/>
              </w:rPr>
              <w:t>16,01</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7798440">
            <w:pPr>
              <w:widowControl/>
              <w:ind w:firstLine="0"/>
              <w:jc w:val="center"/>
              <w:rPr>
                <w:rFonts w:eastAsia="Times New Roman" w:cs="Times New Roman"/>
                <w:sz w:val="20"/>
                <w:szCs w:val="20"/>
                <w:lang w:eastAsia="ru-RU"/>
              </w:rPr>
            </w:pPr>
            <w:r>
              <w:rPr>
                <w:rFonts w:cs="Times New Roman"/>
                <w:color w:val="000000"/>
                <w:sz w:val="20"/>
                <w:szCs w:val="20"/>
              </w:rPr>
              <w:t>16,01</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BD3604B">
            <w:pPr>
              <w:widowControl/>
              <w:ind w:firstLine="0"/>
              <w:jc w:val="center"/>
              <w:rPr>
                <w:rFonts w:eastAsia="Times New Roman" w:cs="Times New Roman"/>
                <w:sz w:val="20"/>
                <w:szCs w:val="20"/>
                <w:lang w:eastAsia="ru-RU"/>
              </w:rPr>
            </w:pPr>
            <w:r>
              <w:rPr>
                <w:rFonts w:cs="Times New Roman"/>
                <w:color w:val="000000"/>
                <w:sz w:val="20"/>
                <w:szCs w:val="20"/>
              </w:rPr>
              <w:t>16,01</w:t>
            </w:r>
          </w:p>
        </w:tc>
      </w:tr>
      <w:tr w14:paraId="01CF6337">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5DFF6E14">
            <w:pPr>
              <w:widowControl/>
              <w:ind w:firstLine="0"/>
              <w:jc w:val="center"/>
              <w:rPr>
                <w:rFonts w:eastAsia="Times New Roman" w:cs="Times New Roman"/>
                <w:sz w:val="20"/>
                <w:szCs w:val="20"/>
                <w:lang w:eastAsia="ru-RU"/>
              </w:rPr>
            </w:pPr>
            <w:r>
              <w:rPr>
                <w:rFonts w:eastAsia="Times New Roman" w:cs="Times New Roman"/>
                <w:sz w:val="20"/>
                <w:szCs w:val="20"/>
                <w:lang w:eastAsia="ru-RU"/>
              </w:rPr>
              <w:t>5.9</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B2EDFD1">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w:t>
            </w:r>
            <w:r>
              <w:rPr>
                <w:color w:val="000000"/>
                <w:sz w:val="20"/>
                <w:szCs w:val="20"/>
              </w:rPr>
              <w:t>11 ПУ-53</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404D13A4">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7F755B0">
            <w:pPr>
              <w:widowControl/>
              <w:ind w:firstLine="0"/>
              <w:jc w:val="center"/>
              <w:rPr>
                <w:rFonts w:eastAsia="Times New Roman" w:cs="Times New Roman"/>
                <w:sz w:val="20"/>
                <w:szCs w:val="20"/>
                <w:lang w:eastAsia="ru-RU"/>
              </w:rPr>
            </w:pPr>
            <w:r>
              <w:rPr>
                <w:rFonts w:cs="Times New Roman"/>
                <w:color w:val="000000"/>
                <w:sz w:val="20"/>
                <w:szCs w:val="20"/>
              </w:rPr>
              <w:t>5,75</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69F3C59">
            <w:pPr>
              <w:widowControl/>
              <w:ind w:firstLine="0"/>
              <w:jc w:val="center"/>
              <w:rPr>
                <w:rFonts w:eastAsia="Times New Roman" w:cs="Times New Roman"/>
                <w:sz w:val="20"/>
                <w:szCs w:val="20"/>
                <w:lang w:eastAsia="ru-RU"/>
              </w:rPr>
            </w:pPr>
            <w:r>
              <w:rPr>
                <w:rFonts w:cs="Times New Roman"/>
                <w:color w:val="000000"/>
                <w:sz w:val="20"/>
                <w:szCs w:val="20"/>
              </w:rPr>
              <w:t>5,75</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5DADC06">
            <w:pPr>
              <w:widowControl/>
              <w:ind w:firstLine="0"/>
              <w:jc w:val="center"/>
              <w:rPr>
                <w:rFonts w:eastAsia="Times New Roman" w:cs="Times New Roman"/>
                <w:sz w:val="20"/>
                <w:szCs w:val="20"/>
                <w:lang w:eastAsia="ru-RU"/>
              </w:rPr>
            </w:pPr>
            <w:r>
              <w:rPr>
                <w:rFonts w:cs="Times New Roman"/>
                <w:color w:val="000000"/>
                <w:sz w:val="20"/>
                <w:szCs w:val="20"/>
              </w:rPr>
              <w:t>5,75</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837CD23">
            <w:pPr>
              <w:widowControl/>
              <w:ind w:firstLine="0"/>
              <w:jc w:val="center"/>
              <w:rPr>
                <w:rFonts w:eastAsia="Times New Roman" w:cs="Times New Roman"/>
                <w:sz w:val="20"/>
                <w:szCs w:val="20"/>
                <w:lang w:eastAsia="ru-RU"/>
              </w:rPr>
            </w:pPr>
            <w:r>
              <w:rPr>
                <w:rFonts w:cs="Times New Roman"/>
                <w:color w:val="000000"/>
                <w:sz w:val="20"/>
                <w:szCs w:val="20"/>
              </w:rPr>
              <w:t>5,75</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FC59467">
            <w:pPr>
              <w:widowControl/>
              <w:ind w:firstLine="0"/>
              <w:jc w:val="center"/>
              <w:rPr>
                <w:rFonts w:eastAsia="Times New Roman" w:cs="Times New Roman"/>
                <w:sz w:val="20"/>
                <w:szCs w:val="20"/>
                <w:lang w:eastAsia="ru-RU"/>
              </w:rPr>
            </w:pPr>
            <w:r>
              <w:rPr>
                <w:rFonts w:cs="Times New Roman"/>
                <w:color w:val="000000"/>
                <w:sz w:val="20"/>
                <w:szCs w:val="20"/>
              </w:rPr>
              <w:t>5,75</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9DB0159">
            <w:pPr>
              <w:widowControl/>
              <w:ind w:firstLine="0"/>
              <w:jc w:val="center"/>
              <w:rPr>
                <w:rFonts w:eastAsia="Times New Roman" w:cs="Times New Roman"/>
                <w:sz w:val="20"/>
                <w:szCs w:val="20"/>
                <w:lang w:eastAsia="ru-RU"/>
              </w:rPr>
            </w:pPr>
            <w:r>
              <w:rPr>
                <w:rFonts w:cs="Times New Roman"/>
                <w:color w:val="000000"/>
                <w:sz w:val="20"/>
                <w:szCs w:val="20"/>
              </w:rPr>
              <w:t>5,75</w:t>
            </w:r>
          </w:p>
        </w:tc>
      </w:tr>
      <w:tr w14:paraId="482B530E">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C1DEB15">
            <w:pPr>
              <w:widowControl/>
              <w:ind w:firstLine="0"/>
              <w:jc w:val="center"/>
              <w:rPr>
                <w:rFonts w:eastAsia="Times New Roman" w:cs="Times New Roman"/>
                <w:sz w:val="20"/>
                <w:szCs w:val="20"/>
                <w:lang w:eastAsia="ru-RU"/>
              </w:rPr>
            </w:pPr>
            <w:r>
              <w:rPr>
                <w:rFonts w:eastAsia="Times New Roman" w:cs="Times New Roman"/>
                <w:sz w:val="20"/>
                <w:szCs w:val="20"/>
                <w:lang w:eastAsia="ru-RU"/>
              </w:rPr>
              <w:t>5.10</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72D03DA6">
            <w:pPr>
              <w:widowControl/>
              <w:ind w:firstLine="0"/>
              <w:jc w:val="left"/>
              <w:rPr>
                <w:rFonts w:eastAsia="Times New Roman" w:cs="Times New Roman"/>
                <w:sz w:val="20"/>
                <w:szCs w:val="20"/>
                <w:lang w:eastAsia="ru-RU"/>
              </w:rPr>
            </w:pPr>
            <w:r>
              <w:rPr>
                <w:rFonts w:eastAsia="Times New Roman" w:cs="Times New Roman"/>
                <w:sz w:val="20"/>
                <w:szCs w:val="20"/>
                <w:lang w:eastAsia="ru-RU"/>
              </w:rPr>
              <w:t>- для БМК № 12</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39DA02E8">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BAE4157">
            <w:pPr>
              <w:widowControl/>
              <w:ind w:firstLine="0"/>
              <w:jc w:val="center"/>
              <w:rPr>
                <w:rFonts w:eastAsia="Times New Roman" w:cs="Times New Roman"/>
                <w:sz w:val="20"/>
                <w:szCs w:val="20"/>
                <w:lang w:eastAsia="ru-RU"/>
              </w:rPr>
            </w:pPr>
            <w:r>
              <w:rPr>
                <w:rFonts w:cs="Times New Roman"/>
                <w:color w:val="000000"/>
                <w:sz w:val="20"/>
                <w:szCs w:val="20"/>
              </w:rPr>
              <w:t>16,27</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70D963F">
            <w:pPr>
              <w:widowControl/>
              <w:ind w:firstLine="0"/>
              <w:jc w:val="center"/>
              <w:rPr>
                <w:rFonts w:eastAsia="Times New Roman" w:cs="Times New Roman"/>
                <w:sz w:val="20"/>
                <w:szCs w:val="20"/>
                <w:lang w:eastAsia="ru-RU"/>
              </w:rPr>
            </w:pPr>
            <w:r>
              <w:rPr>
                <w:rFonts w:cs="Times New Roman"/>
                <w:color w:val="000000"/>
                <w:sz w:val="20"/>
                <w:szCs w:val="20"/>
              </w:rPr>
              <w:t>16,27</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F49E19B">
            <w:pPr>
              <w:widowControl/>
              <w:ind w:firstLine="0"/>
              <w:jc w:val="center"/>
              <w:rPr>
                <w:rFonts w:eastAsia="Times New Roman" w:cs="Times New Roman"/>
                <w:sz w:val="20"/>
                <w:szCs w:val="20"/>
                <w:lang w:eastAsia="ru-RU"/>
              </w:rPr>
            </w:pPr>
            <w:r>
              <w:rPr>
                <w:rFonts w:cs="Times New Roman"/>
                <w:color w:val="000000"/>
                <w:sz w:val="20"/>
                <w:szCs w:val="20"/>
              </w:rPr>
              <w:t>16,27</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060AE4F">
            <w:pPr>
              <w:widowControl/>
              <w:ind w:firstLine="0"/>
              <w:jc w:val="center"/>
              <w:rPr>
                <w:rFonts w:eastAsia="Times New Roman" w:cs="Times New Roman"/>
                <w:sz w:val="20"/>
                <w:szCs w:val="20"/>
                <w:lang w:eastAsia="ru-RU"/>
              </w:rPr>
            </w:pPr>
            <w:r>
              <w:rPr>
                <w:rFonts w:cs="Times New Roman"/>
                <w:color w:val="000000"/>
                <w:sz w:val="20"/>
                <w:szCs w:val="20"/>
              </w:rPr>
              <w:t>16,27</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80BCC9D">
            <w:pPr>
              <w:widowControl/>
              <w:ind w:firstLine="0"/>
              <w:jc w:val="center"/>
              <w:rPr>
                <w:rFonts w:eastAsia="Times New Roman" w:cs="Times New Roman"/>
                <w:sz w:val="20"/>
                <w:szCs w:val="20"/>
                <w:lang w:eastAsia="ru-RU"/>
              </w:rPr>
            </w:pPr>
            <w:r>
              <w:rPr>
                <w:rFonts w:cs="Times New Roman"/>
                <w:color w:val="000000"/>
                <w:sz w:val="20"/>
                <w:szCs w:val="20"/>
              </w:rPr>
              <w:t>16,27</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7B57A8D">
            <w:pPr>
              <w:widowControl/>
              <w:ind w:firstLine="0"/>
              <w:jc w:val="center"/>
              <w:rPr>
                <w:rFonts w:eastAsia="Times New Roman" w:cs="Times New Roman"/>
                <w:sz w:val="20"/>
                <w:szCs w:val="20"/>
                <w:lang w:eastAsia="ru-RU"/>
              </w:rPr>
            </w:pPr>
            <w:r>
              <w:rPr>
                <w:rFonts w:cs="Times New Roman"/>
                <w:color w:val="000000"/>
                <w:sz w:val="20"/>
                <w:szCs w:val="20"/>
              </w:rPr>
              <w:t>16,27</w:t>
            </w:r>
          </w:p>
        </w:tc>
      </w:tr>
      <w:tr w14:paraId="0217E6E5">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411E2623">
            <w:pPr>
              <w:widowControl/>
              <w:ind w:firstLine="0"/>
              <w:jc w:val="center"/>
              <w:rPr>
                <w:rFonts w:eastAsia="Times New Roman" w:cs="Times New Roman"/>
                <w:b/>
                <w:sz w:val="20"/>
                <w:szCs w:val="20"/>
                <w:lang w:eastAsia="ru-RU"/>
              </w:rPr>
            </w:pPr>
            <w:r>
              <w:rPr>
                <w:rFonts w:eastAsia="Times New Roman" w:cs="Times New Roman"/>
                <w:b/>
                <w:sz w:val="20"/>
                <w:szCs w:val="20"/>
                <w:lang w:eastAsia="ru-RU"/>
              </w:rPr>
              <w:t>6</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3CA9F5B1">
            <w:pPr>
              <w:widowControl/>
              <w:ind w:firstLine="0"/>
              <w:jc w:val="left"/>
              <w:rPr>
                <w:rFonts w:eastAsia="Times New Roman" w:cs="Times New Roman"/>
                <w:b/>
                <w:sz w:val="20"/>
                <w:szCs w:val="20"/>
                <w:lang w:eastAsia="ru-RU"/>
              </w:rPr>
            </w:pPr>
            <w:r>
              <w:rPr>
                <w:rFonts w:eastAsia="Times New Roman" w:cs="Times New Roman"/>
                <w:b/>
                <w:sz w:val="20"/>
                <w:szCs w:val="20"/>
                <w:lang w:eastAsia="ru-RU"/>
              </w:rPr>
              <w:t>Удельная материальная характеристика тепловых сетей, приведённая к расчётной тепловой нагрузке</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5F434D22">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3F2F648">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ADEF556">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6769B2B">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F2B7991">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1E38B50">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1645B86">
            <w:pPr>
              <w:widowControl/>
              <w:ind w:firstLine="0"/>
              <w:jc w:val="center"/>
              <w:rPr>
                <w:rFonts w:eastAsia="Times New Roman" w:cs="Times New Roman"/>
                <w:sz w:val="20"/>
                <w:szCs w:val="20"/>
                <w:lang w:eastAsia="ru-RU"/>
              </w:rPr>
            </w:pPr>
          </w:p>
        </w:tc>
      </w:tr>
      <w:tr w14:paraId="67C04C61">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A01900B">
            <w:pPr>
              <w:widowControl/>
              <w:ind w:firstLine="0"/>
              <w:jc w:val="center"/>
              <w:rPr>
                <w:rFonts w:eastAsia="Times New Roman" w:cs="Times New Roman"/>
                <w:sz w:val="20"/>
                <w:szCs w:val="20"/>
                <w:lang w:eastAsia="ru-RU"/>
              </w:rPr>
            </w:pPr>
            <w:r>
              <w:rPr>
                <w:rFonts w:eastAsia="Times New Roman" w:cs="Times New Roman"/>
                <w:sz w:val="20"/>
                <w:szCs w:val="20"/>
                <w:lang w:eastAsia="ru-RU"/>
              </w:rPr>
              <w:t>6.1</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58FFEBD1">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1 </w:t>
            </w:r>
            <w:r>
              <w:rPr>
                <w:color w:val="000000"/>
                <w:sz w:val="20"/>
                <w:szCs w:val="20"/>
              </w:rPr>
              <w:t>«Центральная»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6D069F25">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 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2142FB3">
            <w:pPr>
              <w:widowControl/>
              <w:ind w:firstLine="0"/>
              <w:jc w:val="center"/>
              <w:rPr>
                <w:rFonts w:eastAsia="Times New Roman" w:cs="Times New Roman"/>
                <w:sz w:val="20"/>
                <w:szCs w:val="20"/>
                <w:lang w:eastAsia="ru-RU"/>
              </w:rPr>
            </w:pPr>
            <w:r>
              <w:rPr>
                <w:rFonts w:cs="Times New Roman"/>
                <w:color w:val="000000"/>
                <w:sz w:val="20"/>
                <w:szCs w:val="20"/>
              </w:rPr>
              <w:t>0,0064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B76B72D">
            <w:pPr>
              <w:widowControl/>
              <w:ind w:firstLine="0"/>
              <w:jc w:val="center"/>
              <w:rPr>
                <w:rFonts w:eastAsia="Times New Roman" w:cs="Times New Roman"/>
                <w:sz w:val="20"/>
                <w:szCs w:val="20"/>
                <w:lang w:eastAsia="ru-RU"/>
              </w:rPr>
            </w:pPr>
            <w:r>
              <w:rPr>
                <w:rFonts w:cs="Times New Roman"/>
                <w:color w:val="000000"/>
                <w:sz w:val="20"/>
                <w:szCs w:val="20"/>
              </w:rPr>
              <w:t>0,0064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45E0853">
            <w:pPr>
              <w:widowControl/>
              <w:ind w:firstLine="0"/>
              <w:jc w:val="center"/>
              <w:rPr>
                <w:rFonts w:eastAsia="Times New Roman" w:cs="Times New Roman"/>
                <w:sz w:val="20"/>
                <w:szCs w:val="20"/>
                <w:lang w:eastAsia="ru-RU"/>
              </w:rPr>
            </w:pPr>
            <w:r>
              <w:rPr>
                <w:rFonts w:cs="Times New Roman"/>
                <w:color w:val="000000"/>
                <w:sz w:val="20"/>
                <w:szCs w:val="20"/>
              </w:rPr>
              <w:t>0,0064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6721CDD">
            <w:pPr>
              <w:widowControl/>
              <w:ind w:firstLine="0"/>
              <w:jc w:val="center"/>
              <w:rPr>
                <w:rFonts w:eastAsia="Times New Roman" w:cs="Times New Roman"/>
                <w:sz w:val="20"/>
                <w:szCs w:val="20"/>
                <w:lang w:eastAsia="ru-RU"/>
              </w:rPr>
            </w:pPr>
            <w:r>
              <w:rPr>
                <w:rFonts w:cs="Times New Roman"/>
                <w:color w:val="000000"/>
                <w:sz w:val="20"/>
                <w:szCs w:val="20"/>
              </w:rPr>
              <w:t>0,0064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2CA136B">
            <w:pPr>
              <w:widowControl/>
              <w:ind w:firstLine="0"/>
              <w:jc w:val="center"/>
              <w:rPr>
                <w:rFonts w:eastAsia="Times New Roman" w:cs="Times New Roman"/>
                <w:sz w:val="20"/>
                <w:szCs w:val="20"/>
                <w:lang w:eastAsia="ru-RU"/>
              </w:rPr>
            </w:pPr>
            <w:r>
              <w:rPr>
                <w:rFonts w:cs="Times New Roman"/>
                <w:color w:val="000000"/>
                <w:sz w:val="20"/>
                <w:szCs w:val="20"/>
              </w:rPr>
              <w:t>0,0064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D57AE23">
            <w:pPr>
              <w:widowControl/>
              <w:ind w:firstLine="0"/>
              <w:jc w:val="center"/>
              <w:rPr>
                <w:rFonts w:eastAsia="Times New Roman" w:cs="Times New Roman"/>
                <w:sz w:val="20"/>
                <w:szCs w:val="20"/>
                <w:lang w:eastAsia="ru-RU"/>
              </w:rPr>
            </w:pPr>
            <w:r>
              <w:rPr>
                <w:rFonts w:cs="Times New Roman"/>
                <w:color w:val="000000"/>
                <w:sz w:val="20"/>
                <w:szCs w:val="20"/>
              </w:rPr>
              <w:t>0,0064</w:t>
            </w:r>
          </w:p>
        </w:tc>
      </w:tr>
      <w:tr w14:paraId="2A9337E7">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573F1302">
            <w:pPr>
              <w:widowControl/>
              <w:ind w:firstLine="0"/>
              <w:jc w:val="center"/>
              <w:rPr>
                <w:rFonts w:eastAsia="Times New Roman" w:cs="Times New Roman"/>
                <w:sz w:val="20"/>
                <w:szCs w:val="20"/>
                <w:lang w:eastAsia="ru-RU"/>
              </w:rPr>
            </w:pPr>
            <w:r>
              <w:rPr>
                <w:rFonts w:eastAsia="Times New Roman" w:cs="Times New Roman"/>
                <w:sz w:val="20"/>
                <w:szCs w:val="20"/>
                <w:lang w:eastAsia="ru-RU"/>
              </w:rPr>
              <w:t>6.2</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9C9118A">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w:t>
            </w:r>
            <w:r>
              <w:rPr>
                <w:color w:val="000000"/>
                <w:sz w:val="20"/>
                <w:szCs w:val="20"/>
              </w:rPr>
              <w:t>2 «Квартальная»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21B29E7F">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 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C772CED">
            <w:pPr>
              <w:widowControl/>
              <w:ind w:firstLine="0"/>
              <w:jc w:val="center"/>
              <w:rPr>
                <w:rFonts w:eastAsia="Times New Roman" w:cs="Times New Roman"/>
                <w:sz w:val="20"/>
                <w:szCs w:val="20"/>
                <w:lang w:eastAsia="ru-RU"/>
              </w:rPr>
            </w:pPr>
            <w:r>
              <w:rPr>
                <w:rFonts w:cs="Times New Roman"/>
                <w:color w:val="000000"/>
                <w:sz w:val="20"/>
                <w:szCs w:val="20"/>
              </w:rPr>
              <w:t>0,0058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303622D">
            <w:pPr>
              <w:widowControl/>
              <w:ind w:firstLine="0"/>
              <w:jc w:val="center"/>
              <w:rPr>
                <w:rFonts w:eastAsia="Times New Roman" w:cs="Times New Roman"/>
                <w:sz w:val="20"/>
                <w:szCs w:val="20"/>
                <w:lang w:eastAsia="ru-RU"/>
              </w:rPr>
            </w:pPr>
            <w:r>
              <w:rPr>
                <w:rFonts w:cs="Times New Roman"/>
                <w:color w:val="000000"/>
                <w:sz w:val="20"/>
                <w:szCs w:val="20"/>
              </w:rPr>
              <w:t>0,0058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3DA4FA3">
            <w:pPr>
              <w:widowControl/>
              <w:ind w:firstLine="0"/>
              <w:jc w:val="center"/>
              <w:rPr>
                <w:rFonts w:eastAsia="Times New Roman" w:cs="Times New Roman"/>
                <w:sz w:val="20"/>
                <w:szCs w:val="20"/>
                <w:lang w:eastAsia="ru-RU"/>
              </w:rPr>
            </w:pPr>
            <w:r>
              <w:rPr>
                <w:rFonts w:cs="Times New Roman"/>
                <w:color w:val="000000"/>
                <w:sz w:val="20"/>
                <w:szCs w:val="20"/>
              </w:rPr>
              <w:t>0,0058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92DDA49">
            <w:pPr>
              <w:widowControl/>
              <w:ind w:firstLine="0"/>
              <w:jc w:val="center"/>
              <w:rPr>
                <w:rFonts w:eastAsia="Times New Roman" w:cs="Times New Roman"/>
                <w:sz w:val="20"/>
                <w:szCs w:val="20"/>
                <w:lang w:eastAsia="ru-RU"/>
              </w:rPr>
            </w:pPr>
            <w:r>
              <w:rPr>
                <w:rFonts w:cs="Times New Roman"/>
                <w:color w:val="000000"/>
                <w:sz w:val="20"/>
                <w:szCs w:val="20"/>
              </w:rPr>
              <w:t>0,0058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F1BF398">
            <w:pPr>
              <w:widowControl/>
              <w:ind w:firstLine="0"/>
              <w:jc w:val="center"/>
              <w:rPr>
                <w:rFonts w:eastAsia="Times New Roman" w:cs="Times New Roman"/>
                <w:sz w:val="20"/>
                <w:szCs w:val="20"/>
                <w:lang w:eastAsia="ru-RU"/>
              </w:rPr>
            </w:pPr>
            <w:r>
              <w:rPr>
                <w:rFonts w:cs="Times New Roman"/>
                <w:color w:val="000000"/>
                <w:sz w:val="20"/>
                <w:szCs w:val="20"/>
              </w:rPr>
              <w:t>0,0058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E5CD639">
            <w:pPr>
              <w:widowControl/>
              <w:ind w:firstLine="0"/>
              <w:jc w:val="center"/>
              <w:rPr>
                <w:rFonts w:eastAsia="Times New Roman" w:cs="Times New Roman"/>
                <w:sz w:val="20"/>
                <w:szCs w:val="20"/>
                <w:lang w:eastAsia="ru-RU"/>
              </w:rPr>
            </w:pPr>
            <w:r>
              <w:rPr>
                <w:rFonts w:cs="Times New Roman"/>
                <w:color w:val="000000"/>
                <w:sz w:val="20"/>
                <w:szCs w:val="20"/>
              </w:rPr>
              <w:t>0,0058</w:t>
            </w:r>
          </w:p>
        </w:tc>
      </w:tr>
      <w:tr w14:paraId="3C7734BF">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CD461AC">
            <w:pPr>
              <w:widowControl/>
              <w:ind w:firstLine="0"/>
              <w:jc w:val="center"/>
              <w:rPr>
                <w:rFonts w:eastAsia="Times New Roman" w:cs="Times New Roman"/>
                <w:sz w:val="20"/>
                <w:szCs w:val="20"/>
                <w:lang w:eastAsia="ru-RU"/>
              </w:rPr>
            </w:pPr>
            <w:r>
              <w:rPr>
                <w:rFonts w:eastAsia="Times New Roman" w:cs="Times New Roman"/>
                <w:sz w:val="20"/>
                <w:szCs w:val="20"/>
                <w:lang w:eastAsia="ru-RU"/>
              </w:rPr>
              <w:t>6.3</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AB3EBA3">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3 </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53639246">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 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DEF5AE7">
            <w:pPr>
              <w:widowControl/>
              <w:ind w:firstLine="0"/>
              <w:jc w:val="center"/>
              <w:rPr>
                <w:rFonts w:eastAsia="Times New Roman" w:cs="Times New Roman"/>
                <w:sz w:val="20"/>
                <w:szCs w:val="20"/>
                <w:lang w:eastAsia="ru-RU"/>
              </w:rPr>
            </w:pPr>
            <w:r>
              <w:rPr>
                <w:rFonts w:cs="Times New Roman"/>
                <w:color w:val="000000"/>
                <w:sz w:val="20"/>
                <w:szCs w:val="20"/>
              </w:rPr>
              <w:t>0,0033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27F10BB">
            <w:pPr>
              <w:widowControl/>
              <w:ind w:firstLine="0"/>
              <w:jc w:val="center"/>
              <w:rPr>
                <w:rFonts w:eastAsia="Times New Roman" w:cs="Times New Roman"/>
                <w:sz w:val="20"/>
                <w:szCs w:val="20"/>
                <w:lang w:eastAsia="ru-RU"/>
              </w:rPr>
            </w:pPr>
            <w:r>
              <w:rPr>
                <w:rFonts w:cs="Times New Roman"/>
                <w:color w:val="000000"/>
                <w:sz w:val="20"/>
                <w:szCs w:val="20"/>
              </w:rPr>
              <w:t>0,0033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6FB1B457">
            <w:pPr>
              <w:widowControl/>
              <w:ind w:firstLine="0"/>
              <w:jc w:val="center"/>
              <w:rPr>
                <w:rFonts w:eastAsia="Times New Roman" w:cs="Times New Roman"/>
                <w:sz w:val="20"/>
                <w:szCs w:val="20"/>
                <w:lang w:eastAsia="ru-RU"/>
              </w:rPr>
            </w:pPr>
            <w:r>
              <w:rPr>
                <w:rFonts w:cs="Times New Roman"/>
                <w:color w:val="000000"/>
                <w:sz w:val="20"/>
                <w:szCs w:val="20"/>
              </w:rPr>
              <w:t>0,0033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F6068B7">
            <w:pPr>
              <w:widowControl/>
              <w:ind w:firstLine="0"/>
              <w:jc w:val="center"/>
              <w:rPr>
                <w:rFonts w:eastAsia="Times New Roman" w:cs="Times New Roman"/>
                <w:sz w:val="20"/>
                <w:szCs w:val="20"/>
                <w:lang w:eastAsia="ru-RU"/>
              </w:rPr>
            </w:pPr>
            <w:r>
              <w:rPr>
                <w:rFonts w:cs="Times New Roman"/>
                <w:color w:val="000000"/>
                <w:sz w:val="20"/>
                <w:szCs w:val="20"/>
              </w:rPr>
              <w:t>0,0033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09DF8BF">
            <w:pPr>
              <w:widowControl/>
              <w:ind w:firstLine="0"/>
              <w:jc w:val="center"/>
              <w:rPr>
                <w:rFonts w:eastAsia="Times New Roman" w:cs="Times New Roman"/>
                <w:sz w:val="20"/>
                <w:szCs w:val="20"/>
                <w:lang w:eastAsia="ru-RU"/>
              </w:rPr>
            </w:pPr>
            <w:r>
              <w:rPr>
                <w:rFonts w:cs="Times New Roman"/>
                <w:color w:val="000000"/>
                <w:sz w:val="20"/>
                <w:szCs w:val="20"/>
              </w:rPr>
              <w:t>0,0033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75C56B5">
            <w:pPr>
              <w:widowControl/>
              <w:ind w:firstLine="0"/>
              <w:jc w:val="center"/>
              <w:rPr>
                <w:rFonts w:eastAsia="Times New Roman" w:cs="Times New Roman"/>
                <w:sz w:val="20"/>
                <w:szCs w:val="20"/>
                <w:lang w:eastAsia="ru-RU"/>
              </w:rPr>
            </w:pPr>
            <w:r>
              <w:rPr>
                <w:rFonts w:cs="Times New Roman"/>
                <w:color w:val="000000"/>
                <w:sz w:val="20"/>
                <w:szCs w:val="20"/>
              </w:rPr>
              <w:t>0,0033</w:t>
            </w:r>
          </w:p>
        </w:tc>
      </w:tr>
      <w:tr w14:paraId="127FF026">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442F6445">
            <w:pPr>
              <w:widowControl/>
              <w:ind w:firstLine="0"/>
              <w:jc w:val="center"/>
              <w:rPr>
                <w:rFonts w:eastAsia="Times New Roman" w:cs="Times New Roman"/>
                <w:sz w:val="20"/>
                <w:szCs w:val="20"/>
                <w:lang w:eastAsia="ru-RU"/>
              </w:rPr>
            </w:pPr>
            <w:r>
              <w:rPr>
                <w:rFonts w:eastAsia="Times New Roman" w:cs="Times New Roman"/>
                <w:sz w:val="20"/>
                <w:szCs w:val="20"/>
                <w:lang w:eastAsia="ru-RU"/>
              </w:rPr>
              <w:t>6.4</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69267F95">
            <w:pPr>
              <w:widowControl/>
              <w:ind w:firstLine="0"/>
              <w:jc w:val="left"/>
              <w:rPr>
                <w:rFonts w:eastAsia="Times New Roman" w:cs="Times New Roman"/>
                <w:sz w:val="20"/>
                <w:szCs w:val="20"/>
                <w:lang w:eastAsia="ru-RU"/>
              </w:rPr>
            </w:pPr>
            <w:r>
              <w:rPr>
                <w:rFonts w:eastAsia="Times New Roman" w:cs="Times New Roman"/>
                <w:sz w:val="20"/>
                <w:szCs w:val="20"/>
                <w:lang w:eastAsia="ru-RU"/>
              </w:rPr>
              <w:t>- для котельной № 4</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04F97324">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 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0C2D0CA">
            <w:pPr>
              <w:widowControl/>
              <w:ind w:firstLine="0"/>
              <w:jc w:val="center"/>
              <w:rPr>
                <w:rFonts w:eastAsia="Times New Roman" w:cs="Times New Roman"/>
                <w:sz w:val="20"/>
                <w:szCs w:val="20"/>
                <w:lang w:eastAsia="ru-RU"/>
              </w:rPr>
            </w:pPr>
            <w:r>
              <w:rPr>
                <w:rFonts w:cs="Times New Roman"/>
                <w:color w:val="000000"/>
                <w:sz w:val="20"/>
                <w:szCs w:val="20"/>
              </w:rPr>
              <w:t>0,0030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CD0D5BB">
            <w:pPr>
              <w:widowControl/>
              <w:ind w:firstLine="0"/>
              <w:jc w:val="center"/>
              <w:rPr>
                <w:rFonts w:eastAsia="Times New Roman" w:cs="Times New Roman"/>
                <w:sz w:val="20"/>
                <w:szCs w:val="20"/>
                <w:lang w:eastAsia="ru-RU"/>
              </w:rPr>
            </w:pPr>
            <w:r>
              <w:rPr>
                <w:rFonts w:cs="Times New Roman"/>
                <w:color w:val="000000"/>
                <w:sz w:val="20"/>
                <w:szCs w:val="20"/>
              </w:rPr>
              <w:t>0,0030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2A46CFA">
            <w:pPr>
              <w:widowControl/>
              <w:ind w:firstLine="0"/>
              <w:jc w:val="center"/>
              <w:rPr>
                <w:rFonts w:eastAsia="Times New Roman" w:cs="Times New Roman"/>
                <w:sz w:val="20"/>
                <w:szCs w:val="20"/>
                <w:lang w:eastAsia="ru-RU"/>
              </w:rPr>
            </w:pPr>
            <w:r>
              <w:rPr>
                <w:rFonts w:cs="Times New Roman"/>
                <w:color w:val="000000"/>
                <w:sz w:val="20"/>
                <w:szCs w:val="20"/>
              </w:rPr>
              <w:t>0,0030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8F5B160">
            <w:pPr>
              <w:widowControl/>
              <w:ind w:firstLine="0"/>
              <w:jc w:val="center"/>
              <w:rPr>
                <w:rFonts w:eastAsia="Times New Roman" w:cs="Times New Roman"/>
                <w:sz w:val="20"/>
                <w:szCs w:val="20"/>
                <w:lang w:eastAsia="ru-RU"/>
              </w:rPr>
            </w:pPr>
            <w:r>
              <w:rPr>
                <w:rFonts w:cs="Times New Roman"/>
                <w:color w:val="000000"/>
                <w:sz w:val="20"/>
                <w:szCs w:val="20"/>
              </w:rPr>
              <w:t>0,0030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4A281C5">
            <w:pPr>
              <w:widowControl/>
              <w:ind w:firstLine="0"/>
              <w:jc w:val="center"/>
              <w:rPr>
                <w:rFonts w:eastAsia="Times New Roman" w:cs="Times New Roman"/>
                <w:sz w:val="20"/>
                <w:szCs w:val="20"/>
                <w:lang w:eastAsia="ru-RU"/>
              </w:rPr>
            </w:pPr>
            <w:r>
              <w:rPr>
                <w:rFonts w:cs="Times New Roman"/>
                <w:color w:val="000000"/>
                <w:sz w:val="20"/>
                <w:szCs w:val="20"/>
              </w:rPr>
              <w:t>0,0030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95950DD">
            <w:pPr>
              <w:widowControl/>
              <w:ind w:firstLine="0"/>
              <w:jc w:val="center"/>
              <w:rPr>
                <w:rFonts w:eastAsia="Times New Roman" w:cs="Times New Roman"/>
                <w:sz w:val="20"/>
                <w:szCs w:val="20"/>
                <w:lang w:eastAsia="ru-RU"/>
              </w:rPr>
            </w:pPr>
            <w:r>
              <w:rPr>
                <w:rFonts w:cs="Times New Roman"/>
                <w:color w:val="000000"/>
                <w:sz w:val="20"/>
                <w:szCs w:val="20"/>
              </w:rPr>
              <w:t>0,0030</w:t>
            </w:r>
          </w:p>
        </w:tc>
      </w:tr>
      <w:tr w14:paraId="2DADBDFF">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512CAEAE">
            <w:pPr>
              <w:widowControl/>
              <w:ind w:firstLine="0"/>
              <w:jc w:val="center"/>
              <w:rPr>
                <w:rFonts w:eastAsia="Times New Roman" w:cs="Times New Roman"/>
                <w:sz w:val="20"/>
                <w:szCs w:val="20"/>
                <w:lang w:eastAsia="ru-RU"/>
              </w:rPr>
            </w:pPr>
            <w:r>
              <w:rPr>
                <w:rFonts w:eastAsia="Times New Roman" w:cs="Times New Roman"/>
                <w:sz w:val="20"/>
                <w:szCs w:val="20"/>
                <w:lang w:eastAsia="ru-RU"/>
              </w:rPr>
              <w:t>6.5</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3A3630FD">
            <w:pPr>
              <w:widowControl/>
              <w:ind w:firstLine="0"/>
              <w:jc w:val="left"/>
              <w:rPr>
                <w:rFonts w:eastAsia="Times New Roman" w:cs="Times New Roman"/>
                <w:sz w:val="20"/>
                <w:szCs w:val="20"/>
                <w:lang w:eastAsia="ru-RU"/>
              </w:rPr>
            </w:pPr>
            <w:r>
              <w:rPr>
                <w:rFonts w:eastAsia="Times New Roman" w:cs="Times New Roman"/>
                <w:sz w:val="20"/>
                <w:szCs w:val="20"/>
                <w:lang w:eastAsia="ru-RU"/>
              </w:rPr>
              <w:t>- для котельной № 5 «База»</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4C022357">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 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9129ABF">
            <w:pPr>
              <w:widowControl/>
              <w:ind w:firstLine="0"/>
              <w:jc w:val="center"/>
              <w:rPr>
                <w:rFonts w:eastAsia="Times New Roman" w:cs="Times New Roman"/>
                <w:sz w:val="20"/>
                <w:szCs w:val="20"/>
                <w:lang w:eastAsia="ru-RU"/>
              </w:rPr>
            </w:pPr>
            <w:r>
              <w:rPr>
                <w:rFonts w:cs="Times New Roman"/>
                <w:color w:val="000000"/>
                <w:sz w:val="20"/>
                <w:szCs w:val="20"/>
              </w:rPr>
              <w:t>0,0010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9C75892">
            <w:pPr>
              <w:widowControl/>
              <w:ind w:firstLine="0"/>
              <w:jc w:val="center"/>
              <w:rPr>
                <w:rFonts w:eastAsia="Times New Roman" w:cs="Times New Roman"/>
                <w:sz w:val="20"/>
                <w:szCs w:val="20"/>
                <w:lang w:eastAsia="ru-RU"/>
              </w:rPr>
            </w:pPr>
            <w:r>
              <w:rPr>
                <w:rFonts w:cs="Times New Roman"/>
                <w:color w:val="000000"/>
                <w:sz w:val="20"/>
                <w:szCs w:val="20"/>
              </w:rPr>
              <w:t>0,0010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F9DA1F1">
            <w:pPr>
              <w:widowControl/>
              <w:ind w:firstLine="0"/>
              <w:jc w:val="center"/>
              <w:rPr>
                <w:rFonts w:eastAsia="Times New Roman" w:cs="Times New Roman"/>
                <w:sz w:val="20"/>
                <w:szCs w:val="20"/>
                <w:lang w:eastAsia="ru-RU"/>
              </w:rPr>
            </w:pPr>
            <w:r>
              <w:rPr>
                <w:rFonts w:cs="Times New Roman"/>
                <w:color w:val="000000"/>
                <w:sz w:val="20"/>
                <w:szCs w:val="20"/>
              </w:rPr>
              <w:t>0,0010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D5A90A3">
            <w:pPr>
              <w:widowControl/>
              <w:ind w:firstLine="0"/>
              <w:jc w:val="center"/>
              <w:rPr>
                <w:rFonts w:eastAsia="Times New Roman" w:cs="Times New Roman"/>
                <w:sz w:val="20"/>
                <w:szCs w:val="20"/>
                <w:lang w:eastAsia="ru-RU"/>
              </w:rPr>
            </w:pPr>
            <w:r>
              <w:rPr>
                <w:rFonts w:cs="Times New Roman"/>
                <w:color w:val="000000"/>
                <w:sz w:val="20"/>
                <w:szCs w:val="20"/>
              </w:rPr>
              <w:t>0,0010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66BA13E">
            <w:pPr>
              <w:widowControl/>
              <w:ind w:firstLine="0"/>
              <w:jc w:val="center"/>
              <w:rPr>
                <w:rFonts w:eastAsia="Times New Roman" w:cs="Times New Roman"/>
                <w:sz w:val="20"/>
                <w:szCs w:val="20"/>
                <w:lang w:eastAsia="ru-RU"/>
              </w:rPr>
            </w:pPr>
            <w:r>
              <w:rPr>
                <w:rFonts w:cs="Times New Roman"/>
                <w:color w:val="000000"/>
                <w:sz w:val="20"/>
                <w:szCs w:val="20"/>
              </w:rPr>
              <w:t>0,0010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A15B42B">
            <w:pPr>
              <w:widowControl/>
              <w:ind w:firstLine="0"/>
              <w:jc w:val="center"/>
              <w:rPr>
                <w:rFonts w:eastAsia="Times New Roman" w:cs="Times New Roman"/>
                <w:sz w:val="20"/>
                <w:szCs w:val="20"/>
                <w:lang w:eastAsia="ru-RU"/>
              </w:rPr>
            </w:pPr>
            <w:r>
              <w:rPr>
                <w:rFonts w:cs="Times New Roman"/>
                <w:color w:val="000000"/>
                <w:sz w:val="20"/>
                <w:szCs w:val="20"/>
              </w:rPr>
              <w:t>0,0010</w:t>
            </w:r>
          </w:p>
        </w:tc>
      </w:tr>
      <w:tr w14:paraId="3C60B75D">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7D5EBA85">
            <w:pPr>
              <w:widowControl/>
              <w:ind w:firstLine="0"/>
              <w:jc w:val="center"/>
              <w:rPr>
                <w:rFonts w:eastAsia="Times New Roman" w:cs="Times New Roman"/>
                <w:sz w:val="20"/>
                <w:szCs w:val="20"/>
                <w:lang w:eastAsia="ru-RU"/>
              </w:rPr>
            </w:pPr>
            <w:r>
              <w:rPr>
                <w:rFonts w:eastAsia="Times New Roman" w:cs="Times New Roman"/>
                <w:sz w:val="20"/>
                <w:szCs w:val="20"/>
                <w:lang w:eastAsia="ru-RU"/>
              </w:rPr>
              <w:t>6.6</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36268D2F">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w:t>
            </w:r>
            <w:r>
              <w:rPr>
                <w:color w:val="000000"/>
                <w:sz w:val="20"/>
                <w:szCs w:val="20"/>
              </w:rPr>
              <w:t>7 ЦРБ</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00030A23">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 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FA88DD3">
            <w:pPr>
              <w:widowControl/>
              <w:ind w:firstLine="0"/>
              <w:jc w:val="center"/>
              <w:rPr>
                <w:rFonts w:eastAsia="Times New Roman" w:cs="Times New Roman"/>
                <w:sz w:val="20"/>
                <w:szCs w:val="20"/>
                <w:lang w:eastAsia="ru-RU"/>
              </w:rPr>
            </w:pPr>
            <w:r>
              <w:rPr>
                <w:rFonts w:cs="Times New Roman"/>
                <w:color w:val="000000"/>
                <w:sz w:val="20"/>
                <w:szCs w:val="20"/>
              </w:rPr>
              <w:t>0,0045</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0559877">
            <w:pPr>
              <w:widowControl/>
              <w:ind w:firstLine="0"/>
              <w:jc w:val="center"/>
              <w:rPr>
                <w:rFonts w:eastAsia="Times New Roman" w:cs="Times New Roman"/>
                <w:sz w:val="20"/>
                <w:szCs w:val="20"/>
                <w:lang w:eastAsia="ru-RU"/>
              </w:rPr>
            </w:pPr>
            <w:r>
              <w:rPr>
                <w:rFonts w:cs="Times New Roman"/>
                <w:color w:val="000000"/>
                <w:sz w:val="20"/>
                <w:szCs w:val="20"/>
              </w:rPr>
              <w:t>0,0045</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EC6F976">
            <w:pPr>
              <w:widowControl/>
              <w:ind w:firstLine="0"/>
              <w:jc w:val="center"/>
              <w:rPr>
                <w:rFonts w:eastAsia="Times New Roman" w:cs="Times New Roman"/>
                <w:sz w:val="20"/>
                <w:szCs w:val="20"/>
                <w:lang w:eastAsia="ru-RU"/>
              </w:rPr>
            </w:pPr>
            <w:r>
              <w:rPr>
                <w:rFonts w:cs="Times New Roman"/>
                <w:color w:val="000000"/>
                <w:sz w:val="20"/>
                <w:szCs w:val="20"/>
              </w:rPr>
              <w:t>0,0045</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25D1F80">
            <w:pPr>
              <w:widowControl/>
              <w:ind w:firstLine="0"/>
              <w:jc w:val="center"/>
              <w:rPr>
                <w:rFonts w:eastAsia="Times New Roman" w:cs="Times New Roman"/>
                <w:sz w:val="20"/>
                <w:szCs w:val="20"/>
                <w:lang w:eastAsia="ru-RU"/>
              </w:rPr>
            </w:pPr>
            <w:r>
              <w:rPr>
                <w:rFonts w:cs="Times New Roman"/>
                <w:color w:val="000000"/>
                <w:sz w:val="20"/>
                <w:szCs w:val="20"/>
              </w:rPr>
              <w:t>0,0045</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98E4040">
            <w:pPr>
              <w:widowControl/>
              <w:ind w:firstLine="0"/>
              <w:jc w:val="center"/>
              <w:rPr>
                <w:rFonts w:eastAsia="Times New Roman" w:cs="Times New Roman"/>
                <w:sz w:val="20"/>
                <w:szCs w:val="20"/>
                <w:lang w:eastAsia="ru-RU"/>
              </w:rPr>
            </w:pPr>
            <w:r>
              <w:rPr>
                <w:rFonts w:cs="Times New Roman"/>
                <w:color w:val="000000"/>
                <w:sz w:val="20"/>
                <w:szCs w:val="20"/>
              </w:rPr>
              <w:t>0,0045</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143AD6B">
            <w:pPr>
              <w:widowControl/>
              <w:ind w:firstLine="0"/>
              <w:jc w:val="center"/>
              <w:rPr>
                <w:rFonts w:eastAsia="Times New Roman" w:cs="Times New Roman"/>
                <w:sz w:val="20"/>
                <w:szCs w:val="20"/>
                <w:lang w:eastAsia="ru-RU"/>
              </w:rPr>
            </w:pPr>
            <w:r>
              <w:rPr>
                <w:rFonts w:cs="Times New Roman"/>
                <w:color w:val="000000"/>
                <w:sz w:val="20"/>
                <w:szCs w:val="20"/>
              </w:rPr>
              <w:t>0,0045</w:t>
            </w:r>
          </w:p>
        </w:tc>
      </w:tr>
      <w:tr w14:paraId="1EEBE022">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5674E4A">
            <w:pPr>
              <w:widowControl/>
              <w:ind w:firstLine="0"/>
              <w:jc w:val="center"/>
              <w:rPr>
                <w:rFonts w:eastAsia="Times New Roman" w:cs="Times New Roman"/>
                <w:sz w:val="20"/>
                <w:szCs w:val="20"/>
                <w:lang w:eastAsia="ru-RU"/>
              </w:rPr>
            </w:pPr>
            <w:r>
              <w:rPr>
                <w:rFonts w:eastAsia="Times New Roman" w:cs="Times New Roman"/>
                <w:sz w:val="20"/>
                <w:szCs w:val="20"/>
                <w:lang w:eastAsia="ru-RU"/>
              </w:rPr>
              <w:t>6.7</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47334F1D">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w:t>
            </w:r>
            <w:r>
              <w:rPr>
                <w:color w:val="000000"/>
                <w:sz w:val="20"/>
                <w:szCs w:val="20"/>
              </w:rPr>
              <w:t>8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166EEA66">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 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822FCE2">
            <w:pPr>
              <w:widowControl/>
              <w:ind w:firstLine="0"/>
              <w:jc w:val="center"/>
              <w:rPr>
                <w:rFonts w:eastAsia="Times New Roman" w:cs="Times New Roman"/>
                <w:sz w:val="20"/>
                <w:szCs w:val="20"/>
                <w:lang w:eastAsia="ru-RU"/>
              </w:rPr>
            </w:pPr>
            <w:r>
              <w:rPr>
                <w:rFonts w:cs="Times New Roman"/>
                <w:color w:val="000000"/>
                <w:sz w:val="20"/>
                <w:szCs w:val="20"/>
              </w:rPr>
              <w:t>0,0039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14C3BED">
            <w:pPr>
              <w:widowControl/>
              <w:ind w:firstLine="0"/>
              <w:jc w:val="center"/>
              <w:rPr>
                <w:rFonts w:eastAsia="Times New Roman" w:cs="Times New Roman"/>
                <w:sz w:val="20"/>
                <w:szCs w:val="20"/>
                <w:lang w:eastAsia="ru-RU"/>
              </w:rPr>
            </w:pPr>
            <w:r>
              <w:rPr>
                <w:rFonts w:cs="Times New Roman"/>
                <w:color w:val="000000"/>
                <w:sz w:val="20"/>
                <w:szCs w:val="20"/>
              </w:rPr>
              <w:t>0,0039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4A3B40F">
            <w:pPr>
              <w:widowControl/>
              <w:ind w:firstLine="0"/>
              <w:jc w:val="center"/>
              <w:rPr>
                <w:rFonts w:eastAsia="Times New Roman" w:cs="Times New Roman"/>
                <w:sz w:val="20"/>
                <w:szCs w:val="20"/>
                <w:lang w:eastAsia="ru-RU"/>
              </w:rPr>
            </w:pPr>
            <w:r>
              <w:rPr>
                <w:rFonts w:cs="Times New Roman"/>
                <w:color w:val="000000"/>
                <w:sz w:val="20"/>
                <w:szCs w:val="20"/>
              </w:rPr>
              <w:t>0,0039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73F8FCC">
            <w:pPr>
              <w:widowControl/>
              <w:ind w:firstLine="0"/>
              <w:jc w:val="center"/>
              <w:rPr>
                <w:rFonts w:eastAsia="Times New Roman" w:cs="Times New Roman"/>
                <w:sz w:val="20"/>
                <w:szCs w:val="20"/>
                <w:lang w:eastAsia="ru-RU"/>
              </w:rPr>
            </w:pPr>
            <w:r>
              <w:rPr>
                <w:rFonts w:cs="Times New Roman"/>
                <w:color w:val="000000"/>
                <w:sz w:val="20"/>
                <w:szCs w:val="20"/>
              </w:rPr>
              <w:t>0,0039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C7C519C">
            <w:pPr>
              <w:widowControl/>
              <w:ind w:firstLine="0"/>
              <w:jc w:val="center"/>
              <w:rPr>
                <w:rFonts w:eastAsia="Times New Roman" w:cs="Times New Roman"/>
                <w:sz w:val="20"/>
                <w:szCs w:val="20"/>
                <w:lang w:eastAsia="ru-RU"/>
              </w:rPr>
            </w:pPr>
            <w:r>
              <w:rPr>
                <w:rFonts w:cs="Times New Roman"/>
                <w:color w:val="000000"/>
                <w:sz w:val="20"/>
                <w:szCs w:val="20"/>
              </w:rPr>
              <w:t>0,0039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853B8F8">
            <w:pPr>
              <w:widowControl/>
              <w:ind w:firstLine="0"/>
              <w:jc w:val="center"/>
              <w:rPr>
                <w:rFonts w:eastAsia="Times New Roman" w:cs="Times New Roman"/>
                <w:sz w:val="20"/>
                <w:szCs w:val="20"/>
                <w:lang w:eastAsia="ru-RU"/>
              </w:rPr>
            </w:pPr>
            <w:r>
              <w:rPr>
                <w:rFonts w:cs="Times New Roman"/>
                <w:color w:val="000000"/>
                <w:sz w:val="20"/>
                <w:szCs w:val="20"/>
              </w:rPr>
              <w:t>0,0039</w:t>
            </w:r>
          </w:p>
        </w:tc>
      </w:tr>
      <w:tr w14:paraId="6F47D535">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5A022A41">
            <w:pPr>
              <w:widowControl/>
              <w:ind w:firstLine="0"/>
              <w:jc w:val="center"/>
              <w:rPr>
                <w:rFonts w:eastAsia="Times New Roman" w:cs="Times New Roman"/>
                <w:sz w:val="20"/>
                <w:szCs w:val="20"/>
                <w:lang w:eastAsia="ru-RU"/>
              </w:rPr>
            </w:pPr>
            <w:r>
              <w:rPr>
                <w:rFonts w:eastAsia="Times New Roman" w:cs="Times New Roman"/>
                <w:sz w:val="20"/>
                <w:szCs w:val="20"/>
                <w:lang w:eastAsia="ru-RU"/>
              </w:rPr>
              <w:t>6.8</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01BD868">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w:t>
            </w:r>
            <w:r>
              <w:rPr>
                <w:color w:val="000000"/>
                <w:sz w:val="20"/>
                <w:szCs w:val="20"/>
              </w:rPr>
              <w:t>10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6749CA9F">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 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4EF227C">
            <w:pPr>
              <w:widowControl/>
              <w:ind w:firstLine="0"/>
              <w:jc w:val="center"/>
              <w:rPr>
                <w:rFonts w:eastAsia="Times New Roman" w:cs="Times New Roman"/>
                <w:sz w:val="20"/>
                <w:szCs w:val="20"/>
                <w:lang w:eastAsia="ru-RU"/>
              </w:rPr>
            </w:pPr>
            <w:r>
              <w:rPr>
                <w:rFonts w:cs="Times New Roman"/>
                <w:color w:val="000000"/>
                <w:sz w:val="20"/>
                <w:szCs w:val="20"/>
              </w:rPr>
              <w:t>0,0026</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50AB807">
            <w:pPr>
              <w:widowControl/>
              <w:ind w:firstLine="0"/>
              <w:jc w:val="center"/>
              <w:rPr>
                <w:rFonts w:eastAsia="Times New Roman" w:cs="Times New Roman"/>
                <w:sz w:val="20"/>
                <w:szCs w:val="20"/>
                <w:lang w:eastAsia="ru-RU"/>
              </w:rPr>
            </w:pPr>
            <w:r>
              <w:rPr>
                <w:rFonts w:cs="Times New Roman"/>
                <w:color w:val="000000"/>
                <w:sz w:val="20"/>
                <w:szCs w:val="20"/>
              </w:rPr>
              <w:t>0,0026</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742BB3B">
            <w:pPr>
              <w:widowControl/>
              <w:ind w:firstLine="0"/>
              <w:jc w:val="center"/>
              <w:rPr>
                <w:rFonts w:eastAsia="Times New Roman" w:cs="Times New Roman"/>
                <w:sz w:val="20"/>
                <w:szCs w:val="20"/>
                <w:lang w:eastAsia="ru-RU"/>
              </w:rPr>
            </w:pPr>
            <w:r>
              <w:rPr>
                <w:rFonts w:cs="Times New Roman"/>
                <w:color w:val="000000"/>
                <w:sz w:val="20"/>
                <w:szCs w:val="20"/>
              </w:rPr>
              <w:t>0,0026</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615CCB4">
            <w:pPr>
              <w:widowControl/>
              <w:ind w:firstLine="0"/>
              <w:jc w:val="center"/>
              <w:rPr>
                <w:rFonts w:eastAsia="Times New Roman" w:cs="Times New Roman"/>
                <w:sz w:val="20"/>
                <w:szCs w:val="20"/>
                <w:lang w:eastAsia="ru-RU"/>
              </w:rPr>
            </w:pPr>
            <w:r>
              <w:rPr>
                <w:rFonts w:cs="Times New Roman"/>
                <w:color w:val="000000"/>
                <w:sz w:val="20"/>
                <w:szCs w:val="20"/>
              </w:rPr>
              <w:t>0,0026</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D5B026A">
            <w:pPr>
              <w:widowControl/>
              <w:ind w:firstLine="0"/>
              <w:jc w:val="center"/>
              <w:rPr>
                <w:rFonts w:eastAsia="Times New Roman" w:cs="Times New Roman"/>
                <w:sz w:val="20"/>
                <w:szCs w:val="20"/>
                <w:lang w:eastAsia="ru-RU"/>
              </w:rPr>
            </w:pPr>
            <w:r>
              <w:rPr>
                <w:rFonts w:cs="Times New Roman"/>
                <w:color w:val="000000"/>
                <w:sz w:val="20"/>
                <w:szCs w:val="20"/>
              </w:rPr>
              <w:t>0,0026</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7785AFF">
            <w:pPr>
              <w:widowControl/>
              <w:ind w:firstLine="0"/>
              <w:jc w:val="center"/>
              <w:rPr>
                <w:rFonts w:eastAsia="Times New Roman" w:cs="Times New Roman"/>
                <w:sz w:val="20"/>
                <w:szCs w:val="20"/>
                <w:lang w:eastAsia="ru-RU"/>
              </w:rPr>
            </w:pPr>
            <w:r>
              <w:rPr>
                <w:rFonts w:cs="Times New Roman"/>
                <w:color w:val="000000"/>
                <w:sz w:val="20"/>
                <w:szCs w:val="20"/>
              </w:rPr>
              <w:t>0,0026</w:t>
            </w:r>
          </w:p>
        </w:tc>
      </w:tr>
      <w:tr w14:paraId="188D189E">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31CB33A9">
            <w:pPr>
              <w:widowControl/>
              <w:ind w:firstLine="0"/>
              <w:jc w:val="center"/>
              <w:rPr>
                <w:rFonts w:eastAsia="Times New Roman" w:cs="Times New Roman"/>
                <w:sz w:val="20"/>
                <w:szCs w:val="20"/>
                <w:lang w:eastAsia="ru-RU"/>
              </w:rPr>
            </w:pPr>
            <w:r>
              <w:rPr>
                <w:rFonts w:eastAsia="Times New Roman" w:cs="Times New Roman"/>
                <w:sz w:val="20"/>
                <w:szCs w:val="20"/>
                <w:lang w:eastAsia="ru-RU"/>
              </w:rPr>
              <w:t>6.9</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5B89B954">
            <w:pPr>
              <w:widowControl/>
              <w:ind w:firstLine="0"/>
              <w:jc w:val="left"/>
              <w:rPr>
                <w:rFonts w:eastAsia="Times New Roman" w:cs="Times New Roman"/>
                <w:sz w:val="20"/>
                <w:szCs w:val="20"/>
                <w:lang w:eastAsia="ru-RU"/>
              </w:rPr>
            </w:pPr>
            <w:r>
              <w:rPr>
                <w:rFonts w:eastAsia="Times New Roman" w:cs="Times New Roman"/>
                <w:sz w:val="20"/>
                <w:szCs w:val="20"/>
                <w:lang w:eastAsia="ru-RU"/>
              </w:rPr>
              <w:t xml:space="preserve">- для котельной № </w:t>
            </w:r>
            <w:r>
              <w:rPr>
                <w:color w:val="000000"/>
                <w:sz w:val="20"/>
                <w:szCs w:val="20"/>
              </w:rPr>
              <w:t>11 ПУ-53</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4D97AAAD">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 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E7B7C8C">
            <w:pPr>
              <w:widowControl/>
              <w:ind w:firstLine="0"/>
              <w:jc w:val="center"/>
              <w:rPr>
                <w:rFonts w:eastAsia="Times New Roman" w:cs="Times New Roman"/>
                <w:sz w:val="20"/>
                <w:szCs w:val="20"/>
                <w:lang w:eastAsia="ru-RU"/>
              </w:rPr>
            </w:pPr>
            <w:r>
              <w:rPr>
                <w:rFonts w:cs="Times New Roman"/>
                <w:color w:val="000000"/>
                <w:sz w:val="20"/>
                <w:szCs w:val="20"/>
              </w:rPr>
              <w:t>0,0008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265EE8F">
            <w:pPr>
              <w:widowControl/>
              <w:ind w:firstLine="0"/>
              <w:jc w:val="center"/>
              <w:rPr>
                <w:rFonts w:eastAsia="Times New Roman" w:cs="Times New Roman"/>
                <w:sz w:val="20"/>
                <w:szCs w:val="20"/>
                <w:lang w:eastAsia="ru-RU"/>
              </w:rPr>
            </w:pPr>
            <w:r>
              <w:rPr>
                <w:rFonts w:cs="Times New Roman"/>
                <w:color w:val="000000"/>
                <w:sz w:val="20"/>
                <w:szCs w:val="20"/>
              </w:rPr>
              <w:t>0,0008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B7DCCC6">
            <w:pPr>
              <w:widowControl/>
              <w:ind w:firstLine="0"/>
              <w:jc w:val="center"/>
              <w:rPr>
                <w:rFonts w:eastAsia="Times New Roman" w:cs="Times New Roman"/>
                <w:sz w:val="20"/>
                <w:szCs w:val="20"/>
                <w:lang w:eastAsia="ru-RU"/>
              </w:rPr>
            </w:pPr>
            <w:r>
              <w:rPr>
                <w:rFonts w:cs="Times New Roman"/>
                <w:color w:val="000000"/>
                <w:sz w:val="20"/>
                <w:szCs w:val="20"/>
              </w:rPr>
              <w:t>0,0008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3425A644">
            <w:pPr>
              <w:widowControl/>
              <w:ind w:firstLine="0"/>
              <w:jc w:val="center"/>
              <w:rPr>
                <w:rFonts w:eastAsia="Times New Roman" w:cs="Times New Roman"/>
                <w:sz w:val="20"/>
                <w:szCs w:val="20"/>
                <w:lang w:eastAsia="ru-RU"/>
              </w:rPr>
            </w:pPr>
            <w:r>
              <w:rPr>
                <w:rFonts w:cs="Times New Roman"/>
                <w:color w:val="000000"/>
                <w:sz w:val="20"/>
                <w:szCs w:val="20"/>
              </w:rPr>
              <w:t>0,0008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3684C7B">
            <w:pPr>
              <w:widowControl/>
              <w:ind w:firstLine="0"/>
              <w:jc w:val="center"/>
              <w:rPr>
                <w:rFonts w:eastAsia="Times New Roman" w:cs="Times New Roman"/>
                <w:sz w:val="20"/>
                <w:szCs w:val="20"/>
                <w:lang w:eastAsia="ru-RU"/>
              </w:rPr>
            </w:pPr>
            <w:r>
              <w:rPr>
                <w:rFonts w:cs="Times New Roman"/>
                <w:color w:val="000000"/>
                <w:sz w:val="20"/>
                <w:szCs w:val="20"/>
              </w:rPr>
              <w:t>0,0008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734AD2FD">
            <w:pPr>
              <w:widowControl/>
              <w:ind w:firstLine="0"/>
              <w:jc w:val="center"/>
              <w:rPr>
                <w:rFonts w:eastAsia="Times New Roman" w:cs="Times New Roman"/>
                <w:sz w:val="20"/>
                <w:szCs w:val="20"/>
                <w:lang w:eastAsia="ru-RU"/>
              </w:rPr>
            </w:pPr>
            <w:r>
              <w:rPr>
                <w:rFonts w:cs="Times New Roman"/>
                <w:color w:val="000000"/>
                <w:sz w:val="20"/>
                <w:szCs w:val="20"/>
              </w:rPr>
              <w:t>0,0008</w:t>
            </w:r>
          </w:p>
        </w:tc>
      </w:tr>
      <w:tr w14:paraId="06BFF254">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77F61DAB">
            <w:pPr>
              <w:widowControl/>
              <w:ind w:firstLine="0"/>
              <w:jc w:val="center"/>
              <w:rPr>
                <w:rFonts w:eastAsia="Times New Roman" w:cs="Times New Roman"/>
                <w:sz w:val="20"/>
                <w:szCs w:val="20"/>
                <w:lang w:eastAsia="ru-RU"/>
              </w:rPr>
            </w:pPr>
            <w:r>
              <w:rPr>
                <w:rFonts w:eastAsia="Times New Roman" w:cs="Times New Roman"/>
                <w:sz w:val="20"/>
                <w:szCs w:val="20"/>
                <w:lang w:eastAsia="ru-RU"/>
              </w:rPr>
              <w:t>6.10</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37DD12C5">
            <w:pPr>
              <w:widowControl/>
              <w:ind w:firstLine="0"/>
              <w:jc w:val="left"/>
              <w:rPr>
                <w:rFonts w:eastAsia="Times New Roman" w:cs="Times New Roman"/>
                <w:sz w:val="20"/>
                <w:szCs w:val="20"/>
                <w:lang w:eastAsia="ru-RU"/>
              </w:rPr>
            </w:pPr>
            <w:r>
              <w:rPr>
                <w:rFonts w:eastAsia="Times New Roman" w:cs="Times New Roman"/>
                <w:sz w:val="20"/>
                <w:szCs w:val="20"/>
                <w:lang w:eastAsia="ru-RU"/>
              </w:rPr>
              <w:t>- для БМК № 12</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3725EDE7">
            <w:pPr>
              <w:widowControl/>
              <w:ind w:firstLine="0"/>
              <w:jc w:val="center"/>
              <w:rPr>
                <w:rFonts w:eastAsia="Times New Roman" w:cs="Times New Roman"/>
                <w:sz w:val="20"/>
                <w:szCs w:val="20"/>
                <w:lang w:eastAsia="ru-RU"/>
              </w:rPr>
            </w:pPr>
            <w:r>
              <w:rPr>
                <w:rFonts w:eastAsia="Times New Roman" w:cs="Times New Roman"/>
                <w:sz w:val="20"/>
                <w:szCs w:val="20"/>
                <w:lang w:eastAsia="ru-RU"/>
              </w:rPr>
              <w:t>Гкал/ч/ м</w:t>
            </w:r>
            <w:r>
              <w:rPr>
                <w:rFonts w:eastAsia="Times New Roman" w:cs="Times New Roman"/>
                <w:sz w:val="20"/>
                <w:szCs w:val="20"/>
                <w:vertAlign w:val="superscript"/>
                <w:lang w:eastAsia="ru-RU"/>
              </w:rPr>
              <w:t>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52484B2">
            <w:pPr>
              <w:widowControl/>
              <w:ind w:firstLine="0"/>
              <w:jc w:val="center"/>
              <w:rPr>
                <w:rFonts w:eastAsia="Times New Roman" w:cs="Times New Roman"/>
                <w:sz w:val="20"/>
                <w:szCs w:val="20"/>
                <w:lang w:eastAsia="ru-RU"/>
              </w:rPr>
            </w:pPr>
            <w:r>
              <w:rPr>
                <w:rFonts w:cs="Times New Roman"/>
                <w:color w:val="000000"/>
                <w:sz w:val="20"/>
                <w:szCs w:val="20"/>
              </w:rPr>
              <w:t>0,0039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250368F9">
            <w:pPr>
              <w:widowControl/>
              <w:ind w:firstLine="0"/>
              <w:jc w:val="center"/>
              <w:rPr>
                <w:rFonts w:eastAsia="Times New Roman" w:cs="Times New Roman"/>
                <w:sz w:val="20"/>
                <w:szCs w:val="20"/>
                <w:lang w:eastAsia="ru-RU"/>
              </w:rPr>
            </w:pPr>
            <w:r>
              <w:rPr>
                <w:rFonts w:cs="Times New Roman"/>
                <w:color w:val="000000"/>
                <w:sz w:val="20"/>
                <w:szCs w:val="20"/>
              </w:rPr>
              <w:t>0,0039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0EDED6CD">
            <w:pPr>
              <w:widowControl/>
              <w:ind w:firstLine="0"/>
              <w:jc w:val="center"/>
              <w:rPr>
                <w:rFonts w:eastAsia="Times New Roman" w:cs="Times New Roman"/>
                <w:sz w:val="20"/>
                <w:szCs w:val="20"/>
                <w:lang w:eastAsia="ru-RU"/>
              </w:rPr>
            </w:pPr>
            <w:r>
              <w:rPr>
                <w:rFonts w:cs="Times New Roman"/>
                <w:color w:val="000000"/>
                <w:sz w:val="20"/>
                <w:szCs w:val="20"/>
              </w:rPr>
              <w:t>0,0039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15E32EBF">
            <w:pPr>
              <w:widowControl/>
              <w:ind w:firstLine="0"/>
              <w:jc w:val="center"/>
              <w:rPr>
                <w:rFonts w:eastAsia="Times New Roman" w:cs="Times New Roman"/>
                <w:sz w:val="20"/>
                <w:szCs w:val="20"/>
                <w:lang w:eastAsia="ru-RU"/>
              </w:rPr>
            </w:pPr>
            <w:r>
              <w:rPr>
                <w:rFonts w:cs="Times New Roman"/>
                <w:color w:val="000000"/>
                <w:sz w:val="20"/>
                <w:szCs w:val="20"/>
              </w:rPr>
              <w:t>0,0039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478518AC">
            <w:pPr>
              <w:widowControl/>
              <w:ind w:firstLine="0"/>
              <w:jc w:val="center"/>
              <w:rPr>
                <w:rFonts w:eastAsia="Times New Roman" w:cs="Times New Roman"/>
                <w:sz w:val="20"/>
                <w:szCs w:val="20"/>
                <w:lang w:eastAsia="ru-RU"/>
              </w:rPr>
            </w:pPr>
            <w:r>
              <w:rPr>
                <w:rFonts w:cs="Times New Roman"/>
                <w:color w:val="000000"/>
                <w:sz w:val="20"/>
                <w:szCs w:val="20"/>
              </w:rPr>
              <w:t>0,0039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bottom"/>
          </w:tcPr>
          <w:p w14:paraId="58105CAB">
            <w:pPr>
              <w:widowControl/>
              <w:ind w:firstLine="0"/>
              <w:jc w:val="center"/>
              <w:rPr>
                <w:rFonts w:eastAsia="Times New Roman" w:cs="Times New Roman"/>
                <w:sz w:val="20"/>
                <w:szCs w:val="20"/>
                <w:lang w:eastAsia="ru-RU"/>
              </w:rPr>
            </w:pPr>
            <w:r>
              <w:rPr>
                <w:rFonts w:cs="Times New Roman"/>
                <w:color w:val="000000"/>
                <w:sz w:val="20"/>
                <w:szCs w:val="20"/>
              </w:rPr>
              <w:t>0,0039</w:t>
            </w:r>
          </w:p>
        </w:tc>
      </w:tr>
      <w:tr w14:paraId="77621D27">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CC02AB4">
            <w:pPr>
              <w:widowControl/>
              <w:ind w:firstLine="0"/>
              <w:jc w:val="center"/>
              <w:rPr>
                <w:rFonts w:eastAsia="Times New Roman" w:cs="Times New Roman"/>
                <w:b/>
                <w:sz w:val="20"/>
                <w:szCs w:val="20"/>
                <w:lang w:eastAsia="ru-RU"/>
              </w:rPr>
            </w:pPr>
            <w:r>
              <w:rPr>
                <w:rFonts w:eastAsia="Times New Roman" w:cs="Times New Roman"/>
                <w:b/>
                <w:sz w:val="20"/>
                <w:szCs w:val="20"/>
                <w:lang w:eastAsia="ru-RU"/>
              </w:rPr>
              <w:t>7</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4332F8FB">
            <w:pPr>
              <w:widowControl/>
              <w:ind w:firstLine="0"/>
              <w:jc w:val="left"/>
              <w:rPr>
                <w:rFonts w:eastAsia="Times New Roman" w:cs="Times New Roman"/>
                <w:b/>
                <w:sz w:val="20"/>
                <w:szCs w:val="20"/>
                <w:lang w:eastAsia="ru-RU"/>
              </w:rPr>
            </w:pPr>
            <w:r>
              <w:rPr>
                <w:rFonts w:eastAsia="Times New Roman" w:cs="Times New Roman"/>
                <w:b/>
                <w:sz w:val="20"/>
                <w:szCs w:val="20"/>
                <w:lang w:eastAsia="ru-RU"/>
              </w:rPr>
              <w:t>Доля тепловой энергии, выработанной в комбинированном режиме</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15869ADD">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7EFD66A">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701A14E">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49636C2">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1BF690C">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72DD086">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3A54C05">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r>
      <w:tr w14:paraId="065FF989">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A0549FF">
            <w:pPr>
              <w:widowControl/>
              <w:ind w:firstLine="0"/>
              <w:jc w:val="center"/>
              <w:rPr>
                <w:rFonts w:eastAsia="Times New Roman" w:cs="Times New Roman"/>
                <w:b/>
                <w:sz w:val="20"/>
                <w:szCs w:val="20"/>
                <w:lang w:eastAsia="ru-RU"/>
              </w:rPr>
            </w:pPr>
            <w:r>
              <w:rPr>
                <w:rFonts w:eastAsia="Times New Roman" w:cs="Times New Roman"/>
                <w:b/>
                <w:sz w:val="20"/>
                <w:szCs w:val="20"/>
                <w:lang w:eastAsia="ru-RU"/>
              </w:rPr>
              <w:t>8</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07F4739D">
            <w:pPr>
              <w:widowControl/>
              <w:ind w:firstLine="0"/>
              <w:jc w:val="left"/>
              <w:rPr>
                <w:rFonts w:eastAsia="Times New Roman" w:cs="Times New Roman"/>
                <w:b/>
                <w:sz w:val="20"/>
                <w:szCs w:val="20"/>
                <w:lang w:eastAsia="ru-RU"/>
              </w:rPr>
            </w:pPr>
            <w:r>
              <w:rPr>
                <w:rFonts w:eastAsia="Times New Roman" w:cs="Times New Roman"/>
                <w:b/>
                <w:sz w:val="20"/>
                <w:szCs w:val="20"/>
                <w:lang w:eastAsia="ru-RU"/>
              </w:rPr>
              <w:t>Удельный расход условного топлива на отпуск электрической энергии</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4803F573">
            <w:pPr>
              <w:widowControl/>
              <w:ind w:firstLine="0"/>
              <w:jc w:val="center"/>
              <w:rPr>
                <w:rFonts w:eastAsia="Times New Roman" w:cs="Times New Roman"/>
                <w:sz w:val="20"/>
                <w:szCs w:val="20"/>
                <w:lang w:eastAsia="ru-RU"/>
              </w:rPr>
            </w:pPr>
            <w:r>
              <w:rPr>
                <w:rFonts w:eastAsia="Times New Roman" w:cs="Times New Roman"/>
                <w:sz w:val="20"/>
                <w:szCs w:val="20"/>
                <w:lang w:eastAsia="ru-RU"/>
              </w:rPr>
              <w:t>тут/кВт</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AEC0515">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B8BDB56">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F6A2A84">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6EDCD3E">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BE77B58">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A73C52C">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r>
      <w:tr w14:paraId="221B9F9F">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2AF4BA5D">
            <w:pPr>
              <w:widowControl/>
              <w:ind w:firstLine="0"/>
              <w:jc w:val="center"/>
              <w:rPr>
                <w:rFonts w:eastAsia="Times New Roman" w:cs="Times New Roman"/>
                <w:b/>
                <w:sz w:val="20"/>
                <w:szCs w:val="20"/>
                <w:lang w:eastAsia="ru-RU"/>
              </w:rPr>
            </w:pPr>
            <w:r>
              <w:rPr>
                <w:rFonts w:eastAsia="Times New Roman" w:cs="Times New Roman"/>
                <w:b/>
                <w:sz w:val="20"/>
                <w:szCs w:val="20"/>
                <w:lang w:eastAsia="ru-RU"/>
              </w:rPr>
              <w:t>9</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099E411A">
            <w:pPr>
              <w:widowControl/>
              <w:ind w:firstLine="0"/>
              <w:jc w:val="left"/>
              <w:rPr>
                <w:rFonts w:eastAsia="Times New Roman" w:cs="Times New Roman"/>
                <w:b/>
                <w:sz w:val="20"/>
                <w:szCs w:val="20"/>
                <w:lang w:eastAsia="ru-RU"/>
              </w:rPr>
            </w:pPr>
            <w:r>
              <w:rPr>
                <w:rFonts w:eastAsia="Times New Roman" w:cs="Times New Roman"/>
                <w:b/>
                <w:sz w:val="20"/>
                <w:szCs w:val="20"/>
                <w:lang w:eastAsia="ru-RU"/>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17344895">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BD13034">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3331DF2">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B10ABB3">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997C340">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E2A4432">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686F2C1">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r>
      <w:tr w14:paraId="25294694">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18C75182">
            <w:pPr>
              <w:widowControl/>
              <w:ind w:firstLine="0"/>
              <w:jc w:val="center"/>
              <w:rPr>
                <w:rFonts w:eastAsia="Times New Roman" w:cs="Times New Roman"/>
                <w:b/>
                <w:sz w:val="20"/>
                <w:szCs w:val="20"/>
                <w:lang w:eastAsia="ru-RU"/>
              </w:rPr>
            </w:pPr>
            <w:r>
              <w:rPr>
                <w:rFonts w:eastAsia="Times New Roman" w:cs="Times New Roman"/>
                <w:b/>
                <w:sz w:val="20"/>
                <w:szCs w:val="20"/>
                <w:lang w:eastAsia="ru-RU"/>
              </w:rPr>
              <w:t>10</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318EAB4A">
            <w:pPr>
              <w:widowControl/>
              <w:ind w:firstLine="0"/>
              <w:jc w:val="left"/>
              <w:rPr>
                <w:rFonts w:eastAsia="Times New Roman" w:cs="Times New Roman"/>
                <w:b/>
                <w:sz w:val="20"/>
                <w:szCs w:val="20"/>
                <w:lang w:eastAsia="ru-RU"/>
              </w:rPr>
            </w:pPr>
            <w:r>
              <w:rPr>
                <w:rFonts w:eastAsia="Times New Roman" w:cs="Times New Roman"/>
                <w:b/>
                <w:sz w:val="20"/>
                <w:szCs w:val="20"/>
                <w:lang w:eastAsia="ru-RU"/>
              </w:rPr>
              <w:t>Доля отпуска тепловой энергии, осуществляемого потребителям по приборам учёта, в общем объёме отпущенной тепловой энергии</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494DFF2A">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042BA76">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AF8104B">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995D568">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428A72F">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6A29CF4">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76BFF2E">
            <w:pPr>
              <w:widowControl/>
              <w:ind w:firstLine="0"/>
              <w:jc w:val="center"/>
              <w:rPr>
                <w:rFonts w:eastAsia="Times New Roman" w:cs="Times New Roman"/>
                <w:sz w:val="20"/>
                <w:szCs w:val="20"/>
                <w:lang w:eastAsia="ru-RU"/>
              </w:rPr>
            </w:pPr>
          </w:p>
        </w:tc>
      </w:tr>
      <w:tr w14:paraId="094BB925">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3B855E74">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10.1</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068554F2">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1 </w:t>
            </w:r>
            <w:r>
              <w:rPr>
                <w:color w:val="000000"/>
                <w:sz w:val="20"/>
                <w:szCs w:val="20"/>
              </w:rPr>
              <w:t>«Центральная»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4418825C">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B4DD0F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356BA3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132E78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8EA447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E51A28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CD52DD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536D285">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390A6A7A">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10.2</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5FA3A056">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2 «Квартальная»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234AF12A">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0D129DA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E367E1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B8EEB5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4E7B6B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85A185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365D8B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2E77408">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33371873">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10.3</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63B1CF56">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3 </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376C1519">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872276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5E5EE45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96B182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C8B5B2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933C04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165367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CA6C86A">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45B39F6">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10.4</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1ACB7127">
            <w:pPr>
              <w:widowControl/>
              <w:ind w:firstLine="0"/>
              <w:jc w:val="left"/>
              <w:rPr>
                <w:rFonts w:eastAsia="Times New Roman" w:cs="Times New Roman"/>
                <w:b/>
                <w:sz w:val="20"/>
                <w:szCs w:val="20"/>
                <w:lang w:eastAsia="ru-RU"/>
              </w:rPr>
            </w:pPr>
            <w:r>
              <w:rPr>
                <w:rFonts w:eastAsia="Times New Roman" w:cs="Times New Roman"/>
                <w:sz w:val="20"/>
                <w:szCs w:val="20"/>
                <w:lang w:eastAsia="ru-RU"/>
              </w:rPr>
              <w:t>- для котельной № 4</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09C0B665">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121F04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E0B6E0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7887F5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A894DE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07E339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48EFDA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E76260E">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56359EE">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10.5</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F7DEDFB">
            <w:pPr>
              <w:widowControl/>
              <w:ind w:firstLine="0"/>
              <w:jc w:val="left"/>
              <w:rPr>
                <w:rFonts w:eastAsia="Times New Roman" w:cs="Times New Roman"/>
                <w:b/>
                <w:sz w:val="20"/>
                <w:szCs w:val="20"/>
                <w:lang w:eastAsia="ru-RU"/>
              </w:rPr>
            </w:pPr>
            <w:r>
              <w:rPr>
                <w:rFonts w:eastAsia="Times New Roman" w:cs="Times New Roman"/>
                <w:sz w:val="20"/>
                <w:szCs w:val="20"/>
                <w:lang w:eastAsia="ru-RU"/>
              </w:rPr>
              <w:t>- для котельной № 5 «База»</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0D1F8CF4">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0E6F2D2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5A241A1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608E36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0E08CF7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030BFB6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DB8327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60C3C48">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359EB17E">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10.6</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40BF06A">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7 ЦРБ</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7912CA7A">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0EE9E7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D41DD5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2D4856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E0FA35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8FA9E1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518FD5D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77145DAB">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E714416">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10.7</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0A4DE719">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8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69A75B28">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54610CC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A3358A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0EDCC0E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5E14DA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F6C396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5E2564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B4F4B7C">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35A69B2">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10.8</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1E95C62E">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10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72E0977E">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D20B33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5A88E56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50D4993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0707EC0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55F61F0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5E115DF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52A713D">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C0FC411">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10.9</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53E188DB">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11 ПУ-53</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0E4C1ABE">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8AAB50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7F09F3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51A007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190A12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4826F4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5AF35C5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D8CE471">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846FFC3">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10.10</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6CEA413">
            <w:pPr>
              <w:widowControl/>
              <w:ind w:firstLine="0"/>
              <w:jc w:val="left"/>
              <w:rPr>
                <w:rFonts w:eastAsia="Times New Roman" w:cs="Times New Roman"/>
                <w:b/>
                <w:sz w:val="20"/>
                <w:szCs w:val="20"/>
                <w:lang w:eastAsia="ru-RU"/>
              </w:rPr>
            </w:pPr>
            <w:r>
              <w:rPr>
                <w:rFonts w:eastAsia="Times New Roman" w:cs="Times New Roman"/>
                <w:sz w:val="20"/>
                <w:szCs w:val="20"/>
                <w:lang w:eastAsia="ru-RU"/>
              </w:rPr>
              <w:t>- для БМК № 12</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60792446">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271743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583185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149F00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C8A841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8F9C1F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09209C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5D0FF2BD">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412486C9">
            <w:pPr>
              <w:widowControl/>
              <w:ind w:firstLine="0"/>
              <w:jc w:val="center"/>
              <w:rPr>
                <w:rFonts w:eastAsia="Times New Roman" w:cs="Times New Roman"/>
                <w:b/>
                <w:sz w:val="20"/>
                <w:szCs w:val="20"/>
                <w:lang w:eastAsia="ru-RU"/>
              </w:rPr>
            </w:pPr>
            <w:r>
              <w:rPr>
                <w:rFonts w:eastAsia="Times New Roman" w:cs="Times New Roman"/>
                <w:b/>
                <w:sz w:val="20"/>
                <w:szCs w:val="20"/>
                <w:lang w:eastAsia="ru-RU"/>
              </w:rPr>
              <w:t>11</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3153AEA7">
            <w:pPr>
              <w:widowControl/>
              <w:ind w:firstLine="0"/>
              <w:jc w:val="left"/>
              <w:rPr>
                <w:rFonts w:eastAsia="Times New Roman" w:cs="Times New Roman"/>
                <w:b/>
                <w:sz w:val="20"/>
                <w:szCs w:val="20"/>
                <w:lang w:eastAsia="ru-RU"/>
              </w:rPr>
            </w:pPr>
            <w:r>
              <w:rPr>
                <w:rFonts w:eastAsia="Times New Roman" w:cs="Times New Roman"/>
                <w:b/>
                <w:sz w:val="20"/>
                <w:szCs w:val="20"/>
                <w:lang w:eastAsia="ru-RU"/>
              </w:rPr>
              <w:t>Средневзвешенный (по материальной характеристике) срок эксплуатации тепловых сетей (для каждой системы теплоснабжения)</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72600A24">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972003C">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57FF30F">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89C6A8E">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3B096D7">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89773FE">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549D8D3">
            <w:pPr>
              <w:widowControl/>
              <w:ind w:firstLine="0"/>
              <w:jc w:val="center"/>
              <w:rPr>
                <w:rFonts w:eastAsia="Times New Roman" w:cs="Times New Roman"/>
                <w:sz w:val="20"/>
                <w:szCs w:val="20"/>
                <w:lang w:eastAsia="ru-RU"/>
              </w:rPr>
            </w:pPr>
          </w:p>
        </w:tc>
      </w:tr>
      <w:tr w14:paraId="14727703">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47E01F91">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11.1</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7C27CE85">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1 </w:t>
            </w:r>
            <w:r>
              <w:rPr>
                <w:color w:val="000000"/>
                <w:sz w:val="20"/>
                <w:szCs w:val="20"/>
              </w:rPr>
              <w:t>«Центральная»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1E2AC425">
            <w:pPr>
              <w:widowControl/>
              <w:ind w:firstLine="0"/>
              <w:jc w:val="center"/>
              <w:rPr>
                <w:rFonts w:eastAsia="Times New Roman" w:cs="Times New Roman"/>
                <w:sz w:val="20"/>
                <w:szCs w:val="20"/>
                <w:lang w:eastAsia="ru-RU"/>
              </w:rPr>
            </w:pPr>
            <w:r>
              <w:rPr>
                <w:rFonts w:eastAsia="Times New Roman" w:cs="Times New Roman"/>
                <w:sz w:val="20"/>
                <w:szCs w:val="20"/>
                <w:lang w:eastAsia="ru-RU"/>
              </w:rPr>
              <w:t>лет</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9B394C8">
            <w:pPr>
              <w:widowControl/>
              <w:ind w:firstLine="0"/>
              <w:jc w:val="center"/>
              <w:rPr>
                <w:rFonts w:eastAsia="Times New Roman" w:cs="Times New Roman"/>
                <w:sz w:val="20"/>
                <w:szCs w:val="20"/>
                <w:lang w:eastAsia="ru-RU"/>
              </w:rPr>
            </w:pPr>
            <w:r>
              <w:rPr>
                <w:rFonts w:eastAsia="Times New Roman" w:cs="Times New Roman"/>
                <w:sz w:val="20"/>
                <w:szCs w:val="20"/>
                <w:lang w:eastAsia="ru-RU"/>
              </w:rPr>
              <w:t>26</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95FB897">
            <w:pPr>
              <w:widowControl/>
              <w:ind w:firstLine="0"/>
              <w:jc w:val="center"/>
              <w:rPr>
                <w:rFonts w:eastAsia="Times New Roman" w:cs="Times New Roman"/>
                <w:sz w:val="20"/>
                <w:szCs w:val="20"/>
                <w:lang w:eastAsia="ru-RU"/>
              </w:rPr>
            </w:pPr>
            <w:r>
              <w:rPr>
                <w:rFonts w:eastAsia="Times New Roman" w:cs="Times New Roman"/>
                <w:sz w:val="20"/>
                <w:szCs w:val="20"/>
                <w:lang w:eastAsia="ru-RU"/>
              </w:rPr>
              <w:t>27</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8393CF7">
            <w:pPr>
              <w:widowControl/>
              <w:ind w:firstLine="0"/>
              <w:jc w:val="center"/>
              <w:rPr>
                <w:rFonts w:eastAsia="Times New Roman" w:cs="Times New Roman"/>
                <w:sz w:val="20"/>
                <w:szCs w:val="20"/>
                <w:lang w:eastAsia="ru-RU"/>
              </w:rPr>
            </w:pPr>
            <w:r>
              <w:rPr>
                <w:rFonts w:eastAsia="Times New Roman" w:cs="Times New Roman"/>
                <w:sz w:val="20"/>
                <w:szCs w:val="20"/>
                <w:lang w:eastAsia="ru-RU"/>
              </w:rPr>
              <w:t>28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6E4ADD8">
            <w:pPr>
              <w:widowControl/>
              <w:ind w:firstLine="0"/>
              <w:jc w:val="center"/>
              <w:rPr>
                <w:rFonts w:eastAsia="Times New Roman" w:cs="Times New Roman"/>
                <w:sz w:val="20"/>
                <w:szCs w:val="20"/>
                <w:lang w:eastAsia="ru-RU"/>
              </w:rPr>
            </w:pPr>
            <w:r>
              <w:rPr>
                <w:rFonts w:eastAsia="Times New Roman" w:cs="Times New Roman"/>
                <w:sz w:val="20"/>
                <w:szCs w:val="20"/>
                <w:lang w:eastAsia="ru-RU"/>
              </w:rPr>
              <w:t>29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DEDF057">
            <w:pPr>
              <w:widowControl/>
              <w:ind w:firstLine="0"/>
              <w:jc w:val="center"/>
              <w:rPr>
                <w:rFonts w:eastAsia="Times New Roman" w:cs="Times New Roman"/>
                <w:sz w:val="20"/>
                <w:szCs w:val="20"/>
                <w:lang w:eastAsia="ru-RU"/>
              </w:rPr>
            </w:pPr>
            <w:r>
              <w:rPr>
                <w:rFonts w:eastAsia="Times New Roman" w:cs="Times New Roman"/>
                <w:sz w:val="20"/>
                <w:szCs w:val="20"/>
                <w:lang w:eastAsia="ru-RU"/>
              </w:rPr>
              <w:t>30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C2A0E47">
            <w:pPr>
              <w:widowControl/>
              <w:ind w:firstLine="0"/>
              <w:jc w:val="center"/>
              <w:rPr>
                <w:rFonts w:eastAsia="Times New Roman" w:cs="Times New Roman"/>
                <w:sz w:val="20"/>
                <w:szCs w:val="20"/>
                <w:lang w:eastAsia="ru-RU"/>
              </w:rPr>
            </w:pPr>
            <w:r>
              <w:rPr>
                <w:rFonts w:eastAsia="Times New Roman" w:cs="Times New Roman"/>
                <w:sz w:val="20"/>
                <w:szCs w:val="20"/>
                <w:lang w:eastAsia="ru-RU"/>
              </w:rPr>
              <w:t>15</w:t>
            </w:r>
          </w:p>
        </w:tc>
      </w:tr>
      <w:tr w14:paraId="7955CDEF">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64C70EE">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11.2</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3D950ED6">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2 «Квартальная»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1A67004F">
            <w:pPr>
              <w:widowControl/>
              <w:ind w:firstLine="0"/>
              <w:jc w:val="center"/>
              <w:rPr>
                <w:rFonts w:eastAsia="Times New Roman" w:cs="Times New Roman"/>
                <w:sz w:val="20"/>
                <w:szCs w:val="20"/>
                <w:lang w:eastAsia="ru-RU"/>
              </w:rPr>
            </w:pPr>
            <w:r>
              <w:rPr>
                <w:rFonts w:eastAsia="Times New Roman" w:cs="Times New Roman"/>
                <w:sz w:val="20"/>
                <w:szCs w:val="20"/>
                <w:lang w:eastAsia="ru-RU"/>
              </w:rPr>
              <w:t>лет</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C83A4FF">
            <w:pPr>
              <w:widowControl/>
              <w:ind w:firstLine="0"/>
              <w:jc w:val="center"/>
              <w:rPr>
                <w:rFonts w:eastAsia="Times New Roman" w:cs="Times New Roman"/>
                <w:sz w:val="20"/>
                <w:szCs w:val="20"/>
                <w:lang w:eastAsia="ru-RU"/>
              </w:rPr>
            </w:pPr>
            <w:r>
              <w:rPr>
                <w:rFonts w:eastAsia="Times New Roman" w:cs="Times New Roman"/>
                <w:sz w:val="20"/>
                <w:szCs w:val="20"/>
                <w:lang w:eastAsia="ru-RU"/>
              </w:rPr>
              <w:t>22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15DC3B8">
            <w:pPr>
              <w:widowControl/>
              <w:ind w:firstLine="0"/>
              <w:jc w:val="center"/>
              <w:rPr>
                <w:rFonts w:eastAsia="Times New Roman" w:cs="Times New Roman"/>
                <w:sz w:val="20"/>
                <w:szCs w:val="20"/>
                <w:lang w:eastAsia="ru-RU"/>
              </w:rPr>
            </w:pPr>
            <w:r>
              <w:rPr>
                <w:rFonts w:eastAsia="Times New Roman" w:cs="Times New Roman"/>
                <w:sz w:val="20"/>
                <w:szCs w:val="20"/>
                <w:lang w:eastAsia="ru-RU"/>
              </w:rPr>
              <w:t>23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52A5810">
            <w:pPr>
              <w:widowControl/>
              <w:ind w:firstLine="0"/>
              <w:jc w:val="center"/>
              <w:rPr>
                <w:rFonts w:eastAsia="Times New Roman" w:cs="Times New Roman"/>
                <w:sz w:val="20"/>
                <w:szCs w:val="20"/>
                <w:lang w:eastAsia="ru-RU"/>
              </w:rPr>
            </w:pPr>
            <w:r>
              <w:rPr>
                <w:rFonts w:eastAsia="Times New Roman" w:cs="Times New Roman"/>
                <w:sz w:val="20"/>
                <w:szCs w:val="20"/>
                <w:lang w:eastAsia="ru-RU"/>
              </w:rPr>
              <w:t>24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4813F12">
            <w:pPr>
              <w:widowControl/>
              <w:ind w:firstLine="0"/>
              <w:jc w:val="center"/>
              <w:rPr>
                <w:rFonts w:eastAsia="Times New Roman" w:cs="Times New Roman"/>
                <w:sz w:val="20"/>
                <w:szCs w:val="20"/>
                <w:lang w:eastAsia="ru-RU"/>
              </w:rPr>
            </w:pPr>
            <w:r>
              <w:rPr>
                <w:rFonts w:eastAsia="Times New Roman" w:cs="Times New Roman"/>
                <w:sz w:val="20"/>
                <w:szCs w:val="20"/>
                <w:lang w:eastAsia="ru-RU"/>
              </w:rPr>
              <w:t>24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D5D668A">
            <w:pPr>
              <w:widowControl/>
              <w:ind w:firstLine="0"/>
              <w:jc w:val="center"/>
              <w:rPr>
                <w:rFonts w:eastAsia="Times New Roman" w:cs="Times New Roman"/>
                <w:sz w:val="20"/>
                <w:szCs w:val="20"/>
                <w:lang w:eastAsia="ru-RU"/>
              </w:rPr>
            </w:pPr>
            <w:r>
              <w:rPr>
                <w:rFonts w:eastAsia="Times New Roman" w:cs="Times New Roman"/>
                <w:sz w:val="20"/>
                <w:szCs w:val="20"/>
                <w:lang w:eastAsia="ru-RU"/>
              </w:rPr>
              <w:t>26</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3337D2B">
            <w:pPr>
              <w:widowControl/>
              <w:ind w:firstLine="0"/>
              <w:jc w:val="center"/>
              <w:rPr>
                <w:rFonts w:eastAsia="Times New Roman" w:cs="Times New Roman"/>
                <w:sz w:val="20"/>
                <w:szCs w:val="20"/>
                <w:lang w:eastAsia="ru-RU"/>
              </w:rPr>
            </w:pPr>
            <w:r>
              <w:rPr>
                <w:rFonts w:eastAsia="Times New Roman" w:cs="Times New Roman"/>
                <w:sz w:val="20"/>
                <w:szCs w:val="20"/>
                <w:lang w:eastAsia="ru-RU"/>
              </w:rPr>
              <w:t>13</w:t>
            </w:r>
          </w:p>
        </w:tc>
      </w:tr>
      <w:tr w14:paraId="756869BB">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BCA3891">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11.3</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47E8FE7F">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3 </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507836A9">
            <w:pPr>
              <w:widowControl/>
              <w:ind w:firstLine="0"/>
              <w:jc w:val="center"/>
              <w:rPr>
                <w:rFonts w:eastAsia="Times New Roman" w:cs="Times New Roman"/>
                <w:sz w:val="20"/>
                <w:szCs w:val="20"/>
                <w:lang w:eastAsia="ru-RU"/>
              </w:rPr>
            </w:pPr>
            <w:r>
              <w:rPr>
                <w:rFonts w:eastAsia="Times New Roman" w:cs="Times New Roman"/>
                <w:sz w:val="20"/>
                <w:szCs w:val="20"/>
                <w:lang w:eastAsia="ru-RU"/>
              </w:rPr>
              <w:t>лет</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ED5DA25">
            <w:pPr>
              <w:widowControl/>
              <w:ind w:firstLine="0"/>
              <w:jc w:val="center"/>
              <w:rPr>
                <w:rFonts w:eastAsia="Times New Roman" w:cs="Times New Roman"/>
                <w:sz w:val="20"/>
                <w:szCs w:val="20"/>
                <w:lang w:eastAsia="ru-RU"/>
              </w:rPr>
            </w:pPr>
            <w:r>
              <w:rPr>
                <w:rFonts w:eastAsia="Times New Roman" w:cs="Times New Roman"/>
                <w:sz w:val="20"/>
                <w:szCs w:val="20"/>
                <w:lang w:eastAsia="ru-RU"/>
              </w:rPr>
              <w:t>24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D1E94BB">
            <w:pPr>
              <w:widowControl/>
              <w:ind w:firstLine="0"/>
              <w:jc w:val="center"/>
              <w:rPr>
                <w:rFonts w:eastAsia="Times New Roman" w:cs="Times New Roman"/>
                <w:sz w:val="20"/>
                <w:szCs w:val="20"/>
                <w:lang w:eastAsia="ru-RU"/>
              </w:rPr>
            </w:pPr>
            <w:r>
              <w:rPr>
                <w:rFonts w:eastAsia="Times New Roman" w:cs="Times New Roman"/>
                <w:sz w:val="20"/>
                <w:szCs w:val="20"/>
                <w:lang w:eastAsia="ru-RU"/>
              </w:rPr>
              <w:t>25</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93CBB39">
            <w:pPr>
              <w:widowControl/>
              <w:ind w:firstLine="0"/>
              <w:jc w:val="center"/>
              <w:rPr>
                <w:rFonts w:eastAsia="Times New Roman" w:cs="Times New Roman"/>
                <w:sz w:val="20"/>
                <w:szCs w:val="20"/>
                <w:lang w:eastAsia="ru-RU"/>
              </w:rPr>
            </w:pPr>
            <w:r>
              <w:rPr>
                <w:rFonts w:eastAsia="Times New Roman" w:cs="Times New Roman"/>
                <w:sz w:val="20"/>
                <w:szCs w:val="20"/>
                <w:lang w:eastAsia="ru-RU"/>
              </w:rPr>
              <w:t>26</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9E76C20">
            <w:pPr>
              <w:widowControl/>
              <w:ind w:firstLine="0"/>
              <w:jc w:val="center"/>
              <w:rPr>
                <w:rFonts w:eastAsia="Times New Roman" w:cs="Times New Roman"/>
                <w:sz w:val="20"/>
                <w:szCs w:val="20"/>
                <w:lang w:eastAsia="ru-RU"/>
              </w:rPr>
            </w:pPr>
            <w:r>
              <w:rPr>
                <w:rFonts w:eastAsia="Times New Roman" w:cs="Times New Roman"/>
                <w:sz w:val="20"/>
                <w:szCs w:val="20"/>
                <w:lang w:eastAsia="ru-RU"/>
              </w:rPr>
              <w:t>27</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E2BC930">
            <w:pPr>
              <w:widowControl/>
              <w:ind w:firstLine="0"/>
              <w:jc w:val="center"/>
              <w:rPr>
                <w:rFonts w:eastAsia="Times New Roman" w:cs="Times New Roman"/>
                <w:sz w:val="20"/>
                <w:szCs w:val="20"/>
                <w:lang w:eastAsia="ru-RU"/>
              </w:rPr>
            </w:pPr>
            <w:r>
              <w:rPr>
                <w:rFonts w:eastAsia="Times New Roman" w:cs="Times New Roman"/>
                <w:sz w:val="20"/>
                <w:szCs w:val="20"/>
                <w:lang w:eastAsia="ru-RU"/>
              </w:rPr>
              <w:t>28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0D20DCD">
            <w:pPr>
              <w:widowControl/>
              <w:ind w:firstLine="0"/>
              <w:jc w:val="center"/>
              <w:rPr>
                <w:rFonts w:eastAsia="Times New Roman" w:cs="Times New Roman"/>
                <w:sz w:val="20"/>
                <w:szCs w:val="20"/>
                <w:lang w:eastAsia="ru-RU"/>
              </w:rPr>
            </w:pPr>
            <w:r>
              <w:rPr>
                <w:rFonts w:eastAsia="Times New Roman" w:cs="Times New Roman"/>
                <w:sz w:val="20"/>
                <w:szCs w:val="20"/>
                <w:lang w:eastAsia="ru-RU"/>
              </w:rPr>
              <w:t>14</w:t>
            </w:r>
          </w:p>
        </w:tc>
      </w:tr>
      <w:tr w14:paraId="0869013D">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41AD193A">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11.4</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8ADAE4C">
            <w:pPr>
              <w:widowControl/>
              <w:ind w:firstLine="0"/>
              <w:jc w:val="left"/>
              <w:rPr>
                <w:rFonts w:eastAsia="Times New Roman" w:cs="Times New Roman"/>
                <w:b/>
                <w:sz w:val="20"/>
                <w:szCs w:val="20"/>
                <w:lang w:eastAsia="ru-RU"/>
              </w:rPr>
            </w:pPr>
            <w:r>
              <w:rPr>
                <w:rFonts w:eastAsia="Times New Roman" w:cs="Times New Roman"/>
                <w:sz w:val="20"/>
                <w:szCs w:val="20"/>
                <w:lang w:eastAsia="ru-RU"/>
              </w:rPr>
              <w:t>- для котельной № 4</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2A04667D">
            <w:pPr>
              <w:widowControl/>
              <w:ind w:firstLine="0"/>
              <w:jc w:val="center"/>
              <w:rPr>
                <w:rFonts w:eastAsia="Times New Roman" w:cs="Times New Roman"/>
                <w:sz w:val="20"/>
                <w:szCs w:val="20"/>
                <w:lang w:eastAsia="ru-RU"/>
              </w:rPr>
            </w:pPr>
            <w:r>
              <w:rPr>
                <w:rFonts w:eastAsia="Times New Roman" w:cs="Times New Roman"/>
                <w:sz w:val="20"/>
                <w:szCs w:val="20"/>
                <w:lang w:eastAsia="ru-RU"/>
              </w:rPr>
              <w:t>лет</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5DC8AD4">
            <w:pPr>
              <w:widowControl/>
              <w:ind w:firstLine="0"/>
              <w:jc w:val="center"/>
              <w:rPr>
                <w:rFonts w:eastAsia="Times New Roman" w:cs="Times New Roman"/>
                <w:sz w:val="20"/>
                <w:szCs w:val="20"/>
                <w:lang w:eastAsia="ru-RU"/>
              </w:rPr>
            </w:pPr>
            <w:r>
              <w:rPr>
                <w:rFonts w:eastAsia="Times New Roman" w:cs="Times New Roman"/>
                <w:sz w:val="20"/>
                <w:szCs w:val="20"/>
                <w:lang w:eastAsia="ru-RU"/>
              </w:rPr>
              <w:t>32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8C68A14">
            <w:pPr>
              <w:widowControl/>
              <w:ind w:firstLine="0"/>
              <w:jc w:val="center"/>
              <w:rPr>
                <w:rFonts w:eastAsia="Times New Roman" w:cs="Times New Roman"/>
                <w:sz w:val="20"/>
                <w:szCs w:val="20"/>
                <w:lang w:eastAsia="ru-RU"/>
              </w:rPr>
            </w:pPr>
            <w:r>
              <w:rPr>
                <w:rFonts w:eastAsia="Times New Roman" w:cs="Times New Roman"/>
                <w:sz w:val="20"/>
                <w:szCs w:val="20"/>
                <w:lang w:eastAsia="ru-RU"/>
              </w:rPr>
              <w:t>33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3AC21C4">
            <w:pPr>
              <w:widowControl/>
              <w:ind w:firstLine="0"/>
              <w:jc w:val="center"/>
              <w:rPr>
                <w:rFonts w:eastAsia="Times New Roman" w:cs="Times New Roman"/>
                <w:sz w:val="20"/>
                <w:szCs w:val="20"/>
                <w:lang w:eastAsia="ru-RU"/>
              </w:rPr>
            </w:pPr>
            <w:r>
              <w:rPr>
                <w:rFonts w:eastAsia="Times New Roman" w:cs="Times New Roman"/>
                <w:sz w:val="20"/>
                <w:szCs w:val="20"/>
                <w:lang w:eastAsia="ru-RU"/>
              </w:rPr>
              <w:t>34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D9849D3">
            <w:pPr>
              <w:widowControl/>
              <w:ind w:firstLine="0"/>
              <w:jc w:val="center"/>
              <w:rPr>
                <w:rFonts w:eastAsia="Times New Roman" w:cs="Times New Roman"/>
                <w:sz w:val="20"/>
                <w:szCs w:val="20"/>
                <w:lang w:eastAsia="ru-RU"/>
              </w:rPr>
            </w:pPr>
            <w:r>
              <w:rPr>
                <w:rFonts w:eastAsia="Times New Roman" w:cs="Times New Roman"/>
                <w:sz w:val="20"/>
                <w:szCs w:val="20"/>
                <w:lang w:eastAsia="ru-RU"/>
              </w:rPr>
              <w:t>35</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654F39A">
            <w:pPr>
              <w:widowControl/>
              <w:ind w:firstLine="0"/>
              <w:jc w:val="center"/>
              <w:rPr>
                <w:rFonts w:eastAsia="Times New Roman" w:cs="Times New Roman"/>
                <w:sz w:val="20"/>
                <w:szCs w:val="20"/>
                <w:lang w:eastAsia="ru-RU"/>
              </w:rPr>
            </w:pPr>
            <w:r>
              <w:rPr>
                <w:rFonts w:eastAsia="Times New Roman" w:cs="Times New Roman"/>
                <w:sz w:val="20"/>
                <w:szCs w:val="20"/>
                <w:lang w:eastAsia="ru-RU"/>
              </w:rPr>
              <w:t>36</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4122D84">
            <w:pPr>
              <w:widowControl/>
              <w:ind w:firstLine="0"/>
              <w:jc w:val="center"/>
              <w:rPr>
                <w:rFonts w:eastAsia="Times New Roman" w:cs="Times New Roman"/>
                <w:sz w:val="20"/>
                <w:szCs w:val="20"/>
                <w:lang w:eastAsia="ru-RU"/>
              </w:rPr>
            </w:pPr>
            <w:r>
              <w:rPr>
                <w:rFonts w:eastAsia="Times New Roman" w:cs="Times New Roman"/>
                <w:sz w:val="20"/>
                <w:szCs w:val="20"/>
                <w:lang w:eastAsia="ru-RU"/>
              </w:rPr>
              <w:t>18</w:t>
            </w:r>
          </w:p>
        </w:tc>
      </w:tr>
      <w:tr w14:paraId="2688BFA1">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3F61444C">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11.5</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1185E7DC">
            <w:pPr>
              <w:widowControl/>
              <w:ind w:firstLine="0"/>
              <w:jc w:val="left"/>
              <w:rPr>
                <w:rFonts w:eastAsia="Times New Roman" w:cs="Times New Roman"/>
                <w:b/>
                <w:sz w:val="20"/>
                <w:szCs w:val="20"/>
                <w:lang w:eastAsia="ru-RU"/>
              </w:rPr>
            </w:pPr>
            <w:r>
              <w:rPr>
                <w:rFonts w:eastAsia="Times New Roman" w:cs="Times New Roman"/>
                <w:sz w:val="20"/>
                <w:szCs w:val="20"/>
                <w:lang w:eastAsia="ru-RU"/>
              </w:rPr>
              <w:t>- для котельной № 5 «База»</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591CAB00">
            <w:pPr>
              <w:widowControl/>
              <w:ind w:firstLine="0"/>
              <w:jc w:val="center"/>
              <w:rPr>
                <w:rFonts w:eastAsia="Times New Roman" w:cs="Times New Roman"/>
                <w:sz w:val="20"/>
                <w:szCs w:val="20"/>
                <w:lang w:eastAsia="ru-RU"/>
              </w:rPr>
            </w:pPr>
            <w:r>
              <w:rPr>
                <w:rFonts w:eastAsia="Times New Roman" w:cs="Times New Roman"/>
                <w:sz w:val="20"/>
                <w:szCs w:val="20"/>
                <w:lang w:eastAsia="ru-RU"/>
              </w:rPr>
              <w:t>лет</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BD9152A">
            <w:pPr>
              <w:widowControl/>
              <w:ind w:firstLine="0"/>
              <w:jc w:val="center"/>
              <w:rPr>
                <w:rFonts w:eastAsia="Times New Roman" w:cs="Times New Roman"/>
                <w:sz w:val="20"/>
                <w:szCs w:val="20"/>
                <w:lang w:eastAsia="ru-RU"/>
              </w:rPr>
            </w:pPr>
            <w:r>
              <w:rPr>
                <w:rFonts w:eastAsia="Times New Roman" w:cs="Times New Roman"/>
                <w:sz w:val="20"/>
                <w:szCs w:val="20"/>
                <w:lang w:eastAsia="ru-RU"/>
              </w:rPr>
              <w:t>12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20DB0E5">
            <w:pPr>
              <w:widowControl/>
              <w:ind w:firstLine="0"/>
              <w:jc w:val="center"/>
              <w:rPr>
                <w:rFonts w:eastAsia="Times New Roman" w:cs="Times New Roman"/>
                <w:sz w:val="20"/>
                <w:szCs w:val="20"/>
                <w:lang w:eastAsia="ru-RU"/>
              </w:rPr>
            </w:pPr>
            <w:r>
              <w:rPr>
                <w:rFonts w:eastAsia="Times New Roman" w:cs="Times New Roman"/>
                <w:sz w:val="20"/>
                <w:szCs w:val="20"/>
                <w:lang w:eastAsia="ru-RU"/>
              </w:rPr>
              <w:t>13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248035B">
            <w:pPr>
              <w:widowControl/>
              <w:ind w:firstLine="0"/>
              <w:jc w:val="center"/>
              <w:rPr>
                <w:rFonts w:eastAsia="Times New Roman" w:cs="Times New Roman"/>
                <w:sz w:val="20"/>
                <w:szCs w:val="20"/>
                <w:lang w:eastAsia="ru-RU"/>
              </w:rPr>
            </w:pPr>
            <w:r>
              <w:rPr>
                <w:rFonts w:eastAsia="Times New Roman" w:cs="Times New Roman"/>
                <w:sz w:val="20"/>
                <w:szCs w:val="20"/>
                <w:lang w:eastAsia="ru-RU"/>
              </w:rPr>
              <w:t>14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FB57C73">
            <w:pPr>
              <w:widowControl/>
              <w:ind w:firstLine="0"/>
              <w:jc w:val="center"/>
              <w:rPr>
                <w:rFonts w:eastAsia="Times New Roman" w:cs="Times New Roman"/>
                <w:sz w:val="20"/>
                <w:szCs w:val="20"/>
                <w:lang w:eastAsia="ru-RU"/>
              </w:rPr>
            </w:pPr>
            <w:r>
              <w:rPr>
                <w:rFonts w:eastAsia="Times New Roman" w:cs="Times New Roman"/>
                <w:sz w:val="20"/>
                <w:szCs w:val="20"/>
                <w:lang w:eastAsia="ru-RU"/>
              </w:rPr>
              <w:t>15</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073F8B5">
            <w:pPr>
              <w:widowControl/>
              <w:ind w:firstLine="0"/>
              <w:jc w:val="center"/>
              <w:rPr>
                <w:rFonts w:eastAsia="Times New Roman" w:cs="Times New Roman"/>
                <w:sz w:val="20"/>
                <w:szCs w:val="20"/>
                <w:lang w:eastAsia="ru-RU"/>
              </w:rPr>
            </w:pPr>
            <w:r>
              <w:rPr>
                <w:rFonts w:eastAsia="Times New Roman" w:cs="Times New Roman"/>
                <w:sz w:val="20"/>
                <w:szCs w:val="20"/>
                <w:lang w:eastAsia="ru-RU"/>
              </w:rPr>
              <w:t>16</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C1902AF">
            <w:pPr>
              <w:widowControl/>
              <w:ind w:firstLine="0"/>
              <w:jc w:val="center"/>
              <w:rPr>
                <w:rFonts w:eastAsia="Times New Roman" w:cs="Times New Roman"/>
                <w:sz w:val="20"/>
                <w:szCs w:val="20"/>
                <w:lang w:eastAsia="ru-RU"/>
              </w:rPr>
            </w:pPr>
            <w:r>
              <w:rPr>
                <w:rFonts w:eastAsia="Times New Roman" w:cs="Times New Roman"/>
                <w:sz w:val="20"/>
                <w:szCs w:val="20"/>
                <w:lang w:eastAsia="ru-RU"/>
              </w:rPr>
              <w:t>8</w:t>
            </w:r>
          </w:p>
        </w:tc>
      </w:tr>
      <w:tr w14:paraId="190F8063">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72C44F9">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11.6</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85EFB38">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7 ЦРБ</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5ED8695C">
            <w:pPr>
              <w:widowControl/>
              <w:ind w:firstLine="0"/>
              <w:jc w:val="center"/>
              <w:rPr>
                <w:rFonts w:eastAsia="Times New Roman" w:cs="Times New Roman"/>
                <w:sz w:val="20"/>
                <w:szCs w:val="20"/>
                <w:lang w:eastAsia="ru-RU"/>
              </w:rPr>
            </w:pPr>
            <w:r>
              <w:rPr>
                <w:rFonts w:eastAsia="Times New Roman" w:cs="Times New Roman"/>
                <w:sz w:val="20"/>
                <w:szCs w:val="20"/>
                <w:lang w:eastAsia="ru-RU"/>
              </w:rPr>
              <w:t>лет</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F4EDC58">
            <w:pPr>
              <w:widowControl/>
              <w:ind w:firstLine="0"/>
              <w:jc w:val="center"/>
              <w:rPr>
                <w:rFonts w:eastAsia="Times New Roman" w:cs="Times New Roman"/>
                <w:sz w:val="20"/>
                <w:szCs w:val="20"/>
                <w:lang w:eastAsia="ru-RU"/>
              </w:rPr>
            </w:pPr>
            <w:r>
              <w:rPr>
                <w:rFonts w:eastAsia="Times New Roman" w:cs="Times New Roman"/>
                <w:sz w:val="20"/>
                <w:szCs w:val="20"/>
                <w:lang w:eastAsia="ru-RU"/>
              </w:rPr>
              <w:t>35</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F67E159">
            <w:pPr>
              <w:widowControl/>
              <w:ind w:firstLine="0"/>
              <w:jc w:val="center"/>
              <w:rPr>
                <w:rFonts w:eastAsia="Times New Roman" w:cs="Times New Roman"/>
                <w:sz w:val="20"/>
                <w:szCs w:val="20"/>
                <w:lang w:eastAsia="ru-RU"/>
              </w:rPr>
            </w:pPr>
            <w:r>
              <w:rPr>
                <w:rFonts w:eastAsia="Times New Roman" w:cs="Times New Roman"/>
                <w:sz w:val="20"/>
                <w:szCs w:val="20"/>
                <w:lang w:eastAsia="ru-RU"/>
              </w:rPr>
              <w:t>36</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F3D1B2D">
            <w:pPr>
              <w:widowControl/>
              <w:ind w:firstLine="0"/>
              <w:jc w:val="center"/>
              <w:rPr>
                <w:rFonts w:eastAsia="Times New Roman" w:cs="Times New Roman"/>
                <w:sz w:val="20"/>
                <w:szCs w:val="20"/>
                <w:lang w:eastAsia="ru-RU"/>
              </w:rPr>
            </w:pPr>
            <w:r>
              <w:rPr>
                <w:rFonts w:eastAsia="Times New Roman" w:cs="Times New Roman"/>
                <w:sz w:val="20"/>
                <w:szCs w:val="20"/>
                <w:lang w:eastAsia="ru-RU"/>
              </w:rPr>
              <w:t>37</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6487352">
            <w:pPr>
              <w:widowControl/>
              <w:ind w:firstLine="0"/>
              <w:jc w:val="center"/>
              <w:rPr>
                <w:rFonts w:eastAsia="Times New Roman" w:cs="Times New Roman"/>
                <w:sz w:val="20"/>
                <w:szCs w:val="20"/>
                <w:lang w:eastAsia="ru-RU"/>
              </w:rPr>
            </w:pPr>
            <w:r>
              <w:rPr>
                <w:rFonts w:eastAsia="Times New Roman" w:cs="Times New Roman"/>
                <w:sz w:val="20"/>
                <w:szCs w:val="20"/>
                <w:lang w:eastAsia="ru-RU"/>
              </w:rPr>
              <w:t>38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47D1928">
            <w:pPr>
              <w:widowControl/>
              <w:ind w:firstLine="0"/>
              <w:jc w:val="center"/>
              <w:rPr>
                <w:rFonts w:eastAsia="Times New Roman" w:cs="Times New Roman"/>
                <w:sz w:val="20"/>
                <w:szCs w:val="20"/>
                <w:lang w:eastAsia="ru-RU"/>
              </w:rPr>
            </w:pPr>
            <w:r>
              <w:rPr>
                <w:rFonts w:eastAsia="Times New Roman" w:cs="Times New Roman"/>
                <w:sz w:val="20"/>
                <w:szCs w:val="20"/>
                <w:lang w:eastAsia="ru-RU"/>
              </w:rPr>
              <w:t>39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E3B03D9">
            <w:pPr>
              <w:widowControl/>
              <w:ind w:firstLine="0"/>
              <w:jc w:val="center"/>
              <w:rPr>
                <w:rFonts w:eastAsia="Times New Roman" w:cs="Times New Roman"/>
                <w:sz w:val="20"/>
                <w:szCs w:val="20"/>
                <w:lang w:eastAsia="ru-RU"/>
              </w:rPr>
            </w:pPr>
            <w:r>
              <w:rPr>
                <w:rFonts w:eastAsia="Times New Roman" w:cs="Times New Roman"/>
                <w:sz w:val="20"/>
                <w:szCs w:val="20"/>
                <w:lang w:eastAsia="ru-RU"/>
              </w:rPr>
              <w:t>19</w:t>
            </w:r>
          </w:p>
        </w:tc>
      </w:tr>
      <w:tr w14:paraId="2260D98E">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2BD26AB">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11.7</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D811349">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8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4BCDB4F5">
            <w:pPr>
              <w:widowControl/>
              <w:ind w:firstLine="0"/>
              <w:jc w:val="center"/>
              <w:rPr>
                <w:rFonts w:eastAsia="Times New Roman" w:cs="Times New Roman"/>
                <w:sz w:val="20"/>
                <w:szCs w:val="20"/>
                <w:lang w:eastAsia="ru-RU"/>
              </w:rPr>
            </w:pPr>
            <w:r>
              <w:rPr>
                <w:rFonts w:eastAsia="Times New Roman" w:cs="Times New Roman"/>
                <w:sz w:val="20"/>
                <w:szCs w:val="20"/>
                <w:lang w:eastAsia="ru-RU"/>
              </w:rPr>
              <w:t>лет</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DA3F8E4">
            <w:pPr>
              <w:widowControl/>
              <w:ind w:firstLine="0"/>
              <w:jc w:val="center"/>
              <w:rPr>
                <w:rFonts w:eastAsia="Times New Roman" w:cs="Times New Roman"/>
                <w:sz w:val="20"/>
                <w:szCs w:val="20"/>
                <w:lang w:eastAsia="ru-RU"/>
              </w:rPr>
            </w:pPr>
            <w:r>
              <w:rPr>
                <w:rFonts w:eastAsia="Times New Roman" w:cs="Times New Roman"/>
                <w:sz w:val="20"/>
                <w:szCs w:val="20"/>
                <w:lang w:eastAsia="ru-RU"/>
              </w:rPr>
              <w:t>34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6900D29">
            <w:pPr>
              <w:widowControl/>
              <w:ind w:firstLine="0"/>
              <w:jc w:val="center"/>
              <w:rPr>
                <w:rFonts w:eastAsia="Times New Roman" w:cs="Times New Roman"/>
                <w:sz w:val="20"/>
                <w:szCs w:val="20"/>
                <w:lang w:eastAsia="ru-RU"/>
              </w:rPr>
            </w:pPr>
            <w:r>
              <w:rPr>
                <w:rFonts w:eastAsia="Times New Roman" w:cs="Times New Roman"/>
                <w:sz w:val="20"/>
                <w:szCs w:val="20"/>
                <w:lang w:eastAsia="ru-RU"/>
              </w:rPr>
              <w:t>35</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F559890">
            <w:pPr>
              <w:widowControl/>
              <w:ind w:firstLine="0"/>
              <w:jc w:val="center"/>
              <w:rPr>
                <w:rFonts w:eastAsia="Times New Roman" w:cs="Times New Roman"/>
                <w:sz w:val="20"/>
                <w:szCs w:val="20"/>
                <w:lang w:eastAsia="ru-RU"/>
              </w:rPr>
            </w:pPr>
            <w:r>
              <w:rPr>
                <w:rFonts w:eastAsia="Times New Roman" w:cs="Times New Roman"/>
                <w:sz w:val="20"/>
                <w:szCs w:val="20"/>
                <w:lang w:eastAsia="ru-RU"/>
              </w:rPr>
              <w:t>36</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1CAAEC4">
            <w:pPr>
              <w:widowControl/>
              <w:ind w:firstLine="0"/>
              <w:jc w:val="center"/>
              <w:rPr>
                <w:rFonts w:eastAsia="Times New Roman" w:cs="Times New Roman"/>
                <w:sz w:val="20"/>
                <w:szCs w:val="20"/>
                <w:lang w:eastAsia="ru-RU"/>
              </w:rPr>
            </w:pPr>
            <w:r>
              <w:rPr>
                <w:rFonts w:eastAsia="Times New Roman" w:cs="Times New Roman"/>
                <w:sz w:val="20"/>
                <w:szCs w:val="20"/>
                <w:lang w:eastAsia="ru-RU"/>
              </w:rPr>
              <w:t>37</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79F88F9">
            <w:pPr>
              <w:widowControl/>
              <w:ind w:firstLine="0"/>
              <w:jc w:val="center"/>
              <w:rPr>
                <w:rFonts w:eastAsia="Times New Roman" w:cs="Times New Roman"/>
                <w:sz w:val="20"/>
                <w:szCs w:val="20"/>
                <w:lang w:eastAsia="ru-RU"/>
              </w:rPr>
            </w:pPr>
            <w:r>
              <w:rPr>
                <w:rFonts w:eastAsia="Times New Roman" w:cs="Times New Roman"/>
                <w:sz w:val="20"/>
                <w:szCs w:val="20"/>
                <w:lang w:eastAsia="ru-RU"/>
              </w:rPr>
              <w:t>38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E565E00">
            <w:pPr>
              <w:widowControl/>
              <w:ind w:firstLine="0"/>
              <w:jc w:val="center"/>
              <w:rPr>
                <w:rFonts w:eastAsia="Times New Roman" w:cs="Times New Roman"/>
                <w:sz w:val="20"/>
                <w:szCs w:val="20"/>
                <w:lang w:eastAsia="ru-RU"/>
              </w:rPr>
            </w:pPr>
            <w:r>
              <w:rPr>
                <w:rFonts w:eastAsia="Times New Roman" w:cs="Times New Roman"/>
                <w:sz w:val="20"/>
                <w:szCs w:val="20"/>
                <w:lang w:eastAsia="ru-RU"/>
              </w:rPr>
              <w:t>18</w:t>
            </w:r>
          </w:p>
        </w:tc>
      </w:tr>
      <w:tr w14:paraId="66D4689E">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7886CEDC">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11.8</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66BAC98D">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10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26D31B56">
            <w:pPr>
              <w:widowControl/>
              <w:ind w:firstLine="0"/>
              <w:jc w:val="center"/>
              <w:rPr>
                <w:rFonts w:eastAsia="Times New Roman" w:cs="Times New Roman"/>
                <w:sz w:val="20"/>
                <w:szCs w:val="20"/>
                <w:lang w:eastAsia="ru-RU"/>
              </w:rPr>
            </w:pPr>
            <w:r>
              <w:rPr>
                <w:rFonts w:eastAsia="Times New Roman" w:cs="Times New Roman"/>
                <w:sz w:val="20"/>
                <w:szCs w:val="20"/>
                <w:lang w:eastAsia="ru-RU"/>
              </w:rPr>
              <w:t>лет</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BCC886A">
            <w:pPr>
              <w:widowControl/>
              <w:ind w:firstLine="0"/>
              <w:jc w:val="center"/>
              <w:rPr>
                <w:rFonts w:eastAsia="Times New Roman" w:cs="Times New Roman"/>
                <w:sz w:val="20"/>
                <w:szCs w:val="20"/>
                <w:lang w:eastAsia="ru-RU"/>
              </w:rPr>
            </w:pPr>
            <w:r>
              <w:rPr>
                <w:rFonts w:eastAsia="Times New Roman" w:cs="Times New Roman"/>
                <w:sz w:val="20"/>
                <w:szCs w:val="20"/>
                <w:lang w:eastAsia="ru-RU"/>
              </w:rPr>
              <w:t>30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099F9A3">
            <w:pPr>
              <w:widowControl/>
              <w:ind w:firstLine="0"/>
              <w:jc w:val="center"/>
              <w:rPr>
                <w:rFonts w:eastAsia="Times New Roman" w:cs="Times New Roman"/>
                <w:sz w:val="20"/>
                <w:szCs w:val="20"/>
                <w:lang w:eastAsia="ru-RU"/>
              </w:rPr>
            </w:pPr>
            <w:r>
              <w:rPr>
                <w:rFonts w:eastAsia="Times New Roman" w:cs="Times New Roman"/>
                <w:sz w:val="20"/>
                <w:szCs w:val="20"/>
                <w:lang w:eastAsia="ru-RU"/>
              </w:rPr>
              <w:t>31</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E0AC5B8">
            <w:pPr>
              <w:widowControl/>
              <w:ind w:firstLine="0"/>
              <w:jc w:val="center"/>
              <w:rPr>
                <w:rFonts w:eastAsia="Times New Roman" w:cs="Times New Roman"/>
                <w:sz w:val="20"/>
                <w:szCs w:val="20"/>
                <w:lang w:eastAsia="ru-RU"/>
              </w:rPr>
            </w:pPr>
            <w:r>
              <w:rPr>
                <w:rFonts w:eastAsia="Times New Roman" w:cs="Times New Roman"/>
                <w:sz w:val="20"/>
                <w:szCs w:val="20"/>
                <w:lang w:eastAsia="ru-RU"/>
              </w:rPr>
              <w:t>32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E500613">
            <w:pPr>
              <w:widowControl/>
              <w:ind w:firstLine="0"/>
              <w:jc w:val="center"/>
              <w:rPr>
                <w:rFonts w:eastAsia="Times New Roman" w:cs="Times New Roman"/>
                <w:sz w:val="20"/>
                <w:szCs w:val="20"/>
                <w:lang w:eastAsia="ru-RU"/>
              </w:rPr>
            </w:pPr>
            <w:r>
              <w:rPr>
                <w:rFonts w:eastAsia="Times New Roman" w:cs="Times New Roman"/>
                <w:sz w:val="20"/>
                <w:szCs w:val="20"/>
                <w:lang w:eastAsia="ru-RU"/>
              </w:rPr>
              <w:t>33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F05E5D6">
            <w:pPr>
              <w:widowControl/>
              <w:ind w:firstLine="0"/>
              <w:jc w:val="center"/>
              <w:rPr>
                <w:rFonts w:eastAsia="Times New Roman" w:cs="Times New Roman"/>
                <w:sz w:val="20"/>
                <w:szCs w:val="20"/>
                <w:lang w:eastAsia="ru-RU"/>
              </w:rPr>
            </w:pPr>
            <w:r>
              <w:rPr>
                <w:rFonts w:eastAsia="Times New Roman" w:cs="Times New Roman"/>
                <w:sz w:val="20"/>
                <w:szCs w:val="20"/>
                <w:lang w:eastAsia="ru-RU"/>
              </w:rPr>
              <w:t>34</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04F21E7">
            <w:pPr>
              <w:widowControl/>
              <w:ind w:firstLine="0"/>
              <w:jc w:val="center"/>
              <w:rPr>
                <w:rFonts w:eastAsia="Times New Roman" w:cs="Times New Roman"/>
                <w:sz w:val="20"/>
                <w:szCs w:val="20"/>
                <w:lang w:eastAsia="ru-RU"/>
              </w:rPr>
            </w:pPr>
            <w:r>
              <w:rPr>
                <w:rFonts w:eastAsia="Times New Roman" w:cs="Times New Roman"/>
                <w:sz w:val="20"/>
                <w:szCs w:val="20"/>
                <w:lang w:eastAsia="ru-RU"/>
              </w:rPr>
              <w:t>17</w:t>
            </w:r>
          </w:p>
        </w:tc>
      </w:tr>
      <w:tr w14:paraId="325CAE56">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7DBE5D19">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11.9</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0B0670E9">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11 ПУ-53</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1126529F">
            <w:pPr>
              <w:widowControl/>
              <w:ind w:firstLine="0"/>
              <w:jc w:val="center"/>
              <w:rPr>
                <w:rFonts w:eastAsia="Times New Roman" w:cs="Times New Roman"/>
                <w:sz w:val="20"/>
                <w:szCs w:val="20"/>
                <w:lang w:eastAsia="ru-RU"/>
              </w:rPr>
            </w:pPr>
            <w:r>
              <w:rPr>
                <w:rFonts w:eastAsia="Times New Roman" w:cs="Times New Roman"/>
                <w:sz w:val="20"/>
                <w:szCs w:val="20"/>
                <w:lang w:eastAsia="ru-RU"/>
              </w:rPr>
              <w:t>лет</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63C452E">
            <w:pPr>
              <w:widowControl/>
              <w:ind w:firstLine="0"/>
              <w:jc w:val="center"/>
              <w:rPr>
                <w:rFonts w:eastAsia="Times New Roman" w:cs="Times New Roman"/>
                <w:sz w:val="20"/>
                <w:szCs w:val="20"/>
                <w:lang w:eastAsia="ru-RU"/>
              </w:rPr>
            </w:pPr>
            <w:r>
              <w:rPr>
                <w:rFonts w:eastAsia="Times New Roman" w:cs="Times New Roman"/>
                <w:sz w:val="20"/>
                <w:szCs w:val="20"/>
                <w:lang w:eastAsia="ru-RU"/>
              </w:rPr>
              <w:t>29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13697A7">
            <w:pPr>
              <w:widowControl/>
              <w:ind w:firstLine="0"/>
              <w:jc w:val="center"/>
              <w:rPr>
                <w:rFonts w:eastAsia="Times New Roman" w:cs="Times New Roman"/>
                <w:sz w:val="20"/>
                <w:szCs w:val="20"/>
                <w:lang w:eastAsia="ru-RU"/>
              </w:rPr>
            </w:pPr>
            <w:r>
              <w:rPr>
                <w:rFonts w:eastAsia="Times New Roman" w:cs="Times New Roman"/>
                <w:sz w:val="20"/>
                <w:szCs w:val="20"/>
                <w:lang w:eastAsia="ru-RU"/>
              </w:rPr>
              <w:t>30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664C65F">
            <w:pPr>
              <w:widowControl/>
              <w:ind w:firstLine="0"/>
              <w:jc w:val="center"/>
              <w:rPr>
                <w:rFonts w:eastAsia="Times New Roman" w:cs="Times New Roman"/>
                <w:sz w:val="20"/>
                <w:szCs w:val="20"/>
                <w:lang w:eastAsia="ru-RU"/>
              </w:rPr>
            </w:pPr>
            <w:r>
              <w:rPr>
                <w:rFonts w:eastAsia="Times New Roman" w:cs="Times New Roman"/>
                <w:sz w:val="20"/>
                <w:szCs w:val="20"/>
                <w:lang w:eastAsia="ru-RU"/>
              </w:rPr>
              <w:t>31</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31B0925">
            <w:pPr>
              <w:widowControl/>
              <w:ind w:firstLine="0"/>
              <w:jc w:val="center"/>
              <w:rPr>
                <w:rFonts w:eastAsia="Times New Roman" w:cs="Times New Roman"/>
                <w:sz w:val="20"/>
                <w:szCs w:val="20"/>
                <w:lang w:eastAsia="ru-RU"/>
              </w:rPr>
            </w:pPr>
            <w:r>
              <w:rPr>
                <w:rFonts w:eastAsia="Times New Roman" w:cs="Times New Roman"/>
                <w:sz w:val="20"/>
                <w:szCs w:val="20"/>
                <w:lang w:eastAsia="ru-RU"/>
              </w:rPr>
              <w:t>32</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F3ABA17">
            <w:pPr>
              <w:widowControl/>
              <w:ind w:firstLine="0"/>
              <w:jc w:val="center"/>
              <w:rPr>
                <w:rFonts w:eastAsia="Times New Roman" w:cs="Times New Roman"/>
                <w:sz w:val="20"/>
                <w:szCs w:val="20"/>
                <w:lang w:eastAsia="ru-RU"/>
              </w:rPr>
            </w:pPr>
            <w:r>
              <w:rPr>
                <w:rFonts w:eastAsia="Times New Roman" w:cs="Times New Roman"/>
                <w:sz w:val="20"/>
                <w:szCs w:val="20"/>
                <w:lang w:eastAsia="ru-RU"/>
              </w:rPr>
              <w:t>33</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1B01E28B">
            <w:pPr>
              <w:widowControl/>
              <w:ind w:firstLine="0"/>
              <w:jc w:val="center"/>
              <w:rPr>
                <w:rFonts w:eastAsia="Times New Roman" w:cs="Times New Roman"/>
                <w:sz w:val="20"/>
                <w:szCs w:val="20"/>
                <w:lang w:eastAsia="ru-RU"/>
              </w:rPr>
            </w:pPr>
            <w:r>
              <w:rPr>
                <w:rFonts w:eastAsia="Times New Roman" w:cs="Times New Roman"/>
                <w:sz w:val="20"/>
                <w:szCs w:val="20"/>
                <w:lang w:eastAsia="ru-RU"/>
              </w:rPr>
              <w:t>16</w:t>
            </w:r>
          </w:p>
        </w:tc>
      </w:tr>
      <w:tr w14:paraId="67EA1375">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2898E9CB">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11.10</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0D4DCE57">
            <w:pPr>
              <w:widowControl/>
              <w:ind w:firstLine="0"/>
              <w:jc w:val="left"/>
              <w:rPr>
                <w:rFonts w:eastAsia="Times New Roman" w:cs="Times New Roman"/>
                <w:b/>
                <w:sz w:val="20"/>
                <w:szCs w:val="20"/>
                <w:lang w:eastAsia="ru-RU"/>
              </w:rPr>
            </w:pPr>
            <w:r>
              <w:rPr>
                <w:rFonts w:eastAsia="Times New Roman" w:cs="Times New Roman"/>
                <w:sz w:val="20"/>
                <w:szCs w:val="20"/>
                <w:lang w:eastAsia="ru-RU"/>
              </w:rPr>
              <w:t>- для БМК № 12</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7CF19EEB">
            <w:pPr>
              <w:widowControl/>
              <w:ind w:firstLine="0"/>
              <w:jc w:val="center"/>
              <w:rPr>
                <w:rFonts w:eastAsia="Times New Roman" w:cs="Times New Roman"/>
                <w:sz w:val="20"/>
                <w:szCs w:val="20"/>
                <w:lang w:eastAsia="ru-RU"/>
              </w:rPr>
            </w:pPr>
            <w:r>
              <w:rPr>
                <w:rFonts w:eastAsia="Times New Roman" w:cs="Times New Roman"/>
                <w:sz w:val="20"/>
                <w:szCs w:val="20"/>
                <w:lang w:eastAsia="ru-RU"/>
              </w:rPr>
              <w:t>лет</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C6A89DE">
            <w:pPr>
              <w:widowControl/>
              <w:ind w:firstLine="0"/>
              <w:jc w:val="center"/>
              <w:rPr>
                <w:rFonts w:eastAsia="Times New Roman" w:cs="Times New Roman"/>
                <w:sz w:val="20"/>
                <w:szCs w:val="20"/>
                <w:lang w:eastAsia="ru-RU"/>
              </w:rPr>
            </w:pPr>
            <w:r>
              <w:rPr>
                <w:rFonts w:eastAsia="Times New Roman" w:cs="Times New Roman"/>
                <w:sz w:val="20"/>
                <w:szCs w:val="20"/>
                <w:lang w:eastAsia="ru-RU"/>
              </w:rPr>
              <w:t>26</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E37E415">
            <w:pPr>
              <w:widowControl/>
              <w:ind w:firstLine="0"/>
              <w:jc w:val="center"/>
              <w:rPr>
                <w:rFonts w:eastAsia="Times New Roman" w:cs="Times New Roman"/>
                <w:sz w:val="20"/>
                <w:szCs w:val="20"/>
                <w:lang w:eastAsia="ru-RU"/>
              </w:rPr>
            </w:pPr>
            <w:r>
              <w:rPr>
                <w:rFonts w:eastAsia="Times New Roman" w:cs="Times New Roman"/>
                <w:sz w:val="20"/>
                <w:szCs w:val="20"/>
                <w:lang w:eastAsia="ru-RU"/>
              </w:rPr>
              <w:t>27</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136030C">
            <w:pPr>
              <w:widowControl/>
              <w:ind w:firstLine="0"/>
              <w:jc w:val="center"/>
              <w:rPr>
                <w:rFonts w:eastAsia="Times New Roman" w:cs="Times New Roman"/>
                <w:sz w:val="20"/>
                <w:szCs w:val="20"/>
                <w:lang w:eastAsia="ru-RU"/>
              </w:rPr>
            </w:pPr>
            <w:r>
              <w:rPr>
                <w:rFonts w:eastAsia="Times New Roman" w:cs="Times New Roman"/>
                <w:sz w:val="20"/>
                <w:szCs w:val="20"/>
                <w:lang w:eastAsia="ru-RU"/>
              </w:rPr>
              <w:t>28</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01FC24B">
            <w:pPr>
              <w:widowControl/>
              <w:ind w:firstLine="0"/>
              <w:jc w:val="center"/>
              <w:rPr>
                <w:rFonts w:eastAsia="Times New Roman" w:cs="Times New Roman"/>
                <w:sz w:val="20"/>
                <w:szCs w:val="20"/>
                <w:lang w:eastAsia="ru-RU"/>
              </w:rPr>
            </w:pPr>
            <w:r>
              <w:rPr>
                <w:rFonts w:eastAsia="Times New Roman" w:cs="Times New Roman"/>
                <w:sz w:val="20"/>
                <w:szCs w:val="20"/>
                <w:lang w:eastAsia="ru-RU"/>
              </w:rPr>
              <w:t>29</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D6D9667">
            <w:pPr>
              <w:widowControl/>
              <w:ind w:firstLine="0"/>
              <w:jc w:val="center"/>
              <w:rPr>
                <w:rFonts w:eastAsia="Times New Roman" w:cs="Times New Roman"/>
                <w:sz w:val="20"/>
                <w:szCs w:val="20"/>
                <w:lang w:eastAsia="ru-RU"/>
              </w:rPr>
            </w:pPr>
            <w:r>
              <w:rPr>
                <w:rFonts w:eastAsia="Times New Roman" w:cs="Times New Roman"/>
                <w:sz w:val="20"/>
                <w:szCs w:val="20"/>
                <w:lang w:eastAsia="ru-RU"/>
              </w:rPr>
              <w:t>30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02FE17C">
            <w:pPr>
              <w:widowControl/>
              <w:ind w:firstLine="0"/>
              <w:jc w:val="center"/>
              <w:rPr>
                <w:rFonts w:eastAsia="Times New Roman" w:cs="Times New Roman"/>
                <w:sz w:val="20"/>
                <w:szCs w:val="20"/>
                <w:lang w:eastAsia="ru-RU"/>
              </w:rPr>
            </w:pPr>
            <w:r>
              <w:rPr>
                <w:rFonts w:eastAsia="Times New Roman" w:cs="Times New Roman"/>
                <w:sz w:val="20"/>
                <w:szCs w:val="20"/>
                <w:lang w:eastAsia="ru-RU"/>
              </w:rPr>
              <w:t>14</w:t>
            </w:r>
          </w:p>
        </w:tc>
      </w:tr>
      <w:tr w14:paraId="7AC38636">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19F95F4D">
            <w:pPr>
              <w:widowControl/>
              <w:ind w:firstLine="0"/>
              <w:jc w:val="center"/>
              <w:rPr>
                <w:rFonts w:eastAsia="Times New Roman" w:cs="Times New Roman"/>
                <w:b/>
                <w:sz w:val="20"/>
                <w:szCs w:val="20"/>
                <w:lang w:eastAsia="ru-RU"/>
              </w:rPr>
            </w:pPr>
            <w:r>
              <w:rPr>
                <w:rFonts w:eastAsia="Times New Roman" w:cs="Times New Roman"/>
                <w:b/>
                <w:sz w:val="20"/>
                <w:szCs w:val="20"/>
                <w:lang w:eastAsia="ru-RU"/>
              </w:rPr>
              <w:t>12</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0EC9C0C0">
            <w:pPr>
              <w:widowControl/>
              <w:ind w:firstLine="0"/>
              <w:jc w:val="left"/>
              <w:rPr>
                <w:rFonts w:eastAsia="Times New Roman" w:cs="Times New Roman"/>
                <w:b/>
                <w:sz w:val="20"/>
                <w:szCs w:val="20"/>
                <w:lang w:eastAsia="ru-RU"/>
              </w:rPr>
            </w:pPr>
            <w:r>
              <w:rPr>
                <w:rFonts w:eastAsia="Times New Roman" w:cs="Times New Roman"/>
                <w:b/>
                <w:sz w:val="20"/>
                <w:szCs w:val="20"/>
                <w:lang w:eastAsia="ru-RU"/>
              </w:rPr>
              <w:t>Отношение материальной характеристики тепловых сетей, реконструированных за год, к общей материальной характеристике тепловых сетей</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6CF44CEE">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733835BA">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E7216BB">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9DEEF02">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883E8DB">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788FE31">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2D8C4F1B">
            <w:pPr>
              <w:widowControl/>
              <w:ind w:firstLine="0"/>
              <w:jc w:val="center"/>
              <w:rPr>
                <w:rFonts w:eastAsia="Times New Roman" w:cs="Times New Roman"/>
                <w:sz w:val="20"/>
                <w:szCs w:val="20"/>
                <w:lang w:eastAsia="ru-RU"/>
              </w:rPr>
            </w:pPr>
          </w:p>
        </w:tc>
      </w:tr>
      <w:tr w14:paraId="4A66F422">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3A00C9CB">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12.1</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4B4A341B">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1 </w:t>
            </w:r>
            <w:r>
              <w:rPr>
                <w:color w:val="000000"/>
                <w:sz w:val="20"/>
                <w:szCs w:val="20"/>
              </w:rPr>
              <w:t>«Центральная»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78BDD4F5">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59FC37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D19E3C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5440A5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E4D2BD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19752C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54EC84C">
            <w:pPr>
              <w:widowControl/>
              <w:ind w:firstLine="0"/>
              <w:jc w:val="center"/>
              <w:rPr>
                <w:rFonts w:eastAsia="Times New Roman" w:cs="Times New Roman"/>
                <w:sz w:val="20"/>
                <w:szCs w:val="20"/>
                <w:lang w:eastAsia="ru-RU"/>
              </w:rPr>
            </w:pPr>
            <w:r>
              <w:rPr>
                <w:rFonts w:eastAsia="Times New Roman" w:cs="Times New Roman"/>
                <w:sz w:val="20"/>
                <w:szCs w:val="20"/>
                <w:lang w:eastAsia="ru-RU"/>
              </w:rPr>
              <w:t>100</w:t>
            </w:r>
          </w:p>
        </w:tc>
      </w:tr>
      <w:tr w14:paraId="013BB536">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AB0A519">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12.2</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15BAADBD">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2 «Квартальная»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35A7F697">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07ABCAE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4940E2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EEEFEC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51AFE1C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3750A1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C123303">
            <w:pPr>
              <w:widowControl/>
              <w:ind w:firstLine="0"/>
              <w:jc w:val="center"/>
              <w:rPr>
                <w:rFonts w:eastAsia="Times New Roman" w:cs="Times New Roman"/>
                <w:sz w:val="20"/>
                <w:szCs w:val="20"/>
                <w:lang w:eastAsia="ru-RU"/>
              </w:rPr>
            </w:pPr>
            <w:r>
              <w:rPr>
                <w:rFonts w:eastAsia="Times New Roman" w:cs="Times New Roman"/>
                <w:sz w:val="20"/>
                <w:szCs w:val="20"/>
                <w:lang w:eastAsia="ru-RU"/>
              </w:rPr>
              <w:t>100</w:t>
            </w:r>
          </w:p>
        </w:tc>
      </w:tr>
      <w:tr w14:paraId="373C6678">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AA39827">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12.3</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1111193">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3 </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26DBE795">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5D4FF4E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5F7411F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02E24A3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E44C6E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F8FD0A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B45939A">
            <w:pPr>
              <w:widowControl/>
              <w:ind w:firstLine="0"/>
              <w:jc w:val="center"/>
              <w:rPr>
                <w:rFonts w:eastAsia="Times New Roman" w:cs="Times New Roman"/>
                <w:sz w:val="20"/>
                <w:szCs w:val="20"/>
                <w:lang w:eastAsia="ru-RU"/>
              </w:rPr>
            </w:pPr>
            <w:r>
              <w:rPr>
                <w:rFonts w:eastAsia="Times New Roman" w:cs="Times New Roman"/>
                <w:sz w:val="20"/>
                <w:szCs w:val="20"/>
                <w:lang w:eastAsia="ru-RU"/>
              </w:rPr>
              <w:t>100</w:t>
            </w:r>
          </w:p>
        </w:tc>
      </w:tr>
      <w:tr w14:paraId="1D078D93">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2333D63F">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12.4</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16AF01C3">
            <w:pPr>
              <w:widowControl/>
              <w:ind w:firstLine="0"/>
              <w:jc w:val="left"/>
              <w:rPr>
                <w:rFonts w:eastAsia="Times New Roman" w:cs="Times New Roman"/>
                <w:b/>
                <w:sz w:val="20"/>
                <w:szCs w:val="20"/>
                <w:lang w:eastAsia="ru-RU"/>
              </w:rPr>
            </w:pPr>
            <w:r>
              <w:rPr>
                <w:rFonts w:eastAsia="Times New Roman" w:cs="Times New Roman"/>
                <w:sz w:val="20"/>
                <w:szCs w:val="20"/>
                <w:lang w:eastAsia="ru-RU"/>
              </w:rPr>
              <w:t>- для котельной № 4</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52E34545">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3E5411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CFE946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0D8F075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31832C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2609DF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F97C905">
            <w:pPr>
              <w:widowControl/>
              <w:ind w:firstLine="0"/>
              <w:jc w:val="center"/>
              <w:rPr>
                <w:rFonts w:eastAsia="Times New Roman" w:cs="Times New Roman"/>
                <w:sz w:val="20"/>
                <w:szCs w:val="20"/>
                <w:lang w:eastAsia="ru-RU"/>
              </w:rPr>
            </w:pPr>
            <w:r>
              <w:rPr>
                <w:rFonts w:eastAsia="Times New Roman" w:cs="Times New Roman"/>
                <w:sz w:val="20"/>
                <w:szCs w:val="20"/>
                <w:lang w:eastAsia="ru-RU"/>
              </w:rPr>
              <w:t>100</w:t>
            </w:r>
          </w:p>
        </w:tc>
      </w:tr>
      <w:tr w14:paraId="62647049">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45CF0230">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12.5</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3193D7B6">
            <w:pPr>
              <w:widowControl/>
              <w:ind w:firstLine="0"/>
              <w:jc w:val="left"/>
              <w:rPr>
                <w:rFonts w:eastAsia="Times New Roman" w:cs="Times New Roman"/>
                <w:b/>
                <w:sz w:val="20"/>
                <w:szCs w:val="20"/>
                <w:lang w:eastAsia="ru-RU"/>
              </w:rPr>
            </w:pPr>
            <w:r>
              <w:rPr>
                <w:rFonts w:eastAsia="Times New Roman" w:cs="Times New Roman"/>
                <w:sz w:val="20"/>
                <w:szCs w:val="20"/>
                <w:lang w:eastAsia="ru-RU"/>
              </w:rPr>
              <w:t>- для котельной № 5 «База»</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0FC726A7">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6229DB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59099FD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146E36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79006B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B5EA22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8807064">
            <w:pPr>
              <w:widowControl/>
              <w:ind w:firstLine="0"/>
              <w:jc w:val="center"/>
              <w:rPr>
                <w:rFonts w:eastAsia="Times New Roman" w:cs="Times New Roman"/>
                <w:sz w:val="20"/>
                <w:szCs w:val="20"/>
                <w:lang w:eastAsia="ru-RU"/>
              </w:rPr>
            </w:pPr>
            <w:r>
              <w:rPr>
                <w:rFonts w:eastAsia="Times New Roman" w:cs="Times New Roman"/>
                <w:sz w:val="20"/>
                <w:szCs w:val="20"/>
                <w:lang w:eastAsia="ru-RU"/>
              </w:rPr>
              <w:t>100</w:t>
            </w:r>
          </w:p>
        </w:tc>
      </w:tr>
      <w:tr w14:paraId="532F9DAE">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4234970E">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12.6</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7693DB8F">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7 ЦРБ</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215AF73C">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9CB7D0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E896E2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0952E55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C35366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074508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94124D9">
            <w:pPr>
              <w:widowControl/>
              <w:ind w:firstLine="0"/>
              <w:jc w:val="center"/>
              <w:rPr>
                <w:rFonts w:eastAsia="Times New Roman" w:cs="Times New Roman"/>
                <w:sz w:val="20"/>
                <w:szCs w:val="20"/>
                <w:lang w:eastAsia="ru-RU"/>
              </w:rPr>
            </w:pPr>
            <w:r>
              <w:rPr>
                <w:rFonts w:eastAsia="Times New Roman" w:cs="Times New Roman"/>
                <w:sz w:val="20"/>
                <w:szCs w:val="20"/>
                <w:lang w:eastAsia="ru-RU"/>
              </w:rPr>
              <w:t>100</w:t>
            </w:r>
          </w:p>
        </w:tc>
      </w:tr>
      <w:tr w14:paraId="28DC7B46">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4C0F7FF">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12.7</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59F6DF08">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8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6ED7173C">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CA3572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1524A0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CEFD65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57FEF75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B628FE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F368015">
            <w:pPr>
              <w:widowControl/>
              <w:ind w:firstLine="0"/>
              <w:jc w:val="center"/>
              <w:rPr>
                <w:rFonts w:eastAsia="Times New Roman" w:cs="Times New Roman"/>
                <w:sz w:val="20"/>
                <w:szCs w:val="20"/>
                <w:lang w:eastAsia="ru-RU"/>
              </w:rPr>
            </w:pPr>
            <w:r>
              <w:rPr>
                <w:rFonts w:eastAsia="Times New Roman" w:cs="Times New Roman"/>
                <w:sz w:val="20"/>
                <w:szCs w:val="20"/>
                <w:lang w:eastAsia="ru-RU"/>
              </w:rPr>
              <w:t>100</w:t>
            </w:r>
          </w:p>
        </w:tc>
      </w:tr>
      <w:tr w14:paraId="501702B6">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2D71F782">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12.8</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08311038">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10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5D47ED96">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B728B0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44B745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DBAF25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7EED68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0A9EA3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018B17A7">
            <w:pPr>
              <w:widowControl/>
              <w:ind w:firstLine="0"/>
              <w:jc w:val="center"/>
              <w:rPr>
                <w:rFonts w:eastAsia="Times New Roman" w:cs="Times New Roman"/>
                <w:sz w:val="20"/>
                <w:szCs w:val="20"/>
                <w:lang w:eastAsia="ru-RU"/>
              </w:rPr>
            </w:pPr>
            <w:r>
              <w:rPr>
                <w:rFonts w:eastAsia="Times New Roman" w:cs="Times New Roman"/>
                <w:sz w:val="20"/>
                <w:szCs w:val="20"/>
                <w:lang w:eastAsia="ru-RU"/>
              </w:rPr>
              <w:t>100</w:t>
            </w:r>
          </w:p>
        </w:tc>
      </w:tr>
      <w:tr w14:paraId="151F6B63">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1DCFDDEE">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12.9</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4A81C249">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11 ПУ-53</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6F0747A7">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0554C96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0BF587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7B0FA0F">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0B75F9D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7FDEE7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3B22AC3">
            <w:pPr>
              <w:widowControl/>
              <w:ind w:firstLine="0"/>
              <w:jc w:val="center"/>
              <w:rPr>
                <w:rFonts w:eastAsia="Times New Roman" w:cs="Times New Roman"/>
                <w:sz w:val="20"/>
                <w:szCs w:val="20"/>
                <w:lang w:eastAsia="ru-RU"/>
              </w:rPr>
            </w:pPr>
            <w:r>
              <w:rPr>
                <w:rFonts w:eastAsia="Times New Roman" w:cs="Times New Roman"/>
                <w:sz w:val="20"/>
                <w:szCs w:val="20"/>
                <w:lang w:eastAsia="ru-RU"/>
              </w:rPr>
              <w:t>100</w:t>
            </w:r>
          </w:p>
        </w:tc>
      </w:tr>
      <w:tr w14:paraId="419801AD">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716761D8">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12.10</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621941B">
            <w:pPr>
              <w:widowControl/>
              <w:ind w:firstLine="0"/>
              <w:jc w:val="left"/>
              <w:rPr>
                <w:rFonts w:eastAsia="Times New Roman" w:cs="Times New Roman"/>
                <w:b/>
                <w:sz w:val="20"/>
                <w:szCs w:val="20"/>
                <w:lang w:eastAsia="ru-RU"/>
              </w:rPr>
            </w:pPr>
            <w:r>
              <w:rPr>
                <w:rFonts w:eastAsia="Times New Roman" w:cs="Times New Roman"/>
                <w:sz w:val="20"/>
                <w:szCs w:val="20"/>
                <w:lang w:eastAsia="ru-RU"/>
              </w:rPr>
              <w:t>- для БМК № 12</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713B945E">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5B7BBB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4A8D56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C10020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D298036">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C2852A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1F7FC55">
            <w:pPr>
              <w:widowControl/>
              <w:ind w:firstLine="0"/>
              <w:jc w:val="center"/>
              <w:rPr>
                <w:rFonts w:eastAsia="Times New Roman" w:cs="Times New Roman"/>
                <w:sz w:val="20"/>
                <w:szCs w:val="20"/>
                <w:lang w:eastAsia="ru-RU"/>
              </w:rPr>
            </w:pPr>
            <w:r>
              <w:rPr>
                <w:rFonts w:eastAsia="Times New Roman" w:cs="Times New Roman"/>
                <w:sz w:val="20"/>
                <w:szCs w:val="20"/>
                <w:lang w:eastAsia="ru-RU"/>
              </w:rPr>
              <w:t>100</w:t>
            </w:r>
          </w:p>
        </w:tc>
      </w:tr>
      <w:tr w14:paraId="516AB3F7">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7F85178B">
            <w:pPr>
              <w:widowControl/>
              <w:ind w:firstLine="0"/>
              <w:jc w:val="center"/>
              <w:rPr>
                <w:rFonts w:eastAsia="Times New Roman" w:cs="Times New Roman"/>
                <w:b/>
                <w:sz w:val="20"/>
                <w:szCs w:val="20"/>
                <w:lang w:eastAsia="ru-RU"/>
              </w:rPr>
            </w:pPr>
            <w:r>
              <w:rPr>
                <w:rFonts w:eastAsia="Times New Roman" w:cs="Times New Roman"/>
                <w:b/>
                <w:sz w:val="20"/>
                <w:szCs w:val="20"/>
                <w:lang w:eastAsia="ru-RU"/>
              </w:rPr>
              <w:t>13</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FE53D90">
            <w:pPr>
              <w:widowControl/>
              <w:ind w:firstLine="0"/>
              <w:jc w:val="left"/>
              <w:rPr>
                <w:rFonts w:eastAsia="Times New Roman" w:cs="Times New Roman"/>
                <w:b/>
                <w:sz w:val="20"/>
                <w:szCs w:val="20"/>
                <w:lang w:eastAsia="ru-RU"/>
              </w:rPr>
            </w:pPr>
            <w:r>
              <w:rPr>
                <w:rFonts w:eastAsia="Times New Roman" w:cs="Times New Roman"/>
                <w:b/>
                <w:sz w:val="20"/>
                <w:szCs w:val="20"/>
                <w:lang w:eastAsia="ru-RU"/>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отчётный период и прогноз изменения при реализации проектов, указанных в утверждённой схеме теплоснабжения)</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08777FC7">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B6DAD30">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999F79B">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2BCE82C">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423CB48">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C3A6731">
            <w:pPr>
              <w:widowControl/>
              <w:ind w:firstLine="0"/>
              <w:jc w:val="center"/>
              <w:rPr>
                <w:rFonts w:eastAsia="Times New Roman" w:cs="Times New Roman"/>
                <w:sz w:val="20"/>
                <w:szCs w:val="20"/>
                <w:lang w:eastAsia="ru-RU"/>
              </w:rPr>
            </w:pP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47959B11">
            <w:pPr>
              <w:widowControl/>
              <w:ind w:firstLine="0"/>
              <w:jc w:val="center"/>
              <w:rPr>
                <w:rFonts w:eastAsia="Times New Roman" w:cs="Times New Roman"/>
                <w:sz w:val="20"/>
                <w:szCs w:val="20"/>
                <w:lang w:eastAsia="ru-RU"/>
              </w:rPr>
            </w:pPr>
          </w:p>
        </w:tc>
      </w:tr>
      <w:tr w14:paraId="05377A0B">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0586EDF0">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13.1</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462D68C">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1 </w:t>
            </w:r>
            <w:r>
              <w:rPr>
                <w:color w:val="000000"/>
                <w:sz w:val="20"/>
                <w:szCs w:val="20"/>
              </w:rPr>
              <w:t>«Центральная»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7ECD81D6">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CFAEBC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134D118">
            <w:pPr>
              <w:widowControl/>
              <w:ind w:firstLine="0"/>
              <w:jc w:val="center"/>
              <w:rPr>
                <w:rFonts w:eastAsia="Times New Roman" w:cs="Times New Roman"/>
                <w:sz w:val="20"/>
                <w:szCs w:val="20"/>
                <w:lang w:eastAsia="ru-RU"/>
              </w:rPr>
            </w:pPr>
            <w:r>
              <w:rPr>
                <w:rFonts w:eastAsia="Times New Roman" w:cs="Times New Roman"/>
                <w:sz w:val="20"/>
                <w:szCs w:val="20"/>
                <w:lang w:eastAsia="ru-RU"/>
              </w:rPr>
              <w:t>50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2465358">
            <w:pPr>
              <w:widowControl/>
              <w:ind w:firstLine="0"/>
              <w:jc w:val="center"/>
              <w:rPr>
                <w:rFonts w:eastAsia="Times New Roman" w:cs="Times New Roman"/>
                <w:sz w:val="20"/>
                <w:szCs w:val="20"/>
                <w:lang w:eastAsia="ru-RU"/>
              </w:rPr>
            </w:pPr>
            <w:r>
              <w:rPr>
                <w:rFonts w:eastAsia="Times New Roman" w:cs="Times New Roman"/>
                <w:sz w:val="20"/>
                <w:szCs w:val="20"/>
                <w:lang w:eastAsia="ru-RU"/>
              </w:rPr>
              <w:t>50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EF837B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37DBAF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97AC07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2032200">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3C51AA6C">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13.2</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403D471">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2 «Квартальная»</w:t>
            </w:r>
          </w:p>
        </w:tc>
        <w:tc>
          <w:tcPr>
            <w:tcW w:w="413" w:type="pct"/>
            <w:tcBorders>
              <w:top w:val="single" w:color="auto" w:sz="6" w:space="0"/>
              <w:left w:val="single" w:color="auto" w:sz="6" w:space="0"/>
              <w:bottom w:val="single" w:color="auto" w:sz="6" w:space="0"/>
              <w:right w:val="single" w:color="auto" w:sz="6" w:space="0"/>
            </w:tcBorders>
            <w:shd w:val="clear" w:color="auto" w:fill="auto"/>
            <w:vAlign w:val="center"/>
          </w:tcPr>
          <w:p w14:paraId="41F9B969">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44ABA2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1D33451">
            <w:pPr>
              <w:widowControl/>
              <w:ind w:firstLine="0"/>
              <w:jc w:val="center"/>
              <w:rPr>
                <w:rFonts w:eastAsia="Times New Roman" w:cs="Times New Roman"/>
                <w:sz w:val="20"/>
                <w:szCs w:val="20"/>
                <w:lang w:eastAsia="ru-RU"/>
              </w:rPr>
            </w:pPr>
            <w:r>
              <w:rPr>
                <w:rFonts w:eastAsia="Times New Roman" w:cs="Times New Roman"/>
                <w:sz w:val="20"/>
                <w:szCs w:val="20"/>
                <w:lang w:eastAsia="ru-RU"/>
              </w:rPr>
              <w:t>100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E8AE75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1D994E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0332207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515023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6CA649E2">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4D3C0396">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13.3</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12626412">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3 </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63A5B119">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687EC8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789550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A8FB58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634AB0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D9300D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B94204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DD42D3C">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426D4F00">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13.4</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767C7C0D">
            <w:pPr>
              <w:widowControl/>
              <w:ind w:firstLine="0"/>
              <w:jc w:val="left"/>
              <w:rPr>
                <w:rFonts w:eastAsia="Times New Roman" w:cs="Times New Roman"/>
                <w:b/>
                <w:sz w:val="20"/>
                <w:szCs w:val="20"/>
                <w:lang w:eastAsia="ru-RU"/>
              </w:rPr>
            </w:pPr>
            <w:r>
              <w:rPr>
                <w:rFonts w:eastAsia="Times New Roman" w:cs="Times New Roman"/>
                <w:sz w:val="20"/>
                <w:szCs w:val="20"/>
                <w:lang w:eastAsia="ru-RU"/>
              </w:rPr>
              <w:t>- для котельной № 4</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20B002C0">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B66355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3B18861F">
            <w:pPr>
              <w:widowControl/>
              <w:ind w:firstLine="0"/>
              <w:jc w:val="center"/>
              <w:rPr>
                <w:rFonts w:eastAsia="Times New Roman" w:cs="Times New Roman"/>
                <w:sz w:val="20"/>
                <w:szCs w:val="20"/>
                <w:lang w:eastAsia="ru-RU"/>
              </w:rPr>
            </w:pPr>
            <w:r>
              <w:rPr>
                <w:rFonts w:eastAsia="Times New Roman" w:cs="Times New Roman"/>
                <w:sz w:val="20"/>
                <w:szCs w:val="20"/>
                <w:lang w:eastAsia="ru-RU"/>
              </w:rPr>
              <w:t>100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6DE2C5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0458516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B38056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F334B1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471ADAA5">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3FD83103">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13.5</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63DD0E3D">
            <w:pPr>
              <w:widowControl/>
              <w:ind w:firstLine="0"/>
              <w:jc w:val="left"/>
              <w:rPr>
                <w:rFonts w:eastAsia="Times New Roman" w:cs="Times New Roman"/>
                <w:b/>
                <w:sz w:val="20"/>
                <w:szCs w:val="20"/>
                <w:lang w:eastAsia="ru-RU"/>
              </w:rPr>
            </w:pPr>
            <w:r>
              <w:rPr>
                <w:rFonts w:eastAsia="Times New Roman" w:cs="Times New Roman"/>
                <w:sz w:val="20"/>
                <w:szCs w:val="20"/>
                <w:lang w:eastAsia="ru-RU"/>
              </w:rPr>
              <w:t>- для котельной № 5 «База»</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3278254F">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63C17C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A69CD9F">
            <w:pPr>
              <w:widowControl/>
              <w:ind w:firstLine="0"/>
              <w:jc w:val="center"/>
              <w:rPr>
                <w:rFonts w:eastAsia="Times New Roman" w:cs="Times New Roman"/>
                <w:sz w:val="20"/>
                <w:szCs w:val="20"/>
                <w:lang w:eastAsia="ru-RU"/>
              </w:rPr>
            </w:pPr>
            <w:r>
              <w:rPr>
                <w:rFonts w:eastAsia="Times New Roman" w:cs="Times New Roman"/>
                <w:sz w:val="20"/>
                <w:szCs w:val="20"/>
                <w:lang w:eastAsia="ru-RU"/>
              </w:rPr>
              <w:t>100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801FE71">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F8AF8F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17CD86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D865FE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1D7C7617">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C42B3B8">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13.6</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55F59A7F">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7 ЦРБ</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4A34CF54">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702B78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6E46E8F0">
            <w:pPr>
              <w:widowControl/>
              <w:ind w:firstLine="0"/>
              <w:jc w:val="center"/>
              <w:rPr>
                <w:rFonts w:eastAsia="Times New Roman" w:cs="Times New Roman"/>
                <w:sz w:val="20"/>
                <w:szCs w:val="20"/>
                <w:lang w:eastAsia="ru-RU"/>
              </w:rPr>
            </w:pPr>
            <w:r>
              <w:rPr>
                <w:rFonts w:eastAsia="Times New Roman" w:cs="Times New Roman"/>
                <w:sz w:val="20"/>
                <w:szCs w:val="20"/>
                <w:lang w:eastAsia="ru-RU"/>
              </w:rPr>
              <w:t>100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16342E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80ACB1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11D56F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D9F25D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38549A2D">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4ACB0BEC">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13.7</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6A954615">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8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7BAE7C4D">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FE38CA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797FE7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D09272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330689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329969D">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D83E77E">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49871AD">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20AB7C2D">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13.8</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6DC79D4A">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10 модульная</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1DEA2302">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3A4DD8C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781DDA0">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C2017B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63ACA7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875B175">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5625D63B">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29730D6A">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674D9DF6">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13.9</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27B1D556">
            <w:pPr>
              <w:widowControl/>
              <w:ind w:firstLine="0"/>
              <w:jc w:val="left"/>
              <w:rPr>
                <w:rFonts w:eastAsia="Times New Roman" w:cs="Times New Roman"/>
                <w:b/>
                <w:sz w:val="20"/>
                <w:szCs w:val="20"/>
                <w:lang w:eastAsia="ru-RU"/>
              </w:rPr>
            </w:pPr>
            <w:r>
              <w:rPr>
                <w:rFonts w:eastAsia="Times New Roman" w:cs="Times New Roman"/>
                <w:sz w:val="20"/>
                <w:szCs w:val="20"/>
                <w:lang w:eastAsia="ru-RU"/>
              </w:rPr>
              <w:t xml:space="preserve">- для котельной № </w:t>
            </w:r>
            <w:r>
              <w:rPr>
                <w:color w:val="000000"/>
                <w:sz w:val="20"/>
                <w:szCs w:val="20"/>
              </w:rPr>
              <w:t>11 ПУ-53</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6C521E74">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5673CA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048EBDE5">
            <w:pPr>
              <w:widowControl/>
              <w:ind w:firstLine="0"/>
              <w:jc w:val="center"/>
              <w:rPr>
                <w:rFonts w:eastAsia="Times New Roman" w:cs="Times New Roman"/>
                <w:sz w:val="20"/>
                <w:szCs w:val="20"/>
                <w:lang w:eastAsia="ru-RU"/>
              </w:rPr>
            </w:pPr>
            <w:r>
              <w:rPr>
                <w:rFonts w:eastAsia="Times New Roman" w:cs="Times New Roman"/>
                <w:sz w:val="20"/>
                <w:szCs w:val="20"/>
                <w:lang w:eastAsia="ru-RU"/>
              </w:rPr>
              <w:t>100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7317AAE4">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6E03EF9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280AD94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33D8062">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r w14:paraId="0E81DA83">
        <w:tblPrEx>
          <w:tblCellMar>
            <w:top w:w="0" w:type="dxa"/>
            <w:left w:w="40" w:type="dxa"/>
            <w:bottom w:w="0" w:type="dxa"/>
            <w:right w:w="40" w:type="dxa"/>
          </w:tblCellMar>
        </w:tblPrEx>
        <w:tc>
          <w:tcPr>
            <w:tcW w:w="294" w:type="pct"/>
            <w:tcBorders>
              <w:top w:val="single" w:color="auto" w:sz="6" w:space="0"/>
              <w:left w:val="single" w:color="auto" w:sz="6" w:space="0"/>
              <w:bottom w:val="single" w:color="auto" w:sz="6" w:space="0"/>
              <w:right w:val="single" w:color="auto" w:sz="6" w:space="0"/>
            </w:tcBorders>
            <w:shd w:val="clear" w:color="auto" w:fill="auto"/>
            <w:vAlign w:val="center"/>
          </w:tcPr>
          <w:p w14:paraId="3DD65EDE">
            <w:pPr>
              <w:widowControl/>
              <w:ind w:firstLine="0"/>
              <w:jc w:val="center"/>
              <w:rPr>
                <w:rFonts w:eastAsia="Times New Roman" w:cs="Times New Roman"/>
                <w:bCs/>
                <w:sz w:val="20"/>
                <w:szCs w:val="20"/>
                <w:lang w:eastAsia="ru-RU"/>
              </w:rPr>
            </w:pPr>
            <w:r>
              <w:rPr>
                <w:rFonts w:eastAsia="Times New Roman" w:cs="Times New Roman"/>
                <w:bCs/>
                <w:sz w:val="20"/>
                <w:szCs w:val="20"/>
                <w:lang w:eastAsia="ru-RU"/>
              </w:rPr>
              <w:t>13.10</w:t>
            </w:r>
          </w:p>
        </w:tc>
        <w:tc>
          <w:tcPr>
            <w:tcW w:w="2229" w:type="pct"/>
            <w:tcBorders>
              <w:top w:val="single" w:color="auto" w:sz="6" w:space="0"/>
              <w:left w:val="single" w:color="auto" w:sz="6" w:space="0"/>
              <w:bottom w:val="single" w:color="auto" w:sz="6" w:space="0"/>
              <w:right w:val="single" w:color="auto" w:sz="6" w:space="0"/>
            </w:tcBorders>
            <w:shd w:val="clear" w:color="auto" w:fill="auto"/>
          </w:tcPr>
          <w:p w14:paraId="64024FCD">
            <w:pPr>
              <w:widowControl/>
              <w:ind w:firstLine="0"/>
              <w:jc w:val="left"/>
              <w:rPr>
                <w:rFonts w:eastAsia="Times New Roman" w:cs="Times New Roman"/>
                <w:b/>
                <w:sz w:val="20"/>
                <w:szCs w:val="20"/>
                <w:lang w:eastAsia="ru-RU"/>
              </w:rPr>
            </w:pPr>
            <w:r>
              <w:rPr>
                <w:rFonts w:eastAsia="Times New Roman" w:cs="Times New Roman"/>
                <w:sz w:val="20"/>
                <w:szCs w:val="20"/>
                <w:lang w:eastAsia="ru-RU"/>
              </w:rPr>
              <w:t>- для БМК № 12</w:t>
            </w:r>
          </w:p>
        </w:tc>
        <w:tc>
          <w:tcPr>
            <w:tcW w:w="413" w:type="pct"/>
            <w:tcBorders>
              <w:top w:val="single" w:color="auto" w:sz="6" w:space="0"/>
              <w:left w:val="single" w:color="auto" w:sz="6" w:space="0"/>
              <w:bottom w:val="single" w:color="auto" w:sz="6" w:space="0"/>
              <w:right w:val="single" w:color="auto" w:sz="6" w:space="0"/>
            </w:tcBorders>
            <w:shd w:val="clear" w:color="auto" w:fill="auto"/>
          </w:tcPr>
          <w:p w14:paraId="47BC4D8E">
            <w:pPr>
              <w:widowControl/>
              <w:ind w:firstLine="0"/>
              <w:jc w:val="center"/>
              <w:rPr>
                <w:rFonts w:eastAsia="Times New Roman" w:cs="Times New Roman"/>
                <w:sz w:val="20"/>
                <w:szCs w:val="20"/>
                <w:lang w:eastAsia="ru-RU"/>
              </w:rPr>
            </w:pPr>
            <w:r>
              <w:rPr>
                <w:rFonts w:eastAsia="Times New Roman" w:cs="Times New Roman"/>
                <w:sz w:val="20"/>
                <w:szCs w:val="20"/>
                <w:lang w:eastAsia="ru-RU"/>
              </w:rPr>
              <w:t>%</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DF81183">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vAlign w:val="center"/>
          </w:tcPr>
          <w:p w14:paraId="50C488A9">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EBB8C78">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C089F9A">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11DF9FC7">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c>
          <w:tcPr>
            <w:tcW w:w="344" w:type="pct"/>
            <w:tcBorders>
              <w:top w:val="single" w:color="auto" w:sz="6" w:space="0"/>
              <w:left w:val="single" w:color="auto" w:sz="6" w:space="0"/>
              <w:bottom w:val="single" w:color="auto" w:sz="6" w:space="0"/>
              <w:right w:val="single" w:color="auto" w:sz="6" w:space="0"/>
            </w:tcBorders>
            <w:shd w:val="clear" w:color="auto" w:fill="auto"/>
          </w:tcPr>
          <w:p w14:paraId="4B015E0C">
            <w:pPr>
              <w:widowControl/>
              <w:ind w:firstLine="0"/>
              <w:jc w:val="center"/>
              <w:rPr>
                <w:rFonts w:eastAsia="Times New Roman" w:cs="Times New Roman"/>
                <w:sz w:val="20"/>
                <w:szCs w:val="20"/>
                <w:lang w:eastAsia="ru-RU"/>
              </w:rPr>
            </w:pPr>
            <w:r>
              <w:rPr>
                <w:rFonts w:eastAsia="Times New Roman" w:cs="Times New Roman"/>
                <w:sz w:val="20"/>
                <w:szCs w:val="20"/>
                <w:lang w:eastAsia="ru-RU"/>
              </w:rPr>
              <w:t>0</w:t>
            </w:r>
          </w:p>
        </w:tc>
      </w:tr>
    </w:tbl>
    <w:p w14:paraId="5E667C94"/>
    <w:p w14:paraId="1CC623DB">
      <w:pPr>
        <w:sectPr>
          <w:pgSz w:w="16838" w:h="11906" w:orient="landscape"/>
          <w:pgMar w:top="1418" w:right="678" w:bottom="850" w:left="567" w:header="708" w:footer="708" w:gutter="0"/>
          <w:cols w:space="708" w:num="1"/>
          <w:docGrid w:linePitch="360" w:charSpace="0"/>
        </w:sectPr>
      </w:pPr>
    </w:p>
    <w:p w14:paraId="785A5AE7">
      <w:pPr>
        <w:pStyle w:val="3"/>
        <w:numPr>
          <w:numId w:val="0"/>
        </w:numPr>
        <w:ind w:left="0" w:leftChars="0" w:firstLine="480" w:firstLineChars="0"/>
      </w:pPr>
      <w:bookmarkStart w:id="118" w:name="_Toc15640982"/>
      <w:bookmarkStart w:id="119" w:name="_Toc224316887"/>
      <w:bookmarkStart w:id="120" w:name="_Toc28125421"/>
      <w:r>
        <w:rPr>
          <w:rFonts w:hint="default"/>
          <w:lang w:val="ru-RU"/>
        </w:rPr>
        <w:t xml:space="preserve">14.2. </w:t>
      </w:r>
      <w: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bookmarkEnd w:id="118"/>
      <w:bookmarkEnd w:id="119"/>
      <w:bookmarkEnd w:id="120"/>
    </w:p>
    <w:p w14:paraId="2815B22A"/>
    <w:p w14:paraId="3D5E41A9">
      <w:r>
        <w:t>Факты нарушения антимонопольного законодательства (выданные предупреждения, предписания), а также санкции, предусмотренные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 – отсутствуют.</w:t>
      </w:r>
    </w:p>
    <w:p w14:paraId="6409C00B"/>
    <w:p w14:paraId="6519430E">
      <w:pPr>
        <w:pStyle w:val="3"/>
        <w:numPr>
          <w:numId w:val="0"/>
        </w:numPr>
        <w:ind w:left="-4" w:leftChars="0" w:hanging="4" w:firstLineChars="0"/>
        <w:jc w:val="both"/>
      </w:pPr>
      <w:bookmarkStart w:id="121" w:name="_Toc224316888"/>
      <w:r>
        <w:rPr>
          <w:rFonts w:hint="default"/>
          <w:lang w:val="ru-RU"/>
        </w:rPr>
        <w:t xml:space="preserve">14.3. </w:t>
      </w:r>
      <w:r>
        <w:t>Целевые значения ключевых показателей, отражающих результаты внедрения целевой модели рынка тепловой энергии</w:t>
      </w:r>
      <w:bookmarkEnd w:id="121"/>
    </w:p>
    <w:p w14:paraId="152E60DB">
      <w:r>
        <w:t>Муниципальное образование не отнесено к ценовой зоне теплоснабжения. В связи с этим, на основании п.79.1 постановления Правительства РФ № 154, значения показателей не приводятся.</w:t>
      </w:r>
    </w:p>
    <w:p w14:paraId="2F467332"/>
    <w:p w14:paraId="3CBE2380">
      <w:pPr>
        <w:pStyle w:val="3"/>
        <w:numPr>
          <w:numId w:val="0"/>
        </w:numPr>
        <w:ind w:left="-4" w:leftChars="0" w:hanging="4" w:firstLineChars="0"/>
        <w:jc w:val="both"/>
      </w:pPr>
      <w:bookmarkStart w:id="122" w:name="_Toc28125423"/>
      <w:bookmarkStart w:id="123" w:name="_Toc15640984"/>
      <w:bookmarkStart w:id="124" w:name="_Toc224316889"/>
      <w:r>
        <w:rPr>
          <w:rFonts w:hint="default"/>
          <w:lang w:val="ru-RU"/>
        </w:rPr>
        <w:t xml:space="preserve">14.4. </w:t>
      </w:r>
      <w:r>
        <w:t xml:space="preserve">Существующие и перспективные значения целевых показателей реализации схемы теплоснабжения поселения, муниципального округа, городского округа, подлежащие достижению каждой единой теплоснабжающей организацией, функционирующей </w:t>
      </w:r>
      <w:bookmarkEnd w:id="122"/>
      <w:bookmarkEnd w:id="123"/>
      <w:r>
        <w:t>на территории муниципального округа</w:t>
      </w:r>
      <w:bookmarkEnd w:id="124"/>
    </w:p>
    <w:p w14:paraId="0CF4BA22"/>
    <w:p w14:paraId="6564B346">
      <w:r>
        <w:t>Муниципальное образование не отнесено к ценовой зоне теплоснабжения. В связи с этим, на основании п.79.1 постановления Правительства РФ № 154, значения показателей не приводятся.</w:t>
      </w:r>
    </w:p>
    <w:p w14:paraId="633E7319"/>
    <w:p w14:paraId="6DD26AC8">
      <w:pPr>
        <w:pStyle w:val="3"/>
        <w:numPr>
          <w:numId w:val="0"/>
        </w:numPr>
        <w:ind w:left="0" w:leftChars="0" w:hanging="4" w:firstLineChars="0"/>
        <w:jc w:val="both"/>
      </w:pPr>
      <w:bookmarkStart w:id="125" w:name="_Toc68076700"/>
      <w:bookmarkStart w:id="126" w:name="_Toc224316890"/>
      <w:r>
        <w:rPr>
          <w:rFonts w:hint="default"/>
          <w:lang w:val="ru-RU"/>
        </w:rPr>
        <w:t xml:space="preserve">14.5. </w:t>
      </w:r>
      <w:r>
        <w:t>Описание изменений (фактических данных) в оценке значений индикаторов развития систем теплоснабжения на территории муниципального округа с учётом реализации проектов схемы теплоснабжения</w:t>
      </w:r>
      <w:bookmarkEnd w:id="125"/>
      <w:bookmarkEnd w:id="126"/>
    </w:p>
    <w:p w14:paraId="4B5869C6"/>
    <w:p w14:paraId="3C577FA8">
      <w:r>
        <w:t xml:space="preserve">В схеме теплоснабжения 2026 года, в таблице с индикаторами развития систем теплоснабжения Анучинского муниципального округа, изменены значения базового и перспективного периодов. </w:t>
      </w:r>
    </w:p>
    <w:p w14:paraId="697DA8AE">
      <w:pPr>
        <w:pStyle w:val="2"/>
        <w:sectPr>
          <w:pgSz w:w="11906" w:h="16838"/>
          <w:pgMar w:top="993" w:right="850" w:bottom="851" w:left="1418" w:header="708" w:footer="708" w:gutter="0"/>
          <w:cols w:space="708" w:num="1"/>
          <w:docGrid w:linePitch="360" w:charSpace="0"/>
        </w:sectPr>
      </w:pPr>
    </w:p>
    <w:p w14:paraId="03C91365">
      <w:pPr>
        <w:pStyle w:val="2"/>
        <w:numPr>
          <w:numId w:val="0"/>
        </w:numPr>
        <w:ind w:left="1920" w:leftChars="0"/>
        <w:jc w:val="center"/>
      </w:pPr>
      <w:bookmarkStart w:id="127" w:name="_Toc224316891"/>
      <w:r>
        <w:rPr>
          <w:lang w:val="ru-RU"/>
        </w:rPr>
        <w:t>Раздел</w:t>
      </w:r>
      <w:r>
        <w:rPr>
          <w:rFonts w:hint="default"/>
          <w:lang w:val="ru-RU"/>
        </w:rPr>
        <w:t xml:space="preserve"> 15. </w:t>
      </w:r>
      <w:r>
        <w:t>Ценовые (тарифные) последствия</w:t>
      </w:r>
      <w:bookmarkEnd w:id="127"/>
    </w:p>
    <w:p w14:paraId="53F9C87B">
      <w:pPr>
        <w:pStyle w:val="3"/>
        <w:numPr>
          <w:numId w:val="0"/>
        </w:numPr>
        <w:tabs>
          <w:tab w:val="left" w:pos="1276"/>
        </w:tabs>
        <w:ind w:left="1440" w:leftChars="0"/>
      </w:pPr>
      <w:bookmarkStart w:id="128" w:name="_Toc224316892"/>
      <w:r>
        <w:rPr>
          <w:rFonts w:hint="default"/>
          <w:lang w:val="ru-RU"/>
        </w:rPr>
        <w:t xml:space="preserve">15.1. </w:t>
      </w:r>
      <w:r>
        <w:t>Результаты расчётов и оценки ценовых (тарифных) последствий реализации предлагаемых проектов схемы теплоснабжения для потребителя при осуществлении регулируемых видов деятельности</w:t>
      </w:r>
      <w:bookmarkEnd w:id="128"/>
    </w:p>
    <w:p w14:paraId="698DEF01">
      <w:r>
        <w:t xml:space="preserve">В данном разделе представлены прогнозируемые результаты изменений (фактических данных) в оценке ценовых (тарифных) последствий реализации проектов схемы теплоснабжения. Результаты представлены в таблице 15.1 </w:t>
      </w:r>
    </w:p>
    <w:p w14:paraId="1EB2E95C"/>
    <w:p w14:paraId="0516DF1F">
      <w:pPr>
        <w:pStyle w:val="20"/>
      </w:pPr>
      <w:r>
        <w:t>Таблица 15.1 – Оценка ценовых (тарифных) последствий реализации проектов схемы теплоснабжения Анучинского муниципального округа</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4"/>
        <w:gridCol w:w="1010"/>
        <w:gridCol w:w="1019"/>
        <w:gridCol w:w="1098"/>
        <w:gridCol w:w="1098"/>
        <w:gridCol w:w="1098"/>
        <w:gridCol w:w="1098"/>
        <w:gridCol w:w="1098"/>
        <w:gridCol w:w="1098"/>
        <w:gridCol w:w="1098"/>
        <w:gridCol w:w="1099"/>
        <w:gridCol w:w="1093"/>
      </w:tblGrid>
      <w:tr w14:paraId="439B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pct"/>
            <w:shd w:val="clear" w:color="auto" w:fill="auto"/>
            <w:vAlign w:val="center"/>
          </w:tcPr>
          <w:p w14:paraId="2781B373">
            <w:pPr>
              <w:pStyle w:val="83"/>
              <w:rPr>
                <w:b/>
                <w:bCs/>
                <w:sz w:val="20"/>
              </w:rPr>
            </w:pPr>
            <w:r>
              <w:rPr>
                <w:b/>
                <w:bCs/>
                <w:sz w:val="20"/>
              </w:rPr>
              <w:t>Наименование</w:t>
            </w:r>
          </w:p>
        </w:tc>
        <w:tc>
          <w:tcPr>
            <w:tcW w:w="332" w:type="pct"/>
            <w:shd w:val="clear" w:color="auto" w:fill="auto"/>
            <w:noWrap/>
            <w:vAlign w:val="center"/>
          </w:tcPr>
          <w:p w14:paraId="35CE131A">
            <w:pPr>
              <w:ind w:firstLine="0"/>
              <w:jc w:val="center"/>
              <w:rPr>
                <w:rFonts w:cs="Times New Roman"/>
                <w:b/>
                <w:bCs/>
                <w:color w:val="000000"/>
                <w:sz w:val="20"/>
                <w:szCs w:val="20"/>
              </w:rPr>
            </w:pPr>
            <w:r>
              <w:rPr>
                <w:rFonts w:cs="Times New Roman"/>
                <w:b/>
                <w:bCs/>
                <w:color w:val="000000"/>
                <w:sz w:val="20"/>
                <w:szCs w:val="20"/>
              </w:rPr>
              <w:t>2026 г.</w:t>
            </w:r>
          </w:p>
        </w:tc>
        <w:tc>
          <w:tcPr>
            <w:tcW w:w="335" w:type="pct"/>
            <w:shd w:val="clear" w:color="auto" w:fill="auto"/>
            <w:noWrap/>
            <w:vAlign w:val="center"/>
          </w:tcPr>
          <w:p w14:paraId="3DBF9B7F">
            <w:pPr>
              <w:ind w:firstLine="0"/>
              <w:jc w:val="center"/>
              <w:rPr>
                <w:rFonts w:cs="Times New Roman"/>
                <w:b/>
                <w:bCs/>
                <w:color w:val="000000"/>
                <w:sz w:val="20"/>
                <w:szCs w:val="20"/>
              </w:rPr>
            </w:pPr>
            <w:r>
              <w:rPr>
                <w:rFonts w:cs="Times New Roman"/>
                <w:b/>
                <w:bCs/>
                <w:color w:val="000000"/>
                <w:sz w:val="20"/>
                <w:szCs w:val="20"/>
              </w:rPr>
              <w:t>2027 г.</w:t>
            </w:r>
          </w:p>
        </w:tc>
        <w:tc>
          <w:tcPr>
            <w:tcW w:w="361" w:type="pct"/>
            <w:shd w:val="clear" w:color="auto" w:fill="auto"/>
            <w:noWrap/>
            <w:vAlign w:val="center"/>
          </w:tcPr>
          <w:p w14:paraId="7ABD22D0">
            <w:pPr>
              <w:ind w:firstLine="0"/>
              <w:jc w:val="center"/>
              <w:rPr>
                <w:rFonts w:cs="Times New Roman"/>
                <w:b/>
                <w:bCs/>
                <w:color w:val="000000"/>
                <w:sz w:val="20"/>
                <w:szCs w:val="20"/>
              </w:rPr>
            </w:pPr>
            <w:r>
              <w:rPr>
                <w:rFonts w:cs="Times New Roman"/>
                <w:b/>
                <w:bCs/>
                <w:color w:val="000000"/>
                <w:sz w:val="20"/>
                <w:szCs w:val="20"/>
              </w:rPr>
              <w:t>2028 г.</w:t>
            </w:r>
          </w:p>
        </w:tc>
        <w:tc>
          <w:tcPr>
            <w:tcW w:w="361" w:type="pct"/>
            <w:shd w:val="clear" w:color="auto" w:fill="auto"/>
            <w:noWrap/>
            <w:vAlign w:val="center"/>
          </w:tcPr>
          <w:p w14:paraId="44ED70EF">
            <w:pPr>
              <w:ind w:firstLine="0"/>
              <w:jc w:val="center"/>
              <w:rPr>
                <w:rFonts w:cs="Times New Roman"/>
                <w:b/>
                <w:bCs/>
                <w:color w:val="000000"/>
                <w:sz w:val="20"/>
                <w:szCs w:val="20"/>
              </w:rPr>
            </w:pPr>
            <w:r>
              <w:rPr>
                <w:rFonts w:cs="Times New Roman"/>
                <w:b/>
                <w:bCs/>
                <w:color w:val="000000"/>
                <w:sz w:val="20"/>
                <w:szCs w:val="20"/>
              </w:rPr>
              <w:t>2029 г.</w:t>
            </w:r>
          </w:p>
        </w:tc>
        <w:tc>
          <w:tcPr>
            <w:tcW w:w="361" w:type="pct"/>
            <w:shd w:val="clear" w:color="auto" w:fill="auto"/>
            <w:noWrap/>
            <w:vAlign w:val="center"/>
          </w:tcPr>
          <w:p w14:paraId="641265E7">
            <w:pPr>
              <w:ind w:firstLine="0"/>
              <w:jc w:val="center"/>
              <w:rPr>
                <w:rFonts w:cs="Times New Roman"/>
                <w:b/>
                <w:bCs/>
                <w:color w:val="000000"/>
                <w:sz w:val="20"/>
                <w:szCs w:val="20"/>
              </w:rPr>
            </w:pPr>
            <w:r>
              <w:rPr>
                <w:rFonts w:cs="Times New Roman"/>
                <w:b/>
                <w:bCs/>
                <w:color w:val="000000"/>
                <w:sz w:val="20"/>
                <w:szCs w:val="20"/>
              </w:rPr>
              <w:t>2030 г.</w:t>
            </w:r>
          </w:p>
        </w:tc>
        <w:tc>
          <w:tcPr>
            <w:tcW w:w="361" w:type="pct"/>
            <w:shd w:val="clear" w:color="auto" w:fill="auto"/>
            <w:noWrap/>
            <w:vAlign w:val="center"/>
          </w:tcPr>
          <w:p w14:paraId="30DC2A08">
            <w:pPr>
              <w:ind w:firstLine="0"/>
              <w:jc w:val="center"/>
              <w:rPr>
                <w:rFonts w:cs="Times New Roman"/>
                <w:b/>
                <w:bCs/>
                <w:color w:val="000000"/>
                <w:sz w:val="20"/>
                <w:szCs w:val="20"/>
              </w:rPr>
            </w:pPr>
            <w:r>
              <w:rPr>
                <w:rFonts w:cs="Times New Roman"/>
                <w:b/>
                <w:bCs/>
                <w:color w:val="000000"/>
                <w:sz w:val="20"/>
                <w:szCs w:val="20"/>
              </w:rPr>
              <w:t>2031 г.</w:t>
            </w:r>
          </w:p>
        </w:tc>
        <w:tc>
          <w:tcPr>
            <w:tcW w:w="361" w:type="pct"/>
            <w:shd w:val="clear" w:color="auto" w:fill="auto"/>
            <w:noWrap/>
            <w:vAlign w:val="center"/>
          </w:tcPr>
          <w:p w14:paraId="094549F4">
            <w:pPr>
              <w:ind w:firstLine="0"/>
              <w:jc w:val="center"/>
              <w:rPr>
                <w:rFonts w:cs="Times New Roman"/>
                <w:b/>
                <w:bCs/>
                <w:color w:val="000000"/>
                <w:sz w:val="20"/>
                <w:szCs w:val="20"/>
              </w:rPr>
            </w:pPr>
            <w:r>
              <w:rPr>
                <w:rFonts w:cs="Times New Roman"/>
                <w:b/>
                <w:bCs/>
                <w:color w:val="000000"/>
                <w:sz w:val="20"/>
                <w:szCs w:val="20"/>
              </w:rPr>
              <w:t>2032 г.</w:t>
            </w:r>
          </w:p>
        </w:tc>
        <w:tc>
          <w:tcPr>
            <w:tcW w:w="361" w:type="pct"/>
            <w:shd w:val="clear" w:color="auto" w:fill="auto"/>
            <w:noWrap/>
            <w:vAlign w:val="center"/>
          </w:tcPr>
          <w:p w14:paraId="4232CF56">
            <w:pPr>
              <w:ind w:firstLine="0"/>
              <w:jc w:val="center"/>
              <w:rPr>
                <w:rFonts w:cs="Times New Roman"/>
                <w:b/>
                <w:bCs/>
                <w:color w:val="000000"/>
                <w:sz w:val="20"/>
                <w:szCs w:val="20"/>
              </w:rPr>
            </w:pPr>
            <w:r>
              <w:rPr>
                <w:rFonts w:cs="Times New Roman"/>
                <w:b/>
                <w:bCs/>
                <w:color w:val="000000"/>
                <w:sz w:val="20"/>
                <w:szCs w:val="20"/>
              </w:rPr>
              <w:t>2033 г.</w:t>
            </w:r>
          </w:p>
        </w:tc>
        <w:tc>
          <w:tcPr>
            <w:tcW w:w="361" w:type="pct"/>
            <w:shd w:val="clear" w:color="auto" w:fill="auto"/>
            <w:noWrap/>
            <w:vAlign w:val="center"/>
          </w:tcPr>
          <w:p w14:paraId="3248EAD6">
            <w:pPr>
              <w:ind w:firstLine="0"/>
              <w:jc w:val="center"/>
              <w:rPr>
                <w:rFonts w:cs="Times New Roman"/>
                <w:b/>
                <w:bCs/>
                <w:color w:val="000000"/>
                <w:sz w:val="20"/>
                <w:szCs w:val="20"/>
              </w:rPr>
            </w:pPr>
            <w:r>
              <w:rPr>
                <w:rFonts w:cs="Times New Roman"/>
                <w:b/>
                <w:bCs/>
                <w:color w:val="000000"/>
                <w:sz w:val="20"/>
                <w:szCs w:val="20"/>
              </w:rPr>
              <w:t>2034 г.</w:t>
            </w:r>
          </w:p>
        </w:tc>
        <w:tc>
          <w:tcPr>
            <w:tcW w:w="361" w:type="pct"/>
            <w:shd w:val="clear" w:color="auto" w:fill="auto"/>
            <w:noWrap/>
            <w:vAlign w:val="center"/>
          </w:tcPr>
          <w:p w14:paraId="3265F05B">
            <w:pPr>
              <w:ind w:firstLine="0"/>
              <w:jc w:val="center"/>
              <w:rPr>
                <w:rFonts w:cs="Times New Roman"/>
                <w:b/>
                <w:bCs/>
                <w:color w:val="000000"/>
                <w:sz w:val="20"/>
                <w:szCs w:val="20"/>
              </w:rPr>
            </w:pPr>
            <w:r>
              <w:rPr>
                <w:rFonts w:cs="Times New Roman"/>
                <w:b/>
                <w:bCs/>
                <w:color w:val="000000"/>
                <w:sz w:val="20"/>
                <w:szCs w:val="20"/>
              </w:rPr>
              <w:t>2035 г.</w:t>
            </w:r>
          </w:p>
        </w:tc>
        <w:tc>
          <w:tcPr>
            <w:tcW w:w="359" w:type="pct"/>
            <w:shd w:val="clear" w:color="auto" w:fill="auto"/>
            <w:noWrap/>
            <w:vAlign w:val="center"/>
          </w:tcPr>
          <w:p w14:paraId="0BC29A05">
            <w:pPr>
              <w:ind w:firstLine="0"/>
              <w:jc w:val="center"/>
              <w:rPr>
                <w:rFonts w:cs="Times New Roman"/>
                <w:b/>
                <w:bCs/>
                <w:color w:val="000000"/>
                <w:sz w:val="20"/>
                <w:szCs w:val="20"/>
              </w:rPr>
            </w:pPr>
            <w:r>
              <w:rPr>
                <w:rFonts w:cs="Times New Roman"/>
                <w:b/>
                <w:bCs/>
                <w:color w:val="000000"/>
                <w:sz w:val="20"/>
                <w:szCs w:val="20"/>
              </w:rPr>
              <w:t>2036 г.</w:t>
            </w:r>
          </w:p>
        </w:tc>
      </w:tr>
      <w:tr w14:paraId="1C53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pct"/>
            <w:shd w:val="clear" w:color="auto" w:fill="auto"/>
            <w:vAlign w:val="center"/>
          </w:tcPr>
          <w:p w14:paraId="3B9DDF03">
            <w:pPr>
              <w:pStyle w:val="83"/>
              <w:ind w:left="-119" w:right="-103"/>
              <w:rPr>
                <w:sz w:val="20"/>
              </w:rPr>
            </w:pPr>
            <w:r>
              <w:rPr>
                <w:sz w:val="20"/>
              </w:rPr>
              <w:t>Сумма инвестиций, тыс.руб.</w:t>
            </w:r>
          </w:p>
        </w:tc>
        <w:tc>
          <w:tcPr>
            <w:tcW w:w="332" w:type="pct"/>
            <w:shd w:val="clear" w:color="000000" w:fill="FFFFFF"/>
            <w:noWrap/>
            <w:vAlign w:val="center"/>
          </w:tcPr>
          <w:p w14:paraId="328158FF">
            <w:pPr>
              <w:ind w:firstLine="0"/>
              <w:jc w:val="center"/>
              <w:rPr>
                <w:rFonts w:cs="Times New Roman"/>
                <w:color w:val="000000"/>
                <w:sz w:val="20"/>
                <w:szCs w:val="20"/>
              </w:rPr>
            </w:pPr>
            <w:r>
              <w:rPr>
                <w:rFonts w:cs="Times New Roman"/>
                <w:color w:val="000000"/>
                <w:sz w:val="20"/>
                <w:szCs w:val="20"/>
              </w:rPr>
              <w:t>0,0</w:t>
            </w:r>
          </w:p>
        </w:tc>
        <w:tc>
          <w:tcPr>
            <w:tcW w:w="335" w:type="pct"/>
            <w:shd w:val="clear" w:color="000000" w:fill="FFFFFF"/>
            <w:noWrap/>
            <w:vAlign w:val="center"/>
          </w:tcPr>
          <w:p w14:paraId="273FFF7C">
            <w:pPr>
              <w:ind w:firstLine="0"/>
              <w:jc w:val="center"/>
              <w:rPr>
                <w:rFonts w:cs="Times New Roman"/>
                <w:color w:val="000000"/>
                <w:sz w:val="20"/>
                <w:szCs w:val="20"/>
              </w:rPr>
            </w:pPr>
            <w:r>
              <w:rPr>
                <w:rFonts w:cs="Times New Roman"/>
                <w:color w:val="000000"/>
                <w:sz w:val="20"/>
                <w:szCs w:val="20"/>
              </w:rPr>
              <w:t>63180</w:t>
            </w:r>
          </w:p>
        </w:tc>
        <w:tc>
          <w:tcPr>
            <w:tcW w:w="361" w:type="pct"/>
            <w:shd w:val="clear" w:color="000000" w:fill="FFFFFF"/>
            <w:noWrap/>
            <w:vAlign w:val="center"/>
          </w:tcPr>
          <w:p w14:paraId="5D391183">
            <w:pPr>
              <w:ind w:firstLine="0"/>
              <w:jc w:val="center"/>
              <w:rPr>
                <w:rFonts w:cs="Times New Roman"/>
                <w:color w:val="000000"/>
                <w:sz w:val="20"/>
                <w:szCs w:val="20"/>
              </w:rPr>
            </w:pPr>
            <w:r>
              <w:rPr>
                <w:rFonts w:cs="Times New Roman"/>
                <w:color w:val="000000"/>
                <w:sz w:val="20"/>
                <w:szCs w:val="20"/>
              </w:rPr>
              <w:t>101770</w:t>
            </w:r>
          </w:p>
        </w:tc>
        <w:tc>
          <w:tcPr>
            <w:tcW w:w="361" w:type="pct"/>
            <w:shd w:val="clear" w:color="000000" w:fill="FFFFFF"/>
            <w:noWrap/>
            <w:vAlign w:val="center"/>
          </w:tcPr>
          <w:p w14:paraId="7161A3C8">
            <w:pPr>
              <w:ind w:firstLine="0"/>
              <w:jc w:val="center"/>
              <w:rPr>
                <w:rFonts w:cs="Times New Roman"/>
                <w:color w:val="000000"/>
                <w:sz w:val="20"/>
                <w:szCs w:val="20"/>
              </w:rPr>
            </w:pPr>
            <w:r>
              <w:rPr>
                <w:rFonts w:cs="Times New Roman"/>
                <w:color w:val="000000"/>
                <w:sz w:val="20"/>
                <w:szCs w:val="20"/>
              </w:rPr>
              <w:t>0,0</w:t>
            </w:r>
          </w:p>
        </w:tc>
        <w:tc>
          <w:tcPr>
            <w:tcW w:w="361" w:type="pct"/>
            <w:shd w:val="clear" w:color="000000" w:fill="FFFFFF"/>
            <w:noWrap/>
            <w:vAlign w:val="center"/>
          </w:tcPr>
          <w:p w14:paraId="49D51DA7">
            <w:pPr>
              <w:ind w:firstLine="0"/>
              <w:jc w:val="center"/>
              <w:rPr>
                <w:rFonts w:cs="Times New Roman"/>
                <w:color w:val="000000"/>
                <w:sz w:val="20"/>
                <w:szCs w:val="20"/>
              </w:rPr>
            </w:pPr>
            <w:r>
              <w:rPr>
                <w:rFonts w:cs="Times New Roman"/>
                <w:color w:val="000000"/>
                <w:sz w:val="20"/>
                <w:szCs w:val="20"/>
              </w:rPr>
              <w:t>0,0</w:t>
            </w:r>
          </w:p>
        </w:tc>
        <w:tc>
          <w:tcPr>
            <w:tcW w:w="361" w:type="pct"/>
            <w:shd w:val="clear" w:color="000000" w:fill="FFFFFF"/>
            <w:noWrap/>
            <w:vAlign w:val="center"/>
          </w:tcPr>
          <w:p w14:paraId="0FDF5C06">
            <w:pPr>
              <w:ind w:firstLine="0"/>
              <w:jc w:val="center"/>
              <w:rPr>
                <w:rFonts w:cs="Times New Roman"/>
                <w:color w:val="000000"/>
                <w:sz w:val="20"/>
                <w:szCs w:val="20"/>
              </w:rPr>
            </w:pPr>
            <w:r>
              <w:rPr>
                <w:rFonts w:cs="Times New Roman"/>
                <w:color w:val="000000"/>
                <w:sz w:val="20"/>
                <w:szCs w:val="20"/>
              </w:rPr>
              <w:t>37065,47</w:t>
            </w:r>
          </w:p>
        </w:tc>
        <w:tc>
          <w:tcPr>
            <w:tcW w:w="361" w:type="pct"/>
            <w:shd w:val="clear" w:color="000000" w:fill="FFFFFF"/>
            <w:noWrap/>
            <w:vAlign w:val="center"/>
          </w:tcPr>
          <w:p w14:paraId="06DA092E">
            <w:pPr>
              <w:ind w:firstLine="0"/>
              <w:jc w:val="center"/>
              <w:rPr>
                <w:rFonts w:cs="Times New Roman"/>
                <w:color w:val="000000"/>
                <w:sz w:val="20"/>
                <w:szCs w:val="20"/>
              </w:rPr>
            </w:pPr>
            <w:r>
              <w:rPr>
                <w:rFonts w:cs="Times New Roman"/>
                <w:color w:val="000000"/>
                <w:sz w:val="20"/>
                <w:szCs w:val="20"/>
              </w:rPr>
              <w:t>0,0</w:t>
            </w:r>
          </w:p>
        </w:tc>
        <w:tc>
          <w:tcPr>
            <w:tcW w:w="361" w:type="pct"/>
            <w:shd w:val="clear" w:color="000000" w:fill="FFFFFF"/>
            <w:noWrap/>
            <w:vAlign w:val="center"/>
          </w:tcPr>
          <w:p w14:paraId="759EE99F">
            <w:pPr>
              <w:ind w:firstLine="0"/>
              <w:jc w:val="center"/>
              <w:rPr>
                <w:rFonts w:cs="Times New Roman"/>
                <w:color w:val="000000"/>
                <w:sz w:val="20"/>
                <w:szCs w:val="20"/>
              </w:rPr>
            </w:pPr>
            <w:r>
              <w:rPr>
                <w:rFonts w:cs="Times New Roman"/>
                <w:color w:val="000000"/>
                <w:sz w:val="20"/>
                <w:szCs w:val="20"/>
              </w:rPr>
              <w:t>0,0</w:t>
            </w:r>
          </w:p>
        </w:tc>
        <w:tc>
          <w:tcPr>
            <w:tcW w:w="361" w:type="pct"/>
            <w:shd w:val="clear" w:color="000000" w:fill="FFFFFF"/>
            <w:noWrap/>
            <w:vAlign w:val="center"/>
          </w:tcPr>
          <w:p w14:paraId="6C7576A4">
            <w:pPr>
              <w:ind w:firstLine="0"/>
              <w:jc w:val="center"/>
              <w:rPr>
                <w:rFonts w:cs="Times New Roman"/>
                <w:color w:val="000000"/>
                <w:sz w:val="20"/>
                <w:szCs w:val="20"/>
              </w:rPr>
            </w:pPr>
            <w:r>
              <w:rPr>
                <w:rFonts w:cs="Times New Roman"/>
                <w:color w:val="000000"/>
                <w:sz w:val="20"/>
                <w:szCs w:val="20"/>
              </w:rPr>
              <w:t>0,0</w:t>
            </w:r>
          </w:p>
        </w:tc>
        <w:tc>
          <w:tcPr>
            <w:tcW w:w="361" w:type="pct"/>
            <w:shd w:val="clear" w:color="000000" w:fill="FFFFFF"/>
            <w:noWrap/>
            <w:vAlign w:val="center"/>
          </w:tcPr>
          <w:p w14:paraId="71555169">
            <w:pPr>
              <w:ind w:firstLine="0"/>
              <w:jc w:val="center"/>
              <w:rPr>
                <w:rFonts w:cs="Times New Roman"/>
                <w:color w:val="000000"/>
                <w:sz w:val="20"/>
                <w:szCs w:val="20"/>
              </w:rPr>
            </w:pPr>
            <w:r>
              <w:rPr>
                <w:rFonts w:cs="Times New Roman"/>
                <w:color w:val="000000"/>
                <w:sz w:val="20"/>
                <w:szCs w:val="20"/>
              </w:rPr>
              <w:t>0,0</w:t>
            </w:r>
          </w:p>
        </w:tc>
        <w:tc>
          <w:tcPr>
            <w:tcW w:w="359" w:type="pct"/>
            <w:shd w:val="clear" w:color="000000" w:fill="FFFFFF"/>
            <w:noWrap/>
            <w:vAlign w:val="center"/>
          </w:tcPr>
          <w:p w14:paraId="71210F45">
            <w:pPr>
              <w:ind w:firstLine="0"/>
              <w:jc w:val="center"/>
              <w:rPr>
                <w:rFonts w:cs="Times New Roman"/>
                <w:color w:val="000000"/>
                <w:sz w:val="20"/>
                <w:szCs w:val="20"/>
              </w:rPr>
            </w:pPr>
            <w:r>
              <w:rPr>
                <w:rFonts w:cs="Times New Roman"/>
                <w:color w:val="000000"/>
                <w:sz w:val="20"/>
                <w:szCs w:val="20"/>
              </w:rPr>
              <w:t>0,0</w:t>
            </w:r>
          </w:p>
        </w:tc>
      </w:tr>
      <w:tr w14:paraId="2693C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pct"/>
            <w:shd w:val="clear" w:color="auto" w:fill="auto"/>
            <w:vAlign w:val="center"/>
          </w:tcPr>
          <w:p w14:paraId="5316A6BF">
            <w:pPr>
              <w:pStyle w:val="83"/>
              <w:ind w:left="-119" w:right="-103"/>
              <w:rPr>
                <w:sz w:val="20"/>
              </w:rPr>
            </w:pPr>
            <w:r>
              <w:rPr>
                <w:sz w:val="20"/>
              </w:rPr>
              <w:t>Полезный отпуск бюджетным и прочим потребителям, Гкал</w:t>
            </w:r>
          </w:p>
        </w:tc>
        <w:tc>
          <w:tcPr>
            <w:tcW w:w="332" w:type="pct"/>
            <w:shd w:val="clear" w:color="000000" w:fill="FFFFFF"/>
            <w:noWrap/>
            <w:vAlign w:val="center"/>
          </w:tcPr>
          <w:p w14:paraId="2707D58A">
            <w:pPr>
              <w:ind w:firstLine="0"/>
              <w:jc w:val="center"/>
              <w:rPr>
                <w:rFonts w:cs="Times New Roman"/>
                <w:color w:val="000000"/>
                <w:sz w:val="20"/>
                <w:szCs w:val="20"/>
              </w:rPr>
            </w:pPr>
            <w:r>
              <w:rPr>
                <w:rFonts w:cs="Times New Roman"/>
                <w:color w:val="000000"/>
                <w:sz w:val="20"/>
                <w:szCs w:val="20"/>
              </w:rPr>
              <w:t>5754,061</w:t>
            </w:r>
          </w:p>
        </w:tc>
        <w:tc>
          <w:tcPr>
            <w:tcW w:w="335" w:type="pct"/>
            <w:shd w:val="clear" w:color="000000" w:fill="FFFFFF"/>
            <w:noWrap/>
            <w:vAlign w:val="center"/>
          </w:tcPr>
          <w:p w14:paraId="7297D50A">
            <w:pPr>
              <w:ind w:firstLine="0"/>
              <w:jc w:val="center"/>
              <w:rPr>
                <w:rFonts w:cs="Times New Roman"/>
                <w:color w:val="000000"/>
                <w:sz w:val="20"/>
                <w:szCs w:val="20"/>
              </w:rPr>
            </w:pPr>
            <w:r>
              <w:rPr>
                <w:rFonts w:cs="Times New Roman"/>
                <w:color w:val="000000"/>
                <w:sz w:val="20"/>
                <w:szCs w:val="20"/>
              </w:rPr>
              <w:t>5754,061</w:t>
            </w:r>
          </w:p>
        </w:tc>
        <w:tc>
          <w:tcPr>
            <w:tcW w:w="361" w:type="pct"/>
            <w:shd w:val="clear" w:color="000000" w:fill="FFFFFF"/>
            <w:noWrap/>
            <w:vAlign w:val="center"/>
          </w:tcPr>
          <w:p w14:paraId="45D4CC88">
            <w:pPr>
              <w:ind w:firstLine="0"/>
              <w:jc w:val="center"/>
              <w:rPr>
                <w:rFonts w:cs="Times New Roman"/>
                <w:color w:val="000000"/>
                <w:sz w:val="20"/>
                <w:szCs w:val="20"/>
              </w:rPr>
            </w:pPr>
            <w:r>
              <w:rPr>
                <w:rFonts w:cs="Times New Roman"/>
                <w:color w:val="000000"/>
                <w:sz w:val="20"/>
                <w:szCs w:val="20"/>
              </w:rPr>
              <w:t>5754,061</w:t>
            </w:r>
          </w:p>
        </w:tc>
        <w:tc>
          <w:tcPr>
            <w:tcW w:w="361" w:type="pct"/>
            <w:shd w:val="clear" w:color="000000" w:fill="FFFFFF"/>
            <w:noWrap/>
            <w:vAlign w:val="center"/>
          </w:tcPr>
          <w:p w14:paraId="0FB74677">
            <w:pPr>
              <w:ind w:firstLine="0"/>
              <w:jc w:val="center"/>
              <w:rPr>
                <w:rFonts w:cs="Times New Roman"/>
                <w:color w:val="000000"/>
                <w:sz w:val="20"/>
                <w:szCs w:val="20"/>
              </w:rPr>
            </w:pPr>
            <w:r>
              <w:rPr>
                <w:rFonts w:cs="Times New Roman"/>
                <w:color w:val="000000"/>
                <w:sz w:val="20"/>
                <w:szCs w:val="20"/>
              </w:rPr>
              <w:t>5754,061</w:t>
            </w:r>
          </w:p>
        </w:tc>
        <w:tc>
          <w:tcPr>
            <w:tcW w:w="361" w:type="pct"/>
            <w:shd w:val="clear" w:color="000000" w:fill="FFFFFF"/>
            <w:noWrap/>
            <w:vAlign w:val="center"/>
          </w:tcPr>
          <w:p w14:paraId="0516FA88">
            <w:pPr>
              <w:ind w:firstLine="0"/>
              <w:jc w:val="center"/>
              <w:rPr>
                <w:rFonts w:cs="Times New Roman"/>
                <w:color w:val="000000"/>
                <w:sz w:val="20"/>
                <w:szCs w:val="20"/>
              </w:rPr>
            </w:pPr>
            <w:r>
              <w:rPr>
                <w:rFonts w:cs="Times New Roman"/>
                <w:color w:val="000000"/>
                <w:sz w:val="20"/>
                <w:szCs w:val="20"/>
              </w:rPr>
              <w:t>5754,061</w:t>
            </w:r>
          </w:p>
        </w:tc>
        <w:tc>
          <w:tcPr>
            <w:tcW w:w="361" w:type="pct"/>
            <w:shd w:val="clear" w:color="000000" w:fill="FFFFFF"/>
            <w:noWrap/>
            <w:vAlign w:val="center"/>
          </w:tcPr>
          <w:p w14:paraId="5D95E8D4">
            <w:pPr>
              <w:ind w:firstLine="0"/>
              <w:jc w:val="center"/>
              <w:rPr>
                <w:rFonts w:cs="Times New Roman"/>
                <w:color w:val="000000"/>
                <w:sz w:val="20"/>
                <w:szCs w:val="20"/>
              </w:rPr>
            </w:pPr>
            <w:r>
              <w:rPr>
                <w:rFonts w:cs="Times New Roman"/>
                <w:color w:val="000000"/>
                <w:sz w:val="20"/>
                <w:szCs w:val="20"/>
              </w:rPr>
              <w:t>5754,061</w:t>
            </w:r>
          </w:p>
        </w:tc>
        <w:tc>
          <w:tcPr>
            <w:tcW w:w="361" w:type="pct"/>
            <w:shd w:val="clear" w:color="000000" w:fill="FFFFFF"/>
            <w:noWrap/>
            <w:vAlign w:val="center"/>
          </w:tcPr>
          <w:p w14:paraId="5B11FA69">
            <w:pPr>
              <w:ind w:firstLine="0"/>
              <w:jc w:val="center"/>
              <w:rPr>
                <w:rFonts w:cs="Times New Roman"/>
                <w:color w:val="000000"/>
                <w:sz w:val="20"/>
                <w:szCs w:val="20"/>
              </w:rPr>
            </w:pPr>
            <w:r>
              <w:rPr>
                <w:rFonts w:cs="Times New Roman"/>
                <w:color w:val="000000"/>
                <w:sz w:val="20"/>
                <w:szCs w:val="20"/>
              </w:rPr>
              <w:t>5754,061</w:t>
            </w:r>
          </w:p>
        </w:tc>
        <w:tc>
          <w:tcPr>
            <w:tcW w:w="361" w:type="pct"/>
            <w:shd w:val="clear" w:color="000000" w:fill="FFFFFF"/>
            <w:noWrap/>
            <w:vAlign w:val="center"/>
          </w:tcPr>
          <w:p w14:paraId="5BC06F7A">
            <w:pPr>
              <w:ind w:firstLine="0"/>
              <w:jc w:val="center"/>
              <w:rPr>
                <w:rFonts w:cs="Times New Roman"/>
                <w:color w:val="000000"/>
                <w:sz w:val="20"/>
                <w:szCs w:val="20"/>
              </w:rPr>
            </w:pPr>
            <w:r>
              <w:rPr>
                <w:rFonts w:cs="Times New Roman"/>
                <w:color w:val="000000"/>
                <w:sz w:val="20"/>
                <w:szCs w:val="20"/>
              </w:rPr>
              <w:t>5754,061</w:t>
            </w:r>
          </w:p>
        </w:tc>
        <w:tc>
          <w:tcPr>
            <w:tcW w:w="361" w:type="pct"/>
            <w:shd w:val="clear" w:color="000000" w:fill="FFFFFF"/>
            <w:noWrap/>
            <w:vAlign w:val="center"/>
          </w:tcPr>
          <w:p w14:paraId="0081734A">
            <w:pPr>
              <w:ind w:firstLine="0"/>
              <w:jc w:val="center"/>
              <w:rPr>
                <w:rFonts w:cs="Times New Roman"/>
                <w:color w:val="000000"/>
                <w:sz w:val="20"/>
                <w:szCs w:val="20"/>
              </w:rPr>
            </w:pPr>
            <w:r>
              <w:rPr>
                <w:rFonts w:cs="Times New Roman"/>
                <w:color w:val="000000"/>
                <w:sz w:val="20"/>
                <w:szCs w:val="20"/>
              </w:rPr>
              <w:t>5754,061</w:t>
            </w:r>
          </w:p>
        </w:tc>
        <w:tc>
          <w:tcPr>
            <w:tcW w:w="361" w:type="pct"/>
            <w:shd w:val="clear" w:color="000000" w:fill="FFFFFF"/>
            <w:noWrap/>
            <w:vAlign w:val="center"/>
          </w:tcPr>
          <w:p w14:paraId="01309ACE">
            <w:pPr>
              <w:ind w:firstLine="0"/>
              <w:jc w:val="center"/>
              <w:rPr>
                <w:rFonts w:cs="Times New Roman"/>
                <w:color w:val="000000"/>
                <w:sz w:val="20"/>
                <w:szCs w:val="20"/>
              </w:rPr>
            </w:pPr>
            <w:r>
              <w:rPr>
                <w:rFonts w:cs="Times New Roman"/>
                <w:color w:val="000000"/>
                <w:sz w:val="20"/>
                <w:szCs w:val="20"/>
              </w:rPr>
              <w:t>5754,061</w:t>
            </w:r>
          </w:p>
        </w:tc>
        <w:tc>
          <w:tcPr>
            <w:tcW w:w="359" w:type="pct"/>
            <w:shd w:val="clear" w:color="000000" w:fill="FFFFFF"/>
            <w:noWrap/>
            <w:vAlign w:val="center"/>
          </w:tcPr>
          <w:p w14:paraId="40AF77CD">
            <w:pPr>
              <w:ind w:firstLine="0"/>
              <w:jc w:val="center"/>
              <w:rPr>
                <w:rFonts w:cs="Times New Roman"/>
                <w:color w:val="000000"/>
                <w:sz w:val="20"/>
                <w:szCs w:val="20"/>
              </w:rPr>
            </w:pPr>
            <w:r>
              <w:rPr>
                <w:rFonts w:cs="Times New Roman"/>
                <w:color w:val="000000"/>
                <w:sz w:val="20"/>
                <w:szCs w:val="20"/>
              </w:rPr>
              <w:t>5754,061</w:t>
            </w:r>
          </w:p>
        </w:tc>
      </w:tr>
      <w:tr w14:paraId="7A59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pct"/>
            <w:shd w:val="clear" w:color="auto" w:fill="auto"/>
            <w:vAlign w:val="center"/>
          </w:tcPr>
          <w:p w14:paraId="0DCC9122">
            <w:pPr>
              <w:pStyle w:val="83"/>
              <w:ind w:left="-119" w:right="-103"/>
              <w:rPr>
                <w:sz w:val="20"/>
              </w:rPr>
            </w:pPr>
            <w:r>
              <w:rPr>
                <w:sz w:val="20"/>
              </w:rPr>
              <w:t>Полезный отпуск населению, Гкал</w:t>
            </w:r>
          </w:p>
        </w:tc>
        <w:tc>
          <w:tcPr>
            <w:tcW w:w="332" w:type="pct"/>
            <w:shd w:val="clear" w:color="000000" w:fill="FFFFFF"/>
            <w:noWrap/>
            <w:vAlign w:val="center"/>
          </w:tcPr>
          <w:p w14:paraId="7BE87527">
            <w:pPr>
              <w:ind w:firstLine="0"/>
              <w:jc w:val="center"/>
              <w:rPr>
                <w:rFonts w:cs="Times New Roman"/>
                <w:color w:val="000000"/>
                <w:sz w:val="20"/>
                <w:szCs w:val="20"/>
              </w:rPr>
            </w:pPr>
            <w:r>
              <w:rPr>
                <w:rFonts w:cs="Times New Roman"/>
                <w:color w:val="000000"/>
                <w:sz w:val="20"/>
                <w:szCs w:val="20"/>
              </w:rPr>
              <w:t>9623,559</w:t>
            </w:r>
          </w:p>
        </w:tc>
        <w:tc>
          <w:tcPr>
            <w:tcW w:w="335" w:type="pct"/>
            <w:shd w:val="clear" w:color="000000" w:fill="FFFFFF"/>
            <w:noWrap/>
            <w:vAlign w:val="center"/>
          </w:tcPr>
          <w:p w14:paraId="1FE35507">
            <w:pPr>
              <w:ind w:firstLine="0"/>
              <w:jc w:val="center"/>
              <w:rPr>
                <w:rFonts w:cs="Times New Roman"/>
                <w:color w:val="000000"/>
                <w:sz w:val="20"/>
                <w:szCs w:val="20"/>
              </w:rPr>
            </w:pPr>
            <w:r>
              <w:rPr>
                <w:rFonts w:cs="Times New Roman"/>
                <w:color w:val="000000"/>
                <w:sz w:val="20"/>
                <w:szCs w:val="20"/>
              </w:rPr>
              <w:t>9623,559</w:t>
            </w:r>
          </w:p>
        </w:tc>
        <w:tc>
          <w:tcPr>
            <w:tcW w:w="361" w:type="pct"/>
            <w:shd w:val="clear" w:color="000000" w:fill="FFFFFF"/>
            <w:noWrap/>
            <w:vAlign w:val="center"/>
          </w:tcPr>
          <w:p w14:paraId="6F41AAC2">
            <w:pPr>
              <w:ind w:firstLine="0"/>
              <w:jc w:val="center"/>
              <w:rPr>
                <w:rFonts w:cs="Times New Roman"/>
                <w:color w:val="000000"/>
                <w:sz w:val="20"/>
                <w:szCs w:val="20"/>
              </w:rPr>
            </w:pPr>
            <w:r>
              <w:rPr>
                <w:rFonts w:cs="Times New Roman"/>
                <w:color w:val="000000"/>
                <w:sz w:val="20"/>
                <w:szCs w:val="20"/>
              </w:rPr>
              <w:t>9623,559</w:t>
            </w:r>
          </w:p>
        </w:tc>
        <w:tc>
          <w:tcPr>
            <w:tcW w:w="361" w:type="pct"/>
            <w:shd w:val="clear" w:color="000000" w:fill="FFFFFF"/>
            <w:noWrap/>
            <w:vAlign w:val="center"/>
          </w:tcPr>
          <w:p w14:paraId="4540BDAD">
            <w:pPr>
              <w:ind w:firstLine="0"/>
              <w:jc w:val="center"/>
              <w:rPr>
                <w:rFonts w:cs="Times New Roman"/>
                <w:color w:val="000000"/>
                <w:sz w:val="20"/>
                <w:szCs w:val="20"/>
              </w:rPr>
            </w:pPr>
            <w:r>
              <w:rPr>
                <w:rFonts w:cs="Times New Roman"/>
                <w:color w:val="000000"/>
                <w:sz w:val="20"/>
                <w:szCs w:val="20"/>
              </w:rPr>
              <w:t>9623,559</w:t>
            </w:r>
          </w:p>
        </w:tc>
        <w:tc>
          <w:tcPr>
            <w:tcW w:w="361" w:type="pct"/>
            <w:shd w:val="clear" w:color="000000" w:fill="FFFFFF"/>
            <w:noWrap/>
            <w:vAlign w:val="center"/>
          </w:tcPr>
          <w:p w14:paraId="5FB97096">
            <w:pPr>
              <w:ind w:firstLine="0"/>
              <w:jc w:val="center"/>
              <w:rPr>
                <w:rFonts w:cs="Times New Roman"/>
                <w:color w:val="000000"/>
                <w:sz w:val="20"/>
                <w:szCs w:val="20"/>
              </w:rPr>
            </w:pPr>
            <w:r>
              <w:rPr>
                <w:rFonts w:cs="Times New Roman"/>
                <w:color w:val="000000"/>
                <w:sz w:val="20"/>
                <w:szCs w:val="20"/>
              </w:rPr>
              <w:t>9623,559</w:t>
            </w:r>
          </w:p>
        </w:tc>
        <w:tc>
          <w:tcPr>
            <w:tcW w:w="361" w:type="pct"/>
            <w:shd w:val="clear" w:color="000000" w:fill="FFFFFF"/>
            <w:noWrap/>
            <w:vAlign w:val="center"/>
          </w:tcPr>
          <w:p w14:paraId="6821030E">
            <w:pPr>
              <w:ind w:firstLine="0"/>
              <w:jc w:val="center"/>
              <w:rPr>
                <w:rFonts w:cs="Times New Roman"/>
                <w:color w:val="000000"/>
                <w:sz w:val="20"/>
                <w:szCs w:val="20"/>
              </w:rPr>
            </w:pPr>
            <w:r>
              <w:rPr>
                <w:rFonts w:cs="Times New Roman"/>
                <w:color w:val="000000"/>
                <w:sz w:val="20"/>
                <w:szCs w:val="20"/>
              </w:rPr>
              <w:t>9623,559</w:t>
            </w:r>
          </w:p>
        </w:tc>
        <w:tc>
          <w:tcPr>
            <w:tcW w:w="361" w:type="pct"/>
            <w:shd w:val="clear" w:color="000000" w:fill="FFFFFF"/>
            <w:noWrap/>
            <w:vAlign w:val="center"/>
          </w:tcPr>
          <w:p w14:paraId="557F24C0">
            <w:pPr>
              <w:ind w:firstLine="0"/>
              <w:jc w:val="center"/>
              <w:rPr>
                <w:rFonts w:cs="Times New Roman"/>
                <w:color w:val="000000"/>
                <w:sz w:val="20"/>
                <w:szCs w:val="20"/>
              </w:rPr>
            </w:pPr>
            <w:r>
              <w:rPr>
                <w:rFonts w:cs="Times New Roman"/>
                <w:color w:val="000000"/>
                <w:sz w:val="20"/>
                <w:szCs w:val="20"/>
              </w:rPr>
              <w:t>9623,559</w:t>
            </w:r>
          </w:p>
        </w:tc>
        <w:tc>
          <w:tcPr>
            <w:tcW w:w="361" w:type="pct"/>
            <w:shd w:val="clear" w:color="000000" w:fill="FFFFFF"/>
            <w:noWrap/>
            <w:vAlign w:val="center"/>
          </w:tcPr>
          <w:p w14:paraId="09B1AC79">
            <w:pPr>
              <w:ind w:firstLine="0"/>
              <w:jc w:val="center"/>
              <w:rPr>
                <w:rFonts w:cs="Times New Roman"/>
                <w:color w:val="000000"/>
                <w:sz w:val="20"/>
                <w:szCs w:val="20"/>
              </w:rPr>
            </w:pPr>
            <w:r>
              <w:rPr>
                <w:rFonts w:cs="Times New Roman"/>
                <w:color w:val="000000"/>
                <w:sz w:val="20"/>
                <w:szCs w:val="20"/>
              </w:rPr>
              <w:t>9623,559</w:t>
            </w:r>
          </w:p>
        </w:tc>
        <w:tc>
          <w:tcPr>
            <w:tcW w:w="361" w:type="pct"/>
            <w:shd w:val="clear" w:color="000000" w:fill="FFFFFF"/>
            <w:noWrap/>
            <w:vAlign w:val="center"/>
          </w:tcPr>
          <w:p w14:paraId="003265D1">
            <w:pPr>
              <w:ind w:firstLine="0"/>
              <w:jc w:val="center"/>
              <w:rPr>
                <w:rFonts w:cs="Times New Roman"/>
                <w:color w:val="000000"/>
                <w:sz w:val="20"/>
                <w:szCs w:val="20"/>
              </w:rPr>
            </w:pPr>
            <w:r>
              <w:rPr>
                <w:rFonts w:cs="Times New Roman"/>
                <w:color w:val="000000"/>
                <w:sz w:val="20"/>
                <w:szCs w:val="20"/>
              </w:rPr>
              <w:t>9623,559</w:t>
            </w:r>
          </w:p>
        </w:tc>
        <w:tc>
          <w:tcPr>
            <w:tcW w:w="361" w:type="pct"/>
            <w:shd w:val="clear" w:color="000000" w:fill="FFFFFF"/>
            <w:noWrap/>
            <w:vAlign w:val="center"/>
          </w:tcPr>
          <w:p w14:paraId="2878BDD2">
            <w:pPr>
              <w:ind w:firstLine="0"/>
              <w:jc w:val="center"/>
              <w:rPr>
                <w:rFonts w:cs="Times New Roman"/>
                <w:color w:val="000000"/>
                <w:sz w:val="20"/>
                <w:szCs w:val="20"/>
              </w:rPr>
            </w:pPr>
            <w:r>
              <w:rPr>
                <w:rFonts w:cs="Times New Roman"/>
                <w:color w:val="000000"/>
                <w:sz w:val="20"/>
                <w:szCs w:val="20"/>
              </w:rPr>
              <w:t>9623,559</w:t>
            </w:r>
          </w:p>
        </w:tc>
        <w:tc>
          <w:tcPr>
            <w:tcW w:w="359" w:type="pct"/>
            <w:shd w:val="clear" w:color="000000" w:fill="FFFFFF"/>
            <w:noWrap/>
            <w:vAlign w:val="center"/>
          </w:tcPr>
          <w:p w14:paraId="3B16F24A">
            <w:pPr>
              <w:ind w:firstLine="0"/>
              <w:jc w:val="center"/>
              <w:rPr>
                <w:rFonts w:cs="Times New Roman"/>
                <w:color w:val="000000"/>
                <w:sz w:val="20"/>
                <w:szCs w:val="20"/>
              </w:rPr>
            </w:pPr>
            <w:r>
              <w:rPr>
                <w:rFonts w:cs="Times New Roman"/>
                <w:color w:val="000000"/>
                <w:sz w:val="20"/>
                <w:szCs w:val="20"/>
              </w:rPr>
              <w:t>9623,559</w:t>
            </w:r>
          </w:p>
        </w:tc>
      </w:tr>
      <w:tr w14:paraId="5032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pct"/>
            <w:shd w:val="clear" w:color="auto" w:fill="auto"/>
            <w:vAlign w:val="center"/>
          </w:tcPr>
          <w:p w14:paraId="62992EDA">
            <w:pPr>
              <w:pStyle w:val="83"/>
              <w:ind w:left="-119" w:right="-103"/>
              <w:rPr>
                <w:sz w:val="20"/>
              </w:rPr>
            </w:pPr>
            <w:r>
              <w:rPr>
                <w:sz w:val="20"/>
              </w:rPr>
              <w:t>Тариф на тепловую энергию (мощность) для потребителей, в случае отсутствия дифференциации тарифов по схеме подключения с учетом инфляции, руб/Гкал</w:t>
            </w:r>
          </w:p>
        </w:tc>
        <w:tc>
          <w:tcPr>
            <w:tcW w:w="332" w:type="pct"/>
            <w:shd w:val="clear" w:color="000000" w:fill="FFFFFF"/>
            <w:noWrap/>
            <w:vAlign w:val="center"/>
          </w:tcPr>
          <w:p w14:paraId="29A75E67">
            <w:pPr>
              <w:ind w:firstLine="0"/>
              <w:jc w:val="center"/>
              <w:rPr>
                <w:rFonts w:cs="Times New Roman"/>
                <w:color w:val="000000"/>
                <w:sz w:val="20"/>
                <w:szCs w:val="20"/>
              </w:rPr>
            </w:pPr>
            <w:r>
              <w:rPr>
                <w:rFonts w:cs="Times New Roman"/>
                <w:color w:val="000000"/>
                <w:sz w:val="20"/>
                <w:szCs w:val="20"/>
              </w:rPr>
              <w:t>7768,22</w:t>
            </w:r>
          </w:p>
        </w:tc>
        <w:tc>
          <w:tcPr>
            <w:tcW w:w="335" w:type="pct"/>
            <w:shd w:val="clear" w:color="000000" w:fill="FFFFFF"/>
            <w:noWrap/>
            <w:vAlign w:val="center"/>
          </w:tcPr>
          <w:p w14:paraId="14DD5CE7">
            <w:pPr>
              <w:ind w:firstLine="0"/>
              <w:jc w:val="center"/>
              <w:rPr>
                <w:rFonts w:cs="Times New Roman"/>
                <w:color w:val="000000"/>
                <w:sz w:val="20"/>
                <w:szCs w:val="20"/>
              </w:rPr>
            </w:pPr>
            <w:r>
              <w:rPr>
                <w:rFonts w:cs="Times New Roman"/>
                <w:color w:val="000000"/>
                <w:sz w:val="20"/>
                <w:szCs w:val="20"/>
              </w:rPr>
              <w:t>8493,59</w:t>
            </w:r>
          </w:p>
        </w:tc>
        <w:tc>
          <w:tcPr>
            <w:tcW w:w="361" w:type="pct"/>
            <w:shd w:val="clear" w:color="000000" w:fill="FFFFFF"/>
            <w:noWrap/>
            <w:vAlign w:val="center"/>
          </w:tcPr>
          <w:p w14:paraId="0B41C856">
            <w:pPr>
              <w:ind w:firstLine="0"/>
              <w:jc w:val="center"/>
              <w:rPr>
                <w:rFonts w:cs="Times New Roman"/>
                <w:color w:val="000000"/>
                <w:sz w:val="20"/>
                <w:szCs w:val="20"/>
              </w:rPr>
            </w:pPr>
            <w:r>
              <w:rPr>
                <w:rFonts w:cs="Times New Roman"/>
                <w:color w:val="000000"/>
                <w:sz w:val="20"/>
                <w:szCs w:val="20"/>
              </w:rPr>
              <w:t>8573,29</w:t>
            </w:r>
          </w:p>
        </w:tc>
        <w:tc>
          <w:tcPr>
            <w:tcW w:w="361" w:type="pct"/>
            <w:shd w:val="clear" w:color="000000" w:fill="FFFFFF"/>
            <w:noWrap/>
            <w:vAlign w:val="center"/>
          </w:tcPr>
          <w:p w14:paraId="75AF4A7B">
            <w:pPr>
              <w:ind w:firstLine="0"/>
              <w:jc w:val="center"/>
              <w:rPr>
                <w:rFonts w:cs="Times New Roman"/>
                <w:color w:val="000000"/>
                <w:sz w:val="20"/>
                <w:szCs w:val="20"/>
              </w:rPr>
            </w:pPr>
            <w:r>
              <w:rPr>
                <w:rFonts w:cs="Times New Roman"/>
                <w:color w:val="000000"/>
                <w:sz w:val="20"/>
                <w:szCs w:val="20"/>
              </w:rPr>
              <w:t>8907,65</w:t>
            </w:r>
          </w:p>
        </w:tc>
        <w:tc>
          <w:tcPr>
            <w:tcW w:w="361" w:type="pct"/>
            <w:shd w:val="clear" w:color="000000" w:fill="FFFFFF"/>
            <w:noWrap/>
            <w:vAlign w:val="center"/>
          </w:tcPr>
          <w:p w14:paraId="60C93636">
            <w:pPr>
              <w:ind w:firstLine="0"/>
              <w:jc w:val="center"/>
              <w:rPr>
                <w:rFonts w:cs="Times New Roman"/>
                <w:color w:val="000000"/>
                <w:sz w:val="20"/>
                <w:szCs w:val="20"/>
              </w:rPr>
            </w:pPr>
            <w:r>
              <w:rPr>
                <w:rFonts w:cs="Times New Roman"/>
                <w:color w:val="000000"/>
                <w:sz w:val="20"/>
                <w:szCs w:val="20"/>
              </w:rPr>
              <w:t>9255,05</w:t>
            </w:r>
          </w:p>
        </w:tc>
        <w:tc>
          <w:tcPr>
            <w:tcW w:w="361" w:type="pct"/>
            <w:shd w:val="clear" w:color="000000" w:fill="FFFFFF"/>
            <w:noWrap/>
            <w:vAlign w:val="center"/>
          </w:tcPr>
          <w:p w14:paraId="22319441">
            <w:pPr>
              <w:ind w:firstLine="0"/>
              <w:jc w:val="center"/>
              <w:rPr>
                <w:rFonts w:cs="Times New Roman"/>
                <w:color w:val="000000"/>
                <w:sz w:val="20"/>
                <w:szCs w:val="20"/>
              </w:rPr>
            </w:pPr>
            <w:r>
              <w:rPr>
                <w:rFonts w:cs="Times New Roman"/>
                <w:color w:val="000000"/>
                <w:sz w:val="20"/>
                <w:szCs w:val="20"/>
              </w:rPr>
              <w:t>9467,91</w:t>
            </w:r>
          </w:p>
        </w:tc>
        <w:tc>
          <w:tcPr>
            <w:tcW w:w="361" w:type="pct"/>
            <w:shd w:val="clear" w:color="000000" w:fill="FFFFFF"/>
            <w:noWrap/>
            <w:vAlign w:val="center"/>
          </w:tcPr>
          <w:p w14:paraId="631144E6">
            <w:pPr>
              <w:ind w:firstLine="0"/>
              <w:jc w:val="center"/>
              <w:rPr>
                <w:rFonts w:cs="Times New Roman"/>
                <w:color w:val="000000"/>
                <w:sz w:val="20"/>
                <w:szCs w:val="20"/>
              </w:rPr>
            </w:pPr>
            <w:r>
              <w:rPr>
                <w:rFonts w:cs="Times New Roman"/>
                <w:color w:val="000000"/>
                <w:sz w:val="20"/>
                <w:szCs w:val="20"/>
              </w:rPr>
              <w:t>9685,67</w:t>
            </w:r>
          </w:p>
        </w:tc>
        <w:tc>
          <w:tcPr>
            <w:tcW w:w="361" w:type="pct"/>
            <w:shd w:val="clear" w:color="000000" w:fill="FFFFFF"/>
            <w:noWrap/>
            <w:vAlign w:val="center"/>
          </w:tcPr>
          <w:p w14:paraId="288D09BE">
            <w:pPr>
              <w:ind w:firstLine="0"/>
              <w:jc w:val="center"/>
              <w:rPr>
                <w:rFonts w:cs="Times New Roman"/>
                <w:color w:val="000000"/>
                <w:sz w:val="20"/>
                <w:szCs w:val="20"/>
              </w:rPr>
            </w:pPr>
            <w:r>
              <w:rPr>
                <w:rFonts w:cs="Times New Roman"/>
                <w:color w:val="000000"/>
                <w:sz w:val="20"/>
                <w:szCs w:val="20"/>
              </w:rPr>
              <w:t>10063,42</w:t>
            </w:r>
          </w:p>
        </w:tc>
        <w:tc>
          <w:tcPr>
            <w:tcW w:w="361" w:type="pct"/>
            <w:shd w:val="clear" w:color="000000" w:fill="FFFFFF"/>
            <w:noWrap/>
            <w:vAlign w:val="center"/>
          </w:tcPr>
          <w:p w14:paraId="45BB7DDD">
            <w:pPr>
              <w:ind w:firstLine="0"/>
              <w:jc w:val="center"/>
              <w:rPr>
                <w:rFonts w:cs="Times New Roman"/>
                <w:color w:val="000000"/>
                <w:sz w:val="20"/>
                <w:szCs w:val="20"/>
              </w:rPr>
            </w:pPr>
            <w:r>
              <w:rPr>
                <w:rFonts w:cs="Times New Roman"/>
                <w:color w:val="000000"/>
                <w:sz w:val="20"/>
                <w:szCs w:val="20"/>
              </w:rPr>
              <w:t>10455,89</w:t>
            </w:r>
          </w:p>
        </w:tc>
        <w:tc>
          <w:tcPr>
            <w:tcW w:w="361" w:type="pct"/>
            <w:shd w:val="clear" w:color="000000" w:fill="FFFFFF"/>
            <w:noWrap/>
            <w:vAlign w:val="center"/>
          </w:tcPr>
          <w:p w14:paraId="44D857D5">
            <w:pPr>
              <w:ind w:firstLine="0"/>
              <w:jc w:val="center"/>
              <w:rPr>
                <w:rFonts w:cs="Times New Roman"/>
                <w:color w:val="000000"/>
                <w:sz w:val="20"/>
                <w:szCs w:val="20"/>
              </w:rPr>
            </w:pPr>
            <w:r>
              <w:rPr>
                <w:rFonts w:cs="Times New Roman"/>
                <w:color w:val="000000"/>
                <w:sz w:val="20"/>
                <w:szCs w:val="20"/>
              </w:rPr>
              <w:t>10863,67</w:t>
            </w:r>
          </w:p>
        </w:tc>
        <w:tc>
          <w:tcPr>
            <w:tcW w:w="359" w:type="pct"/>
            <w:shd w:val="clear" w:color="000000" w:fill="FFFFFF"/>
            <w:noWrap/>
            <w:vAlign w:val="center"/>
          </w:tcPr>
          <w:p w14:paraId="3AAE6A55">
            <w:pPr>
              <w:ind w:firstLine="0"/>
              <w:jc w:val="center"/>
              <w:rPr>
                <w:rFonts w:cs="Times New Roman"/>
                <w:color w:val="000000"/>
                <w:sz w:val="20"/>
                <w:szCs w:val="20"/>
              </w:rPr>
            </w:pPr>
            <w:r>
              <w:rPr>
                <w:rFonts w:cs="Times New Roman"/>
                <w:color w:val="000000"/>
                <w:sz w:val="20"/>
                <w:szCs w:val="20"/>
              </w:rPr>
              <w:t>11287,35</w:t>
            </w:r>
          </w:p>
        </w:tc>
      </w:tr>
      <w:tr w14:paraId="26BE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pct"/>
            <w:shd w:val="clear" w:color="auto" w:fill="auto"/>
            <w:vAlign w:val="center"/>
          </w:tcPr>
          <w:p w14:paraId="2EB14815">
            <w:pPr>
              <w:pStyle w:val="83"/>
              <w:ind w:left="-119" w:right="-103" w:firstLine="115"/>
              <w:rPr>
                <w:sz w:val="20"/>
              </w:rPr>
            </w:pPr>
            <w:r>
              <w:rPr>
                <w:sz w:val="20"/>
              </w:rPr>
              <w:t>Тариф на тепловую энергию (мощность) для населения (с НДС)</w:t>
            </w:r>
          </w:p>
          <w:p w14:paraId="62272811">
            <w:pPr>
              <w:pStyle w:val="83"/>
              <w:ind w:left="-119" w:right="-103" w:firstLine="115"/>
              <w:rPr>
                <w:sz w:val="20"/>
              </w:rPr>
            </w:pPr>
            <w:r>
              <w:rPr>
                <w:sz w:val="20"/>
              </w:rPr>
              <w:t xml:space="preserve">с учетом инфляции, руб/Гкал </w:t>
            </w:r>
          </w:p>
        </w:tc>
        <w:tc>
          <w:tcPr>
            <w:tcW w:w="332" w:type="pct"/>
            <w:shd w:val="clear" w:color="000000" w:fill="FFFFFF"/>
            <w:noWrap/>
            <w:vAlign w:val="center"/>
          </w:tcPr>
          <w:p w14:paraId="1338F73C">
            <w:pPr>
              <w:ind w:firstLine="0"/>
              <w:jc w:val="center"/>
              <w:rPr>
                <w:rFonts w:cs="Times New Roman"/>
                <w:color w:val="000000"/>
                <w:sz w:val="20"/>
                <w:szCs w:val="20"/>
              </w:rPr>
            </w:pPr>
            <w:r>
              <w:rPr>
                <w:rFonts w:cs="Times New Roman"/>
                <w:color w:val="000000"/>
                <w:sz w:val="20"/>
                <w:szCs w:val="20"/>
              </w:rPr>
              <w:t>9477,23</w:t>
            </w:r>
          </w:p>
        </w:tc>
        <w:tc>
          <w:tcPr>
            <w:tcW w:w="335" w:type="pct"/>
            <w:shd w:val="clear" w:color="000000" w:fill="FFFFFF"/>
            <w:noWrap/>
            <w:vAlign w:val="center"/>
          </w:tcPr>
          <w:p w14:paraId="0B717139">
            <w:pPr>
              <w:ind w:firstLine="0"/>
              <w:jc w:val="center"/>
              <w:rPr>
                <w:rFonts w:cs="Times New Roman"/>
                <w:color w:val="000000"/>
                <w:sz w:val="20"/>
                <w:szCs w:val="20"/>
              </w:rPr>
            </w:pPr>
            <w:r>
              <w:rPr>
                <w:rFonts w:cs="Times New Roman"/>
                <w:color w:val="000000"/>
                <w:sz w:val="20"/>
                <w:szCs w:val="20"/>
              </w:rPr>
              <w:t>10362,18</w:t>
            </w:r>
          </w:p>
        </w:tc>
        <w:tc>
          <w:tcPr>
            <w:tcW w:w="361" w:type="pct"/>
            <w:shd w:val="clear" w:color="000000" w:fill="FFFFFF"/>
            <w:noWrap/>
            <w:vAlign w:val="center"/>
          </w:tcPr>
          <w:p w14:paraId="1A114292">
            <w:pPr>
              <w:ind w:firstLine="0"/>
              <w:jc w:val="center"/>
              <w:rPr>
                <w:rFonts w:cs="Times New Roman"/>
                <w:color w:val="000000"/>
                <w:sz w:val="20"/>
                <w:szCs w:val="20"/>
              </w:rPr>
            </w:pPr>
            <w:r>
              <w:rPr>
                <w:rFonts w:cs="Times New Roman"/>
                <w:color w:val="000000"/>
                <w:sz w:val="20"/>
                <w:szCs w:val="20"/>
              </w:rPr>
              <w:t>10459,41</w:t>
            </w:r>
          </w:p>
        </w:tc>
        <w:tc>
          <w:tcPr>
            <w:tcW w:w="361" w:type="pct"/>
            <w:shd w:val="clear" w:color="000000" w:fill="FFFFFF"/>
            <w:noWrap/>
            <w:vAlign w:val="center"/>
          </w:tcPr>
          <w:p w14:paraId="23338A9F">
            <w:pPr>
              <w:ind w:firstLine="0"/>
              <w:jc w:val="center"/>
              <w:rPr>
                <w:rFonts w:cs="Times New Roman"/>
                <w:color w:val="000000"/>
                <w:sz w:val="20"/>
                <w:szCs w:val="20"/>
              </w:rPr>
            </w:pPr>
            <w:r>
              <w:rPr>
                <w:rFonts w:cs="Times New Roman"/>
                <w:color w:val="000000"/>
                <w:sz w:val="20"/>
                <w:szCs w:val="20"/>
              </w:rPr>
              <w:t>10867,33</w:t>
            </w:r>
          </w:p>
        </w:tc>
        <w:tc>
          <w:tcPr>
            <w:tcW w:w="361" w:type="pct"/>
            <w:shd w:val="clear" w:color="000000" w:fill="FFFFFF"/>
            <w:noWrap/>
            <w:vAlign w:val="center"/>
          </w:tcPr>
          <w:p w14:paraId="0B59B65A">
            <w:pPr>
              <w:ind w:firstLine="0"/>
              <w:jc w:val="center"/>
              <w:rPr>
                <w:rFonts w:cs="Times New Roman"/>
                <w:color w:val="000000"/>
                <w:sz w:val="20"/>
                <w:szCs w:val="20"/>
              </w:rPr>
            </w:pPr>
            <w:r>
              <w:rPr>
                <w:rFonts w:cs="Times New Roman"/>
                <w:color w:val="000000"/>
                <w:sz w:val="20"/>
                <w:szCs w:val="20"/>
              </w:rPr>
              <w:t>11291,15</w:t>
            </w:r>
          </w:p>
        </w:tc>
        <w:tc>
          <w:tcPr>
            <w:tcW w:w="361" w:type="pct"/>
            <w:shd w:val="clear" w:color="000000" w:fill="FFFFFF"/>
            <w:noWrap/>
            <w:vAlign w:val="center"/>
          </w:tcPr>
          <w:p w14:paraId="0BB56434">
            <w:pPr>
              <w:ind w:firstLine="0"/>
              <w:jc w:val="center"/>
              <w:rPr>
                <w:rFonts w:cs="Times New Roman"/>
                <w:color w:val="000000"/>
                <w:sz w:val="20"/>
                <w:szCs w:val="20"/>
              </w:rPr>
            </w:pPr>
            <w:r>
              <w:rPr>
                <w:rFonts w:cs="Times New Roman"/>
                <w:color w:val="000000"/>
                <w:sz w:val="20"/>
                <w:szCs w:val="20"/>
              </w:rPr>
              <w:t>11550,85</w:t>
            </w:r>
          </w:p>
        </w:tc>
        <w:tc>
          <w:tcPr>
            <w:tcW w:w="361" w:type="pct"/>
            <w:shd w:val="clear" w:color="000000" w:fill="FFFFFF"/>
            <w:noWrap/>
            <w:vAlign w:val="center"/>
          </w:tcPr>
          <w:p w14:paraId="48D1D9A2">
            <w:pPr>
              <w:ind w:firstLine="0"/>
              <w:jc w:val="center"/>
              <w:rPr>
                <w:rFonts w:cs="Times New Roman"/>
                <w:color w:val="000000"/>
                <w:sz w:val="20"/>
                <w:szCs w:val="20"/>
              </w:rPr>
            </w:pPr>
            <w:r>
              <w:rPr>
                <w:rFonts w:cs="Times New Roman"/>
                <w:color w:val="000000"/>
                <w:sz w:val="20"/>
                <w:szCs w:val="20"/>
              </w:rPr>
              <w:t>11816,52</w:t>
            </w:r>
          </w:p>
        </w:tc>
        <w:tc>
          <w:tcPr>
            <w:tcW w:w="361" w:type="pct"/>
            <w:shd w:val="clear" w:color="000000" w:fill="FFFFFF"/>
            <w:noWrap/>
            <w:vAlign w:val="center"/>
          </w:tcPr>
          <w:p w14:paraId="35970547">
            <w:pPr>
              <w:ind w:firstLine="0"/>
              <w:jc w:val="center"/>
              <w:rPr>
                <w:rFonts w:cs="Times New Roman"/>
                <w:color w:val="000000"/>
                <w:sz w:val="20"/>
                <w:szCs w:val="20"/>
              </w:rPr>
            </w:pPr>
            <w:r>
              <w:rPr>
                <w:rFonts w:cs="Times New Roman"/>
                <w:color w:val="000000"/>
                <w:sz w:val="20"/>
                <w:szCs w:val="20"/>
              </w:rPr>
              <w:t>12277,36</w:t>
            </w:r>
          </w:p>
        </w:tc>
        <w:tc>
          <w:tcPr>
            <w:tcW w:w="361" w:type="pct"/>
            <w:shd w:val="clear" w:color="000000" w:fill="FFFFFF"/>
            <w:noWrap/>
            <w:vAlign w:val="center"/>
          </w:tcPr>
          <w:p w14:paraId="7DB23E12">
            <w:pPr>
              <w:ind w:firstLine="0"/>
              <w:jc w:val="center"/>
              <w:rPr>
                <w:rFonts w:cs="Times New Roman"/>
                <w:color w:val="000000"/>
                <w:sz w:val="20"/>
                <w:szCs w:val="20"/>
              </w:rPr>
            </w:pPr>
            <w:r>
              <w:rPr>
                <w:rFonts w:cs="Times New Roman"/>
                <w:color w:val="000000"/>
                <w:sz w:val="20"/>
                <w:szCs w:val="20"/>
              </w:rPr>
              <w:t>12756,18</w:t>
            </w:r>
          </w:p>
        </w:tc>
        <w:tc>
          <w:tcPr>
            <w:tcW w:w="361" w:type="pct"/>
            <w:shd w:val="clear" w:color="000000" w:fill="FFFFFF"/>
            <w:noWrap/>
            <w:vAlign w:val="center"/>
          </w:tcPr>
          <w:p w14:paraId="3A042B1B">
            <w:pPr>
              <w:ind w:firstLine="0"/>
              <w:jc w:val="center"/>
              <w:rPr>
                <w:rFonts w:cs="Times New Roman"/>
                <w:color w:val="000000"/>
                <w:sz w:val="20"/>
                <w:szCs w:val="20"/>
              </w:rPr>
            </w:pPr>
            <w:r>
              <w:rPr>
                <w:rFonts w:cs="Times New Roman"/>
                <w:color w:val="000000"/>
                <w:sz w:val="20"/>
                <w:szCs w:val="20"/>
              </w:rPr>
              <w:t>13253,67</w:t>
            </w:r>
          </w:p>
        </w:tc>
        <w:tc>
          <w:tcPr>
            <w:tcW w:w="359" w:type="pct"/>
            <w:shd w:val="clear" w:color="000000" w:fill="FFFFFF"/>
            <w:noWrap/>
            <w:vAlign w:val="center"/>
          </w:tcPr>
          <w:p w14:paraId="4CF67A4F">
            <w:pPr>
              <w:ind w:firstLine="0"/>
              <w:jc w:val="center"/>
              <w:rPr>
                <w:rFonts w:cs="Times New Roman"/>
                <w:color w:val="000000"/>
                <w:sz w:val="20"/>
                <w:szCs w:val="20"/>
              </w:rPr>
            </w:pPr>
            <w:r>
              <w:rPr>
                <w:rFonts w:cs="Times New Roman"/>
                <w:color w:val="000000"/>
                <w:sz w:val="20"/>
                <w:szCs w:val="20"/>
              </w:rPr>
              <w:t>13770,56</w:t>
            </w:r>
          </w:p>
        </w:tc>
      </w:tr>
      <w:tr w14:paraId="4767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pct"/>
            <w:shd w:val="clear" w:color="auto" w:fill="auto"/>
            <w:vAlign w:val="center"/>
          </w:tcPr>
          <w:p w14:paraId="07362C4D">
            <w:pPr>
              <w:pStyle w:val="83"/>
              <w:ind w:left="-119" w:right="-103"/>
              <w:rPr>
                <w:sz w:val="20"/>
              </w:rPr>
            </w:pPr>
            <w:r>
              <w:rPr>
                <w:sz w:val="20"/>
              </w:rPr>
              <w:t>Валовая выручка от бюджетных и прочих потребителей, тыс.руб.</w:t>
            </w:r>
          </w:p>
        </w:tc>
        <w:tc>
          <w:tcPr>
            <w:tcW w:w="332" w:type="pct"/>
            <w:shd w:val="clear" w:color="000000" w:fill="FFFFFF"/>
            <w:noWrap/>
            <w:vAlign w:val="center"/>
          </w:tcPr>
          <w:p w14:paraId="444E46DC">
            <w:pPr>
              <w:ind w:firstLine="0"/>
              <w:jc w:val="center"/>
              <w:rPr>
                <w:rFonts w:cs="Times New Roman"/>
                <w:color w:val="000000"/>
                <w:sz w:val="20"/>
                <w:szCs w:val="20"/>
              </w:rPr>
            </w:pPr>
            <w:r>
              <w:rPr>
                <w:rFonts w:cs="Times New Roman"/>
                <w:color w:val="000000"/>
                <w:sz w:val="20"/>
                <w:szCs w:val="20"/>
              </w:rPr>
              <w:t>44698,8</w:t>
            </w:r>
          </w:p>
        </w:tc>
        <w:tc>
          <w:tcPr>
            <w:tcW w:w="335" w:type="pct"/>
            <w:shd w:val="clear" w:color="000000" w:fill="FFFFFF"/>
            <w:noWrap/>
            <w:vAlign w:val="center"/>
          </w:tcPr>
          <w:p w14:paraId="0A014B4E">
            <w:pPr>
              <w:ind w:firstLine="0"/>
              <w:jc w:val="center"/>
              <w:rPr>
                <w:rFonts w:cs="Times New Roman"/>
                <w:color w:val="000000"/>
                <w:sz w:val="20"/>
                <w:szCs w:val="20"/>
              </w:rPr>
            </w:pPr>
            <w:r>
              <w:rPr>
                <w:rFonts w:cs="Times New Roman"/>
                <w:color w:val="000000"/>
                <w:sz w:val="20"/>
                <w:szCs w:val="20"/>
              </w:rPr>
              <w:t>48872,6</w:t>
            </w:r>
          </w:p>
        </w:tc>
        <w:tc>
          <w:tcPr>
            <w:tcW w:w="361" w:type="pct"/>
            <w:shd w:val="clear" w:color="000000" w:fill="FFFFFF"/>
            <w:noWrap/>
            <w:vAlign w:val="center"/>
          </w:tcPr>
          <w:p w14:paraId="6EB29998">
            <w:pPr>
              <w:ind w:firstLine="0"/>
              <w:jc w:val="center"/>
              <w:rPr>
                <w:rFonts w:cs="Times New Roman"/>
                <w:color w:val="000000"/>
                <w:sz w:val="20"/>
                <w:szCs w:val="20"/>
              </w:rPr>
            </w:pPr>
            <w:r>
              <w:rPr>
                <w:rFonts w:cs="Times New Roman"/>
                <w:color w:val="000000"/>
                <w:sz w:val="20"/>
                <w:szCs w:val="20"/>
              </w:rPr>
              <w:t>49331,2</w:t>
            </w:r>
          </w:p>
        </w:tc>
        <w:tc>
          <w:tcPr>
            <w:tcW w:w="361" w:type="pct"/>
            <w:shd w:val="clear" w:color="000000" w:fill="FFFFFF"/>
            <w:noWrap/>
            <w:vAlign w:val="center"/>
          </w:tcPr>
          <w:p w14:paraId="54BB4724">
            <w:pPr>
              <w:ind w:firstLine="0"/>
              <w:jc w:val="center"/>
              <w:rPr>
                <w:rFonts w:cs="Times New Roman"/>
                <w:color w:val="000000"/>
                <w:sz w:val="20"/>
                <w:szCs w:val="20"/>
              </w:rPr>
            </w:pPr>
            <w:r>
              <w:rPr>
                <w:rFonts w:cs="Times New Roman"/>
                <w:color w:val="000000"/>
                <w:sz w:val="20"/>
                <w:szCs w:val="20"/>
              </w:rPr>
              <w:t>51255,2</w:t>
            </w:r>
          </w:p>
        </w:tc>
        <w:tc>
          <w:tcPr>
            <w:tcW w:w="361" w:type="pct"/>
            <w:shd w:val="clear" w:color="000000" w:fill="FFFFFF"/>
            <w:noWrap/>
            <w:vAlign w:val="center"/>
          </w:tcPr>
          <w:p w14:paraId="2FA511B6">
            <w:pPr>
              <w:ind w:firstLine="0"/>
              <w:jc w:val="center"/>
              <w:rPr>
                <w:rFonts w:cs="Times New Roman"/>
                <w:color w:val="000000"/>
                <w:sz w:val="20"/>
                <w:szCs w:val="20"/>
              </w:rPr>
            </w:pPr>
            <w:r>
              <w:rPr>
                <w:rFonts w:cs="Times New Roman"/>
                <w:color w:val="000000"/>
                <w:sz w:val="20"/>
                <w:szCs w:val="20"/>
              </w:rPr>
              <w:t>53254,1</w:t>
            </w:r>
          </w:p>
        </w:tc>
        <w:tc>
          <w:tcPr>
            <w:tcW w:w="361" w:type="pct"/>
            <w:shd w:val="clear" w:color="000000" w:fill="FFFFFF"/>
            <w:noWrap/>
            <w:vAlign w:val="center"/>
          </w:tcPr>
          <w:p w14:paraId="6AA54097">
            <w:pPr>
              <w:ind w:firstLine="0"/>
              <w:jc w:val="center"/>
              <w:rPr>
                <w:rFonts w:cs="Times New Roman"/>
                <w:color w:val="000000"/>
                <w:sz w:val="20"/>
                <w:szCs w:val="20"/>
              </w:rPr>
            </w:pPr>
            <w:r>
              <w:rPr>
                <w:rFonts w:cs="Times New Roman"/>
                <w:color w:val="000000"/>
                <w:sz w:val="20"/>
                <w:szCs w:val="20"/>
              </w:rPr>
              <w:t>54478,9</w:t>
            </w:r>
          </w:p>
        </w:tc>
        <w:tc>
          <w:tcPr>
            <w:tcW w:w="361" w:type="pct"/>
            <w:shd w:val="clear" w:color="000000" w:fill="FFFFFF"/>
            <w:noWrap/>
            <w:vAlign w:val="center"/>
          </w:tcPr>
          <w:p w14:paraId="60ABDA03">
            <w:pPr>
              <w:ind w:firstLine="0"/>
              <w:jc w:val="center"/>
              <w:rPr>
                <w:rFonts w:cs="Times New Roman"/>
                <w:color w:val="000000"/>
                <w:sz w:val="20"/>
                <w:szCs w:val="20"/>
              </w:rPr>
            </w:pPr>
            <w:r>
              <w:rPr>
                <w:rFonts w:cs="Times New Roman"/>
                <w:color w:val="000000"/>
                <w:sz w:val="20"/>
                <w:szCs w:val="20"/>
              </w:rPr>
              <w:t>55731,9</w:t>
            </w:r>
          </w:p>
        </w:tc>
        <w:tc>
          <w:tcPr>
            <w:tcW w:w="361" w:type="pct"/>
            <w:shd w:val="clear" w:color="000000" w:fill="FFFFFF"/>
            <w:noWrap/>
            <w:vAlign w:val="center"/>
          </w:tcPr>
          <w:p w14:paraId="3BD79A47">
            <w:pPr>
              <w:ind w:firstLine="0"/>
              <w:jc w:val="center"/>
              <w:rPr>
                <w:rFonts w:cs="Times New Roman"/>
                <w:color w:val="000000"/>
                <w:sz w:val="20"/>
                <w:szCs w:val="20"/>
              </w:rPr>
            </w:pPr>
            <w:r>
              <w:rPr>
                <w:rFonts w:cs="Times New Roman"/>
                <w:color w:val="000000"/>
                <w:sz w:val="20"/>
                <w:szCs w:val="20"/>
              </w:rPr>
              <w:t>57905,5</w:t>
            </w:r>
          </w:p>
        </w:tc>
        <w:tc>
          <w:tcPr>
            <w:tcW w:w="361" w:type="pct"/>
            <w:shd w:val="clear" w:color="000000" w:fill="FFFFFF"/>
            <w:noWrap/>
            <w:vAlign w:val="center"/>
          </w:tcPr>
          <w:p w14:paraId="594672ED">
            <w:pPr>
              <w:ind w:firstLine="0"/>
              <w:jc w:val="center"/>
              <w:rPr>
                <w:rFonts w:cs="Times New Roman"/>
                <w:color w:val="000000"/>
                <w:sz w:val="20"/>
                <w:szCs w:val="20"/>
              </w:rPr>
            </w:pPr>
            <w:r>
              <w:rPr>
                <w:rFonts w:cs="Times New Roman"/>
                <w:color w:val="000000"/>
                <w:sz w:val="20"/>
                <w:szCs w:val="20"/>
              </w:rPr>
              <w:t>60163,8</w:t>
            </w:r>
          </w:p>
        </w:tc>
        <w:tc>
          <w:tcPr>
            <w:tcW w:w="361" w:type="pct"/>
            <w:shd w:val="clear" w:color="000000" w:fill="FFFFFF"/>
            <w:noWrap/>
            <w:vAlign w:val="center"/>
          </w:tcPr>
          <w:p w14:paraId="7EB3E5D4">
            <w:pPr>
              <w:ind w:firstLine="0"/>
              <w:jc w:val="center"/>
              <w:rPr>
                <w:rFonts w:cs="Times New Roman"/>
                <w:color w:val="000000"/>
                <w:sz w:val="20"/>
                <w:szCs w:val="20"/>
              </w:rPr>
            </w:pPr>
            <w:r>
              <w:rPr>
                <w:rFonts w:cs="Times New Roman"/>
                <w:color w:val="000000"/>
                <w:sz w:val="20"/>
                <w:szCs w:val="20"/>
              </w:rPr>
              <w:t>62510,2</w:t>
            </w:r>
          </w:p>
        </w:tc>
        <w:tc>
          <w:tcPr>
            <w:tcW w:w="359" w:type="pct"/>
            <w:shd w:val="clear" w:color="000000" w:fill="FFFFFF"/>
            <w:noWrap/>
            <w:vAlign w:val="center"/>
          </w:tcPr>
          <w:p w14:paraId="56850042">
            <w:pPr>
              <w:ind w:firstLine="0"/>
              <w:jc w:val="center"/>
              <w:rPr>
                <w:rFonts w:cs="Times New Roman"/>
                <w:color w:val="000000"/>
                <w:sz w:val="20"/>
                <w:szCs w:val="20"/>
              </w:rPr>
            </w:pPr>
            <w:r>
              <w:rPr>
                <w:rFonts w:cs="Times New Roman"/>
                <w:color w:val="000000"/>
                <w:sz w:val="20"/>
                <w:szCs w:val="20"/>
              </w:rPr>
              <w:t>64948,1</w:t>
            </w:r>
          </w:p>
        </w:tc>
      </w:tr>
      <w:tr w14:paraId="3C05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pct"/>
            <w:shd w:val="clear" w:color="auto" w:fill="auto"/>
            <w:vAlign w:val="center"/>
          </w:tcPr>
          <w:p w14:paraId="72A7840F">
            <w:pPr>
              <w:pStyle w:val="83"/>
              <w:ind w:left="-119" w:right="-103"/>
              <w:rPr>
                <w:sz w:val="20"/>
              </w:rPr>
            </w:pPr>
            <w:r>
              <w:rPr>
                <w:sz w:val="20"/>
              </w:rPr>
              <w:t>Валовая выручка от населения, тыс.руб.</w:t>
            </w:r>
          </w:p>
        </w:tc>
        <w:tc>
          <w:tcPr>
            <w:tcW w:w="332" w:type="pct"/>
            <w:shd w:val="clear" w:color="000000" w:fill="FFFFFF"/>
            <w:noWrap/>
            <w:vAlign w:val="center"/>
          </w:tcPr>
          <w:p w14:paraId="1F822FC2">
            <w:pPr>
              <w:ind w:firstLine="0"/>
              <w:jc w:val="center"/>
              <w:rPr>
                <w:rFonts w:cs="Times New Roman"/>
                <w:color w:val="000000"/>
                <w:sz w:val="20"/>
                <w:szCs w:val="20"/>
              </w:rPr>
            </w:pPr>
            <w:r>
              <w:rPr>
                <w:rFonts w:cs="Times New Roman"/>
                <w:color w:val="000000"/>
                <w:sz w:val="20"/>
                <w:szCs w:val="20"/>
              </w:rPr>
              <w:t>91204,7</w:t>
            </w:r>
          </w:p>
        </w:tc>
        <w:tc>
          <w:tcPr>
            <w:tcW w:w="335" w:type="pct"/>
            <w:shd w:val="clear" w:color="000000" w:fill="FFFFFF"/>
            <w:noWrap/>
            <w:vAlign w:val="center"/>
          </w:tcPr>
          <w:p w14:paraId="606EE623">
            <w:pPr>
              <w:ind w:firstLine="0"/>
              <w:jc w:val="center"/>
              <w:rPr>
                <w:rFonts w:cs="Times New Roman"/>
                <w:color w:val="000000"/>
                <w:sz w:val="20"/>
                <w:szCs w:val="20"/>
              </w:rPr>
            </w:pPr>
            <w:r>
              <w:rPr>
                <w:rFonts w:cs="Times New Roman"/>
                <w:color w:val="000000"/>
                <w:sz w:val="20"/>
                <w:szCs w:val="20"/>
              </w:rPr>
              <w:t>99721,1</w:t>
            </w:r>
          </w:p>
        </w:tc>
        <w:tc>
          <w:tcPr>
            <w:tcW w:w="361" w:type="pct"/>
            <w:shd w:val="clear" w:color="000000" w:fill="FFFFFF"/>
            <w:noWrap/>
            <w:vAlign w:val="center"/>
          </w:tcPr>
          <w:p w14:paraId="197FC38E">
            <w:pPr>
              <w:ind w:firstLine="0"/>
              <w:jc w:val="center"/>
              <w:rPr>
                <w:rFonts w:cs="Times New Roman"/>
                <w:color w:val="000000"/>
                <w:sz w:val="20"/>
                <w:szCs w:val="20"/>
              </w:rPr>
            </w:pPr>
            <w:r>
              <w:rPr>
                <w:rFonts w:cs="Times New Roman"/>
                <w:color w:val="000000"/>
                <w:sz w:val="20"/>
                <w:szCs w:val="20"/>
              </w:rPr>
              <w:t>100656,7</w:t>
            </w:r>
          </w:p>
        </w:tc>
        <w:tc>
          <w:tcPr>
            <w:tcW w:w="361" w:type="pct"/>
            <w:shd w:val="clear" w:color="000000" w:fill="FFFFFF"/>
            <w:noWrap/>
            <w:vAlign w:val="center"/>
          </w:tcPr>
          <w:p w14:paraId="557DD535">
            <w:pPr>
              <w:ind w:firstLine="0"/>
              <w:jc w:val="center"/>
              <w:rPr>
                <w:rFonts w:cs="Times New Roman"/>
                <w:color w:val="000000"/>
                <w:sz w:val="20"/>
                <w:szCs w:val="20"/>
              </w:rPr>
            </w:pPr>
            <w:r>
              <w:rPr>
                <w:rFonts w:cs="Times New Roman"/>
                <w:color w:val="000000"/>
                <w:sz w:val="20"/>
                <w:szCs w:val="20"/>
              </w:rPr>
              <w:t>104582,4</w:t>
            </w:r>
          </w:p>
        </w:tc>
        <w:tc>
          <w:tcPr>
            <w:tcW w:w="361" w:type="pct"/>
            <w:shd w:val="clear" w:color="000000" w:fill="FFFFFF"/>
            <w:noWrap/>
            <w:vAlign w:val="center"/>
          </w:tcPr>
          <w:p w14:paraId="57693C0D">
            <w:pPr>
              <w:ind w:firstLine="0"/>
              <w:jc w:val="center"/>
              <w:rPr>
                <w:rFonts w:cs="Times New Roman"/>
                <w:color w:val="000000"/>
                <w:sz w:val="20"/>
                <w:szCs w:val="20"/>
              </w:rPr>
            </w:pPr>
            <w:r>
              <w:rPr>
                <w:rFonts w:cs="Times New Roman"/>
                <w:color w:val="000000"/>
                <w:sz w:val="20"/>
                <w:szCs w:val="20"/>
              </w:rPr>
              <w:t>108661,0</w:t>
            </w:r>
          </w:p>
        </w:tc>
        <w:tc>
          <w:tcPr>
            <w:tcW w:w="361" w:type="pct"/>
            <w:shd w:val="clear" w:color="000000" w:fill="FFFFFF"/>
            <w:noWrap/>
            <w:vAlign w:val="center"/>
          </w:tcPr>
          <w:p w14:paraId="7B31AAD7">
            <w:pPr>
              <w:ind w:firstLine="0"/>
              <w:jc w:val="center"/>
              <w:rPr>
                <w:rFonts w:cs="Times New Roman"/>
                <w:color w:val="000000"/>
                <w:sz w:val="20"/>
                <w:szCs w:val="20"/>
              </w:rPr>
            </w:pPr>
            <w:r>
              <w:rPr>
                <w:rFonts w:cs="Times New Roman"/>
                <w:color w:val="000000"/>
                <w:sz w:val="20"/>
                <w:szCs w:val="20"/>
              </w:rPr>
              <w:t>111160,3</w:t>
            </w:r>
          </w:p>
        </w:tc>
        <w:tc>
          <w:tcPr>
            <w:tcW w:w="361" w:type="pct"/>
            <w:shd w:val="clear" w:color="000000" w:fill="FFFFFF"/>
            <w:noWrap/>
            <w:vAlign w:val="center"/>
          </w:tcPr>
          <w:p w14:paraId="3B73FE6E">
            <w:pPr>
              <w:ind w:firstLine="0"/>
              <w:jc w:val="center"/>
              <w:rPr>
                <w:rFonts w:cs="Times New Roman"/>
                <w:color w:val="000000"/>
                <w:sz w:val="20"/>
                <w:szCs w:val="20"/>
              </w:rPr>
            </w:pPr>
            <w:r>
              <w:rPr>
                <w:rFonts w:cs="Times New Roman"/>
                <w:color w:val="000000"/>
                <w:sz w:val="20"/>
                <w:szCs w:val="20"/>
              </w:rPr>
              <w:t>113717,0</w:t>
            </w:r>
          </w:p>
        </w:tc>
        <w:tc>
          <w:tcPr>
            <w:tcW w:w="361" w:type="pct"/>
            <w:shd w:val="clear" w:color="000000" w:fill="FFFFFF"/>
            <w:noWrap/>
            <w:vAlign w:val="center"/>
          </w:tcPr>
          <w:p w14:paraId="6BF49368">
            <w:pPr>
              <w:ind w:firstLine="0"/>
              <w:jc w:val="center"/>
              <w:rPr>
                <w:rFonts w:cs="Times New Roman"/>
                <w:color w:val="000000"/>
                <w:sz w:val="20"/>
                <w:szCs w:val="20"/>
              </w:rPr>
            </w:pPr>
            <w:r>
              <w:rPr>
                <w:rFonts w:cs="Times New Roman"/>
                <w:color w:val="000000"/>
                <w:sz w:val="20"/>
                <w:szCs w:val="20"/>
              </w:rPr>
              <w:t>118151,9</w:t>
            </w:r>
          </w:p>
        </w:tc>
        <w:tc>
          <w:tcPr>
            <w:tcW w:w="361" w:type="pct"/>
            <w:shd w:val="clear" w:color="000000" w:fill="FFFFFF"/>
            <w:noWrap/>
            <w:vAlign w:val="center"/>
          </w:tcPr>
          <w:p w14:paraId="20C7E7A2">
            <w:pPr>
              <w:ind w:firstLine="0"/>
              <w:jc w:val="center"/>
              <w:rPr>
                <w:rFonts w:cs="Times New Roman"/>
                <w:color w:val="000000"/>
                <w:sz w:val="20"/>
                <w:szCs w:val="20"/>
              </w:rPr>
            </w:pPr>
            <w:r>
              <w:rPr>
                <w:rFonts w:cs="Times New Roman"/>
                <w:color w:val="000000"/>
                <w:sz w:val="20"/>
                <w:szCs w:val="20"/>
              </w:rPr>
              <w:t>122759,9</w:t>
            </w:r>
          </w:p>
        </w:tc>
        <w:tc>
          <w:tcPr>
            <w:tcW w:w="361" w:type="pct"/>
            <w:shd w:val="clear" w:color="000000" w:fill="FFFFFF"/>
            <w:noWrap/>
            <w:vAlign w:val="center"/>
          </w:tcPr>
          <w:p w14:paraId="300DE63A">
            <w:pPr>
              <w:ind w:firstLine="0"/>
              <w:jc w:val="center"/>
              <w:rPr>
                <w:rFonts w:cs="Times New Roman"/>
                <w:color w:val="000000"/>
                <w:sz w:val="20"/>
                <w:szCs w:val="20"/>
              </w:rPr>
            </w:pPr>
            <w:r>
              <w:rPr>
                <w:rFonts w:cs="Times New Roman"/>
                <w:color w:val="000000"/>
                <w:sz w:val="20"/>
                <w:szCs w:val="20"/>
              </w:rPr>
              <w:t>127547,5</w:t>
            </w:r>
          </w:p>
        </w:tc>
        <w:tc>
          <w:tcPr>
            <w:tcW w:w="359" w:type="pct"/>
            <w:shd w:val="clear" w:color="000000" w:fill="FFFFFF"/>
            <w:noWrap/>
            <w:vAlign w:val="center"/>
          </w:tcPr>
          <w:p w14:paraId="204617A3">
            <w:pPr>
              <w:ind w:firstLine="0"/>
              <w:jc w:val="center"/>
              <w:rPr>
                <w:rFonts w:cs="Times New Roman"/>
                <w:color w:val="000000"/>
                <w:sz w:val="20"/>
                <w:szCs w:val="20"/>
              </w:rPr>
            </w:pPr>
            <w:r>
              <w:rPr>
                <w:rFonts w:cs="Times New Roman"/>
                <w:color w:val="000000"/>
                <w:sz w:val="20"/>
                <w:szCs w:val="20"/>
              </w:rPr>
              <w:t>132521,8</w:t>
            </w:r>
          </w:p>
        </w:tc>
      </w:tr>
      <w:tr w14:paraId="2216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pct"/>
            <w:shd w:val="clear" w:color="auto" w:fill="auto"/>
            <w:vAlign w:val="center"/>
          </w:tcPr>
          <w:p w14:paraId="3D6C18AD">
            <w:pPr>
              <w:pStyle w:val="83"/>
              <w:ind w:left="-119" w:right="-103"/>
              <w:rPr>
                <w:sz w:val="20"/>
              </w:rPr>
            </w:pPr>
            <w:r>
              <w:rPr>
                <w:sz w:val="20"/>
              </w:rPr>
              <w:t>Итого валовая выручка, тыс.руб.</w:t>
            </w:r>
          </w:p>
        </w:tc>
        <w:tc>
          <w:tcPr>
            <w:tcW w:w="332" w:type="pct"/>
            <w:shd w:val="clear" w:color="000000" w:fill="FFFFFF"/>
            <w:noWrap/>
            <w:vAlign w:val="center"/>
          </w:tcPr>
          <w:p w14:paraId="76FB6CB3">
            <w:pPr>
              <w:ind w:firstLine="0"/>
              <w:jc w:val="center"/>
              <w:rPr>
                <w:rFonts w:cs="Times New Roman"/>
                <w:color w:val="000000"/>
                <w:sz w:val="20"/>
                <w:szCs w:val="20"/>
              </w:rPr>
            </w:pPr>
            <w:r>
              <w:rPr>
                <w:rFonts w:cs="Times New Roman"/>
                <w:color w:val="000000"/>
                <w:sz w:val="20"/>
                <w:szCs w:val="20"/>
              </w:rPr>
              <w:t>135903,5</w:t>
            </w:r>
          </w:p>
        </w:tc>
        <w:tc>
          <w:tcPr>
            <w:tcW w:w="335" w:type="pct"/>
            <w:shd w:val="clear" w:color="000000" w:fill="FFFFFF"/>
            <w:noWrap/>
            <w:vAlign w:val="center"/>
          </w:tcPr>
          <w:p w14:paraId="268616A6">
            <w:pPr>
              <w:ind w:firstLine="0"/>
              <w:jc w:val="center"/>
              <w:rPr>
                <w:rFonts w:cs="Times New Roman"/>
                <w:color w:val="000000"/>
                <w:sz w:val="20"/>
                <w:szCs w:val="20"/>
              </w:rPr>
            </w:pPr>
            <w:r>
              <w:rPr>
                <w:rFonts w:cs="Times New Roman"/>
                <w:color w:val="000000"/>
                <w:sz w:val="20"/>
                <w:szCs w:val="20"/>
              </w:rPr>
              <w:t>148593,7</w:t>
            </w:r>
          </w:p>
        </w:tc>
        <w:tc>
          <w:tcPr>
            <w:tcW w:w="361" w:type="pct"/>
            <w:shd w:val="clear" w:color="000000" w:fill="FFFFFF"/>
            <w:noWrap/>
            <w:vAlign w:val="center"/>
          </w:tcPr>
          <w:p w14:paraId="011FAF75">
            <w:pPr>
              <w:ind w:firstLine="0"/>
              <w:jc w:val="center"/>
              <w:rPr>
                <w:rFonts w:cs="Times New Roman"/>
                <w:color w:val="000000"/>
                <w:sz w:val="20"/>
                <w:szCs w:val="20"/>
              </w:rPr>
            </w:pPr>
            <w:r>
              <w:rPr>
                <w:rFonts w:cs="Times New Roman"/>
                <w:color w:val="000000"/>
                <w:sz w:val="20"/>
                <w:szCs w:val="20"/>
              </w:rPr>
              <w:t>149987,9</w:t>
            </w:r>
          </w:p>
        </w:tc>
        <w:tc>
          <w:tcPr>
            <w:tcW w:w="361" w:type="pct"/>
            <w:shd w:val="clear" w:color="000000" w:fill="FFFFFF"/>
            <w:noWrap/>
            <w:vAlign w:val="center"/>
          </w:tcPr>
          <w:p w14:paraId="379AC41E">
            <w:pPr>
              <w:ind w:firstLine="0"/>
              <w:jc w:val="center"/>
              <w:rPr>
                <w:rFonts w:cs="Times New Roman"/>
                <w:color w:val="000000"/>
                <w:sz w:val="20"/>
                <w:szCs w:val="20"/>
              </w:rPr>
            </w:pPr>
            <w:r>
              <w:rPr>
                <w:rFonts w:cs="Times New Roman"/>
                <w:color w:val="000000"/>
                <w:sz w:val="20"/>
                <w:szCs w:val="20"/>
              </w:rPr>
              <w:t>155837,6</w:t>
            </w:r>
          </w:p>
        </w:tc>
        <w:tc>
          <w:tcPr>
            <w:tcW w:w="361" w:type="pct"/>
            <w:shd w:val="clear" w:color="000000" w:fill="FFFFFF"/>
            <w:noWrap/>
            <w:vAlign w:val="center"/>
          </w:tcPr>
          <w:p w14:paraId="4762779C">
            <w:pPr>
              <w:ind w:firstLine="0"/>
              <w:jc w:val="center"/>
              <w:rPr>
                <w:rFonts w:cs="Times New Roman"/>
                <w:color w:val="000000"/>
                <w:sz w:val="20"/>
                <w:szCs w:val="20"/>
              </w:rPr>
            </w:pPr>
            <w:r>
              <w:rPr>
                <w:rFonts w:cs="Times New Roman"/>
                <w:color w:val="000000"/>
                <w:sz w:val="20"/>
                <w:szCs w:val="20"/>
              </w:rPr>
              <w:t>161915,1</w:t>
            </w:r>
          </w:p>
        </w:tc>
        <w:tc>
          <w:tcPr>
            <w:tcW w:w="361" w:type="pct"/>
            <w:shd w:val="clear" w:color="000000" w:fill="FFFFFF"/>
            <w:noWrap/>
            <w:vAlign w:val="center"/>
          </w:tcPr>
          <w:p w14:paraId="27937045">
            <w:pPr>
              <w:ind w:firstLine="0"/>
              <w:jc w:val="center"/>
              <w:rPr>
                <w:rFonts w:cs="Times New Roman"/>
                <w:color w:val="000000"/>
                <w:sz w:val="20"/>
                <w:szCs w:val="20"/>
              </w:rPr>
            </w:pPr>
            <w:r>
              <w:rPr>
                <w:rFonts w:cs="Times New Roman"/>
                <w:color w:val="000000"/>
                <w:sz w:val="20"/>
                <w:szCs w:val="20"/>
              </w:rPr>
              <w:t>165639,2</w:t>
            </w:r>
          </w:p>
        </w:tc>
        <w:tc>
          <w:tcPr>
            <w:tcW w:w="361" w:type="pct"/>
            <w:shd w:val="clear" w:color="000000" w:fill="FFFFFF"/>
            <w:noWrap/>
            <w:vAlign w:val="center"/>
          </w:tcPr>
          <w:p w14:paraId="5E46BD50">
            <w:pPr>
              <w:ind w:firstLine="0"/>
              <w:jc w:val="center"/>
              <w:rPr>
                <w:rFonts w:cs="Times New Roman"/>
                <w:color w:val="000000"/>
                <w:sz w:val="20"/>
                <w:szCs w:val="20"/>
              </w:rPr>
            </w:pPr>
            <w:r>
              <w:rPr>
                <w:rFonts w:cs="Times New Roman"/>
                <w:color w:val="000000"/>
                <w:sz w:val="20"/>
                <w:szCs w:val="20"/>
              </w:rPr>
              <w:t>169448,9</w:t>
            </w:r>
          </w:p>
        </w:tc>
        <w:tc>
          <w:tcPr>
            <w:tcW w:w="361" w:type="pct"/>
            <w:shd w:val="clear" w:color="000000" w:fill="FFFFFF"/>
            <w:noWrap/>
            <w:vAlign w:val="center"/>
          </w:tcPr>
          <w:p w14:paraId="5AD99362">
            <w:pPr>
              <w:ind w:firstLine="0"/>
              <w:jc w:val="center"/>
              <w:rPr>
                <w:rFonts w:cs="Times New Roman"/>
                <w:color w:val="000000"/>
                <w:sz w:val="20"/>
                <w:szCs w:val="20"/>
              </w:rPr>
            </w:pPr>
            <w:r>
              <w:rPr>
                <w:rFonts w:cs="Times New Roman"/>
                <w:color w:val="000000"/>
                <w:sz w:val="20"/>
                <w:szCs w:val="20"/>
              </w:rPr>
              <w:t>176057,4</w:t>
            </w:r>
          </w:p>
        </w:tc>
        <w:tc>
          <w:tcPr>
            <w:tcW w:w="361" w:type="pct"/>
            <w:shd w:val="clear" w:color="000000" w:fill="FFFFFF"/>
            <w:noWrap/>
            <w:vAlign w:val="center"/>
          </w:tcPr>
          <w:p w14:paraId="67F7F0F7">
            <w:pPr>
              <w:ind w:firstLine="0"/>
              <w:jc w:val="center"/>
              <w:rPr>
                <w:rFonts w:cs="Times New Roman"/>
                <w:color w:val="000000"/>
                <w:sz w:val="20"/>
                <w:szCs w:val="20"/>
              </w:rPr>
            </w:pPr>
            <w:r>
              <w:rPr>
                <w:rFonts w:cs="Times New Roman"/>
                <w:color w:val="000000"/>
                <w:sz w:val="20"/>
                <w:szCs w:val="20"/>
              </w:rPr>
              <w:t>182923,7</w:t>
            </w:r>
          </w:p>
        </w:tc>
        <w:tc>
          <w:tcPr>
            <w:tcW w:w="361" w:type="pct"/>
            <w:shd w:val="clear" w:color="000000" w:fill="FFFFFF"/>
            <w:noWrap/>
            <w:vAlign w:val="center"/>
          </w:tcPr>
          <w:p w14:paraId="2DE40FD2">
            <w:pPr>
              <w:ind w:firstLine="0"/>
              <w:jc w:val="center"/>
              <w:rPr>
                <w:rFonts w:cs="Times New Roman"/>
                <w:color w:val="000000"/>
                <w:sz w:val="20"/>
                <w:szCs w:val="20"/>
              </w:rPr>
            </w:pPr>
            <w:r>
              <w:rPr>
                <w:rFonts w:cs="Times New Roman"/>
                <w:color w:val="000000"/>
                <w:sz w:val="20"/>
                <w:szCs w:val="20"/>
              </w:rPr>
              <w:t>190057,7</w:t>
            </w:r>
          </w:p>
        </w:tc>
        <w:tc>
          <w:tcPr>
            <w:tcW w:w="359" w:type="pct"/>
            <w:shd w:val="clear" w:color="000000" w:fill="FFFFFF"/>
            <w:noWrap/>
            <w:vAlign w:val="center"/>
          </w:tcPr>
          <w:p w14:paraId="213FA7D5">
            <w:pPr>
              <w:ind w:firstLine="0"/>
              <w:jc w:val="center"/>
              <w:rPr>
                <w:rFonts w:cs="Times New Roman"/>
                <w:color w:val="000000"/>
                <w:sz w:val="20"/>
                <w:szCs w:val="20"/>
              </w:rPr>
            </w:pPr>
            <w:r>
              <w:rPr>
                <w:rFonts w:cs="Times New Roman"/>
                <w:color w:val="000000"/>
                <w:sz w:val="20"/>
                <w:szCs w:val="20"/>
              </w:rPr>
              <w:t>197469,9</w:t>
            </w:r>
          </w:p>
        </w:tc>
      </w:tr>
      <w:tr w14:paraId="1535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pct"/>
            <w:shd w:val="clear" w:color="auto" w:fill="auto"/>
            <w:vAlign w:val="center"/>
          </w:tcPr>
          <w:p w14:paraId="5082F589">
            <w:pPr>
              <w:pStyle w:val="83"/>
              <w:ind w:left="-119" w:right="-103"/>
              <w:rPr>
                <w:sz w:val="20"/>
              </w:rPr>
            </w:pPr>
            <w:r>
              <w:rPr>
                <w:sz w:val="20"/>
              </w:rPr>
              <w:t>Тариф на тепловую энергию (мощность) с учетом инвестиционной составляющей для потребителей, в случае отсутствия дифференциации тарифов по схеме подключения, руб/Гкал</w:t>
            </w:r>
          </w:p>
        </w:tc>
        <w:tc>
          <w:tcPr>
            <w:tcW w:w="332" w:type="pct"/>
            <w:shd w:val="clear" w:color="000000" w:fill="FFFFFF"/>
            <w:noWrap/>
            <w:vAlign w:val="center"/>
          </w:tcPr>
          <w:p w14:paraId="4B125DF6">
            <w:pPr>
              <w:ind w:firstLine="0"/>
              <w:jc w:val="center"/>
              <w:rPr>
                <w:rFonts w:cs="Times New Roman"/>
                <w:color w:val="000000"/>
                <w:sz w:val="20"/>
                <w:szCs w:val="20"/>
              </w:rPr>
            </w:pPr>
            <w:r>
              <w:rPr>
                <w:rFonts w:cs="Times New Roman"/>
                <w:color w:val="000000"/>
                <w:sz w:val="20"/>
                <w:szCs w:val="20"/>
              </w:rPr>
              <w:t>7768,22</w:t>
            </w:r>
          </w:p>
        </w:tc>
        <w:tc>
          <w:tcPr>
            <w:tcW w:w="335" w:type="pct"/>
            <w:shd w:val="clear" w:color="000000" w:fill="FFFFFF"/>
            <w:noWrap/>
            <w:vAlign w:val="center"/>
          </w:tcPr>
          <w:p w14:paraId="1AAB945D">
            <w:pPr>
              <w:ind w:firstLine="0"/>
              <w:jc w:val="center"/>
              <w:rPr>
                <w:rFonts w:cs="Times New Roman"/>
                <w:color w:val="000000"/>
                <w:sz w:val="20"/>
                <w:szCs w:val="20"/>
              </w:rPr>
            </w:pPr>
            <w:r>
              <w:rPr>
                <w:rFonts w:cs="Times New Roman"/>
                <w:color w:val="000000"/>
                <w:sz w:val="20"/>
                <w:szCs w:val="20"/>
              </w:rPr>
              <w:t>13314,33</w:t>
            </w:r>
          </w:p>
        </w:tc>
        <w:tc>
          <w:tcPr>
            <w:tcW w:w="361" w:type="pct"/>
            <w:shd w:val="clear" w:color="000000" w:fill="FFFFFF"/>
            <w:noWrap/>
            <w:vAlign w:val="center"/>
          </w:tcPr>
          <w:p w14:paraId="43678023">
            <w:pPr>
              <w:ind w:firstLine="0"/>
              <w:jc w:val="center"/>
              <w:rPr>
                <w:rFonts w:cs="Times New Roman"/>
                <w:color w:val="000000"/>
                <w:sz w:val="20"/>
                <w:szCs w:val="20"/>
              </w:rPr>
            </w:pPr>
            <w:r>
              <w:rPr>
                <w:rFonts w:cs="Times New Roman"/>
                <w:color w:val="000000"/>
                <w:sz w:val="20"/>
                <w:szCs w:val="20"/>
              </w:rPr>
              <w:t>17829,26</w:t>
            </w:r>
          </w:p>
        </w:tc>
        <w:tc>
          <w:tcPr>
            <w:tcW w:w="361" w:type="pct"/>
            <w:shd w:val="clear" w:color="000000" w:fill="FFFFFF"/>
            <w:noWrap/>
            <w:vAlign w:val="center"/>
          </w:tcPr>
          <w:p w14:paraId="74AB9C13">
            <w:pPr>
              <w:ind w:firstLine="0"/>
              <w:jc w:val="center"/>
              <w:rPr>
                <w:rFonts w:cs="Times New Roman"/>
                <w:color w:val="000000"/>
                <w:sz w:val="20"/>
                <w:szCs w:val="20"/>
              </w:rPr>
            </w:pPr>
            <w:r>
              <w:rPr>
                <w:rFonts w:cs="Times New Roman"/>
                <w:color w:val="000000"/>
                <w:sz w:val="20"/>
                <w:szCs w:val="20"/>
              </w:rPr>
              <w:t>8907,65</w:t>
            </w:r>
          </w:p>
        </w:tc>
        <w:tc>
          <w:tcPr>
            <w:tcW w:w="361" w:type="pct"/>
            <w:shd w:val="clear" w:color="000000" w:fill="FFFFFF"/>
            <w:noWrap/>
            <w:vAlign w:val="center"/>
          </w:tcPr>
          <w:p w14:paraId="768F6B2D">
            <w:pPr>
              <w:ind w:firstLine="0"/>
              <w:jc w:val="center"/>
              <w:rPr>
                <w:rFonts w:cs="Times New Roman"/>
                <w:color w:val="000000"/>
                <w:sz w:val="20"/>
                <w:szCs w:val="20"/>
              </w:rPr>
            </w:pPr>
            <w:r>
              <w:rPr>
                <w:rFonts w:cs="Times New Roman"/>
                <w:color w:val="000000"/>
                <w:sz w:val="20"/>
                <w:szCs w:val="20"/>
              </w:rPr>
              <w:t>9255,05</w:t>
            </w:r>
          </w:p>
        </w:tc>
        <w:tc>
          <w:tcPr>
            <w:tcW w:w="361" w:type="pct"/>
            <w:shd w:val="clear" w:color="000000" w:fill="FFFFFF"/>
            <w:noWrap/>
            <w:vAlign w:val="center"/>
          </w:tcPr>
          <w:p w14:paraId="770F9B4D">
            <w:pPr>
              <w:ind w:firstLine="0"/>
              <w:jc w:val="center"/>
              <w:rPr>
                <w:rFonts w:cs="Times New Roman"/>
                <w:color w:val="000000"/>
                <w:sz w:val="20"/>
                <w:szCs w:val="20"/>
              </w:rPr>
            </w:pPr>
            <w:r>
              <w:rPr>
                <w:rFonts w:cs="Times New Roman"/>
                <w:color w:val="000000"/>
                <w:sz w:val="20"/>
                <w:szCs w:val="20"/>
              </w:rPr>
              <w:t>11530,56</w:t>
            </w:r>
          </w:p>
        </w:tc>
        <w:tc>
          <w:tcPr>
            <w:tcW w:w="361" w:type="pct"/>
            <w:shd w:val="clear" w:color="000000" w:fill="FFFFFF"/>
            <w:noWrap/>
            <w:vAlign w:val="center"/>
          </w:tcPr>
          <w:p w14:paraId="2CC5BFDA">
            <w:pPr>
              <w:ind w:firstLine="0"/>
              <w:jc w:val="center"/>
              <w:rPr>
                <w:rFonts w:cs="Times New Roman"/>
                <w:color w:val="000000"/>
                <w:sz w:val="20"/>
                <w:szCs w:val="20"/>
              </w:rPr>
            </w:pPr>
            <w:r>
              <w:rPr>
                <w:rFonts w:cs="Times New Roman"/>
                <w:color w:val="000000"/>
                <w:sz w:val="20"/>
                <w:szCs w:val="20"/>
              </w:rPr>
              <w:t>9685,67</w:t>
            </w:r>
          </w:p>
        </w:tc>
        <w:tc>
          <w:tcPr>
            <w:tcW w:w="361" w:type="pct"/>
            <w:shd w:val="clear" w:color="000000" w:fill="FFFFFF"/>
            <w:noWrap/>
            <w:vAlign w:val="center"/>
          </w:tcPr>
          <w:p w14:paraId="395DD0CF">
            <w:pPr>
              <w:ind w:firstLine="0"/>
              <w:jc w:val="center"/>
              <w:rPr>
                <w:rFonts w:cs="Times New Roman"/>
                <w:color w:val="000000"/>
                <w:sz w:val="20"/>
                <w:szCs w:val="20"/>
              </w:rPr>
            </w:pPr>
            <w:r>
              <w:rPr>
                <w:rFonts w:cs="Times New Roman"/>
                <w:color w:val="000000"/>
                <w:sz w:val="20"/>
                <w:szCs w:val="20"/>
              </w:rPr>
              <w:t>10063,42</w:t>
            </w:r>
          </w:p>
        </w:tc>
        <w:tc>
          <w:tcPr>
            <w:tcW w:w="361" w:type="pct"/>
            <w:shd w:val="clear" w:color="000000" w:fill="FFFFFF"/>
            <w:noWrap/>
            <w:vAlign w:val="center"/>
          </w:tcPr>
          <w:p w14:paraId="5F205B08">
            <w:pPr>
              <w:ind w:firstLine="0"/>
              <w:jc w:val="center"/>
              <w:rPr>
                <w:rFonts w:cs="Times New Roman"/>
                <w:color w:val="000000"/>
                <w:sz w:val="20"/>
                <w:szCs w:val="20"/>
              </w:rPr>
            </w:pPr>
            <w:r>
              <w:rPr>
                <w:rFonts w:cs="Times New Roman"/>
                <w:color w:val="000000"/>
                <w:sz w:val="20"/>
                <w:szCs w:val="20"/>
              </w:rPr>
              <w:t>10455,89</w:t>
            </w:r>
          </w:p>
        </w:tc>
        <w:tc>
          <w:tcPr>
            <w:tcW w:w="361" w:type="pct"/>
            <w:shd w:val="clear" w:color="000000" w:fill="FFFFFF"/>
            <w:noWrap/>
            <w:vAlign w:val="center"/>
          </w:tcPr>
          <w:p w14:paraId="775126D5">
            <w:pPr>
              <w:ind w:firstLine="0"/>
              <w:jc w:val="center"/>
              <w:rPr>
                <w:rFonts w:cs="Times New Roman"/>
                <w:color w:val="000000"/>
                <w:sz w:val="20"/>
                <w:szCs w:val="20"/>
              </w:rPr>
            </w:pPr>
            <w:r>
              <w:rPr>
                <w:rFonts w:cs="Times New Roman"/>
                <w:color w:val="000000"/>
                <w:sz w:val="20"/>
                <w:szCs w:val="20"/>
              </w:rPr>
              <w:t>10863,67</w:t>
            </w:r>
          </w:p>
        </w:tc>
        <w:tc>
          <w:tcPr>
            <w:tcW w:w="359" w:type="pct"/>
            <w:shd w:val="clear" w:color="000000" w:fill="FFFFFF"/>
            <w:noWrap/>
            <w:vAlign w:val="center"/>
          </w:tcPr>
          <w:p w14:paraId="7F4BACEA">
            <w:pPr>
              <w:ind w:firstLine="0"/>
              <w:jc w:val="center"/>
              <w:rPr>
                <w:rFonts w:cs="Times New Roman"/>
                <w:color w:val="000000"/>
                <w:sz w:val="20"/>
                <w:szCs w:val="20"/>
              </w:rPr>
            </w:pPr>
            <w:r>
              <w:rPr>
                <w:rFonts w:cs="Times New Roman"/>
                <w:color w:val="000000"/>
                <w:sz w:val="20"/>
                <w:szCs w:val="20"/>
              </w:rPr>
              <w:t>11287,35</w:t>
            </w:r>
          </w:p>
        </w:tc>
      </w:tr>
      <w:tr w14:paraId="73DEF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pct"/>
            <w:shd w:val="clear" w:color="auto" w:fill="auto"/>
            <w:vAlign w:val="center"/>
          </w:tcPr>
          <w:p w14:paraId="43011C28">
            <w:pPr>
              <w:pStyle w:val="83"/>
              <w:ind w:left="-119" w:right="-103"/>
              <w:rPr>
                <w:sz w:val="20"/>
              </w:rPr>
            </w:pPr>
            <w:r>
              <w:rPr>
                <w:sz w:val="20"/>
              </w:rPr>
              <w:t>Тариф на тепловую энергию (мощность) с учетом инвестиционной составляющей для населения, руб/Гкал</w:t>
            </w:r>
          </w:p>
        </w:tc>
        <w:tc>
          <w:tcPr>
            <w:tcW w:w="332" w:type="pct"/>
            <w:shd w:val="clear" w:color="000000" w:fill="FFFFFF"/>
            <w:noWrap/>
            <w:vAlign w:val="center"/>
          </w:tcPr>
          <w:p w14:paraId="1CA204E6">
            <w:pPr>
              <w:ind w:firstLine="0"/>
              <w:jc w:val="center"/>
              <w:rPr>
                <w:rFonts w:cs="Times New Roman"/>
                <w:color w:val="000000"/>
                <w:sz w:val="20"/>
                <w:szCs w:val="20"/>
              </w:rPr>
            </w:pPr>
            <w:r>
              <w:rPr>
                <w:rFonts w:cs="Times New Roman"/>
                <w:color w:val="000000"/>
                <w:sz w:val="20"/>
                <w:szCs w:val="20"/>
              </w:rPr>
              <w:t>9477,23</w:t>
            </w:r>
          </w:p>
        </w:tc>
        <w:tc>
          <w:tcPr>
            <w:tcW w:w="335" w:type="pct"/>
            <w:shd w:val="clear" w:color="000000" w:fill="FFFFFF"/>
            <w:noWrap/>
            <w:vAlign w:val="center"/>
          </w:tcPr>
          <w:p w14:paraId="0EA2A148">
            <w:pPr>
              <w:ind w:firstLine="0"/>
              <w:jc w:val="center"/>
              <w:rPr>
                <w:rFonts w:cs="Times New Roman"/>
                <w:color w:val="000000"/>
                <w:sz w:val="20"/>
                <w:szCs w:val="20"/>
              </w:rPr>
            </w:pPr>
            <w:r>
              <w:rPr>
                <w:rFonts w:cs="Times New Roman"/>
                <w:color w:val="000000"/>
                <w:sz w:val="20"/>
                <w:szCs w:val="20"/>
              </w:rPr>
              <w:t>16243,49</w:t>
            </w:r>
          </w:p>
        </w:tc>
        <w:tc>
          <w:tcPr>
            <w:tcW w:w="361" w:type="pct"/>
            <w:shd w:val="clear" w:color="000000" w:fill="FFFFFF"/>
            <w:noWrap/>
            <w:vAlign w:val="center"/>
          </w:tcPr>
          <w:p w14:paraId="101203B4">
            <w:pPr>
              <w:ind w:firstLine="0"/>
              <w:jc w:val="center"/>
              <w:rPr>
                <w:rFonts w:cs="Times New Roman"/>
                <w:color w:val="000000"/>
                <w:sz w:val="20"/>
                <w:szCs w:val="20"/>
              </w:rPr>
            </w:pPr>
            <w:r>
              <w:rPr>
                <w:rFonts w:cs="Times New Roman"/>
                <w:color w:val="000000"/>
                <w:sz w:val="20"/>
                <w:szCs w:val="20"/>
              </w:rPr>
              <w:t>21751,70</w:t>
            </w:r>
          </w:p>
        </w:tc>
        <w:tc>
          <w:tcPr>
            <w:tcW w:w="361" w:type="pct"/>
            <w:shd w:val="clear" w:color="000000" w:fill="FFFFFF"/>
            <w:noWrap/>
            <w:vAlign w:val="center"/>
          </w:tcPr>
          <w:p w14:paraId="1E24BAE1">
            <w:pPr>
              <w:ind w:firstLine="0"/>
              <w:jc w:val="center"/>
              <w:rPr>
                <w:rFonts w:cs="Times New Roman"/>
                <w:color w:val="000000"/>
                <w:sz w:val="20"/>
                <w:szCs w:val="20"/>
              </w:rPr>
            </w:pPr>
            <w:r>
              <w:rPr>
                <w:rFonts w:cs="Times New Roman"/>
                <w:color w:val="000000"/>
                <w:sz w:val="20"/>
                <w:szCs w:val="20"/>
              </w:rPr>
              <w:t>10867,33</w:t>
            </w:r>
          </w:p>
        </w:tc>
        <w:tc>
          <w:tcPr>
            <w:tcW w:w="361" w:type="pct"/>
            <w:shd w:val="clear" w:color="000000" w:fill="FFFFFF"/>
            <w:noWrap/>
            <w:vAlign w:val="center"/>
          </w:tcPr>
          <w:p w14:paraId="0221FCD8">
            <w:pPr>
              <w:ind w:firstLine="0"/>
              <w:jc w:val="center"/>
              <w:rPr>
                <w:rFonts w:cs="Times New Roman"/>
                <w:color w:val="000000"/>
                <w:sz w:val="20"/>
                <w:szCs w:val="20"/>
              </w:rPr>
            </w:pPr>
            <w:r>
              <w:rPr>
                <w:rFonts w:cs="Times New Roman"/>
                <w:color w:val="000000"/>
                <w:sz w:val="20"/>
                <w:szCs w:val="20"/>
              </w:rPr>
              <w:t>11291,15</w:t>
            </w:r>
          </w:p>
        </w:tc>
        <w:tc>
          <w:tcPr>
            <w:tcW w:w="361" w:type="pct"/>
            <w:shd w:val="clear" w:color="000000" w:fill="FFFFFF"/>
            <w:noWrap/>
            <w:vAlign w:val="center"/>
          </w:tcPr>
          <w:p w14:paraId="6CED994C">
            <w:pPr>
              <w:ind w:firstLine="0"/>
              <w:jc w:val="center"/>
              <w:rPr>
                <w:rFonts w:cs="Times New Roman"/>
                <w:color w:val="000000"/>
                <w:sz w:val="20"/>
                <w:szCs w:val="20"/>
              </w:rPr>
            </w:pPr>
            <w:r>
              <w:rPr>
                <w:rFonts w:cs="Times New Roman"/>
                <w:color w:val="000000"/>
                <w:sz w:val="20"/>
                <w:szCs w:val="20"/>
              </w:rPr>
              <w:t>14067,29</w:t>
            </w:r>
          </w:p>
        </w:tc>
        <w:tc>
          <w:tcPr>
            <w:tcW w:w="361" w:type="pct"/>
            <w:shd w:val="clear" w:color="000000" w:fill="FFFFFF"/>
            <w:noWrap/>
            <w:vAlign w:val="center"/>
          </w:tcPr>
          <w:p w14:paraId="721EE69B">
            <w:pPr>
              <w:ind w:firstLine="0"/>
              <w:jc w:val="center"/>
              <w:rPr>
                <w:rFonts w:cs="Times New Roman"/>
                <w:color w:val="000000"/>
                <w:sz w:val="20"/>
                <w:szCs w:val="20"/>
              </w:rPr>
            </w:pPr>
            <w:r>
              <w:rPr>
                <w:rFonts w:cs="Times New Roman"/>
                <w:color w:val="000000"/>
                <w:sz w:val="20"/>
                <w:szCs w:val="20"/>
              </w:rPr>
              <w:t>11816,52</w:t>
            </w:r>
          </w:p>
        </w:tc>
        <w:tc>
          <w:tcPr>
            <w:tcW w:w="361" w:type="pct"/>
            <w:shd w:val="clear" w:color="000000" w:fill="FFFFFF"/>
            <w:noWrap/>
            <w:vAlign w:val="center"/>
          </w:tcPr>
          <w:p w14:paraId="2681ABBE">
            <w:pPr>
              <w:ind w:firstLine="0"/>
              <w:jc w:val="center"/>
              <w:rPr>
                <w:rFonts w:cs="Times New Roman"/>
                <w:color w:val="000000"/>
                <w:sz w:val="20"/>
                <w:szCs w:val="20"/>
              </w:rPr>
            </w:pPr>
            <w:r>
              <w:rPr>
                <w:rFonts w:cs="Times New Roman"/>
                <w:color w:val="000000"/>
                <w:sz w:val="20"/>
                <w:szCs w:val="20"/>
              </w:rPr>
              <w:t>12277,36</w:t>
            </w:r>
          </w:p>
        </w:tc>
        <w:tc>
          <w:tcPr>
            <w:tcW w:w="361" w:type="pct"/>
            <w:shd w:val="clear" w:color="000000" w:fill="FFFFFF"/>
            <w:noWrap/>
            <w:vAlign w:val="center"/>
          </w:tcPr>
          <w:p w14:paraId="57A64CFF">
            <w:pPr>
              <w:ind w:firstLine="0"/>
              <w:jc w:val="center"/>
              <w:rPr>
                <w:rFonts w:cs="Times New Roman"/>
                <w:color w:val="000000"/>
                <w:sz w:val="20"/>
                <w:szCs w:val="20"/>
              </w:rPr>
            </w:pPr>
            <w:r>
              <w:rPr>
                <w:rFonts w:cs="Times New Roman"/>
                <w:color w:val="000000"/>
                <w:sz w:val="20"/>
                <w:szCs w:val="20"/>
              </w:rPr>
              <w:t>12756,18</w:t>
            </w:r>
          </w:p>
        </w:tc>
        <w:tc>
          <w:tcPr>
            <w:tcW w:w="361" w:type="pct"/>
            <w:shd w:val="clear" w:color="000000" w:fill="FFFFFF"/>
            <w:noWrap/>
            <w:vAlign w:val="center"/>
          </w:tcPr>
          <w:p w14:paraId="21E4BC96">
            <w:pPr>
              <w:ind w:firstLine="0"/>
              <w:jc w:val="center"/>
              <w:rPr>
                <w:rFonts w:cs="Times New Roman"/>
                <w:color w:val="000000"/>
                <w:sz w:val="20"/>
                <w:szCs w:val="20"/>
              </w:rPr>
            </w:pPr>
            <w:r>
              <w:rPr>
                <w:rFonts w:cs="Times New Roman"/>
                <w:color w:val="000000"/>
                <w:sz w:val="20"/>
                <w:szCs w:val="20"/>
              </w:rPr>
              <w:t>13253,67</w:t>
            </w:r>
          </w:p>
        </w:tc>
        <w:tc>
          <w:tcPr>
            <w:tcW w:w="359" w:type="pct"/>
            <w:shd w:val="clear" w:color="000000" w:fill="FFFFFF"/>
            <w:noWrap/>
            <w:vAlign w:val="center"/>
          </w:tcPr>
          <w:p w14:paraId="5F239A2F">
            <w:pPr>
              <w:ind w:firstLine="0"/>
              <w:jc w:val="center"/>
              <w:rPr>
                <w:rFonts w:cs="Times New Roman"/>
                <w:color w:val="000000"/>
                <w:sz w:val="20"/>
                <w:szCs w:val="20"/>
              </w:rPr>
            </w:pPr>
            <w:r>
              <w:rPr>
                <w:rFonts w:cs="Times New Roman"/>
                <w:color w:val="000000"/>
                <w:sz w:val="20"/>
                <w:szCs w:val="20"/>
              </w:rPr>
              <w:t>13770,56</w:t>
            </w:r>
          </w:p>
        </w:tc>
      </w:tr>
      <w:tr w14:paraId="1B27A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pct"/>
            <w:shd w:val="clear" w:color="auto" w:fill="auto"/>
            <w:vAlign w:val="center"/>
          </w:tcPr>
          <w:p w14:paraId="4C094594">
            <w:pPr>
              <w:pStyle w:val="83"/>
              <w:ind w:left="-119" w:right="-103"/>
              <w:rPr>
                <w:sz w:val="20"/>
              </w:rPr>
            </w:pPr>
            <w:r>
              <w:rPr>
                <w:sz w:val="20"/>
              </w:rPr>
              <w:t>Рост тарифа (с учетом инвестиций) по отношению к предыдущему периоду,%</w:t>
            </w:r>
          </w:p>
        </w:tc>
        <w:tc>
          <w:tcPr>
            <w:tcW w:w="332" w:type="pct"/>
            <w:shd w:val="clear" w:color="000000" w:fill="FFFFFF"/>
            <w:noWrap/>
            <w:vAlign w:val="center"/>
          </w:tcPr>
          <w:p w14:paraId="1ABF14B6">
            <w:pPr>
              <w:ind w:firstLine="0"/>
              <w:jc w:val="center"/>
              <w:rPr>
                <w:rFonts w:cs="Times New Roman"/>
                <w:color w:val="000000"/>
                <w:sz w:val="20"/>
                <w:szCs w:val="20"/>
              </w:rPr>
            </w:pPr>
            <w:r>
              <w:rPr>
                <w:rFonts w:cs="Times New Roman"/>
                <w:color w:val="000000"/>
                <w:sz w:val="20"/>
                <w:szCs w:val="20"/>
              </w:rPr>
              <w:t>0%</w:t>
            </w:r>
          </w:p>
        </w:tc>
        <w:tc>
          <w:tcPr>
            <w:tcW w:w="335" w:type="pct"/>
            <w:shd w:val="clear" w:color="000000" w:fill="FFFFFF"/>
            <w:noWrap/>
            <w:vAlign w:val="center"/>
          </w:tcPr>
          <w:p w14:paraId="2F8A4AB5">
            <w:pPr>
              <w:ind w:firstLine="0"/>
              <w:jc w:val="center"/>
              <w:rPr>
                <w:rFonts w:cs="Times New Roman"/>
                <w:color w:val="000000"/>
                <w:sz w:val="20"/>
                <w:szCs w:val="20"/>
              </w:rPr>
            </w:pPr>
            <w:r>
              <w:rPr>
                <w:rFonts w:cs="Times New Roman"/>
                <w:color w:val="000000"/>
                <w:sz w:val="20"/>
                <w:szCs w:val="20"/>
              </w:rPr>
              <w:t>38,4%</w:t>
            </w:r>
          </w:p>
        </w:tc>
        <w:tc>
          <w:tcPr>
            <w:tcW w:w="361" w:type="pct"/>
            <w:shd w:val="clear" w:color="000000" w:fill="FFFFFF"/>
            <w:noWrap/>
            <w:vAlign w:val="center"/>
          </w:tcPr>
          <w:p w14:paraId="6760CB42">
            <w:pPr>
              <w:ind w:firstLine="0"/>
              <w:jc w:val="center"/>
              <w:rPr>
                <w:rFonts w:cs="Times New Roman"/>
                <w:color w:val="000000"/>
                <w:sz w:val="20"/>
                <w:szCs w:val="20"/>
              </w:rPr>
            </w:pPr>
            <w:r>
              <w:rPr>
                <w:rFonts w:cs="Times New Roman"/>
                <w:color w:val="000000"/>
                <w:sz w:val="20"/>
                <w:szCs w:val="20"/>
              </w:rPr>
              <w:t>52%</w:t>
            </w:r>
          </w:p>
        </w:tc>
        <w:tc>
          <w:tcPr>
            <w:tcW w:w="361" w:type="pct"/>
            <w:shd w:val="clear" w:color="000000" w:fill="FFFFFF"/>
            <w:noWrap/>
            <w:vAlign w:val="center"/>
          </w:tcPr>
          <w:p w14:paraId="07628416">
            <w:pPr>
              <w:ind w:firstLine="0"/>
              <w:jc w:val="center"/>
              <w:rPr>
                <w:rFonts w:cs="Times New Roman"/>
                <w:color w:val="000000"/>
                <w:sz w:val="20"/>
                <w:szCs w:val="20"/>
              </w:rPr>
            </w:pPr>
            <w:r>
              <w:rPr>
                <w:rFonts w:cs="Times New Roman"/>
                <w:color w:val="000000"/>
                <w:sz w:val="20"/>
                <w:szCs w:val="20"/>
              </w:rPr>
              <w:t>0%</w:t>
            </w:r>
          </w:p>
        </w:tc>
        <w:tc>
          <w:tcPr>
            <w:tcW w:w="361" w:type="pct"/>
            <w:shd w:val="clear" w:color="000000" w:fill="FFFFFF"/>
            <w:noWrap/>
            <w:vAlign w:val="center"/>
          </w:tcPr>
          <w:p w14:paraId="6972030D">
            <w:pPr>
              <w:ind w:firstLine="0"/>
              <w:jc w:val="center"/>
              <w:rPr>
                <w:rFonts w:cs="Times New Roman"/>
                <w:color w:val="000000"/>
                <w:sz w:val="20"/>
                <w:szCs w:val="20"/>
              </w:rPr>
            </w:pPr>
            <w:r>
              <w:rPr>
                <w:rFonts w:cs="Times New Roman"/>
                <w:color w:val="000000"/>
                <w:sz w:val="20"/>
                <w:szCs w:val="20"/>
              </w:rPr>
              <w:t>0%</w:t>
            </w:r>
          </w:p>
        </w:tc>
        <w:tc>
          <w:tcPr>
            <w:tcW w:w="361" w:type="pct"/>
            <w:shd w:val="clear" w:color="000000" w:fill="FFFFFF"/>
            <w:noWrap/>
            <w:vAlign w:val="center"/>
          </w:tcPr>
          <w:p w14:paraId="55EBF95D">
            <w:pPr>
              <w:ind w:firstLine="0"/>
              <w:jc w:val="center"/>
              <w:rPr>
                <w:rFonts w:cs="Times New Roman"/>
                <w:color w:val="000000"/>
                <w:sz w:val="20"/>
                <w:szCs w:val="20"/>
              </w:rPr>
            </w:pPr>
            <w:r>
              <w:rPr>
                <w:rFonts w:cs="Times New Roman"/>
                <w:color w:val="000000"/>
                <w:sz w:val="20"/>
                <w:szCs w:val="20"/>
              </w:rPr>
              <w:t>21%</w:t>
            </w:r>
          </w:p>
        </w:tc>
        <w:tc>
          <w:tcPr>
            <w:tcW w:w="361" w:type="pct"/>
            <w:shd w:val="clear" w:color="000000" w:fill="FFFFFF"/>
            <w:noWrap/>
            <w:vAlign w:val="center"/>
          </w:tcPr>
          <w:p w14:paraId="58CA5759">
            <w:pPr>
              <w:ind w:firstLine="0"/>
              <w:jc w:val="center"/>
              <w:rPr>
                <w:rFonts w:cs="Times New Roman"/>
                <w:color w:val="000000"/>
                <w:sz w:val="20"/>
                <w:szCs w:val="20"/>
              </w:rPr>
            </w:pPr>
            <w:r>
              <w:rPr>
                <w:rFonts w:cs="Times New Roman"/>
                <w:color w:val="000000"/>
                <w:sz w:val="20"/>
                <w:szCs w:val="20"/>
              </w:rPr>
              <w:t>0%</w:t>
            </w:r>
          </w:p>
        </w:tc>
        <w:tc>
          <w:tcPr>
            <w:tcW w:w="361" w:type="pct"/>
            <w:shd w:val="clear" w:color="000000" w:fill="FFFFFF"/>
            <w:noWrap/>
            <w:vAlign w:val="center"/>
          </w:tcPr>
          <w:p w14:paraId="6585E71E">
            <w:pPr>
              <w:ind w:firstLine="0"/>
              <w:jc w:val="center"/>
              <w:rPr>
                <w:rFonts w:cs="Times New Roman"/>
                <w:color w:val="000000"/>
                <w:sz w:val="20"/>
                <w:szCs w:val="20"/>
              </w:rPr>
            </w:pPr>
            <w:r>
              <w:rPr>
                <w:rFonts w:cs="Times New Roman"/>
                <w:color w:val="000000"/>
                <w:sz w:val="20"/>
                <w:szCs w:val="20"/>
              </w:rPr>
              <w:t>0%</w:t>
            </w:r>
          </w:p>
        </w:tc>
        <w:tc>
          <w:tcPr>
            <w:tcW w:w="361" w:type="pct"/>
            <w:shd w:val="clear" w:color="000000" w:fill="FFFFFF"/>
            <w:noWrap/>
            <w:vAlign w:val="center"/>
          </w:tcPr>
          <w:p w14:paraId="5D00586B">
            <w:pPr>
              <w:ind w:firstLine="0"/>
              <w:jc w:val="center"/>
              <w:rPr>
                <w:rFonts w:cs="Times New Roman"/>
                <w:color w:val="000000"/>
                <w:sz w:val="20"/>
                <w:szCs w:val="20"/>
              </w:rPr>
            </w:pPr>
            <w:r>
              <w:rPr>
                <w:rFonts w:cs="Times New Roman"/>
                <w:color w:val="000000"/>
                <w:sz w:val="20"/>
                <w:szCs w:val="20"/>
              </w:rPr>
              <w:t>0%</w:t>
            </w:r>
          </w:p>
        </w:tc>
        <w:tc>
          <w:tcPr>
            <w:tcW w:w="361" w:type="pct"/>
            <w:shd w:val="clear" w:color="000000" w:fill="FFFFFF"/>
            <w:noWrap/>
            <w:vAlign w:val="center"/>
          </w:tcPr>
          <w:p w14:paraId="714CD7A3">
            <w:pPr>
              <w:ind w:firstLine="0"/>
              <w:jc w:val="center"/>
              <w:rPr>
                <w:rFonts w:cs="Times New Roman"/>
                <w:color w:val="000000"/>
                <w:sz w:val="20"/>
                <w:szCs w:val="20"/>
              </w:rPr>
            </w:pPr>
            <w:r>
              <w:rPr>
                <w:rFonts w:cs="Times New Roman"/>
                <w:color w:val="000000"/>
                <w:sz w:val="20"/>
                <w:szCs w:val="20"/>
              </w:rPr>
              <w:t>0%</w:t>
            </w:r>
          </w:p>
        </w:tc>
        <w:tc>
          <w:tcPr>
            <w:tcW w:w="359" w:type="pct"/>
            <w:shd w:val="clear" w:color="000000" w:fill="FFFFFF"/>
            <w:noWrap/>
            <w:vAlign w:val="center"/>
          </w:tcPr>
          <w:p w14:paraId="2BF96F18">
            <w:pPr>
              <w:ind w:firstLine="0"/>
              <w:jc w:val="center"/>
              <w:rPr>
                <w:rFonts w:cs="Times New Roman"/>
                <w:color w:val="000000"/>
                <w:sz w:val="20"/>
                <w:szCs w:val="20"/>
              </w:rPr>
            </w:pPr>
            <w:r>
              <w:rPr>
                <w:rFonts w:cs="Times New Roman"/>
                <w:color w:val="000000"/>
                <w:sz w:val="20"/>
                <w:szCs w:val="20"/>
              </w:rPr>
              <w:t>0%</w:t>
            </w:r>
          </w:p>
        </w:tc>
      </w:tr>
    </w:tbl>
    <w:p w14:paraId="35FCA13E">
      <w:pPr>
        <w:sectPr>
          <w:pgSz w:w="16838" w:h="11906" w:orient="landscape"/>
          <w:pgMar w:top="1418" w:right="992" w:bottom="851" w:left="851" w:header="709" w:footer="709" w:gutter="0"/>
          <w:cols w:space="708" w:num="1"/>
          <w:docGrid w:linePitch="360" w:charSpace="0"/>
        </w:sectPr>
      </w:pPr>
    </w:p>
    <w:p w14:paraId="617A1C80">
      <w:pPr>
        <w:pStyle w:val="2"/>
        <w:numPr>
          <w:numId w:val="0"/>
        </w:numPr>
        <w:ind w:left="1920" w:leftChars="0"/>
        <w:jc w:val="center"/>
        <w:rPr>
          <w:highlight w:val="lightGray"/>
        </w:rPr>
      </w:pPr>
      <w:bookmarkStart w:id="129" w:name="_Toc224316893"/>
      <w:r>
        <w:rPr>
          <w:lang w:val="ru-RU"/>
        </w:rPr>
        <w:t>Раздел</w:t>
      </w:r>
      <w:r>
        <w:rPr>
          <w:rFonts w:hint="default"/>
          <w:lang w:val="ru-RU"/>
        </w:rPr>
        <w:t xml:space="preserve"> 16. </w:t>
      </w:r>
      <w:r>
        <w:t xml:space="preserve">Предложения генерирующих объектов, функционирующих в режиме комбинированной выработки электрической и тепловой энергии, указанные </w:t>
      </w:r>
      <w:r>
        <w:rPr>
          <w:highlight w:val="lightGray"/>
        </w:rPr>
        <w:t>в подпункте "13.5" раздела 13 настоящего документа</w:t>
      </w:r>
      <w:bookmarkEnd w:id="129"/>
    </w:p>
    <w:p w14:paraId="6FE14E7C">
      <w:r>
        <w:t>Согласно Методическим рекомендациям по разработке схем теплоснабжения, предложения по новому строительству генерирующих мощностей с комбинированной выработкой тепловой и электрической энергии для обеспечения теплоснабжения потребителей возможны только в случае утвержденных решений по строительству генерирующих мощностей в региональных схемах и программах перспективного развития электроэнергетики, разработанных в соответствии с постановлением Правительства Российской Федерации от 17 октября 2009 года №823 «О схемах и программах перспективного развития электроэнергии».</w:t>
      </w:r>
    </w:p>
    <w:p w14:paraId="34CFFE41">
      <w:r>
        <w:t>В данных программах перспективного развития, строительство нового источника комбинированной выработки электрической и тепловой энергии на территории муниципального округа не предусматривается. Базовым и актуализированным проектом Схемы теплоснабжения, размещение источников комбинированной выработки на территории Анучинского муниципального округа не предусматривается.</w:t>
      </w:r>
    </w:p>
    <w:p w14:paraId="53132E03"/>
    <w:p w14:paraId="21386848">
      <w:pPr>
        <w:pStyle w:val="3"/>
        <w:numPr>
          <w:numId w:val="0"/>
        </w:numPr>
        <w:ind w:left="0" w:leftChars="0" w:firstLine="0" w:firstLineChars="0"/>
        <w:jc w:val="left"/>
      </w:pPr>
      <w:bookmarkStart w:id="130" w:name="_Toc224316894"/>
      <w:r>
        <w:rPr>
          <w:rFonts w:hint="default"/>
          <w:lang w:val="ru-RU"/>
        </w:rPr>
        <w:t xml:space="preserve">16.1. </w:t>
      </w:r>
      <w:r>
        <w:t>Наименование генерирующего объекта</w:t>
      </w:r>
      <w:bookmarkEnd w:id="130"/>
    </w:p>
    <w:p w14:paraId="374E64D6">
      <w:r>
        <w:t>На территории Анучинского муниципального округа отсутствуют источники комбинированной выработки тепловой и электрической энергии. В данных программах перспективного развития, строительство нового источника комбинированной выработки электрической и тепловой энергии на территории муниципального округа не предусматривается. Базовым и актуализированным проектом Схемы теплоснабжения, размещение источников комбинированной выработки на территории Анучинского муниципального округа не предусматривается.</w:t>
      </w:r>
    </w:p>
    <w:p w14:paraId="76277859"/>
    <w:p w14:paraId="121F1AA9">
      <w:pPr>
        <w:pStyle w:val="3"/>
        <w:numPr>
          <w:numId w:val="0"/>
        </w:numPr>
        <w:ind w:left="1446" w:leftChars="0" w:hanging="1446" w:hangingChars="600"/>
      </w:pPr>
      <w:bookmarkStart w:id="131" w:name="_Toc224316895"/>
      <w:r>
        <w:rPr>
          <w:rFonts w:hint="default"/>
          <w:lang w:val="ru-RU"/>
        </w:rPr>
        <w:t xml:space="preserve">16.2. </w:t>
      </w:r>
      <w:r>
        <w:t>Предлагаемый энергорайон его размещения</w:t>
      </w:r>
      <w:bookmarkEnd w:id="131"/>
    </w:p>
    <w:p w14:paraId="32E790F0">
      <w:r>
        <w:t>На территории Анучинского муниципального округа отсутствуют источники комбинированной выработки тепловой и электрической энергии.</w:t>
      </w:r>
    </w:p>
    <w:p w14:paraId="60643D34">
      <w:r>
        <w:t xml:space="preserve"> В данных программах перспективного развития, строительство нового источника комбинированной выработки электрической и тепловой энергии на территории муниципального округа не предусматривается. Базовым и актуализированным проектом Схемы теплоснабжения, размещение источников комбинированной выработки на территории Анучинского муниципального округа не предусматривается.</w:t>
      </w:r>
    </w:p>
    <w:p w14:paraId="40CD2216"/>
    <w:p w14:paraId="1C553B48">
      <w:pPr>
        <w:pStyle w:val="3"/>
        <w:numPr>
          <w:numId w:val="0"/>
        </w:numPr>
        <w:ind w:left="0" w:leftChars="0" w:hanging="6" w:firstLineChars="0"/>
      </w:pPr>
      <w:bookmarkStart w:id="132" w:name="_Toc224316896"/>
      <w:r>
        <w:rPr>
          <w:rFonts w:hint="default"/>
          <w:lang w:val="ru-RU"/>
        </w:rPr>
        <w:t xml:space="preserve">16.3. </w:t>
      </w:r>
      <w:r>
        <w:t>Год ввода генерирующего объекта в эксплуатацию после завершения строительства (реконструкции) с выделением этапов (при наличии)</w:t>
      </w:r>
      <w:bookmarkEnd w:id="132"/>
    </w:p>
    <w:p w14:paraId="58FFAB16">
      <w:r>
        <w:t>На территории Анучинского муниципального округа отсутствуют источники комбинированной выработки тепловой и электрической энергии. В данных программах перспективного развития, строительство нового источника комбинированной выработки электрической и тепловой энергии на территории муниципального округа не предусматривается. Базовым и актуализированным проектом Схемы теплоснабжения, размещение источников комбинированной выработки на территории Анучинского муниципального округа не предусматривается.</w:t>
      </w:r>
    </w:p>
    <w:p w14:paraId="6255CED2"/>
    <w:p w14:paraId="1150F261">
      <w:pPr>
        <w:pStyle w:val="3"/>
        <w:numPr>
          <w:numId w:val="0"/>
        </w:numPr>
        <w:ind w:left="0" w:leftChars="0" w:firstLine="0" w:firstLineChars="0"/>
        <w:jc w:val="both"/>
      </w:pPr>
      <w:bookmarkStart w:id="133" w:name="_Toc224316897"/>
      <w:r>
        <w:rPr>
          <w:rFonts w:hint="default"/>
          <w:lang w:val="ru-RU"/>
        </w:rPr>
        <w:t xml:space="preserve">16.4. </w:t>
      </w:r>
      <w:r>
        <w:t>Величина установленной генерирующей (электрической) мощности генерирующего объекта, минимально необходимой для обеспечения удовлетворения потребностей в тепловой энергии и мощности</w:t>
      </w:r>
      <w:bookmarkEnd w:id="133"/>
    </w:p>
    <w:p w14:paraId="4D6CDCA5">
      <w:r>
        <w:t>На территории Анучинского муниципального округа отсутствуют источники комбинированной выработки тепловой и электрической энергии. В данных программах перспективного развития, строительство нового источника комбинированной выработки электрической и тепловой энергии на территории муниципального округа не предусматривается. Базовым и актуализированным проектом Схемы теплоснабжения, размещение источников комбинированной выработки на территории Анучинского муниципального округа не предусматривается.</w:t>
      </w:r>
    </w:p>
    <w:p w14:paraId="63E0C1A9"/>
    <w:p w14:paraId="6883445A">
      <w:pPr>
        <w:pStyle w:val="3"/>
        <w:numPr>
          <w:numId w:val="0"/>
        </w:numPr>
        <w:ind w:left="0" w:leftChars="0" w:firstLine="0" w:firstLineChars="0"/>
        <w:jc w:val="left"/>
      </w:pPr>
      <w:bookmarkStart w:id="134" w:name="_Toc224316898"/>
      <w:r>
        <w:rPr>
          <w:rFonts w:hint="default"/>
          <w:lang w:val="ru-RU"/>
        </w:rPr>
        <w:t xml:space="preserve">16.5. </w:t>
      </w:r>
      <w:r>
        <w:t>Типы вновь вводимого генерирующего оборудования в составе такого генерирующего объекта</w:t>
      </w:r>
      <w:bookmarkEnd w:id="134"/>
    </w:p>
    <w:p w14:paraId="201A82C5">
      <w:r>
        <w:t>На территории Анучинского муниципального округа отсутствуют источники комбинированной выработки тепловой и электрической энергии.</w:t>
      </w:r>
    </w:p>
    <w:p w14:paraId="24A445E0">
      <w:r>
        <w:t>В данных программах перспективного развития, строительство нового источника комбинированной выработки электрической и тепловой энергии на территории муниципального округа не предусматривается. Базовым и актуализированным проектом Схемы теплоснабжения, размещение источников комбинированной выработки на территории Анучинского муниципального округа не предусматривается.</w:t>
      </w:r>
    </w:p>
    <w:p w14:paraId="2350C401">
      <w:pPr>
        <w:widowControl/>
        <w:spacing w:after="200" w:line="276" w:lineRule="auto"/>
        <w:ind w:firstLine="0"/>
        <w:jc w:val="left"/>
      </w:pPr>
      <w:r>
        <w:br w:type="page"/>
      </w:r>
    </w:p>
    <w:p w14:paraId="6C7C0CA3">
      <w:pPr>
        <w:pStyle w:val="2"/>
        <w:numPr>
          <w:numId w:val="0"/>
        </w:numPr>
        <w:ind w:left="1211" w:leftChars="0"/>
        <w:jc w:val="center"/>
      </w:pPr>
      <w:bookmarkStart w:id="135" w:name="_Toc224316899"/>
      <w:r>
        <w:t>Заключение</w:t>
      </w:r>
      <w:bookmarkEnd w:id="135"/>
    </w:p>
    <w:p w14:paraId="6F8E142D">
      <w:r>
        <w:t xml:space="preserve">С целью выявления реального дисбаланса между мощностями по выработке тепла и подключёнными нагрузками потребителей проведены расчеты гидравлических режимов работы систем теплоснабжения. </w:t>
      </w:r>
    </w:p>
    <w:p w14:paraId="38A905FF">
      <w:r>
        <w:t xml:space="preserve">Были систематизированы и обработаны результаты отпуска тепловой энергии от всех источников тепловой энергии, выполнен анализ работы каждой системы теплоснабжения на основании сравнения нормативных показателей с фактическими за базовый контрольный период – 2025 год и определены причины отклонений фактических показателей работы систем теплоснабжения от нормативных. </w:t>
      </w:r>
    </w:p>
    <w:p w14:paraId="4757E705">
      <w:r>
        <w:t xml:space="preserve">В ходе разработки схемы теплоснабжения Анучинского муниципального округа был выполнен расчет перспективных балансов тепловой мощности и тепловой нагрузки в зоне действия источника тепловой энергии, на каждом этапе и к окончанию планируемого периода, так же были определены перспективные топливные балансы для источника тепловой энергии по видам основного топлива на каждом этапе планируемого периода. </w:t>
      </w:r>
    </w:p>
    <w:p w14:paraId="12468D6D">
      <w:r>
        <w:t>Развитие теплоснабжения Анучинского муниципального округа до 2036 года предполагается базировать на существующих и новых источниках тепловой энергии.</w:t>
      </w:r>
    </w:p>
    <w:p w14:paraId="37AC4393">
      <w:r>
        <w:t xml:space="preserve">В ходе разработки схемы теплоснабжения дефицита тепловой мощности на источниках тепловой энергии не выявлено. </w:t>
      </w:r>
    </w:p>
    <w:p w14:paraId="66A921FC">
      <w:r>
        <w:t>Разработанная схема теплоснабжения подлежит ежегодной актуализации и один раз в пять лет корректировке.</w:t>
      </w:r>
    </w:p>
    <w:p w14:paraId="4D1B6E52"/>
    <w:p w14:paraId="59D55D52"/>
    <w:p w14:paraId="7C370AE4"/>
    <w:p w14:paraId="41B06563"/>
    <w:p w14:paraId="684982BB"/>
    <w:sectPr>
      <w:pgSz w:w="11906" w:h="16838"/>
      <w:pgMar w:top="993" w:right="850" w:bottom="851" w:left="1418"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egoe UI">
    <w:panose1 w:val="020B0502040204020203"/>
    <w:charset w:val="CC"/>
    <w:family w:val="swiss"/>
    <w:pitch w:val="default"/>
    <w:sig w:usb0="E4002EFF" w:usb1="C000E47F" w:usb2="00000009" w:usb3="00000000" w:csb0="200001FF" w:csb1="00000000"/>
  </w:font>
  <w:font w:name="Arial Narrow">
    <w:altName w:val="Arial"/>
    <w:panose1 w:val="020B0606020202030204"/>
    <w:charset w:val="CC"/>
    <w:family w:val="swiss"/>
    <w:pitch w:val="default"/>
    <w:sig w:usb0="00000000" w:usb1="00000000" w:usb2="00000000" w:usb3="00000000" w:csb0="0000009F" w:csb1="00000000"/>
  </w:font>
  <w:font w:name="Microsoft YaHei">
    <w:panose1 w:val="020B0503020204020204"/>
    <w:charset w:val="86"/>
    <w:family w:val="swiss"/>
    <w:pitch w:val="default"/>
    <w:sig w:usb0="80000287" w:usb1="2ACF3C50" w:usb2="00000016" w:usb3="00000000" w:csb0="0004001F" w:csb1="00000000"/>
  </w:font>
  <w:font w:name="Arial CYR">
    <w:altName w:val="Arial"/>
    <w:panose1 w:val="020B0604020202020204"/>
    <w:charset w:val="CC"/>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87219467"/>
      <w:docPartObj>
        <w:docPartGallery w:val="autotext"/>
      </w:docPartObj>
    </w:sdtPr>
    <w:sdtContent>
      <w:p w14:paraId="73C8C9B1">
        <w:pPr>
          <w:pStyle w:val="51"/>
        </w:pPr>
        <w:r>
          <w:fldChar w:fldCharType="begin"/>
        </w:r>
        <w:r>
          <w:instrText xml:space="preserve">PAGE   \* MERGEFORMAT</w:instrText>
        </w:r>
        <w:r>
          <w:fldChar w:fldCharType="separate"/>
        </w:r>
        <w:r>
          <w:t>46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384F84"/>
    <w:multiLevelType w:val="singleLevel"/>
    <w:tmpl w:val="EC384F84"/>
    <w:lvl w:ilvl="0" w:tentative="0">
      <w:start w:val="13"/>
      <w:numFmt w:val="decimal"/>
      <w:suff w:val="space"/>
      <w:lvlText w:val="%1."/>
      <w:lvlJc w:val="left"/>
    </w:lvl>
  </w:abstractNum>
  <w:abstractNum w:abstractNumId="1">
    <w:nsid w:val="2D08560D"/>
    <w:multiLevelType w:val="multilevel"/>
    <w:tmpl w:val="2D08560D"/>
    <w:lvl w:ilvl="0" w:tentative="0">
      <w:start w:val="1"/>
      <w:numFmt w:val="decimal"/>
      <w:pStyle w:val="2"/>
      <w:suff w:val="space"/>
      <w:lvlText w:val="Раздел %1"/>
      <w:lvlJc w:val="left"/>
      <w:pPr>
        <w:ind w:left="1211" w:firstLine="0"/>
      </w:pPr>
      <w:rPr>
        <w:rFonts w:hint="default"/>
      </w:rPr>
    </w:lvl>
    <w:lvl w:ilvl="1" w:tentative="0">
      <w:start w:val="1"/>
      <w:numFmt w:val="decimal"/>
      <w:pStyle w:val="3"/>
      <w:suff w:val="space"/>
      <w:lvlText w:val="%1.%2"/>
      <w:lvlJc w:val="left"/>
      <w:pPr>
        <w:ind w:left="2574" w:firstLine="284"/>
      </w:pPr>
      <w:rPr>
        <w:rFonts w:hint="default"/>
      </w:rPr>
    </w:lvl>
    <w:lvl w:ilvl="2" w:tentative="0">
      <w:start w:val="1"/>
      <w:numFmt w:val="decimal"/>
      <w:pStyle w:val="4"/>
      <w:lvlText w:val="%1.%2.%3"/>
      <w:lvlJc w:val="left"/>
      <w:pPr>
        <w:ind w:left="0" w:firstLine="567"/>
      </w:pPr>
      <w:rPr>
        <w:rFonts w:hint="default"/>
      </w:rPr>
    </w:lvl>
    <w:lvl w:ilvl="3" w:tentative="0">
      <w:start w:val="1"/>
      <w:numFmt w:val="decimal"/>
      <w:lvlText w:val="%1.%2.%3.%4"/>
      <w:lvlJc w:val="left"/>
      <w:pPr>
        <w:ind w:left="0" w:firstLine="0"/>
      </w:pPr>
      <w:rPr>
        <w:rFonts w:hint="default"/>
      </w:rPr>
    </w:lvl>
    <w:lvl w:ilvl="4" w:tentative="0">
      <w:start w:val="1"/>
      <w:numFmt w:val="decimal"/>
      <w:lvlText w:val="%1.%2.%3.%4.%5"/>
      <w:lvlJc w:val="left"/>
      <w:pPr>
        <w:ind w:left="0" w:firstLine="0"/>
      </w:pPr>
      <w:rPr>
        <w:rFonts w:hint="default"/>
      </w:rPr>
    </w:lvl>
    <w:lvl w:ilvl="5" w:tentative="0">
      <w:start w:val="1"/>
      <w:numFmt w:val="decimal"/>
      <w:lvlText w:val="%1.%2.%3.%4.%5.%6"/>
      <w:lvlJc w:val="left"/>
      <w:pPr>
        <w:ind w:left="0" w:firstLine="0"/>
      </w:pPr>
      <w:rPr>
        <w:rFonts w:hint="default"/>
      </w:rPr>
    </w:lvl>
    <w:lvl w:ilvl="6" w:tentative="0">
      <w:start w:val="1"/>
      <w:numFmt w:val="decimal"/>
      <w:lvlText w:val="%1.%2.%3.%4.%5.%6.%7"/>
      <w:lvlJc w:val="left"/>
      <w:pPr>
        <w:ind w:left="0" w:firstLine="0"/>
      </w:pPr>
      <w:rPr>
        <w:rFonts w:hint="default"/>
      </w:rPr>
    </w:lvl>
    <w:lvl w:ilvl="7" w:tentative="0">
      <w:start w:val="1"/>
      <w:numFmt w:val="decimal"/>
      <w:lvlText w:val="%1.%2.%3.%4.%5.%6.%7.%8"/>
      <w:lvlJc w:val="left"/>
      <w:pPr>
        <w:ind w:left="0" w:firstLine="0"/>
      </w:pPr>
      <w:rPr>
        <w:rFonts w:hint="default"/>
      </w:rPr>
    </w:lvl>
    <w:lvl w:ilvl="8" w:tentative="0">
      <w:start w:val="1"/>
      <w:numFmt w:val="decimal"/>
      <w:lvlText w:val="%1.%2.%3.%4.%5.%6.%7.%8.%9"/>
      <w:lvlJc w:val="left"/>
      <w:pPr>
        <w:ind w:left="0" w:firstLine="0"/>
      </w:pPr>
      <w:rPr>
        <w:rFonts w:hint="default"/>
      </w:rPr>
    </w:lvl>
  </w:abstractNum>
  <w:abstractNum w:abstractNumId="2">
    <w:nsid w:val="2F33713B"/>
    <w:multiLevelType w:val="multilevel"/>
    <w:tmpl w:val="2F33713B"/>
    <w:lvl w:ilvl="0" w:tentative="0">
      <w:start w:val="1"/>
      <w:numFmt w:val="decimal"/>
      <w:lvlText w:val="Раздел %1"/>
      <w:lvlJc w:val="left"/>
      <w:pPr>
        <w:ind w:left="0" w:firstLine="0"/>
      </w:pPr>
      <w:rPr>
        <w:rFonts w:hint="default"/>
      </w:rPr>
    </w:lvl>
    <w:lvl w:ilvl="1" w:tentative="0">
      <w:start w:val="1"/>
      <w:numFmt w:val="decimal"/>
      <w:lvlText w:val="%1.%2"/>
      <w:lvlJc w:val="left"/>
      <w:pPr>
        <w:ind w:left="576" w:hanging="576"/>
      </w:pPr>
      <w:rPr>
        <w:rFonts w:hint="default"/>
      </w:rPr>
    </w:lvl>
    <w:lvl w:ilvl="2" w:tentative="0">
      <w:start w:val="1"/>
      <w:numFmt w:val="decimal"/>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2" w:hanging="1152"/>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4" w:hanging="1584"/>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FBE"/>
    <w:rsid w:val="00004E7C"/>
    <w:rsid w:val="00025950"/>
    <w:rsid w:val="00033864"/>
    <w:rsid w:val="000376DB"/>
    <w:rsid w:val="00037841"/>
    <w:rsid w:val="00040C13"/>
    <w:rsid w:val="000454B0"/>
    <w:rsid w:val="0004553E"/>
    <w:rsid w:val="00053EF2"/>
    <w:rsid w:val="00056FE9"/>
    <w:rsid w:val="00065D17"/>
    <w:rsid w:val="00066A29"/>
    <w:rsid w:val="0006729C"/>
    <w:rsid w:val="0008788B"/>
    <w:rsid w:val="00091DE8"/>
    <w:rsid w:val="000928CC"/>
    <w:rsid w:val="000948F7"/>
    <w:rsid w:val="00095D48"/>
    <w:rsid w:val="00097C21"/>
    <w:rsid w:val="000A63B8"/>
    <w:rsid w:val="000B28B2"/>
    <w:rsid w:val="000B308A"/>
    <w:rsid w:val="000B4965"/>
    <w:rsid w:val="000C5709"/>
    <w:rsid w:val="000D3527"/>
    <w:rsid w:val="000D530E"/>
    <w:rsid w:val="000E2F1B"/>
    <w:rsid w:val="000E5DF6"/>
    <w:rsid w:val="000F0A46"/>
    <w:rsid w:val="000F181B"/>
    <w:rsid w:val="000F6FE0"/>
    <w:rsid w:val="00102A2B"/>
    <w:rsid w:val="00110F17"/>
    <w:rsid w:val="00111606"/>
    <w:rsid w:val="00120DC5"/>
    <w:rsid w:val="00123072"/>
    <w:rsid w:val="00127C72"/>
    <w:rsid w:val="00137EE0"/>
    <w:rsid w:val="00144ADF"/>
    <w:rsid w:val="0014644B"/>
    <w:rsid w:val="001516D4"/>
    <w:rsid w:val="00154FB7"/>
    <w:rsid w:val="00180A8E"/>
    <w:rsid w:val="00185085"/>
    <w:rsid w:val="00196229"/>
    <w:rsid w:val="00196878"/>
    <w:rsid w:val="001A1E60"/>
    <w:rsid w:val="001A5525"/>
    <w:rsid w:val="001B5BB8"/>
    <w:rsid w:val="001B79E7"/>
    <w:rsid w:val="001C064E"/>
    <w:rsid w:val="001C200E"/>
    <w:rsid w:val="001C303F"/>
    <w:rsid w:val="001D1C80"/>
    <w:rsid w:val="001D2325"/>
    <w:rsid w:val="001D438F"/>
    <w:rsid w:val="001E1D9E"/>
    <w:rsid w:val="001E59C3"/>
    <w:rsid w:val="001E5E5B"/>
    <w:rsid w:val="001E7C52"/>
    <w:rsid w:val="001F0703"/>
    <w:rsid w:val="001F1164"/>
    <w:rsid w:val="001F7BC2"/>
    <w:rsid w:val="002058AD"/>
    <w:rsid w:val="002066A3"/>
    <w:rsid w:val="00207231"/>
    <w:rsid w:val="0020766D"/>
    <w:rsid w:val="00213504"/>
    <w:rsid w:val="00221254"/>
    <w:rsid w:val="00223F33"/>
    <w:rsid w:val="002247C5"/>
    <w:rsid w:val="00225926"/>
    <w:rsid w:val="00231FE6"/>
    <w:rsid w:val="002325D2"/>
    <w:rsid w:val="00232D1D"/>
    <w:rsid w:val="00235D63"/>
    <w:rsid w:val="002377EF"/>
    <w:rsid w:val="0025013D"/>
    <w:rsid w:val="002524F2"/>
    <w:rsid w:val="002528C7"/>
    <w:rsid w:val="00256131"/>
    <w:rsid w:val="002574AB"/>
    <w:rsid w:val="00257576"/>
    <w:rsid w:val="00257DC2"/>
    <w:rsid w:val="002632D6"/>
    <w:rsid w:val="00263E8D"/>
    <w:rsid w:val="0026601B"/>
    <w:rsid w:val="002706BE"/>
    <w:rsid w:val="00271B50"/>
    <w:rsid w:val="00271F40"/>
    <w:rsid w:val="00272FC3"/>
    <w:rsid w:val="00275C3A"/>
    <w:rsid w:val="00280533"/>
    <w:rsid w:val="00280B3B"/>
    <w:rsid w:val="002935E1"/>
    <w:rsid w:val="0029598C"/>
    <w:rsid w:val="002A2484"/>
    <w:rsid w:val="002A39E9"/>
    <w:rsid w:val="002C01BA"/>
    <w:rsid w:val="002D0B14"/>
    <w:rsid w:val="002D0C37"/>
    <w:rsid w:val="002D2AC9"/>
    <w:rsid w:val="002D31A1"/>
    <w:rsid w:val="002D4DA9"/>
    <w:rsid w:val="002E6686"/>
    <w:rsid w:val="002F242D"/>
    <w:rsid w:val="002F2978"/>
    <w:rsid w:val="002F2B34"/>
    <w:rsid w:val="002F3964"/>
    <w:rsid w:val="00306673"/>
    <w:rsid w:val="003112CF"/>
    <w:rsid w:val="00313C48"/>
    <w:rsid w:val="00315204"/>
    <w:rsid w:val="00315494"/>
    <w:rsid w:val="00317D3E"/>
    <w:rsid w:val="00317F8A"/>
    <w:rsid w:val="0032306A"/>
    <w:rsid w:val="00325451"/>
    <w:rsid w:val="0034215F"/>
    <w:rsid w:val="0034248C"/>
    <w:rsid w:val="00352712"/>
    <w:rsid w:val="00357AFB"/>
    <w:rsid w:val="00360900"/>
    <w:rsid w:val="00361934"/>
    <w:rsid w:val="0036237A"/>
    <w:rsid w:val="00363934"/>
    <w:rsid w:val="00370B26"/>
    <w:rsid w:val="00372859"/>
    <w:rsid w:val="00372CA2"/>
    <w:rsid w:val="00375565"/>
    <w:rsid w:val="00381C35"/>
    <w:rsid w:val="00382C9C"/>
    <w:rsid w:val="00385BCF"/>
    <w:rsid w:val="00394CA3"/>
    <w:rsid w:val="003A4ABE"/>
    <w:rsid w:val="003A73E1"/>
    <w:rsid w:val="003C39A1"/>
    <w:rsid w:val="003C634A"/>
    <w:rsid w:val="003D0355"/>
    <w:rsid w:val="003D1D54"/>
    <w:rsid w:val="003D2036"/>
    <w:rsid w:val="003D389B"/>
    <w:rsid w:val="003E01B0"/>
    <w:rsid w:val="003E1ACC"/>
    <w:rsid w:val="003E6047"/>
    <w:rsid w:val="003E6D6B"/>
    <w:rsid w:val="003F02DF"/>
    <w:rsid w:val="003F3EA0"/>
    <w:rsid w:val="003F47F1"/>
    <w:rsid w:val="00411C25"/>
    <w:rsid w:val="004333F4"/>
    <w:rsid w:val="004338D0"/>
    <w:rsid w:val="0043679D"/>
    <w:rsid w:val="00437B3E"/>
    <w:rsid w:val="00441037"/>
    <w:rsid w:val="0044356F"/>
    <w:rsid w:val="004504ED"/>
    <w:rsid w:val="004505AD"/>
    <w:rsid w:val="004532F4"/>
    <w:rsid w:val="00456B87"/>
    <w:rsid w:val="004724BB"/>
    <w:rsid w:val="00475B10"/>
    <w:rsid w:val="00480177"/>
    <w:rsid w:val="00483F15"/>
    <w:rsid w:val="00491146"/>
    <w:rsid w:val="0049115C"/>
    <w:rsid w:val="004A3A4E"/>
    <w:rsid w:val="004B235D"/>
    <w:rsid w:val="004B4FE6"/>
    <w:rsid w:val="004B5941"/>
    <w:rsid w:val="004C3C31"/>
    <w:rsid w:val="004C687E"/>
    <w:rsid w:val="004C7479"/>
    <w:rsid w:val="004D0EFB"/>
    <w:rsid w:val="004D1F8C"/>
    <w:rsid w:val="004D4DCC"/>
    <w:rsid w:val="004E3B2A"/>
    <w:rsid w:val="004F22D7"/>
    <w:rsid w:val="004F61B1"/>
    <w:rsid w:val="005009AC"/>
    <w:rsid w:val="00501305"/>
    <w:rsid w:val="00502DCC"/>
    <w:rsid w:val="00513484"/>
    <w:rsid w:val="00515A57"/>
    <w:rsid w:val="00522BC2"/>
    <w:rsid w:val="00523CDD"/>
    <w:rsid w:val="00530AD6"/>
    <w:rsid w:val="0053462A"/>
    <w:rsid w:val="00537B13"/>
    <w:rsid w:val="0054159C"/>
    <w:rsid w:val="0054249F"/>
    <w:rsid w:val="00561483"/>
    <w:rsid w:val="00563C23"/>
    <w:rsid w:val="00567A68"/>
    <w:rsid w:val="005735A5"/>
    <w:rsid w:val="005764EC"/>
    <w:rsid w:val="005777F6"/>
    <w:rsid w:val="00577F1C"/>
    <w:rsid w:val="00586BE5"/>
    <w:rsid w:val="0059017C"/>
    <w:rsid w:val="005904EF"/>
    <w:rsid w:val="00590790"/>
    <w:rsid w:val="005A06F7"/>
    <w:rsid w:val="005A236F"/>
    <w:rsid w:val="005A2FA2"/>
    <w:rsid w:val="005B0554"/>
    <w:rsid w:val="005B093A"/>
    <w:rsid w:val="005B34E0"/>
    <w:rsid w:val="005C50FD"/>
    <w:rsid w:val="005C70BF"/>
    <w:rsid w:val="005C73F6"/>
    <w:rsid w:val="005C75B7"/>
    <w:rsid w:val="005D1408"/>
    <w:rsid w:val="005D1664"/>
    <w:rsid w:val="005D1E70"/>
    <w:rsid w:val="005D4B63"/>
    <w:rsid w:val="005D57FA"/>
    <w:rsid w:val="005D5C84"/>
    <w:rsid w:val="005D67B1"/>
    <w:rsid w:val="005E169E"/>
    <w:rsid w:val="005E1CCA"/>
    <w:rsid w:val="005E539B"/>
    <w:rsid w:val="005F25F5"/>
    <w:rsid w:val="005F6910"/>
    <w:rsid w:val="00600B25"/>
    <w:rsid w:val="0060424C"/>
    <w:rsid w:val="00604C97"/>
    <w:rsid w:val="00606978"/>
    <w:rsid w:val="006165EB"/>
    <w:rsid w:val="00617C58"/>
    <w:rsid w:val="00622548"/>
    <w:rsid w:val="0063267C"/>
    <w:rsid w:val="00640DEB"/>
    <w:rsid w:val="00657ECD"/>
    <w:rsid w:val="00662238"/>
    <w:rsid w:val="00667718"/>
    <w:rsid w:val="006754C9"/>
    <w:rsid w:val="006805C2"/>
    <w:rsid w:val="00691B72"/>
    <w:rsid w:val="00693C90"/>
    <w:rsid w:val="006964F1"/>
    <w:rsid w:val="006A4EFF"/>
    <w:rsid w:val="006A5C18"/>
    <w:rsid w:val="006A6963"/>
    <w:rsid w:val="006B1A43"/>
    <w:rsid w:val="006B61AA"/>
    <w:rsid w:val="006B6327"/>
    <w:rsid w:val="006C37BA"/>
    <w:rsid w:val="006C5FDB"/>
    <w:rsid w:val="006C74BC"/>
    <w:rsid w:val="006C7E88"/>
    <w:rsid w:val="006D0EE2"/>
    <w:rsid w:val="006E5BC4"/>
    <w:rsid w:val="006E7B0F"/>
    <w:rsid w:val="006F2EA0"/>
    <w:rsid w:val="006F3E88"/>
    <w:rsid w:val="00706D78"/>
    <w:rsid w:val="00710689"/>
    <w:rsid w:val="00717187"/>
    <w:rsid w:val="0073533C"/>
    <w:rsid w:val="00760ED2"/>
    <w:rsid w:val="007722B7"/>
    <w:rsid w:val="0078299B"/>
    <w:rsid w:val="00786324"/>
    <w:rsid w:val="007935F4"/>
    <w:rsid w:val="00793824"/>
    <w:rsid w:val="00794AC6"/>
    <w:rsid w:val="007A6943"/>
    <w:rsid w:val="007A7B16"/>
    <w:rsid w:val="007C473E"/>
    <w:rsid w:val="007C5868"/>
    <w:rsid w:val="007C744B"/>
    <w:rsid w:val="007D3833"/>
    <w:rsid w:val="007D4FDD"/>
    <w:rsid w:val="007F060B"/>
    <w:rsid w:val="0080054D"/>
    <w:rsid w:val="00806A26"/>
    <w:rsid w:val="00810FFA"/>
    <w:rsid w:val="008152EF"/>
    <w:rsid w:val="00817677"/>
    <w:rsid w:val="0082131D"/>
    <w:rsid w:val="00826037"/>
    <w:rsid w:val="00826DCD"/>
    <w:rsid w:val="00830CE7"/>
    <w:rsid w:val="00832ADD"/>
    <w:rsid w:val="00833E45"/>
    <w:rsid w:val="008419B2"/>
    <w:rsid w:val="00847553"/>
    <w:rsid w:val="008562A8"/>
    <w:rsid w:val="00856C32"/>
    <w:rsid w:val="00860EF0"/>
    <w:rsid w:val="00865DC6"/>
    <w:rsid w:val="008721D0"/>
    <w:rsid w:val="00877393"/>
    <w:rsid w:val="00886152"/>
    <w:rsid w:val="00886E1F"/>
    <w:rsid w:val="00893233"/>
    <w:rsid w:val="008938A2"/>
    <w:rsid w:val="008A1181"/>
    <w:rsid w:val="008A335B"/>
    <w:rsid w:val="008A4269"/>
    <w:rsid w:val="008A69E1"/>
    <w:rsid w:val="008A7E8E"/>
    <w:rsid w:val="008B3F74"/>
    <w:rsid w:val="008C18E0"/>
    <w:rsid w:val="008C2949"/>
    <w:rsid w:val="008C559D"/>
    <w:rsid w:val="008C55E6"/>
    <w:rsid w:val="008C5778"/>
    <w:rsid w:val="008D02B7"/>
    <w:rsid w:val="008D61E5"/>
    <w:rsid w:val="008E0AA3"/>
    <w:rsid w:val="008E7FAC"/>
    <w:rsid w:val="008F1E05"/>
    <w:rsid w:val="008F1F61"/>
    <w:rsid w:val="008F5AE4"/>
    <w:rsid w:val="009031E9"/>
    <w:rsid w:val="00912A00"/>
    <w:rsid w:val="00916BAB"/>
    <w:rsid w:val="00921DDD"/>
    <w:rsid w:val="009220E7"/>
    <w:rsid w:val="00922684"/>
    <w:rsid w:val="00923C6C"/>
    <w:rsid w:val="00927D18"/>
    <w:rsid w:val="00932922"/>
    <w:rsid w:val="009336FD"/>
    <w:rsid w:val="009416D8"/>
    <w:rsid w:val="00941DDE"/>
    <w:rsid w:val="00944F0E"/>
    <w:rsid w:val="0094793D"/>
    <w:rsid w:val="00950BB2"/>
    <w:rsid w:val="00956C21"/>
    <w:rsid w:val="0095701A"/>
    <w:rsid w:val="0096246A"/>
    <w:rsid w:val="00977244"/>
    <w:rsid w:val="009862F5"/>
    <w:rsid w:val="00994009"/>
    <w:rsid w:val="00996076"/>
    <w:rsid w:val="0099618B"/>
    <w:rsid w:val="00997F13"/>
    <w:rsid w:val="009A025D"/>
    <w:rsid w:val="009A1BC9"/>
    <w:rsid w:val="009B1724"/>
    <w:rsid w:val="009B570F"/>
    <w:rsid w:val="009D1F67"/>
    <w:rsid w:val="009D782E"/>
    <w:rsid w:val="009E5C78"/>
    <w:rsid w:val="009F1E8C"/>
    <w:rsid w:val="009F61B8"/>
    <w:rsid w:val="00A001BA"/>
    <w:rsid w:val="00A1002A"/>
    <w:rsid w:val="00A11176"/>
    <w:rsid w:val="00A115B8"/>
    <w:rsid w:val="00A17D39"/>
    <w:rsid w:val="00A21701"/>
    <w:rsid w:val="00A228B2"/>
    <w:rsid w:val="00A252A4"/>
    <w:rsid w:val="00A26D8E"/>
    <w:rsid w:val="00A34919"/>
    <w:rsid w:val="00A41A47"/>
    <w:rsid w:val="00A51A13"/>
    <w:rsid w:val="00A54A73"/>
    <w:rsid w:val="00A554D4"/>
    <w:rsid w:val="00A57ADC"/>
    <w:rsid w:val="00A633AA"/>
    <w:rsid w:val="00A64846"/>
    <w:rsid w:val="00A64BE7"/>
    <w:rsid w:val="00A723E5"/>
    <w:rsid w:val="00A82F37"/>
    <w:rsid w:val="00A834E5"/>
    <w:rsid w:val="00A87CFC"/>
    <w:rsid w:val="00A92200"/>
    <w:rsid w:val="00A9764B"/>
    <w:rsid w:val="00A97F37"/>
    <w:rsid w:val="00AA2484"/>
    <w:rsid w:val="00AA41D9"/>
    <w:rsid w:val="00AA431E"/>
    <w:rsid w:val="00AC4203"/>
    <w:rsid w:val="00AC7BE5"/>
    <w:rsid w:val="00AD211F"/>
    <w:rsid w:val="00AD7B79"/>
    <w:rsid w:val="00AD7F88"/>
    <w:rsid w:val="00AE38A8"/>
    <w:rsid w:val="00AE38C2"/>
    <w:rsid w:val="00AF2EB3"/>
    <w:rsid w:val="00AF5AF7"/>
    <w:rsid w:val="00AF6CB0"/>
    <w:rsid w:val="00AF7B6C"/>
    <w:rsid w:val="00B02B50"/>
    <w:rsid w:val="00B03D10"/>
    <w:rsid w:val="00B04796"/>
    <w:rsid w:val="00B16162"/>
    <w:rsid w:val="00B20267"/>
    <w:rsid w:val="00B2133F"/>
    <w:rsid w:val="00B30356"/>
    <w:rsid w:val="00B52841"/>
    <w:rsid w:val="00B5303B"/>
    <w:rsid w:val="00B545E6"/>
    <w:rsid w:val="00B552E9"/>
    <w:rsid w:val="00B56AD5"/>
    <w:rsid w:val="00B62EC7"/>
    <w:rsid w:val="00B65CCC"/>
    <w:rsid w:val="00B704A8"/>
    <w:rsid w:val="00B764E6"/>
    <w:rsid w:val="00B93D56"/>
    <w:rsid w:val="00BA43A3"/>
    <w:rsid w:val="00BB3EC2"/>
    <w:rsid w:val="00BC29EB"/>
    <w:rsid w:val="00BC41B0"/>
    <w:rsid w:val="00BD481A"/>
    <w:rsid w:val="00BD6F69"/>
    <w:rsid w:val="00BE3674"/>
    <w:rsid w:val="00BF1338"/>
    <w:rsid w:val="00BF2D1A"/>
    <w:rsid w:val="00BF666C"/>
    <w:rsid w:val="00C004E7"/>
    <w:rsid w:val="00C0505F"/>
    <w:rsid w:val="00C10A82"/>
    <w:rsid w:val="00C1301F"/>
    <w:rsid w:val="00C1459F"/>
    <w:rsid w:val="00C15606"/>
    <w:rsid w:val="00C17088"/>
    <w:rsid w:val="00C20B1D"/>
    <w:rsid w:val="00C244BB"/>
    <w:rsid w:val="00C30FDE"/>
    <w:rsid w:val="00C32A54"/>
    <w:rsid w:val="00C35360"/>
    <w:rsid w:val="00C35E31"/>
    <w:rsid w:val="00C4289D"/>
    <w:rsid w:val="00C44042"/>
    <w:rsid w:val="00C5176F"/>
    <w:rsid w:val="00C522BA"/>
    <w:rsid w:val="00C53016"/>
    <w:rsid w:val="00C54E2B"/>
    <w:rsid w:val="00C6032E"/>
    <w:rsid w:val="00C60717"/>
    <w:rsid w:val="00C6588F"/>
    <w:rsid w:val="00C90CE0"/>
    <w:rsid w:val="00C91783"/>
    <w:rsid w:val="00C9320D"/>
    <w:rsid w:val="00C935FF"/>
    <w:rsid w:val="00C948F8"/>
    <w:rsid w:val="00C96116"/>
    <w:rsid w:val="00CB1A98"/>
    <w:rsid w:val="00CB40AA"/>
    <w:rsid w:val="00CB7F53"/>
    <w:rsid w:val="00CC255D"/>
    <w:rsid w:val="00CD2EC4"/>
    <w:rsid w:val="00CE2B37"/>
    <w:rsid w:val="00CE6DB9"/>
    <w:rsid w:val="00CF005F"/>
    <w:rsid w:val="00CF25D8"/>
    <w:rsid w:val="00CF66E7"/>
    <w:rsid w:val="00CF6C79"/>
    <w:rsid w:val="00D00BDA"/>
    <w:rsid w:val="00D03BCF"/>
    <w:rsid w:val="00D0694A"/>
    <w:rsid w:val="00D10FE7"/>
    <w:rsid w:val="00D12424"/>
    <w:rsid w:val="00D14EA7"/>
    <w:rsid w:val="00D220C2"/>
    <w:rsid w:val="00D256EE"/>
    <w:rsid w:val="00D415FC"/>
    <w:rsid w:val="00D417CC"/>
    <w:rsid w:val="00D41C3A"/>
    <w:rsid w:val="00D44F0B"/>
    <w:rsid w:val="00D5043B"/>
    <w:rsid w:val="00D51F6C"/>
    <w:rsid w:val="00D5223A"/>
    <w:rsid w:val="00D52383"/>
    <w:rsid w:val="00D64F90"/>
    <w:rsid w:val="00D775DB"/>
    <w:rsid w:val="00D90533"/>
    <w:rsid w:val="00D935CC"/>
    <w:rsid w:val="00D97847"/>
    <w:rsid w:val="00DA0347"/>
    <w:rsid w:val="00DA4230"/>
    <w:rsid w:val="00DB0C2B"/>
    <w:rsid w:val="00DB5C33"/>
    <w:rsid w:val="00DC3F59"/>
    <w:rsid w:val="00DD15F7"/>
    <w:rsid w:val="00DD5EB6"/>
    <w:rsid w:val="00DE1B8B"/>
    <w:rsid w:val="00DE3BD2"/>
    <w:rsid w:val="00DE6C4E"/>
    <w:rsid w:val="00DF0575"/>
    <w:rsid w:val="00DF4450"/>
    <w:rsid w:val="00E00BEB"/>
    <w:rsid w:val="00E02D91"/>
    <w:rsid w:val="00E0509D"/>
    <w:rsid w:val="00E06F6F"/>
    <w:rsid w:val="00E2137F"/>
    <w:rsid w:val="00E21FD6"/>
    <w:rsid w:val="00E24FA5"/>
    <w:rsid w:val="00E307F0"/>
    <w:rsid w:val="00E3211F"/>
    <w:rsid w:val="00E338DD"/>
    <w:rsid w:val="00E33FBE"/>
    <w:rsid w:val="00E40C72"/>
    <w:rsid w:val="00E40D0C"/>
    <w:rsid w:val="00E4180C"/>
    <w:rsid w:val="00E45D35"/>
    <w:rsid w:val="00E53B9E"/>
    <w:rsid w:val="00E54C48"/>
    <w:rsid w:val="00E55BE7"/>
    <w:rsid w:val="00E63860"/>
    <w:rsid w:val="00E70666"/>
    <w:rsid w:val="00E72B6B"/>
    <w:rsid w:val="00E83C80"/>
    <w:rsid w:val="00E8534E"/>
    <w:rsid w:val="00E85426"/>
    <w:rsid w:val="00E856D5"/>
    <w:rsid w:val="00E870F0"/>
    <w:rsid w:val="00E87141"/>
    <w:rsid w:val="00E90FA2"/>
    <w:rsid w:val="00E92F1A"/>
    <w:rsid w:val="00E965C2"/>
    <w:rsid w:val="00E97D30"/>
    <w:rsid w:val="00EB69F6"/>
    <w:rsid w:val="00ED3BEA"/>
    <w:rsid w:val="00ED4193"/>
    <w:rsid w:val="00ED45B2"/>
    <w:rsid w:val="00EE0166"/>
    <w:rsid w:val="00EE611C"/>
    <w:rsid w:val="00EF3E3A"/>
    <w:rsid w:val="00EF76F1"/>
    <w:rsid w:val="00F0168A"/>
    <w:rsid w:val="00F016DE"/>
    <w:rsid w:val="00F079ED"/>
    <w:rsid w:val="00F23565"/>
    <w:rsid w:val="00F2535C"/>
    <w:rsid w:val="00F315F1"/>
    <w:rsid w:val="00F34E8C"/>
    <w:rsid w:val="00F35F9A"/>
    <w:rsid w:val="00F41360"/>
    <w:rsid w:val="00F41B39"/>
    <w:rsid w:val="00F42713"/>
    <w:rsid w:val="00F460D2"/>
    <w:rsid w:val="00F56C19"/>
    <w:rsid w:val="00F570F8"/>
    <w:rsid w:val="00F60CE8"/>
    <w:rsid w:val="00F6106B"/>
    <w:rsid w:val="00F65A8D"/>
    <w:rsid w:val="00F70642"/>
    <w:rsid w:val="00F71D35"/>
    <w:rsid w:val="00F755C7"/>
    <w:rsid w:val="00F77165"/>
    <w:rsid w:val="00F80F10"/>
    <w:rsid w:val="00F815B9"/>
    <w:rsid w:val="00F8599A"/>
    <w:rsid w:val="00F87696"/>
    <w:rsid w:val="00F9191C"/>
    <w:rsid w:val="00F97D59"/>
    <w:rsid w:val="00FA08B0"/>
    <w:rsid w:val="00FA2189"/>
    <w:rsid w:val="00FA50F9"/>
    <w:rsid w:val="00FB3C8A"/>
    <w:rsid w:val="00FC094D"/>
    <w:rsid w:val="00FC368C"/>
    <w:rsid w:val="00FC66E9"/>
    <w:rsid w:val="00FC737B"/>
    <w:rsid w:val="00FD2427"/>
    <w:rsid w:val="00FE5E26"/>
    <w:rsid w:val="00FF6701"/>
    <w:rsid w:val="2474205F"/>
    <w:rsid w:val="262F07B4"/>
    <w:rsid w:val="525B667C"/>
    <w:rsid w:val="531F158C"/>
    <w:rsid w:val="7C780BA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0" w:semiHidden="0" w:name="caption"/>
    <w:lsdException w:qFormat="1" w:uiPriority="99" w:semiHidden="0" w:name="table of figures"/>
    <w:lsdException w:uiPriority="99" w:name="envelope address"/>
    <w:lsdException w:uiPriority="99" w:name="envelope return"/>
    <w:lsdException w:qFormat="1" w:unhideWhenUsed="0"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qFormat="1" w:unhideWhenUsed="0" w:uiPriority="34" w:semiHidden="0" w:name="List Paragraph"/>
  </w:latentStyles>
  <w:style w:type="paragraph" w:default="1" w:styleId="1">
    <w:name w:val="Normal"/>
    <w:qFormat/>
    <w:uiPriority w:val="0"/>
    <w:pPr>
      <w:widowControl w:val="0"/>
      <w:spacing w:after="0" w:line="240" w:lineRule="auto"/>
      <w:ind w:firstLine="709"/>
      <w:jc w:val="both"/>
    </w:pPr>
    <w:rPr>
      <w:rFonts w:ascii="Times New Roman" w:hAnsi="Times New Roman" w:eastAsiaTheme="minorHAnsi" w:cstheme="minorBidi"/>
      <w:sz w:val="24"/>
      <w:szCs w:val="22"/>
      <w:lang w:val="ru-RU" w:eastAsia="en-US" w:bidi="ar-SA"/>
    </w:rPr>
  </w:style>
  <w:style w:type="paragraph" w:styleId="2">
    <w:name w:val="heading 1"/>
    <w:basedOn w:val="1"/>
    <w:next w:val="1"/>
    <w:link w:val="39"/>
    <w:qFormat/>
    <w:uiPriority w:val="1"/>
    <w:pPr>
      <w:keepNext/>
      <w:keepLines/>
      <w:pageBreakBefore/>
      <w:widowControl/>
      <w:numPr>
        <w:ilvl w:val="0"/>
        <w:numId w:val="1"/>
      </w:numPr>
      <w:spacing w:after="120"/>
      <w:ind w:firstLine="709"/>
      <w:outlineLvl w:val="0"/>
    </w:pPr>
    <w:rPr>
      <w:rFonts w:eastAsiaTheme="majorEastAsia" w:cstheme="majorBidi"/>
      <w:b/>
      <w:bCs/>
      <w:sz w:val="28"/>
      <w:szCs w:val="28"/>
    </w:rPr>
  </w:style>
  <w:style w:type="paragraph" w:styleId="3">
    <w:name w:val="heading 2"/>
    <w:basedOn w:val="1"/>
    <w:next w:val="1"/>
    <w:link w:val="40"/>
    <w:unhideWhenUsed/>
    <w:qFormat/>
    <w:uiPriority w:val="9"/>
    <w:pPr>
      <w:keepNext/>
      <w:keepLines/>
      <w:numPr>
        <w:ilvl w:val="1"/>
        <w:numId w:val="1"/>
      </w:numPr>
      <w:spacing w:before="120"/>
      <w:ind w:left="0" w:firstLine="709"/>
      <w:outlineLvl w:val="1"/>
    </w:pPr>
    <w:rPr>
      <w:rFonts w:eastAsiaTheme="majorEastAsia" w:cstheme="majorBidi"/>
      <w:b/>
      <w:bCs/>
      <w:szCs w:val="26"/>
    </w:rPr>
  </w:style>
  <w:style w:type="paragraph" w:styleId="4">
    <w:name w:val="heading 3"/>
    <w:basedOn w:val="1"/>
    <w:next w:val="1"/>
    <w:link w:val="42"/>
    <w:unhideWhenUsed/>
    <w:qFormat/>
    <w:uiPriority w:val="9"/>
    <w:pPr>
      <w:keepNext/>
      <w:keepLines/>
      <w:numPr>
        <w:ilvl w:val="2"/>
        <w:numId w:val="1"/>
      </w:numPr>
      <w:spacing w:before="120"/>
      <w:outlineLvl w:val="2"/>
    </w:pPr>
    <w:rPr>
      <w:rFonts w:cs="Times New Roman" w:eastAsiaTheme="majorEastAsia"/>
      <w:b/>
      <w:bCs/>
    </w:rPr>
  </w:style>
  <w:style w:type="paragraph" w:styleId="5">
    <w:name w:val="heading 4"/>
    <w:basedOn w:val="1"/>
    <w:next w:val="1"/>
    <w:link w:val="43"/>
    <w:semiHidden/>
    <w:unhideWhenUsed/>
    <w:qFormat/>
    <w:uiPriority w:val="9"/>
    <w:pPr>
      <w:keepNext/>
      <w:keepLines/>
      <w:numPr>
        <w:ilvl w:val="3"/>
        <w:numId w:val="2"/>
      </w:numPr>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44"/>
    <w:semiHidden/>
    <w:unhideWhenUsed/>
    <w:qFormat/>
    <w:uiPriority w:val="9"/>
    <w:pPr>
      <w:keepNext/>
      <w:keepLines/>
      <w:numPr>
        <w:ilvl w:val="4"/>
        <w:numId w:val="2"/>
      </w:numPr>
      <w:spacing w:before="20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45"/>
    <w:semiHidden/>
    <w:unhideWhenUsed/>
    <w:qFormat/>
    <w:uiPriority w:val="9"/>
    <w:pPr>
      <w:keepNext/>
      <w:keepLines/>
      <w:numPr>
        <w:ilvl w:val="5"/>
        <w:numId w:val="2"/>
      </w:numPr>
      <w:spacing w:before="20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46"/>
    <w:semiHidden/>
    <w:unhideWhenUsed/>
    <w:qFormat/>
    <w:uiPriority w:val="9"/>
    <w:pPr>
      <w:keepNext/>
      <w:keepLines/>
      <w:numPr>
        <w:ilvl w:val="6"/>
        <w:numId w:val="2"/>
      </w:numPr>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47"/>
    <w:semiHidden/>
    <w:unhideWhenUsed/>
    <w:qFormat/>
    <w:uiPriority w:val="9"/>
    <w:pPr>
      <w:keepNext/>
      <w:keepLines/>
      <w:numPr>
        <w:ilvl w:val="7"/>
        <w:numId w:val="2"/>
      </w:numPr>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paragraph" w:styleId="10">
    <w:name w:val="heading 9"/>
    <w:basedOn w:val="1"/>
    <w:next w:val="1"/>
    <w:link w:val="48"/>
    <w:semiHidden/>
    <w:unhideWhenUsed/>
    <w:qFormat/>
    <w:uiPriority w:val="9"/>
    <w:pPr>
      <w:keepNext/>
      <w:keepLines/>
      <w:numPr>
        <w:ilvl w:val="8"/>
        <w:numId w:val="2"/>
      </w:numPr>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otnote reference"/>
    <w:semiHidden/>
    <w:qFormat/>
    <w:uiPriority w:val="99"/>
    <w:rPr>
      <w:vertAlign w:val="superscript"/>
    </w:rPr>
  </w:style>
  <w:style w:type="character" w:styleId="14">
    <w:name w:val="annotation reference"/>
    <w:basedOn w:val="11"/>
    <w:semiHidden/>
    <w:unhideWhenUsed/>
    <w:qFormat/>
    <w:uiPriority w:val="99"/>
    <w:rPr>
      <w:sz w:val="16"/>
      <w:szCs w:val="16"/>
    </w:rPr>
  </w:style>
  <w:style w:type="character" w:styleId="15">
    <w:name w:val="Emphasis"/>
    <w:basedOn w:val="11"/>
    <w:qFormat/>
    <w:uiPriority w:val="20"/>
    <w:rPr>
      <w:i/>
      <w:iCs/>
    </w:rPr>
  </w:style>
  <w:style w:type="character" w:styleId="16">
    <w:name w:val="Hyperlink"/>
    <w:basedOn w:val="11"/>
    <w:unhideWhenUsed/>
    <w:qFormat/>
    <w:uiPriority w:val="99"/>
    <w:rPr>
      <w:color w:val="0000FF" w:themeColor="hyperlink"/>
      <w:u w:val="single"/>
      <w14:textFill>
        <w14:solidFill>
          <w14:schemeClr w14:val="hlink"/>
        </w14:solidFill>
      </w14:textFill>
    </w:rPr>
  </w:style>
  <w:style w:type="character" w:styleId="17">
    <w:name w:val="page number"/>
    <w:basedOn w:val="11"/>
    <w:qFormat/>
    <w:uiPriority w:val="0"/>
    <w:rPr>
      <w:rFonts w:ascii="Arial" w:hAnsi="Arial" w:cs="Arial"/>
      <w:sz w:val="20"/>
      <w:szCs w:val="20"/>
    </w:rPr>
  </w:style>
  <w:style w:type="character" w:styleId="18">
    <w:name w:val="Strong"/>
    <w:basedOn w:val="11"/>
    <w:qFormat/>
    <w:uiPriority w:val="22"/>
    <w:rPr>
      <w:b/>
      <w:bCs/>
    </w:rPr>
  </w:style>
  <w:style w:type="paragraph" w:styleId="19">
    <w:name w:val="Balloon Text"/>
    <w:basedOn w:val="1"/>
    <w:link w:val="89"/>
    <w:semiHidden/>
    <w:unhideWhenUsed/>
    <w:qFormat/>
    <w:uiPriority w:val="99"/>
    <w:rPr>
      <w:rFonts w:ascii="Segoe UI" w:hAnsi="Segoe UI" w:cs="Segoe UI"/>
      <w:sz w:val="18"/>
      <w:szCs w:val="18"/>
    </w:rPr>
  </w:style>
  <w:style w:type="paragraph" w:styleId="20">
    <w:name w:val="caption"/>
    <w:basedOn w:val="1"/>
    <w:next w:val="1"/>
    <w:link w:val="57"/>
    <w:unhideWhenUsed/>
    <w:qFormat/>
    <w:uiPriority w:val="0"/>
    <w:pPr>
      <w:keepNext/>
      <w:spacing w:after="120"/>
      <w:ind w:firstLine="0"/>
      <w:jc w:val="center"/>
    </w:pPr>
    <w:rPr>
      <w:b/>
      <w:iCs/>
      <w:sz w:val="20"/>
      <w:szCs w:val="18"/>
    </w:rPr>
  </w:style>
  <w:style w:type="paragraph" w:styleId="21">
    <w:name w:val="annotation text"/>
    <w:basedOn w:val="1"/>
    <w:link w:val="96"/>
    <w:semiHidden/>
    <w:unhideWhenUsed/>
    <w:qFormat/>
    <w:uiPriority w:val="99"/>
    <w:pPr>
      <w:ind w:firstLine="0"/>
      <w:jc w:val="left"/>
    </w:pPr>
    <w:rPr>
      <w:rFonts w:asciiTheme="minorHAnsi" w:hAnsiTheme="minorHAnsi"/>
      <w:sz w:val="20"/>
      <w:szCs w:val="20"/>
      <w:lang w:val="en-US"/>
    </w:rPr>
  </w:style>
  <w:style w:type="paragraph" w:styleId="22">
    <w:name w:val="annotation subject"/>
    <w:basedOn w:val="21"/>
    <w:next w:val="21"/>
    <w:link w:val="102"/>
    <w:semiHidden/>
    <w:unhideWhenUsed/>
    <w:qFormat/>
    <w:uiPriority w:val="99"/>
    <w:rPr>
      <w:b/>
      <w:bCs/>
    </w:rPr>
  </w:style>
  <w:style w:type="paragraph" w:styleId="23">
    <w:name w:val="footnote text"/>
    <w:basedOn w:val="1"/>
    <w:link w:val="103"/>
    <w:semiHidden/>
    <w:qFormat/>
    <w:uiPriority w:val="99"/>
    <w:pPr>
      <w:widowControl/>
      <w:ind w:firstLine="0"/>
      <w:jc w:val="left"/>
    </w:pPr>
    <w:rPr>
      <w:rFonts w:eastAsia="Times New Roman" w:cs="Times New Roman"/>
      <w:sz w:val="20"/>
      <w:szCs w:val="20"/>
      <w:lang w:eastAsia="ru-RU"/>
    </w:rPr>
  </w:style>
  <w:style w:type="paragraph" w:styleId="24">
    <w:name w:val="toc 8"/>
    <w:basedOn w:val="1"/>
    <w:next w:val="1"/>
    <w:autoRedefine/>
    <w:unhideWhenUsed/>
    <w:qFormat/>
    <w:uiPriority w:val="39"/>
    <w:pPr>
      <w:widowControl/>
      <w:spacing w:after="100" w:line="259" w:lineRule="auto"/>
      <w:ind w:left="1540" w:firstLine="0"/>
      <w:jc w:val="left"/>
    </w:pPr>
    <w:rPr>
      <w:rFonts w:asciiTheme="minorHAnsi" w:hAnsiTheme="minorHAnsi" w:eastAsiaTheme="minorEastAsia"/>
      <w:sz w:val="22"/>
      <w:lang w:eastAsia="ru-RU"/>
    </w:rPr>
  </w:style>
  <w:style w:type="paragraph" w:styleId="25">
    <w:name w:val="header"/>
    <w:basedOn w:val="1"/>
    <w:link w:val="49"/>
    <w:unhideWhenUsed/>
    <w:qFormat/>
    <w:uiPriority w:val="99"/>
    <w:pPr>
      <w:tabs>
        <w:tab w:val="center" w:pos="4677"/>
        <w:tab w:val="right" w:pos="9355"/>
      </w:tabs>
    </w:pPr>
  </w:style>
  <w:style w:type="paragraph" w:styleId="26">
    <w:name w:val="toc 9"/>
    <w:basedOn w:val="1"/>
    <w:next w:val="1"/>
    <w:autoRedefine/>
    <w:unhideWhenUsed/>
    <w:qFormat/>
    <w:uiPriority w:val="39"/>
    <w:pPr>
      <w:widowControl/>
      <w:spacing w:after="100" w:line="259" w:lineRule="auto"/>
      <w:ind w:left="1760" w:firstLine="0"/>
      <w:jc w:val="left"/>
    </w:pPr>
    <w:rPr>
      <w:rFonts w:asciiTheme="minorHAnsi" w:hAnsiTheme="minorHAnsi" w:eastAsiaTheme="minorEastAsia"/>
      <w:sz w:val="22"/>
      <w:lang w:eastAsia="ru-RU"/>
    </w:rPr>
  </w:style>
  <w:style w:type="paragraph" w:styleId="27">
    <w:name w:val="toc 7"/>
    <w:basedOn w:val="1"/>
    <w:next w:val="1"/>
    <w:autoRedefine/>
    <w:unhideWhenUsed/>
    <w:qFormat/>
    <w:uiPriority w:val="39"/>
    <w:pPr>
      <w:widowControl/>
      <w:spacing w:after="100" w:line="259" w:lineRule="auto"/>
      <w:ind w:left="1320" w:firstLine="0"/>
      <w:jc w:val="left"/>
    </w:pPr>
    <w:rPr>
      <w:rFonts w:asciiTheme="minorHAnsi" w:hAnsiTheme="minorHAnsi" w:eastAsiaTheme="minorEastAsia"/>
      <w:sz w:val="22"/>
      <w:lang w:eastAsia="ru-RU"/>
    </w:rPr>
  </w:style>
  <w:style w:type="paragraph" w:styleId="28">
    <w:name w:val="Body Text"/>
    <w:basedOn w:val="1"/>
    <w:link w:val="69"/>
    <w:unhideWhenUsed/>
    <w:qFormat/>
    <w:uiPriority w:val="1"/>
    <w:pPr>
      <w:spacing w:after="120"/>
    </w:pPr>
  </w:style>
  <w:style w:type="paragraph" w:styleId="29">
    <w:name w:val="toc 1"/>
    <w:basedOn w:val="1"/>
    <w:next w:val="1"/>
    <w:autoRedefine/>
    <w:unhideWhenUsed/>
    <w:qFormat/>
    <w:uiPriority w:val="39"/>
    <w:pPr>
      <w:keepLines/>
      <w:widowControl/>
      <w:suppressAutoHyphens/>
      <w:ind w:firstLine="0"/>
    </w:pPr>
    <w:rPr>
      <w:sz w:val="20"/>
    </w:rPr>
  </w:style>
  <w:style w:type="paragraph" w:styleId="30">
    <w:name w:val="toc 6"/>
    <w:basedOn w:val="1"/>
    <w:next w:val="1"/>
    <w:autoRedefine/>
    <w:unhideWhenUsed/>
    <w:qFormat/>
    <w:uiPriority w:val="39"/>
    <w:pPr>
      <w:widowControl/>
      <w:spacing w:after="100" w:line="259" w:lineRule="auto"/>
      <w:ind w:left="1100" w:firstLine="0"/>
      <w:jc w:val="left"/>
    </w:pPr>
    <w:rPr>
      <w:rFonts w:asciiTheme="minorHAnsi" w:hAnsiTheme="minorHAnsi" w:eastAsiaTheme="minorEastAsia"/>
      <w:sz w:val="22"/>
      <w:lang w:eastAsia="ru-RU"/>
    </w:rPr>
  </w:style>
  <w:style w:type="paragraph" w:styleId="31">
    <w:name w:val="table of figures"/>
    <w:basedOn w:val="20"/>
    <w:next w:val="1"/>
    <w:unhideWhenUsed/>
    <w:qFormat/>
    <w:uiPriority w:val="99"/>
    <w:pPr>
      <w:keepNext w:val="0"/>
      <w:spacing w:after="0"/>
      <w:ind w:firstLine="567"/>
      <w:jc w:val="both"/>
    </w:pPr>
    <w:rPr>
      <w:rFonts w:cstheme="minorHAnsi"/>
      <w:b w:val="0"/>
      <w:bCs/>
      <w:iCs w:val="0"/>
      <w:szCs w:val="20"/>
    </w:rPr>
  </w:style>
  <w:style w:type="paragraph" w:styleId="32">
    <w:name w:val="toc 3"/>
    <w:basedOn w:val="1"/>
    <w:next w:val="1"/>
    <w:autoRedefine/>
    <w:unhideWhenUsed/>
    <w:qFormat/>
    <w:uiPriority w:val="39"/>
    <w:pPr>
      <w:ind w:firstLine="567"/>
    </w:pPr>
    <w:rPr>
      <w:sz w:val="20"/>
    </w:rPr>
  </w:style>
  <w:style w:type="paragraph" w:styleId="33">
    <w:name w:val="toc 2"/>
    <w:basedOn w:val="1"/>
    <w:next w:val="1"/>
    <w:autoRedefine/>
    <w:unhideWhenUsed/>
    <w:uiPriority w:val="39"/>
    <w:pPr>
      <w:suppressAutoHyphens/>
      <w:ind w:firstLine="284"/>
    </w:pPr>
    <w:rPr>
      <w:sz w:val="20"/>
    </w:rPr>
  </w:style>
  <w:style w:type="paragraph" w:styleId="34">
    <w:name w:val="toc 4"/>
    <w:basedOn w:val="1"/>
    <w:next w:val="1"/>
    <w:autoRedefine/>
    <w:unhideWhenUsed/>
    <w:qFormat/>
    <w:uiPriority w:val="39"/>
    <w:pPr>
      <w:widowControl/>
      <w:spacing w:after="100" w:line="259" w:lineRule="auto"/>
      <w:ind w:left="660" w:firstLine="0"/>
      <w:jc w:val="left"/>
    </w:pPr>
    <w:rPr>
      <w:rFonts w:asciiTheme="minorHAnsi" w:hAnsiTheme="minorHAnsi" w:eastAsiaTheme="minorEastAsia"/>
      <w:sz w:val="22"/>
      <w:lang w:eastAsia="ru-RU"/>
    </w:rPr>
  </w:style>
  <w:style w:type="paragraph" w:styleId="35">
    <w:name w:val="toc 5"/>
    <w:basedOn w:val="1"/>
    <w:next w:val="1"/>
    <w:autoRedefine/>
    <w:unhideWhenUsed/>
    <w:qFormat/>
    <w:uiPriority w:val="39"/>
    <w:pPr>
      <w:widowControl/>
      <w:spacing w:after="100" w:line="259" w:lineRule="auto"/>
      <w:ind w:left="880" w:firstLine="0"/>
      <w:jc w:val="left"/>
    </w:pPr>
    <w:rPr>
      <w:rFonts w:asciiTheme="minorHAnsi" w:hAnsiTheme="minorHAnsi" w:eastAsiaTheme="minorEastAsia"/>
      <w:sz w:val="22"/>
      <w:lang w:eastAsia="ru-RU"/>
    </w:rPr>
  </w:style>
  <w:style w:type="paragraph" w:styleId="36">
    <w:name w:val="footer"/>
    <w:basedOn w:val="1"/>
    <w:link w:val="50"/>
    <w:unhideWhenUsed/>
    <w:qFormat/>
    <w:uiPriority w:val="99"/>
    <w:pPr>
      <w:tabs>
        <w:tab w:val="center" w:pos="4677"/>
        <w:tab w:val="right" w:pos="9355"/>
      </w:tabs>
    </w:pPr>
  </w:style>
  <w:style w:type="paragraph" w:styleId="37">
    <w:name w:val="Normal (Web)"/>
    <w:basedOn w:val="1"/>
    <w:link w:val="78"/>
    <w:unhideWhenUsed/>
    <w:qFormat/>
    <w:uiPriority w:val="99"/>
    <w:pPr>
      <w:widowControl/>
      <w:spacing w:before="100" w:beforeAutospacing="1" w:after="100" w:afterAutospacing="1"/>
      <w:ind w:firstLine="0"/>
      <w:jc w:val="left"/>
    </w:pPr>
    <w:rPr>
      <w:rFonts w:eastAsia="Times New Roman" w:cs="Times New Roman"/>
      <w:szCs w:val="24"/>
      <w:lang w:eastAsia="ru-RU"/>
    </w:rPr>
  </w:style>
  <w:style w:type="table" w:styleId="38">
    <w:name w:val="Table Grid"/>
    <w:basedOn w:val="12"/>
    <w:qFormat/>
    <w:uiPriority w:val="59"/>
    <w:pPr>
      <w:spacing w:after="0" w:line="240" w:lineRule="auto"/>
      <w:jc w:val="center"/>
    </w:pPr>
    <w:rPr>
      <w:rFonts w:ascii="Times New Roman" w:hAnsi="Times New Roman"/>
      <w:sz w:val="20"/>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39">
    <w:name w:val="Заголовок 1 Знак"/>
    <w:basedOn w:val="11"/>
    <w:link w:val="2"/>
    <w:uiPriority w:val="1"/>
    <w:rPr>
      <w:rFonts w:ascii="Times New Roman" w:hAnsi="Times New Roman" w:eastAsiaTheme="majorEastAsia" w:cstheme="majorBidi"/>
      <w:b/>
      <w:bCs/>
      <w:sz w:val="28"/>
      <w:szCs w:val="28"/>
    </w:rPr>
  </w:style>
  <w:style w:type="character" w:customStyle="1" w:styleId="40">
    <w:name w:val="Заголовок 2 Знак"/>
    <w:basedOn w:val="11"/>
    <w:link w:val="3"/>
    <w:qFormat/>
    <w:uiPriority w:val="9"/>
    <w:rPr>
      <w:rFonts w:ascii="Times New Roman" w:hAnsi="Times New Roman" w:eastAsiaTheme="majorEastAsia" w:cstheme="majorBidi"/>
      <w:b/>
      <w:bCs/>
      <w:sz w:val="24"/>
      <w:szCs w:val="26"/>
    </w:rPr>
  </w:style>
  <w:style w:type="paragraph" w:styleId="41">
    <w:name w:val="List Paragraph"/>
    <w:basedOn w:val="1"/>
    <w:link w:val="93"/>
    <w:qFormat/>
    <w:uiPriority w:val="34"/>
    <w:pPr>
      <w:ind w:left="720"/>
      <w:contextualSpacing/>
    </w:pPr>
  </w:style>
  <w:style w:type="character" w:customStyle="1" w:styleId="42">
    <w:name w:val="Заголовок 3 Знак"/>
    <w:basedOn w:val="11"/>
    <w:link w:val="4"/>
    <w:qFormat/>
    <w:uiPriority w:val="9"/>
    <w:rPr>
      <w:rFonts w:ascii="Times New Roman" w:hAnsi="Times New Roman" w:cs="Times New Roman" w:eastAsiaTheme="majorEastAsia"/>
      <w:b/>
      <w:bCs/>
      <w:sz w:val="24"/>
    </w:rPr>
  </w:style>
  <w:style w:type="character" w:customStyle="1" w:styleId="43">
    <w:name w:val="Заголовок 4 Знак"/>
    <w:basedOn w:val="11"/>
    <w:link w:val="5"/>
    <w:semiHidden/>
    <w:qFormat/>
    <w:uiPriority w:val="9"/>
    <w:rPr>
      <w:rFonts w:asciiTheme="majorHAnsi" w:hAnsiTheme="majorHAnsi" w:eastAsiaTheme="majorEastAsia" w:cstheme="majorBidi"/>
      <w:b/>
      <w:bCs/>
      <w:i/>
      <w:iCs/>
      <w:color w:val="4F81BD" w:themeColor="accent1"/>
      <w:sz w:val="24"/>
      <w14:textFill>
        <w14:solidFill>
          <w14:schemeClr w14:val="accent1"/>
        </w14:solidFill>
      </w14:textFill>
    </w:rPr>
  </w:style>
  <w:style w:type="character" w:customStyle="1" w:styleId="44">
    <w:name w:val="Заголовок 5 Знак"/>
    <w:basedOn w:val="11"/>
    <w:link w:val="6"/>
    <w:semiHidden/>
    <w:qFormat/>
    <w:uiPriority w:val="9"/>
    <w:rPr>
      <w:rFonts w:asciiTheme="majorHAnsi" w:hAnsiTheme="majorHAnsi" w:eastAsiaTheme="majorEastAsia" w:cstheme="majorBidi"/>
      <w:color w:val="254061" w:themeColor="accent1" w:themeShade="80"/>
      <w:sz w:val="24"/>
    </w:rPr>
  </w:style>
  <w:style w:type="character" w:customStyle="1" w:styleId="45">
    <w:name w:val="Заголовок 6 Знак"/>
    <w:basedOn w:val="11"/>
    <w:link w:val="7"/>
    <w:semiHidden/>
    <w:qFormat/>
    <w:uiPriority w:val="9"/>
    <w:rPr>
      <w:rFonts w:asciiTheme="majorHAnsi" w:hAnsiTheme="majorHAnsi" w:eastAsiaTheme="majorEastAsia" w:cstheme="majorBidi"/>
      <w:i/>
      <w:iCs/>
      <w:color w:val="254061" w:themeColor="accent1" w:themeShade="80"/>
      <w:sz w:val="24"/>
    </w:rPr>
  </w:style>
  <w:style w:type="character" w:customStyle="1" w:styleId="46">
    <w:name w:val="Заголовок 7 Знак"/>
    <w:basedOn w:val="11"/>
    <w:link w:val="8"/>
    <w:semiHidden/>
    <w:uiPriority w:val="9"/>
    <w:rPr>
      <w:rFonts w:asciiTheme="majorHAnsi" w:hAnsiTheme="majorHAnsi" w:eastAsiaTheme="majorEastAsia" w:cstheme="majorBidi"/>
      <w:i/>
      <w:iCs/>
      <w:color w:val="404040" w:themeColor="text1" w:themeTint="BF"/>
      <w:sz w:val="24"/>
      <w14:textFill>
        <w14:solidFill>
          <w14:schemeClr w14:val="tx1">
            <w14:lumMod w14:val="75000"/>
            <w14:lumOff w14:val="25000"/>
          </w14:schemeClr>
        </w14:solidFill>
      </w14:textFill>
    </w:rPr>
  </w:style>
  <w:style w:type="character" w:customStyle="1" w:styleId="47">
    <w:name w:val="Заголовок 8 Знак"/>
    <w:basedOn w:val="11"/>
    <w:link w:val="9"/>
    <w:semiHidden/>
    <w:qFormat/>
    <w:uiPriority w:val="9"/>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character" w:customStyle="1" w:styleId="48">
    <w:name w:val="Заголовок 9 Знак"/>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49">
    <w:name w:val="Верхний колонтитул Знак"/>
    <w:basedOn w:val="11"/>
    <w:link w:val="25"/>
    <w:uiPriority w:val="99"/>
    <w:rPr>
      <w:rFonts w:ascii="Times New Roman" w:hAnsi="Times New Roman"/>
      <w:sz w:val="24"/>
    </w:rPr>
  </w:style>
  <w:style w:type="character" w:customStyle="1" w:styleId="50">
    <w:name w:val="Нижний колонтитул Знак"/>
    <w:basedOn w:val="11"/>
    <w:link w:val="36"/>
    <w:qFormat/>
    <w:uiPriority w:val="99"/>
    <w:rPr>
      <w:rFonts w:ascii="Times New Roman" w:hAnsi="Times New Roman"/>
      <w:sz w:val="24"/>
    </w:rPr>
  </w:style>
  <w:style w:type="paragraph" w:customStyle="1" w:styleId="51">
    <w:name w:val="Страница"/>
    <w:basedOn w:val="36"/>
    <w:link w:val="53"/>
    <w:autoRedefine/>
    <w:qFormat/>
    <w:uiPriority w:val="0"/>
    <w:pPr>
      <w:jc w:val="right"/>
    </w:pPr>
    <w:rPr>
      <w:sz w:val="22"/>
    </w:rPr>
  </w:style>
  <w:style w:type="table" w:customStyle="1" w:styleId="52">
    <w:name w:val="ТАБЛИЦА ДЛЯ ЗАПИСОК1"/>
    <w:basedOn w:val="12"/>
    <w:qFormat/>
    <w:uiPriority w:val="59"/>
    <w:pPr>
      <w:spacing w:after="0" w:line="240" w:lineRule="auto"/>
      <w:jc w:val="center"/>
    </w:pPr>
    <w:rPr>
      <w:rFonts w:ascii="Times New Roman" w:hAnsi="Times New Roman"/>
      <w:sz w:val="20"/>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53">
    <w:name w:val="Страница Знак"/>
    <w:basedOn w:val="50"/>
    <w:link w:val="51"/>
    <w:uiPriority w:val="0"/>
    <w:rPr>
      <w:rFonts w:ascii="Times New Roman" w:hAnsi="Times New Roman"/>
      <w:sz w:val="24"/>
    </w:rPr>
  </w:style>
  <w:style w:type="paragraph" w:customStyle="1" w:styleId="54">
    <w:name w:val="TOC Heading"/>
    <w:basedOn w:val="2"/>
    <w:next w:val="1"/>
    <w:unhideWhenUsed/>
    <w:qFormat/>
    <w:uiPriority w:val="39"/>
    <w:pPr>
      <w:pageBreakBefore w:val="0"/>
      <w:numPr>
        <w:numId w:val="0"/>
      </w:numPr>
      <w:spacing w:before="240" w:after="0" w:line="259" w:lineRule="auto"/>
      <w:jc w:val="left"/>
      <w:outlineLvl w:val="9"/>
    </w:pPr>
    <w:rPr>
      <w:rFonts w:asciiTheme="majorHAnsi" w:hAnsiTheme="majorHAnsi"/>
      <w:b w:val="0"/>
      <w:bCs w:val="0"/>
      <w:color w:val="376092" w:themeColor="accent1" w:themeShade="BF"/>
      <w:sz w:val="32"/>
      <w:szCs w:val="32"/>
      <w:lang w:eastAsia="ru-RU"/>
    </w:rPr>
  </w:style>
  <w:style w:type="paragraph" w:customStyle="1" w:styleId="55">
    <w:name w:val="Таблица_1"/>
    <w:basedOn w:val="20"/>
    <w:next w:val="1"/>
    <w:link w:val="58"/>
    <w:qFormat/>
    <w:uiPriority w:val="0"/>
  </w:style>
  <w:style w:type="paragraph" w:customStyle="1" w:styleId="56">
    <w:name w:val="Рисунок_1"/>
    <w:basedOn w:val="20"/>
    <w:next w:val="1"/>
    <w:link w:val="59"/>
    <w:uiPriority w:val="0"/>
  </w:style>
  <w:style w:type="character" w:customStyle="1" w:styleId="57">
    <w:name w:val="Название объекта Знак"/>
    <w:basedOn w:val="11"/>
    <w:link w:val="20"/>
    <w:qFormat/>
    <w:uiPriority w:val="0"/>
    <w:rPr>
      <w:rFonts w:ascii="Times New Roman" w:hAnsi="Times New Roman"/>
      <w:b/>
      <w:iCs/>
      <w:sz w:val="20"/>
      <w:szCs w:val="18"/>
    </w:rPr>
  </w:style>
  <w:style w:type="character" w:customStyle="1" w:styleId="58">
    <w:name w:val="Таблица_1 Знак"/>
    <w:basedOn w:val="57"/>
    <w:link w:val="55"/>
    <w:qFormat/>
    <w:uiPriority w:val="0"/>
    <w:rPr>
      <w:rFonts w:ascii="Times New Roman" w:hAnsi="Times New Roman"/>
      <w:sz w:val="20"/>
      <w:szCs w:val="18"/>
    </w:rPr>
  </w:style>
  <w:style w:type="character" w:customStyle="1" w:styleId="59">
    <w:name w:val="Рисунок_1 Знак"/>
    <w:basedOn w:val="58"/>
    <w:link w:val="56"/>
    <w:uiPriority w:val="0"/>
    <w:rPr>
      <w:rFonts w:ascii="Times New Roman" w:hAnsi="Times New Roman"/>
      <w:sz w:val="20"/>
      <w:szCs w:val="18"/>
    </w:rPr>
  </w:style>
  <w:style w:type="table" w:customStyle="1" w:styleId="60">
    <w:name w:val="Table Normal"/>
    <w:semiHidden/>
    <w:unhideWhenUsed/>
    <w:qFormat/>
    <w:uiPriority w:val="2"/>
    <w:pPr>
      <w:widowControl w:val="0"/>
      <w:spacing w:after="0" w:line="240" w:lineRule="auto"/>
    </w:pPr>
    <w:rPr>
      <w:lang w:val="en-US"/>
    </w:rPr>
    <w:tblPr>
      <w:tblCellMar>
        <w:top w:w="0" w:type="dxa"/>
        <w:left w:w="0" w:type="dxa"/>
        <w:bottom w:w="0" w:type="dxa"/>
        <w:right w:w="0" w:type="dxa"/>
      </w:tblCellMar>
    </w:tblPr>
  </w:style>
  <w:style w:type="table" w:customStyle="1" w:styleId="61">
    <w:name w:val="Table Normal1"/>
    <w:semiHidden/>
    <w:unhideWhenUsed/>
    <w:qFormat/>
    <w:uiPriority w:val="2"/>
    <w:pPr>
      <w:widowControl w:val="0"/>
      <w:spacing w:after="0" w:line="240" w:lineRule="auto"/>
    </w:pPr>
    <w:rPr>
      <w:lang w:val="en-US"/>
    </w:rPr>
    <w:tblPr>
      <w:tblCellMar>
        <w:top w:w="0" w:type="dxa"/>
        <w:left w:w="0" w:type="dxa"/>
        <w:bottom w:w="0" w:type="dxa"/>
        <w:right w:w="0" w:type="dxa"/>
      </w:tblCellMar>
    </w:tblPr>
  </w:style>
  <w:style w:type="table" w:customStyle="1" w:styleId="62">
    <w:name w:val="Table Normal2"/>
    <w:semiHidden/>
    <w:unhideWhenUsed/>
    <w:qFormat/>
    <w:uiPriority w:val="2"/>
    <w:pPr>
      <w:widowControl w:val="0"/>
      <w:spacing w:after="0" w:line="240" w:lineRule="auto"/>
    </w:pPr>
    <w:rPr>
      <w:lang w:val="en-US"/>
    </w:rPr>
    <w:tblPr>
      <w:tblCellMar>
        <w:top w:w="0" w:type="dxa"/>
        <w:left w:w="0" w:type="dxa"/>
        <w:bottom w:w="0" w:type="dxa"/>
        <w:right w:w="0" w:type="dxa"/>
      </w:tblCellMar>
    </w:tblPr>
  </w:style>
  <w:style w:type="table" w:customStyle="1" w:styleId="63">
    <w:name w:val="Table Normal3"/>
    <w:semiHidden/>
    <w:unhideWhenUsed/>
    <w:qFormat/>
    <w:uiPriority w:val="2"/>
    <w:pPr>
      <w:widowControl w:val="0"/>
      <w:spacing w:after="0" w:line="240" w:lineRule="auto"/>
    </w:pPr>
    <w:rPr>
      <w:lang w:val="en-US"/>
    </w:rPr>
    <w:tblPr>
      <w:tblCellMar>
        <w:top w:w="0" w:type="dxa"/>
        <w:left w:w="0" w:type="dxa"/>
        <w:bottom w:w="0" w:type="dxa"/>
        <w:right w:w="0" w:type="dxa"/>
      </w:tblCellMar>
    </w:tblPr>
  </w:style>
  <w:style w:type="table" w:customStyle="1" w:styleId="64">
    <w:name w:val="Table Normal4"/>
    <w:semiHidden/>
    <w:unhideWhenUsed/>
    <w:qFormat/>
    <w:uiPriority w:val="2"/>
    <w:pPr>
      <w:widowControl w:val="0"/>
      <w:spacing w:after="0" w:line="240" w:lineRule="auto"/>
    </w:pPr>
    <w:rPr>
      <w:lang w:val="en-US"/>
    </w:rPr>
    <w:tblPr>
      <w:tblCellMar>
        <w:top w:w="0" w:type="dxa"/>
        <w:left w:w="0" w:type="dxa"/>
        <w:bottom w:w="0" w:type="dxa"/>
        <w:right w:w="0" w:type="dxa"/>
      </w:tblCellMar>
    </w:tblPr>
  </w:style>
  <w:style w:type="table" w:customStyle="1" w:styleId="65">
    <w:name w:val="Table Normal5"/>
    <w:semiHidden/>
    <w:unhideWhenUsed/>
    <w:qFormat/>
    <w:uiPriority w:val="2"/>
    <w:pPr>
      <w:widowControl w:val="0"/>
      <w:spacing w:after="0" w:line="240" w:lineRule="auto"/>
    </w:pPr>
    <w:rPr>
      <w:lang w:val="en-US"/>
    </w:rPr>
    <w:tblPr>
      <w:tblCellMar>
        <w:top w:w="0" w:type="dxa"/>
        <w:left w:w="0" w:type="dxa"/>
        <w:bottom w:w="0" w:type="dxa"/>
        <w:right w:w="0" w:type="dxa"/>
      </w:tblCellMar>
    </w:tblPr>
  </w:style>
  <w:style w:type="table" w:customStyle="1" w:styleId="66">
    <w:name w:val="Table Normal6"/>
    <w:semiHidden/>
    <w:unhideWhenUsed/>
    <w:qFormat/>
    <w:uiPriority w:val="2"/>
    <w:pPr>
      <w:widowControl w:val="0"/>
      <w:spacing w:after="0" w:line="240" w:lineRule="auto"/>
    </w:pPr>
    <w:rPr>
      <w:lang w:val="en-US"/>
    </w:rPr>
    <w:tblPr>
      <w:tblCellMar>
        <w:top w:w="0" w:type="dxa"/>
        <w:left w:w="0" w:type="dxa"/>
        <w:bottom w:w="0" w:type="dxa"/>
        <w:right w:w="0" w:type="dxa"/>
      </w:tblCellMar>
    </w:tblPr>
  </w:style>
  <w:style w:type="table" w:customStyle="1" w:styleId="67">
    <w:name w:val="Table Normal7"/>
    <w:semiHidden/>
    <w:unhideWhenUsed/>
    <w:qFormat/>
    <w:uiPriority w:val="2"/>
    <w:pPr>
      <w:widowControl w:val="0"/>
      <w:spacing w:after="0" w:line="240" w:lineRule="auto"/>
    </w:pPr>
    <w:rPr>
      <w:lang w:val="en-US"/>
    </w:rPr>
    <w:tblPr>
      <w:tblCellMar>
        <w:top w:w="0" w:type="dxa"/>
        <w:left w:w="0" w:type="dxa"/>
        <w:bottom w:w="0" w:type="dxa"/>
        <w:right w:w="0" w:type="dxa"/>
      </w:tblCellMar>
    </w:tblPr>
  </w:style>
  <w:style w:type="table" w:customStyle="1" w:styleId="68">
    <w:name w:val="Table Normal8"/>
    <w:semiHidden/>
    <w:unhideWhenUsed/>
    <w:qFormat/>
    <w:uiPriority w:val="2"/>
    <w:pPr>
      <w:widowControl w:val="0"/>
      <w:spacing w:after="0" w:line="240" w:lineRule="auto"/>
    </w:pPr>
    <w:rPr>
      <w:lang w:val="en-US"/>
    </w:rPr>
    <w:tblPr>
      <w:tblCellMar>
        <w:top w:w="0" w:type="dxa"/>
        <w:left w:w="0" w:type="dxa"/>
        <w:bottom w:w="0" w:type="dxa"/>
        <w:right w:w="0" w:type="dxa"/>
      </w:tblCellMar>
    </w:tblPr>
  </w:style>
  <w:style w:type="character" w:customStyle="1" w:styleId="69">
    <w:name w:val="Основной текст Знак"/>
    <w:basedOn w:val="11"/>
    <w:link w:val="28"/>
    <w:qFormat/>
    <w:uiPriority w:val="1"/>
    <w:rPr>
      <w:rFonts w:ascii="Times New Roman" w:hAnsi="Times New Roman"/>
      <w:sz w:val="24"/>
    </w:rPr>
  </w:style>
  <w:style w:type="table" w:customStyle="1" w:styleId="70">
    <w:name w:val="Table Normal9"/>
    <w:semiHidden/>
    <w:unhideWhenUsed/>
    <w:qFormat/>
    <w:uiPriority w:val="2"/>
    <w:pPr>
      <w:widowControl w:val="0"/>
      <w:spacing w:after="0" w:line="240" w:lineRule="auto"/>
    </w:pPr>
    <w:rPr>
      <w:lang w:val="en-US"/>
    </w:rPr>
    <w:tblPr>
      <w:tblCellMar>
        <w:top w:w="0" w:type="dxa"/>
        <w:left w:w="0" w:type="dxa"/>
        <w:bottom w:w="0" w:type="dxa"/>
        <w:right w:w="0" w:type="dxa"/>
      </w:tblCellMar>
    </w:tblPr>
  </w:style>
  <w:style w:type="character" w:customStyle="1" w:styleId="71">
    <w:name w:val="Основной текст (3)_"/>
    <w:basedOn w:val="11"/>
    <w:link w:val="72"/>
    <w:qFormat/>
    <w:uiPriority w:val="0"/>
    <w:rPr>
      <w:rFonts w:ascii="Times New Roman" w:hAnsi="Times New Roman" w:eastAsia="Times New Roman" w:cs="Times New Roman"/>
      <w:b/>
      <w:bCs/>
      <w:sz w:val="28"/>
      <w:szCs w:val="28"/>
      <w:shd w:val="clear" w:color="auto" w:fill="FFFFFF"/>
    </w:rPr>
  </w:style>
  <w:style w:type="paragraph" w:customStyle="1" w:styleId="72">
    <w:name w:val="Основной текст (3)"/>
    <w:basedOn w:val="1"/>
    <w:link w:val="71"/>
    <w:qFormat/>
    <w:uiPriority w:val="0"/>
    <w:pPr>
      <w:shd w:val="clear" w:color="auto" w:fill="FFFFFF"/>
      <w:spacing w:after="1680" w:line="0" w:lineRule="atLeast"/>
      <w:ind w:firstLine="0"/>
      <w:jc w:val="center"/>
    </w:pPr>
    <w:rPr>
      <w:rFonts w:eastAsia="Times New Roman" w:cs="Times New Roman"/>
      <w:b/>
      <w:bCs/>
      <w:sz w:val="28"/>
      <w:szCs w:val="28"/>
    </w:rPr>
  </w:style>
  <w:style w:type="paragraph" w:customStyle="1" w:styleId="73">
    <w:name w:val="Table Paragraph"/>
    <w:basedOn w:val="1"/>
    <w:qFormat/>
    <w:uiPriority w:val="1"/>
    <w:pPr>
      <w:autoSpaceDE w:val="0"/>
      <w:autoSpaceDN w:val="0"/>
      <w:ind w:firstLine="0"/>
      <w:jc w:val="center"/>
    </w:pPr>
    <w:rPr>
      <w:rFonts w:eastAsia="Times New Roman" w:cs="Times New Roman"/>
      <w:sz w:val="22"/>
    </w:rPr>
  </w:style>
  <w:style w:type="paragraph" w:customStyle="1" w:styleId="74">
    <w:name w:val="Style1375"/>
    <w:basedOn w:val="1"/>
    <w:qFormat/>
    <w:uiPriority w:val="0"/>
    <w:pPr>
      <w:widowControl/>
      <w:ind w:firstLine="0"/>
      <w:jc w:val="right"/>
    </w:pPr>
    <w:rPr>
      <w:rFonts w:eastAsia="Times New Roman" w:cs="Times New Roman"/>
      <w:sz w:val="20"/>
      <w:szCs w:val="20"/>
      <w:lang w:eastAsia="ru-RU"/>
    </w:rPr>
  </w:style>
  <w:style w:type="paragraph" w:customStyle="1" w:styleId="75">
    <w:name w:val="В тексте"/>
    <w:basedOn w:val="1"/>
    <w:link w:val="76"/>
    <w:qFormat/>
    <w:uiPriority w:val="1"/>
    <w:pPr>
      <w:spacing w:line="360" w:lineRule="auto"/>
      <w:ind w:firstLine="0"/>
      <w:jc w:val="left"/>
    </w:pPr>
    <w:rPr>
      <w:rFonts w:cs="Times New Roman"/>
      <w:sz w:val="28"/>
      <w:szCs w:val="28"/>
      <w:lang w:val="en-US"/>
    </w:rPr>
  </w:style>
  <w:style w:type="character" w:customStyle="1" w:styleId="76">
    <w:name w:val="В тексте Знак"/>
    <w:basedOn w:val="11"/>
    <w:link w:val="75"/>
    <w:qFormat/>
    <w:uiPriority w:val="1"/>
    <w:rPr>
      <w:rFonts w:ascii="Times New Roman" w:hAnsi="Times New Roman" w:cs="Times New Roman"/>
      <w:sz w:val="28"/>
      <w:szCs w:val="28"/>
      <w:lang w:val="en-US"/>
    </w:rPr>
  </w:style>
  <w:style w:type="paragraph" w:customStyle="1" w:styleId="77">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character" w:customStyle="1" w:styleId="78">
    <w:name w:val="Обычный (Интернет) Знак"/>
    <w:basedOn w:val="11"/>
    <w:link w:val="37"/>
    <w:qFormat/>
    <w:uiPriority w:val="99"/>
    <w:rPr>
      <w:rFonts w:ascii="Times New Roman" w:hAnsi="Times New Roman" w:eastAsia="Times New Roman" w:cs="Times New Roman"/>
      <w:sz w:val="24"/>
      <w:szCs w:val="24"/>
      <w:lang w:eastAsia="ru-RU"/>
    </w:rPr>
  </w:style>
  <w:style w:type="character" w:customStyle="1" w:styleId="79">
    <w:name w:val="Основной текст (2)_"/>
    <w:link w:val="80"/>
    <w:qFormat/>
    <w:locked/>
    <w:uiPriority w:val="0"/>
    <w:rPr>
      <w:sz w:val="58"/>
      <w:szCs w:val="58"/>
      <w:shd w:val="clear" w:color="auto" w:fill="FFFFFF"/>
    </w:rPr>
  </w:style>
  <w:style w:type="paragraph" w:customStyle="1" w:styleId="80">
    <w:name w:val="Основной текст (2)"/>
    <w:basedOn w:val="1"/>
    <w:link w:val="79"/>
    <w:qFormat/>
    <w:uiPriority w:val="0"/>
    <w:pPr>
      <w:shd w:val="clear" w:color="auto" w:fill="FFFFFF"/>
      <w:spacing w:line="0" w:lineRule="atLeast"/>
      <w:ind w:firstLine="0"/>
      <w:jc w:val="left"/>
    </w:pPr>
    <w:rPr>
      <w:rFonts w:asciiTheme="minorHAnsi" w:hAnsiTheme="minorHAnsi"/>
      <w:sz w:val="58"/>
      <w:szCs w:val="58"/>
    </w:rPr>
  </w:style>
  <w:style w:type="character" w:customStyle="1" w:styleId="81">
    <w:name w:val="Основной текст (2) Exact"/>
    <w:qFormat/>
    <w:uiPriority w:val="0"/>
    <w:rPr>
      <w:rFonts w:hint="default" w:ascii="Times New Roman" w:hAnsi="Times New Roman" w:eastAsia="Times New Roman" w:cs="Times New Roman"/>
      <w:sz w:val="58"/>
      <w:szCs w:val="58"/>
      <w:u w:val="none"/>
    </w:rPr>
  </w:style>
  <w:style w:type="paragraph" w:customStyle="1" w:styleId="82">
    <w:name w:val="Style281"/>
    <w:basedOn w:val="1"/>
    <w:qFormat/>
    <w:uiPriority w:val="0"/>
    <w:pPr>
      <w:widowControl/>
      <w:spacing w:line="230" w:lineRule="exact"/>
      <w:ind w:firstLine="0"/>
      <w:jc w:val="center"/>
    </w:pPr>
    <w:rPr>
      <w:rFonts w:eastAsia="Times New Roman" w:cs="Times New Roman"/>
      <w:sz w:val="20"/>
      <w:szCs w:val="20"/>
      <w:lang w:eastAsia="ru-RU"/>
    </w:rPr>
  </w:style>
  <w:style w:type="paragraph" w:customStyle="1" w:styleId="83">
    <w:name w:val="ТАБЛИЦЫ"/>
    <w:basedOn w:val="84"/>
    <w:link w:val="85"/>
    <w:qFormat/>
    <w:uiPriority w:val="0"/>
    <w:pPr>
      <w:widowControl/>
      <w:ind w:firstLine="0"/>
      <w:jc w:val="center"/>
    </w:pPr>
    <w:rPr>
      <w:rFonts w:eastAsia="Calibri" w:cs="Times New Roman"/>
      <w:szCs w:val="20"/>
    </w:rPr>
  </w:style>
  <w:style w:type="paragraph" w:styleId="84">
    <w:name w:val="No Spacing"/>
    <w:qFormat/>
    <w:uiPriority w:val="1"/>
    <w:pPr>
      <w:widowControl w:val="0"/>
      <w:spacing w:after="0" w:line="240" w:lineRule="auto"/>
      <w:ind w:firstLine="709"/>
      <w:jc w:val="both"/>
    </w:pPr>
    <w:rPr>
      <w:rFonts w:ascii="Times New Roman" w:hAnsi="Times New Roman" w:eastAsiaTheme="minorHAnsi" w:cstheme="minorBidi"/>
      <w:sz w:val="24"/>
      <w:szCs w:val="22"/>
      <w:lang w:val="ru-RU" w:eastAsia="en-US" w:bidi="ar-SA"/>
    </w:rPr>
  </w:style>
  <w:style w:type="character" w:customStyle="1" w:styleId="85">
    <w:name w:val="ТАБЛИЦЫ Знак"/>
    <w:basedOn w:val="11"/>
    <w:link w:val="83"/>
    <w:qFormat/>
    <w:uiPriority w:val="0"/>
    <w:rPr>
      <w:rFonts w:ascii="Times New Roman" w:hAnsi="Times New Roman" w:eastAsia="Calibri" w:cs="Times New Roman"/>
      <w:sz w:val="24"/>
      <w:szCs w:val="20"/>
    </w:rPr>
  </w:style>
  <w:style w:type="table" w:customStyle="1" w:styleId="86">
    <w:name w:val="Таблица простая 41"/>
    <w:basedOn w:val="12"/>
    <w:qFormat/>
    <w:uiPriority w:val="44"/>
    <w:pPr>
      <w:spacing w:after="0" w:line="240" w:lineRule="auto"/>
    </w:pPr>
    <w:rPr>
      <w:rFonts w:ascii="Calibri" w:hAnsi="Calibri" w:eastAsia="Times New Roman" w:cs="Times New Roman"/>
      <w:sz w:val="20"/>
      <w:szCs w:val="20"/>
    </w:r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paragraph" w:customStyle="1" w:styleId="87">
    <w:name w:val="Style1098"/>
    <w:basedOn w:val="1"/>
    <w:qFormat/>
    <w:uiPriority w:val="0"/>
    <w:pPr>
      <w:widowControl/>
      <w:spacing w:line="278" w:lineRule="exact"/>
      <w:ind w:firstLine="0"/>
      <w:jc w:val="center"/>
    </w:pPr>
    <w:rPr>
      <w:rFonts w:eastAsia="Times New Roman" w:cs="Times New Roman"/>
      <w:sz w:val="20"/>
      <w:szCs w:val="20"/>
      <w:lang w:eastAsia="ru-RU"/>
    </w:rPr>
  </w:style>
  <w:style w:type="character" w:customStyle="1" w:styleId="88">
    <w:name w:val="CharStyle384"/>
    <w:basedOn w:val="11"/>
    <w:qFormat/>
    <w:uiPriority w:val="0"/>
    <w:rPr>
      <w:rFonts w:ascii="Times New Roman" w:hAnsi="Times New Roman" w:eastAsia="Times New Roman" w:cs="Times New Roman"/>
      <w:sz w:val="22"/>
      <w:szCs w:val="22"/>
    </w:rPr>
  </w:style>
  <w:style w:type="character" w:customStyle="1" w:styleId="89">
    <w:name w:val="Текст выноски Знак"/>
    <w:basedOn w:val="11"/>
    <w:link w:val="19"/>
    <w:semiHidden/>
    <w:qFormat/>
    <w:uiPriority w:val="99"/>
    <w:rPr>
      <w:rFonts w:ascii="Segoe UI" w:hAnsi="Segoe UI" w:cs="Segoe UI"/>
      <w:sz w:val="18"/>
      <w:szCs w:val="18"/>
    </w:rPr>
  </w:style>
  <w:style w:type="paragraph" w:customStyle="1" w:styleId="90">
    <w:name w:val="Style3087"/>
    <w:basedOn w:val="1"/>
    <w:qFormat/>
    <w:uiPriority w:val="0"/>
    <w:pPr>
      <w:widowControl/>
      <w:spacing w:line="259" w:lineRule="exact"/>
      <w:ind w:firstLine="0"/>
      <w:jc w:val="left"/>
    </w:pPr>
    <w:rPr>
      <w:rFonts w:eastAsia="Times New Roman" w:cs="Times New Roman"/>
      <w:sz w:val="20"/>
      <w:szCs w:val="20"/>
      <w:lang w:eastAsia="ru-RU"/>
    </w:rPr>
  </w:style>
  <w:style w:type="character" w:customStyle="1" w:styleId="91">
    <w:name w:val="CharStyle361"/>
    <w:basedOn w:val="11"/>
    <w:qFormat/>
    <w:uiPriority w:val="0"/>
    <w:rPr>
      <w:rFonts w:ascii="Times New Roman" w:hAnsi="Times New Roman" w:eastAsia="Times New Roman" w:cs="Times New Roman"/>
      <w:sz w:val="20"/>
      <w:szCs w:val="20"/>
    </w:rPr>
  </w:style>
  <w:style w:type="character" w:styleId="92">
    <w:name w:val="Placeholder Text"/>
    <w:basedOn w:val="11"/>
    <w:semiHidden/>
    <w:qFormat/>
    <w:uiPriority w:val="99"/>
    <w:rPr>
      <w:color w:val="808080"/>
    </w:rPr>
  </w:style>
  <w:style w:type="character" w:customStyle="1" w:styleId="93">
    <w:name w:val="Абзац списка Знак"/>
    <w:link w:val="41"/>
    <w:qFormat/>
    <w:uiPriority w:val="34"/>
    <w:rPr>
      <w:rFonts w:ascii="Times New Roman" w:hAnsi="Times New Roman"/>
      <w:sz w:val="24"/>
    </w:rPr>
  </w:style>
  <w:style w:type="paragraph" w:customStyle="1" w:styleId="94">
    <w:name w:val="Таблица"/>
    <w:basedOn w:val="41"/>
    <w:link w:val="95"/>
    <w:qFormat/>
    <w:uiPriority w:val="1"/>
    <w:pPr>
      <w:widowControl/>
      <w:spacing w:before="40" w:after="40"/>
      <w:ind w:firstLine="567"/>
    </w:pPr>
    <w:rPr>
      <w:rFonts w:ascii="Arial Narrow" w:hAnsi="Arial Narrow"/>
      <w:sz w:val="26"/>
    </w:rPr>
  </w:style>
  <w:style w:type="character" w:customStyle="1" w:styleId="95">
    <w:name w:val="Таблица Знак"/>
    <w:basedOn w:val="11"/>
    <w:link w:val="94"/>
    <w:qFormat/>
    <w:uiPriority w:val="1"/>
    <w:rPr>
      <w:rFonts w:ascii="Arial Narrow" w:hAnsi="Arial Narrow"/>
      <w:sz w:val="26"/>
    </w:rPr>
  </w:style>
  <w:style w:type="character" w:customStyle="1" w:styleId="96">
    <w:name w:val="Текст примечания Знак"/>
    <w:basedOn w:val="11"/>
    <w:link w:val="21"/>
    <w:semiHidden/>
    <w:qFormat/>
    <w:uiPriority w:val="99"/>
    <w:rPr>
      <w:sz w:val="20"/>
      <w:szCs w:val="20"/>
      <w:lang w:val="en-US"/>
    </w:rPr>
  </w:style>
  <w:style w:type="paragraph" w:customStyle="1" w:styleId="97">
    <w:name w:val="osn_text"/>
    <w:basedOn w:val="1"/>
    <w:qFormat/>
    <w:uiPriority w:val="0"/>
    <w:pPr>
      <w:widowControl/>
      <w:spacing w:before="100" w:beforeAutospacing="1" w:after="100" w:afterAutospacing="1"/>
      <w:ind w:firstLine="0"/>
      <w:jc w:val="left"/>
    </w:pPr>
    <w:rPr>
      <w:rFonts w:eastAsia="Times New Roman" w:cs="Times New Roman"/>
      <w:szCs w:val="24"/>
      <w:lang w:eastAsia="ru-RU"/>
    </w:rPr>
  </w:style>
  <w:style w:type="character" w:customStyle="1" w:styleId="98">
    <w:name w:val="apple-converted-space"/>
    <w:basedOn w:val="11"/>
    <w:qFormat/>
    <w:uiPriority w:val="0"/>
  </w:style>
  <w:style w:type="paragraph" w:customStyle="1" w:styleId="99">
    <w:name w:val="Рисунок"/>
    <w:basedOn w:val="1"/>
    <w:link w:val="100"/>
    <w:qFormat/>
    <w:uiPriority w:val="1"/>
    <w:pPr>
      <w:spacing w:line="360" w:lineRule="auto"/>
      <w:ind w:firstLine="0"/>
      <w:jc w:val="center"/>
    </w:pPr>
    <w:rPr>
      <w:rFonts w:cs="Times New Roman"/>
      <w:b/>
      <w:sz w:val="28"/>
      <w:szCs w:val="28"/>
      <w:lang w:val="en-US"/>
    </w:rPr>
  </w:style>
  <w:style w:type="character" w:customStyle="1" w:styleId="100">
    <w:name w:val="Рисунок Знак"/>
    <w:basedOn w:val="11"/>
    <w:link w:val="99"/>
    <w:qFormat/>
    <w:uiPriority w:val="1"/>
    <w:rPr>
      <w:rFonts w:ascii="Times New Roman" w:hAnsi="Times New Roman" w:cs="Times New Roman"/>
      <w:b/>
      <w:sz w:val="28"/>
      <w:szCs w:val="28"/>
      <w:lang w:val="en-US"/>
    </w:rPr>
  </w:style>
  <w:style w:type="paragraph" w:customStyle="1" w:styleId="101">
    <w:name w:val="Основной стиль записки"/>
    <w:basedOn w:val="1"/>
    <w:qFormat/>
    <w:uiPriority w:val="0"/>
    <w:pPr>
      <w:widowControl/>
    </w:pPr>
    <w:rPr>
      <w:rFonts w:eastAsia="Times New Roman" w:cs="Times New Roman"/>
      <w:szCs w:val="24"/>
      <w:lang w:eastAsia="ru-RU"/>
    </w:rPr>
  </w:style>
  <w:style w:type="character" w:customStyle="1" w:styleId="102">
    <w:name w:val="Тема примечания Знак"/>
    <w:basedOn w:val="96"/>
    <w:link w:val="22"/>
    <w:semiHidden/>
    <w:qFormat/>
    <w:uiPriority w:val="99"/>
    <w:rPr>
      <w:b/>
      <w:bCs/>
      <w:sz w:val="20"/>
      <w:szCs w:val="20"/>
      <w:lang w:val="en-US"/>
    </w:rPr>
  </w:style>
  <w:style w:type="character" w:customStyle="1" w:styleId="103">
    <w:name w:val="Текст сноски Знак"/>
    <w:basedOn w:val="11"/>
    <w:link w:val="23"/>
    <w:semiHidden/>
    <w:qFormat/>
    <w:uiPriority w:val="99"/>
    <w:rPr>
      <w:rFonts w:ascii="Times New Roman" w:hAnsi="Times New Roman" w:eastAsia="Times New Roman" w:cs="Times New Roman"/>
      <w:sz w:val="20"/>
      <w:szCs w:val="20"/>
      <w:lang w:eastAsia="ru-RU"/>
    </w:rPr>
  </w:style>
  <w:style w:type="character" w:customStyle="1" w:styleId="104">
    <w:name w:val="Unresolved Mention"/>
    <w:basedOn w:val="11"/>
    <w:semiHidden/>
    <w:unhideWhenUsed/>
    <w:qFormat/>
    <w:uiPriority w:val="99"/>
    <w:rPr>
      <w:color w:val="605E5C"/>
      <w:shd w:val="clear" w:color="auto" w:fill="E1DFDD"/>
    </w:rPr>
  </w:style>
  <w:style w:type="paragraph" w:customStyle="1" w:styleId="105">
    <w:name w:val="ОснТекст"/>
    <w:basedOn w:val="1"/>
    <w:link w:val="106"/>
    <w:qFormat/>
    <w:uiPriority w:val="0"/>
    <w:pPr>
      <w:widowControl/>
      <w:spacing w:line="360" w:lineRule="auto"/>
      <w:ind w:firstLine="567"/>
    </w:pPr>
    <w:rPr>
      <w:rFonts w:eastAsia="Calibri" w:cs="Times New Roman"/>
      <w:sz w:val="28"/>
      <w:szCs w:val="20"/>
      <w:lang w:eastAsia="ru-RU"/>
    </w:rPr>
  </w:style>
  <w:style w:type="character" w:customStyle="1" w:styleId="106">
    <w:name w:val="ОснТекст Знак"/>
    <w:link w:val="105"/>
    <w:qFormat/>
    <w:locked/>
    <w:uiPriority w:val="0"/>
    <w:rPr>
      <w:rFonts w:ascii="Times New Roman" w:hAnsi="Times New Roman" w:eastAsia="Calibri" w:cs="Times New Roman"/>
      <w:sz w:val="28"/>
      <w:szCs w:val="20"/>
      <w:lang w:eastAsia="ru-RU"/>
    </w:rPr>
  </w:style>
  <w:style w:type="table" w:customStyle="1" w:styleId="107">
    <w:name w:val="TableGrid"/>
    <w:qFormat/>
    <w:uiPriority w:val="0"/>
    <w:pPr>
      <w:spacing w:after="0" w:line="240" w:lineRule="auto"/>
    </w:pPr>
    <w:rPr>
      <w:rFonts w:eastAsiaTheme="minorEastAsia"/>
      <w:sz w:val="20"/>
      <w:szCs w:val="20"/>
      <w:lang w:eastAsia="ru-RU"/>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57"/>
    <customShpInfo spid="_x0000_s1058"/>
    <customShpInfo spid="_x0000_s105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3387EE-0EE7-404B-A039-4AC48FEA0460}">
  <ds:schemaRefs/>
</ds:datastoreItem>
</file>

<file path=docProps/app.xml><?xml version="1.0" encoding="utf-8"?>
<Properties xmlns="http://schemas.openxmlformats.org/officeDocument/2006/extended-properties" xmlns:vt="http://schemas.openxmlformats.org/officeDocument/2006/docPropsVTypes">
  <Template>Normal</Template>
  <Pages>69</Pages>
  <Words>22979</Words>
  <Characters>130983</Characters>
  <Lines>1091</Lines>
  <Paragraphs>307</Paragraphs>
  <TotalTime>691</TotalTime>
  <ScaleCrop>false</ScaleCrop>
  <LinksUpToDate>false</LinksUpToDate>
  <CharactersWithSpaces>153655</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2022-11-15T12:13:00Z</dcterms:created>
  <dc:creator>Michail P. Derid</dc:creator>
  <cp:lastModifiedBy>DzhankovaAV</cp:lastModifiedBy>
  <cp:lastPrinted>2022-11-11T13:43:00Z</cp:lastPrinted>
  <dcterms:modified xsi:type="dcterms:W3CDTF">2026-03-25T02:47:05Z</dcterms:modified>
  <cp:revision>178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45C2969808A64AA98F9F7FA353CB1E00_13</vt:lpwstr>
  </property>
</Properties>
</file>