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E5F34" w14:textId="1128D4FB" w:rsidR="00093C7D" w:rsidRPr="00093C7D" w:rsidRDefault="00093C7D" w:rsidP="00093C7D">
      <w:pPr>
        <w:shd w:val="clear" w:color="auto" w:fill="FFFFFF"/>
        <w:tabs>
          <w:tab w:val="left" w:pos="7425"/>
        </w:tabs>
        <w:spacing w:after="0"/>
        <w:ind w:firstLine="567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3C7D">
        <w:rPr>
          <w:rFonts w:ascii="Times New Roman" w:hAnsi="Times New Roman"/>
          <w:b/>
          <w:bCs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F48426" wp14:editId="7768F917">
            <wp:simplePos x="0" y="0"/>
            <wp:positionH relativeFrom="column">
              <wp:posOffset>2818765</wp:posOffset>
            </wp:positionH>
            <wp:positionV relativeFrom="paragraph">
              <wp:align>top</wp:align>
            </wp:positionV>
            <wp:extent cx="640715" cy="914400"/>
            <wp:effectExtent l="0" t="0" r="0" b="0"/>
            <wp:wrapSquare wrapText="bothSides"/>
            <wp:docPr id="680879782" name="Рисунок 2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C7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Pr="00093C7D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14:paraId="2586F7C4" w14:textId="77777777" w:rsidR="00093C7D" w:rsidRDefault="00093C7D" w:rsidP="00093C7D">
      <w:pPr>
        <w:shd w:val="clear" w:color="auto" w:fill="FFFFFF"/>
        <w:tabs>
          <w:tab w:val="left" w:pos="742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B63AA7" w14:textId="77777777" w:rsidR="00093C7D" w:rsidRDefault="00093C7D" w:rsidP="00093C7D">
      <w:pPr>
        <w:shd w:val="clear" w:color="auto" w:fill="FFFFFF"/>
        <w:tabs>
          <w:tab w:val="left" w:pos="742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060511" w14:textId="77777777" w:rsidR="00093C7D" w:rsidRDefault="00093C7D" w:rsidP="00093C7D">
      <w:pPr>
        <w:shd w:val="clear" w:color="auto" w:fill="FFFFFF"/>
        <w:tabs>
          <w:tab w:val="left" w:pos="742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25AFC1" w14:textId="77777777" w:rsidR="00093C7D" w:rsidRDefault="00093C7D" w:rsidP="00093C7D">
      <w:pPr>
        <w:shd w:val="clear" w:color="auto" w:fill="FFFFFF"/>
        <w:tabs>
          <w:tab w:val="left" w:pos="742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17069C" w14:textId="1AFD43FB" w:rsidR="00093C7D" w:rsidRPr="00093C7D" w:rsidRDefault="00093C7D" w:rsidP="00093C7D">
      <w:pPr>
        <w:shd w:val="clear" w:color="auto" w:fill="FFFFFF"/>
        <w:tabs>
          <w:tab w:val="left" w:pos="7425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93C7D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</w:p>
    <w:p w14:paraId="47626B4D" w14:textId="77777777" w:rsidR="00093C7D" w:rsidRDefault="00093C7D" w:rsidP="00093C7D">
      <w:pPr>
        <w:shd w:val="clear" w:color="auto" w:fill="FFFFFF"/>
        <w:tabs>
          <w:tab w:val="left" w:pos="7425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93C7D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АНУЧИНСКОГО МУНИЦИПАЛЬНОГО ОКРУГА </w:t>
      </w:r>
    </w:p>
    <w:p w14:paraId="1A657BC5" w14:textId="72F8A1C1" w:rsidR="00093C7D" w:rsidRPr="00093C7D" w:rsidRDefault="00093C7D" w:rsidP="00093C7D">
      <w:pPr>
        <w:shd w:val="clear" w:color="auto" w:fill="FFFFFF"/>
        <w:tabs>
          <w:tab w:val="left" w:pos="7425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93C7D">
        <w:rPr>
          <w:rFonts w:ascii="Times New Roman" w:hAnsi="Times New Roman"/>
          <w:b/>
          <w:bCs/>
          <w:color w:val="000000"/>
          <w:sz w:val="28"/>
          <w:szCs w:val="28"/>
        </w:rPr>
        <w:t>ПРИМОРСКОГО КРАЯ</w:t>
      </w:r>
    </w:p>
    <w:p w14:paraId="4249FA06" w14:textId="77777777" w:rsidR="00093C7D" w:rsidRPr="00093C7D" w:rsidRDefault="00093C7D" w:rsidP="00093C7D">
      <w:pPr>
        <w:shd w:val="clear" w:color="auto" w:fill="FFFFFF"/>
        <w:tabs>
          <w:tab w:val="left" w:pos="7425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B09A0A2" w14:textId="77777777" w:rsidR="00093C7D" w:rsidRPr="00093C7D" w:rsidRDefault="00093C7D" w:rsidP="00093C7D">
      <w:pPr>
        <w:shd w:val="clear" w:color="auto" w:fill="FFFFFF"/>
        <w:tabs>
          <w:tab w:val="left" w:pos="7425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93C7D">
        <w:rPr>
          <w:rFonts w:ascii="Times New Roman" w:hAnsi="Times New Roman"/>
          <w:b/>
          <w:bCs/>
          <w:color w:val="000000"/>
          <w:sz w:val="28"/>
          <w:szCs w:val="28"/>
        </w:rPr>
        <w:t>П О С Т А Н О В Л Е Н И Е</w:t>
      </w:r>
    </w:p>
    <w:p w14:paraId="3B838C7B" w14:textId="77777777" w:rsidR="00093C7D" w:rsidRPr="00093C7D" w:rsidRDefault="00093C7D" w:rsidP="00093C7D">
      <w:pPr>
        <w:shd w:val="clear" w:color="auto" w:fill="FFFFFF"/>
        <w:tabs>
          <w:tab w:val="left" w:pos="742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B1153D" w14:textId="4882025E" w:rsidR="00093C7D" w:rsidRPr="00093C7D" w:rsidRDefault="00093C7D" w:rsidP="00093C7D">
      <w:pPr>
        <w:shd w:val="clear" w:color="auto" w:fill="FFFFFF"/>
        <w:tabs>
          <w:tab w:val="left" w:pos="7425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___________</w:t>
      </w:r>
      <w:r w:rsidRPr="00093C7D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proofErr w:type="spellStart"/>
      <w:r w:rsidRPr="00093C7D">
        <w:rPr>
          <w:rFonts w:ascii="Times New Roman" w:hAnsi="Times New Roman"/>
          <w:color w:val="000000"/>
          <w:sz w:val="28"/>
          <w:szCs w:val="28"/>
        </w:rPr>
        <w:t>с.Анучино</w:t>
      </w:r>
      <w:proofErr w:type="spellEnd"/>
      <w:r w:rsidRPr="00093C7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№ </w:t>
      </w:r>
      <w:r w:rsidRPr="00093C7D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</w:t>
      </w:r>
    </w:p>
    <w:p w14:paraId="648894BB" w14:textId="77777777" w:rsidR="00093C7D" w:rsidRPr="00093C7D" w:rsidRDefault="00093C7D" w:rsidP="00093C7D">
      <w:pPr>
        <w:shd w:val="clear" w:color="auto" w:fill="FFFFFF"/>
        <w:tabs>
          <w:tab w:val="left" w:pos="7425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66BEC663" w14:textId="77777777" w:rsidR="00093C7D" w:rsidRPr="00093C7D" w:rsidRDefault="00093C7D" w:rsidP="00093C7D">
      <w:pPr>
        <w:shd w:val="clear" w:color="auto" w:fill="FFFFFF"/>
        <w:tabs>
          <w:tab w:val="left" w:pos="7425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93C7D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муниципальной программы</w:t>
      </w:r>
    </w:p>
    <w:p w14:paraId="3FCDB8DA" w14:textId="77777777" w:rsidR="00093C7D" w:rsidRPr="00093C7D" w:rsidRDefault="00093C7D" w:rsidP="00093C7D">
      <w:pPr>
        <w:shd w:val="clear" w:color="auto" w:fill="FFFFFF"/>
        <w:tabs>
          <w:tab w:val="left" w:pos="7425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93C7D">
        <w:rPr>
          <w:rFonts w:ascii="Times New Roman" w:hAnsi="Times New Roman"/>
          <w:b/>
          <w:bCs/>
          <w:color w:val="000000"/>
          <w:sz w:val="28"/>
          <w:szCs w:val="28"/>
        </w:rPr>
        <w:t>«Об энергосбережении и повышении энергетической эффективности на территории Анучинского муниципального округа» на 2025-2029 годы</w:t>
      </w:r>
    </w:p>
    <w:p w14:paraId="52396AD2" w14:textId="77777777" w:rsidR="00093C7D" w:rsidRPr="00093C7D" w:rsidRDefault="00093C7D" w:rsidP="00093C7D">
      <w:pPr>
        <w:shd w:val="clear" w:color="auto" w:fill="FFFFFF"/>
        <w:tabs>
          <w:tab w:val="left" w:pos="742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C3DC24" w14:textId="35872A96" w:rsidR="00093C7D" w:rsidRDefault="00093C7D" w:rsidP="00093C7D">
      <w:pPr>
        <w:shd w:val="clear" w:color="auto" w:fill="FFFFFF"/>
        <w:tabs>
          <w:tab w:val="left" w:pos="7425"/>
        </w:tabs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93C7D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</w:t>
      </w:r>
      <w:hyperlink r:id="rId7" w:history="1">
        <w:r w:rsidRPr="00093C7D">
          <w:rPr>
            <w:rStyle w:val="a8"/>
            <w:rFonts w:ascii="Times New Roman" w:hAnsi="Times New Roman"/>
            <w:sz w:val="28"/>
            <w:szCs w:val="28"/>
          </w:rPr>
          <w:t>законом</w:t>
        </w:r>
      </w:hyperlink>
      <w:r w:rsidRPr="00093C7D">
        <w:rPr>
          <w:rFonts w:ascii="Times New Roman" w:hAnsi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hyperlink r:id="rId8" w:history="1">
        <w:r w:rsidRPr="00093C7D">
          <w:rPr>
            <w:rStyle w:val="a8"/>
            <w:rFonts w:ascii="Times New Roman" w:hAnsi="Times New Roman"/>
            <w:sz w:val="28"/>
            <w:szCs w:val="28"/>
          </w:rPr>
          <w:t>Уставом</w:t>
        </w:r>
      </w:hyperlink>
      <w:r w:rsidRPr="00093C7D">
        <w:rPr>
          <w:rFonts w:ascii="Times New Roman" w:hAnsi="Times New Roman"/>
          <w:color w:val="000000"/>
          <w:sz w:val="28"/>
          <w:szCs w:val="28"/>
        </w:rPr>
        <w:t xml:space="preserve"> Анучинского муниципального округа, администрация Анучинского муниципального района </w:t>
      </w:r>
    </w:p>
    <w:p w14:paraId="5C2293A6" w14:textId="77777777" w:rsidR="00093C7D" w:rsidRPr="00093C7D" w:rsidRDefault="00093C7D" w:rsidP="00093C7D">
      <w:pPr>
        <w:shd w:val="clear" w:color="auto" w:fill="FFFFFF"/>
        <w:tabs>
          <w:tab w:val="left" w:pos="7425"/>
        </w:tabs>
        <w:spacing w:after="0"/>
        <w:ind w:firstLine="276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E159D3" w14:textId="77777777" w:rsidR="00093C7D" w:rsidRPr="00093C7D" w:rsidRDefault="00093C7D" w:rsidP="00093C7D">
      <w:pPr>
        <w:shd w:val="clear" w:color="auto" w:fill="FFFFFF"/>
        <w:tabs>
          <w:tab w:val="left" w:pos="742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93C7D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14:paraId="3148DBF1" w14:textId="77777777" w:rsidR="00093C7D" w:rsidRDefault="00093C7D" w:rsidP="00093C7D">
      <w:pPr>
        <w:shd w:val="clear" w:color="auto" w:fill="FFFFFF"/>
        <w:tabs>
          <w:tab w:val="left" w:pos="742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3FBA29" w14:textId="4507557D" w:rsidR="00093C7D" w:rsidRPr="00093C7D" w:rsidRDefault="00093C7D" w:rsidP="00093C7D">
      <w:pPr>
        <w:pStyle w:val="a3"/>
        <w:numPr>
          <w:ilvl w:val="0"/>
          <w:numId w:val="9"/>
        </w:numPr>
        <w:shd w:val="clear" w:color="auto" w:fill="FFFFFF"/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093C7D">
        <w:rPr>
          <w:color w:val="000000"/>
          <w:sz w:val="28"/>
          <w:szCs w:val="28"/>
        </w:rPr>
        <w:t xml:space="preserve">Утвердить муниципальную программу «Об энергосбережении и повышении энергетической эффективности на территории Анучинского муниципального округа» на 2025-2029 </w:t>
      </w:r>
      <w:proofErr w:type="gramStart"/>
      <w:r w:rsidRPr="00093C7D">
        <w:rPr>
          <w:color w:val="000000"/>
          <w:sz w:val="28"/>
          <w:szCs w:val="28"/>
        </w:rPr>
        <w:t>годы  (</w:t>
      </w:r>
      <w:proofErr w:type="gramEnd"/>
      <w:r w:rsidRPr="00093C7D">
        <w:rPr>
          <w:color w:val="000000"/>
          <w:sz w:val="28"/>
          <w:szCs w:val="28"/>
        </w:rPr>
        <w:t>прилагается).</w:t>
      </w:r>
    </w:p>
    <w:p w14:paraId="16D58DD0" w14:textId="2E57A4AC" w:rsidR="00093C7D" w:rsidRPr="00093C7D" w:rsidRDefault="00093C7D" w:rsidP="00093C7D">
      <w:pPr>
        <w:shd w:val="clear" w:color="auto" w:fill="FFFFFF"/>
        <w:tabs>
          <w:tab w:val="left" w:pos="7425"/>
        </w:tabs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93C7D">
        <w:rPr>
          <w:rFonts w:ascii="Times New Roman" w:hAnsi="Times New Roman"/>
          <w:color w:val="000000"/>
          <w:sz w:val="28"/>
          <w:szCs w:val="28"/>
        </w:rPr>
        <w:t>Аппарату администрации (Бурдейной) опубликовать постановление в средствах массовой информации и разместить в информационно-телекоммуникационной сети Интернет на официальном сайте администрации Анучинского муниципального округа Приморского края.</w:t>
      </w:r>
    </w:p>
    <w:p w14:paraId="19AE3304" w14:textId="77777777" w:rsidR="00093C7D" w:rsidRPr="00093C7D" w:rsidRDefault="00093C7D" w:rsidP="00093C7D">
      <w:pPr>
        <w:shd w:val="clear" w:color="auto" w:fill="FFFFFF"/>
        <w:tabs>
          <w:tab w:val="left" w:pos="7425"/>
        </w:tabs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93C7D">
        <w:rPr>
          <w:rFonts w:ascii="Times New Roman" w:hAnsi="Times New Roman"/>
          <w:color w:val="000000"/>
          <w:sz w:val="28"/>
          <w:szCs w:val="28"/>
        </w:rPr>
        <w:t xml:space="preserve">3. Настоящее постановление вступает в силу с 01.01.2025 года. </w:t>
      </w:r>
    </w:p>
    <w:p w14:paraId="4AE7DABF" w14:textId="77777777" w:rsidR="00093C7D" w:rsidRPr="00093C7D" w:rsidRDefault="00093C7D" w:rsidP="00093C7D">
      <w:pPr>
        <w:shd w:val="clear" w:color="auto" w:fill="FFFFFF"/>
        <w:tabs>
          <w:tab w:val="left" w:pos="7425"/>
        </w:tabs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93C7D"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постановления возложить на заместителя главы администрации Анучинского муниципального округа Дубовцева И.В.</w:t>
      </w:r>
    </w:p>
    <w:p w14:paraId="3BBFB75D" w14:textId="77777777" w:rsidR="00093C7D" w:rsidRPr="00093C7D" w:rsidRDefault="00093C7D" w:rsidP="00093C7D">
      <w:pPr>
        <w:shd w:val="clear" w:color="auto" w:fill="FFFFFF"/>
        <w:tabs>
          <w:tab w:val="left" w:pos="742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EA4CCB" w14:textId="77777777" w:rsidR="00093C7D" w:rsidRPr="00093C7D" w:rsidRDefault="00093C7D" w:rsidP="00093C7D">
      <w:pPr>
        <w:shd w:val="clear" w:color="auto" w:fill="FFFFFF"/>
        <w:tabs>
          <w:tab w:val="left" w:pos="742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90D1B3" w14:textId="77777777" w:rsidR="00093C7D" w:rsidRPr="00093C7D" w:rsidRDefault="00093C7D" w:rsidP="00093C7D">
      <w:pPr>
        <w:shd w:val="clear" w:color="auto" w:fill="FFFFFF"/>
        <w:tabs>
          <w:tab w:val="left" w:pos="742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93C7D">
        <w:rPr>
          <w:rFonts w:ascii="Times New Roman" w:hAnsi="Times New Roman"/>
          <w:color w:val="000000"/>
          <w:sz w:val="28"/>
          <w:szCs w:val="28"/>
        </w:rPr>
        <w:t xml:space="preserve">Глава Анучинского </w:t>
      </w:r>
    </w:p>
    <w:p w14:paraId="2DC9A495" w14:textId="77777777" w:rsidR="00093C7D" w:rsidRPr="00093C7D" w:rsidRDefault="00093C7D" w:rsidP="00093C7D">
      <w:pPr>
        <w:shd w:val="clear" w:color="auto" w:fill="FFFFFF"/>
        <w:tabs>
          <w:tab w:val="left" w:pos="742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93C7D">
        <w:rPr>
          <w:rFonts w:ascii="Times New Roman" w:hAnsi="Times New Roman"/>
          <w:color w:val="000000"/>
          <w:sz w:val="28"/>
          <w:szCs w:val="28"/>
        </w:rPr>
        <w:t xml:space="preserve">муниципального округа                                                            С.А. </w:t>
      </w:r>
      <w:proofErr w:type="spellStart"/>
      <w:r w:rsidRPr="00093C7D">
        <w:rPr>
          <w:rFonts w:ascii="Times New Roman" w:hAnsi="Times New Roman"/>
          <w:color w:val="000000"/>
          <w:sz w:val="28"/>
          <w:szCs w:val="28"/>
        </w:rPr>
        <w:t>Понуровский</w:t>
      </w:r>
      <w:proofErr w:type="spellEnd"/>
    </w:p>
    <w:p w14:paraId="2BBBB8FA" w14:textId="77777777" w:rsidR="00093C7D" w:rsidRPr="00093C7D" w:rsidRDefault="00093C7D" w:rsidP="00093C7D">
      <w:pPr>
        <w:shd w:val="clear" w:color="auto" w:fill="FFFFFF"/>
        <w:tabs>
          <w:tab w:val="left" w:pos="7425"/>
        </w:tabs>
        <w:spacing w:after="0"/>
        <w:ind w:firstLine="567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CEA1223" w14:textId="49A42A1A" w:rsidR="00823C7C" w:rsidRPr="007F451C" w:rsidRDefault="00823C7C" w:rsidP="00093C7D">
      <w:pPr>
        <w:shd w:val="clear" w:color="auto" w:fill="FFFFFF"/>
        <w:tabs>
          <w:tab w:val="left" w:pos="7425"/>
        </w:tabs>
        <w:spacing w:after="0"/>
        <w:ind w:firstLine="567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F451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УТВЕРЖДЕНА:</w:t>
      </w:r>
    </w:p>
    <w:p w14:paraId="3F6A629B" w14:textId="206C196D" w:rsidR="00F317D9" w:rsidRPr="007F451C" w:rsidRDefault="00823C7C" w:rsidP="00BD1E99">
      <w:pPr>
        <w:shd w:val="clear" w:color="auto" w:fill="FFFFFF"/>
        <w:tabs>
          <w:tab w:val="left" w:pos="7425"/>
        </w:tabs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  <w:r w:rsidRPr="007F451C">
        <w:rPr>
          <w:rFonts w:ascii="Times New Roman" w:hAnsi="Times New Roman"/>
          <w:bCs/>
          <w:color w:val="000000"/>
          <w:sz w:val="24"/>
          <w:szCs w:val="24"/>
        </w:rPr>
        <w:t xml:space="preserve">Постановлением </w:t>
      </w:r>
      <w:r w:rsidR="00BD1E99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администрации </w:t>
      </w:r>
      <w:r w:rsidRPr="007F451C">
        <w:rPr>
          <w:rFonts w:ascii="Times New Roman" w:hAnsi="Times New Roman"/>
          <w:bCs/>
          <w:color w:val="000000"/>
          <w:sz w:val="24"/>
          <w:szCs w:val="24"/>
        </w:rPr>
        <w:t xml:space="preserve">Анучинского муниципального </w:t>
      </w:r>
      <w:r w:rsidR="00F317D9" w:rsidRPr="007F451C">
        <w:rPr>
          <w:rFonts w:ascii="Times New Roman" w:hAnsi="Times New Roman"/>
          <w:bCs/>
          <w:color w:val="000000"/>
          <w:sz w:val="24"/>
          <w:szCs w:val="24"/>
        </w:rPr>
        <w:t xml:space="preserve">округа </w:t>
      </w:r>
    </w:p>
    <w:p w14:paraId="10378032" w14:textId="4ECD5AA5" w:rsidR="00823C7C" w:rsidRPr="007F451C" w:rsidRDefault="00823C7C" w:rsidP="00BD1E99">
      <w:pPr>
        <w:shd w:val="clear" w:color="auto" w:fill="FFFFFF"/>
        <w:tabs>
          <w:tab w:val="left" w:pos="7425"/>
        </w:tabs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  <w:r w:rsidRPr="007F451C">
        <w:rPr>
          <w:rFonts w:ascii="Times New Roman" w:hAnsi="Times New Roman"/>
          <w:bCs/>
          <w:color w:val="000000"/>
          <w:sz w:val="24"/>
          <w:szCs w:val="24"/>
        </w:rPr>
        <w:t>от «</w:t>
      </w:r>
      <w:r w:rsidR="00BD1E99">
        <w:rPr>
          <w:rFonts w:ascii="Times New Roman" w:hAnsi="Times New Roman"/>
          <w:bCs/>
          <w:color w:val="000000"/>
          <w:sz w:val="24"/>
          <w:szCs w:val="24"/>
        </w:rPr>
        <w:t>__</w:t>
      </w:r>
      <w:proofErr w:type="gramStart"/>
      <w:r w:rsidR="00BD1E99">
        <w:rPr>
          <w:rFonts w:ascii="Times New Roman" w:hAnsi="Times New Roman"/>
          <w:bCs/>
          <w:color w:val="000000"/>
          <w:sz w:val="24"/>
          <w:szCs w:val="24"/>
        </w:rPr>
        <w:t>_</w:t>
      </w:r>
      <w:r w:rsidRPr="007F451C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BD1E99">
        <w:rPr>
          <w:rFonts w:ascii="Times New Roman" w:hAnsi="Times New Roman"/>
          <w:bCs/>
          <w:color w:val="000000"/>
          <w:sz w:val="24"/>
          <w:szCs w:val="24"/>
        </w:rPr>
        <w:t>_</w:t>
      </w:r>
      <w:proofErr w:type="gramEnd"/>
      <w:r w:rsidR="00BD1E99">
        <w:rPr>
          <w:rFonts w:ascii="Times New Roman" w:hAnsi="Times New Roman"/>
          <w:bCs/>
          <w:color w:val="000000"/>
          <w:sz w:val="24"/>
          <w:szCs w:val="24"/>
        </w:rPr>
        <w:t>_______</w:t>
      </w:r>
      <w:r w:rsidRPr="007F451C">
        <w:rPr>
          <w:rFonts w:ascii="Times New Roman" w:hAnsi="Times New Roman"/>
          <w:bCs/>
          <w:color w:val="000000"/>
          <w:sz w:val="24"/>
          <w:szCs w:val="24"/>
        </w:rPr>
        <w:t>20</w:t>
      </w:r>
      <w:r w:rsidR="00F317D9" w:rsidRPr="007F451C">
        <w:rPr>
          <w:rFonts w:ascii="Times New Roman" w:hAnsi="Times New Roman"/>
          <w:bCs/>
          <w:color w:val="000000"/>
          <w:sz w:val="24"/>
          <w:szCs w:val="24"/>
        </w:rPr>
        <w:t xml:space="preserve">24 </w:t>
      </w:r>
      <w:r w:rsidRPr="007F451C">
        <w:rPr>
          <w:rFonts w:ascii="Times New Roman" w:hAnsi="Times New Roman"/>
          <w:bCs/>
          <w:color w:val="000000"/>
          <w:sz w:val="24"/>
          <w:szCs w:val="24"/>
        </w:rPr>
        <w:t>г.</w:t>
      </w:r>
      <w:r w:rsidR="00D166F1" w:rsidRPr="007F451C">
        <w:rPr>
          <w:rFonts w:ascii="Times New Roman" w:hAnsi="Times New Roman"/>
          <w:bCs/>
          <w:color w:val="000000"/>
          <w:sz w:val="24"/>
          <w:szCs w:val="24"/>
        </w:rPr>
        <w:t xml:space="preserve"> №</w:t>
      </w:r>
      <w:r w:rsidR="00BD1E99">
        <w:rPr>
          <w:rFonts w:ascii="Times New Roman" w:hAnsi="Times New Roman"/>
          <w:bCs/>
          <w:color w:val="000000"/>
          <w:sz w:val="24"/>
          <w:szCs w:val="24"/>
        </w:rPr>
        <w:t>_____</w:t>
      </w:r>
      <w:r w:rsidR="00D166F1" w:rsidRPr="007F45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3C3DA74D" w14:textId="77777777" w:rsidR="00BB683B" w:rsidRPr="007F451C" w:rsidRDefault="00BB683B" w:rsidP="00BB683B">
      <w:pPr>
        <w:shd w:val="clear" w:color="auto" w:fill="FFFFFF"/>
        <w:tabs>
          <w:tab w:val="left" w:pos="7425"/>
        </w:tabs>
        <w:spacing w:after="0"/>
        <w:ind w:left="6237"/>
        <w:rPr>
          <w:rFonts w:ascii="Times New Roman" w:hAnsi="Times New Roman"/>
          <w:b/>
          <w:sz w:val="28"/>
          <w:szCs w:val="28"/>
        </w:rPr>
      </w:pPr>
    </w:p>
    <w:p w14:paraId="24480419" w14:textId="77777777" w:rsidR="00A80E02" w:rsidRPr="007F451C" w:rsidRDefault="00C75D14" w:rsidP="00BD1E9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1C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14:paraId="79D205BA" w14:textId="73B9CA31" w:rsidR="00C75D14" w:rsidRPr="007F451C" w:rsidRDefault="00C75D14" w:rsidP="00BD1E9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1C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107AE5" w:rsidRPr="007F451C">
        <w:rPr>
          <w:rFonts w:ascii="Times New Roman" w:hAnsi="Times New Roman" w:cs="Times New Roman"/>
          <w:b/>
          <w:sz w:val="28"/>
          <w:szCs w:val="28"/>
        </w:rPr>
        <w:t xml:space="preserve">«Об энергосбережении и повышении энергетической эффективности на территории Анучинского муниципального </w:t>
      </w:r>
      <w:r w:rsidR="0049275A" w:rsidRPr="007F451C">
        <w:rPr>
          <w:rFonts w:ascii="Times New Roman" w:hAnsi="Times New Roman" w:cs="Times New Roman"/>
          <w:b/>
          <w:sz w:val="28"/>
          <w:szCs w:val="28"/>
        </w:rPr>
        <w:t>округ</w:t>
      </w:r>
      <w:r w:rsidR="00107AE5" w:rsidRPr="007F451C">
        <w:rPr>
          <w:rFonts w:ascii="Times New Roman" w:hAnsi="Times New Roman" w:cs="Times New Roman"/>
          <w:b/>
          <w:sz w:val="28"/>
          <w:szCs w:val="28"/>
        </w:rPr>
        <w:t xml:space="preserve">а» на </w:t>
      </w:r>
      <w:r w:rsidR="00DF5DEA" w:rsidRPr="007F451C">
        <w:rPr>
          <w:rFonts w:ascii="Times New Roman" w:hAnsi="Times New Roman" w:cs="Times New Roman"/>
          <w:b/>
          <w:sz w:val="28"/>
          <w:szCs w:val="28"/>
        </w:rPr>
        <w:t>2025</w:t>
      </w:r>
      <w:r w:rsidR="00107AE5" w:rsidRPr="007F451C">
        <w:rPr>
          <w:rFonts w:ascii="Times New Roman" w:hAnsi="Times New Roman" w:cs="Times New Roman"/>
          <w:b/>
          <w:sz w:val="28"/>
          <w:szCs w:val="28"/>
        </w:rPr>
        <w:t>-</w:t>
      </w:r>
      <w:r w:rsidR="00DF5DEA" w:rsidRPr="007F451C">
        <w:rPr>
          <w:rFonts w:ascii="Times New Roman" w:hAnsi="Times New Roman" w:cs="Times New Roman"/>
          <w:b/>
          <w:sz w:val="28"/>
          <w:szCs w:val="28"/>
        </w:rPr>
        <w:t>2029</w:t>
      </w:r>
      <w:r w:rsidR="00107AE5" w:rsidRPr="007F451C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093297D3" w14:textId="77777777" w:rsidR="007E5D33" w:rsidRPr="007F451C" w:rsidRDefault="007E5D33" w:rsidP="00BD1E9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528"/>
      </w:tblGrid>
      <w:tr w:rsidR="00C75D14" w:rsidRPr="00BD1E99" w14:paraId="2BBFDFE1" w14:textId="77777777" w:rsidTr="00C75D1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74F738D0" w14:textId="77777777" w:rsidR="00C75D14" w:rsidRPr="00BD1E99" w:rsidRDefault="00C75D14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4B4B887C" w14:textId="6C948046" w:rsidR="00C75D14" w:rsidRPr="00BD1E99" w:rsidRDefault="00C75D14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DF5DEA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ЖКХ управления </w:t>
            </w: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жизнеобеспечения администрации Анучинского муниципального </w:t>
            </w:r>
            <w:r w:rsidR="0049275A" w:rsidRPr="00BD1E99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75D14" w:rsidRPr="00BD1E99" w14:paraId="5DAC5E70" w14:textId="77777777" w:rsidTr="00C75D1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7AFC849D" w14:textId="77777777" w:rsidR="00C75D14" w:rsidRPr="00BD1E99" w:rsidRDefault="00C75D14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44787EFC" w14:textId="0E78B244" w:rsidR="00C75D14" w:rsidRPr="00BD1E99" w:rsidRDefault="007A5892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Отдел земельных и имущественных отношений </w:t>
            </w:r>
            <w:r w:rsidR="005E0BC4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градостроительства и имущественных и земельных отношений </w:t>
            </w:r>
            <w:r w:rsidR="00F317D9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Анучинского муниципального округа, </w:t>
            </w:r>
            <w:r w:rsidR="005E0BC4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ХОЗУ</w:t>
            </w:r>
            <w:r w:rsidR="00F317D9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Анучинского муниципального округа</w:t>
            </w:r>
          </w:p>
        </w:tc>
      </w:tr>
      <w:tr w:rsidR="00C75D14" w:rsidRPr="00BD1E99" w14:paraId="0D1CD728" w14:textId="77777777" w:rsidTr="00C75D1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38AFE72C" w14:textId="77777777" w:rsidR="00C75D14" w:rsidRPr="00BD1E99" w:rsidRDefault="00C75D14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Структура муниципальной программы: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4F445FD2" w14:textId="77777777" w:rsidR="00C75D14" w:rsidRPr="00BD1E99" w:rsidRDefault="00C75D14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D14" w:rsidRPr="00BD1E99" w14:paraId="2D7EA2B9" w14:textId="77777777" w:rsidTr="00C75D1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2676C12C" w14:textId="77777777" w:rsidR="00C75D14" w:rsidRPr="00BD1E99" w:rsidRDefault="00C75D14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34DD6BD5" w14:textId="77777777" w:rsidR="00C75D14" w:rsidRPr="00BD1E99" w:rsidRDefault="00C75D14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 отсутствуют</w:t>
            </w:r>
          </w:p>
        </w:tc>
      </w:tr>
      <w:tr w:rsidR="00C75D14" w:rsidRPr="00BD1E99" w14:paraId="25DB9A98" w14:textId="77777777" w:rsidTr="00C75D1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6E354C9A" w14:textId="77777777" w:rsidR="00C75D14" w:rsidRPr="00BD1E99" w:rsidRDefault="00C75D14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0DC88F08" w14:textId="77777777" w:rsidR="00D90894" w:rsidRPr="00BD1E99" w:rsidRDefault="00946D62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r w:rsidR="00FF0EE6" w:rsidRPr="00BD1E99">
              <w:rPr>
                <w:rFonts w:ascii="Times New Roman" w:hAnsi="Times New Roman" w:cs="Times New Roman"/>
                <w:sz w:val="28"/>
                <w:szCs w:val="28"/>
              </w:rPr>
              <w:t>прибор</w:t>
            </w: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F0EE6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учета</w:t>
            </w: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</w:t>
            </w:r>
            <w:r w:rsidR="00FF0EE6" w:rsidRPr="00BD1E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23ECB6" w14:textId="77777777" w:rsidR="00FF0EE6" w:rsidRPr="00BD1E99" w:rsidRDefault="00FF0EE6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Утепление зданий;</w:t>
            </w:r>
          </w:p>
          <w:p w14:paraId="173CF4E9" w14:textId="77777777" w:rsidR="00FF0EE6" w:rsidRPr="00BD1E99" w:rsidRDefault="00FF0EE6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Замена котельного оборудования</w:t>
            </w:r>
            <w:r w:rsidR="00946D62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на энергоэффективное</w:t>
            </w: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5B752B" w14:textId="77777777" w:rsidR="00F317D9" w:rsidRPr="00BD1E99" w:rsidRDefault="00DA73CE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Ремонт сетей и внутренних систем теплоснабжения</w:t>
            </w:r>
            <w:r w:rsidR="00DF5DEA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9C9DC87" w14:textId="77777777" w:rsidR="0068161D" w:rsidRPr="00BD1E99" w:rsidRDefault="00DF5DEA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Выявление бесхозяйных сетей.</w:t>
            </w:r>
          </w:p>
          <w:p w14:paraId="676842E8" w14:textId="0D05FD0F" w:rsidR="00DA73CE" w:rsidRPr="00BD1E99" w:rsidRDefault="0068161D" w:rsidP="00BD1E99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Энергетическое обследование зданий.</w:t>
            </w:r>
          </w:p>
        </w:tc>
      </w:tr>
      <w:tr w:rsidR="00C75D14" w:rsidRPr="00BD1E99" w14:paraId="64B2C30B" w14:textId="77777777" w:rsidTr="00C75D1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74C68AAA" w14:textId="77777777" w:rsidR="00C75D14" w:rsidRPr="00BD1E99" w:rsidRDefault="00C75D14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Реквизиты нормативных правовых актов, которыми утверждены государственные программы Российской Федерации, Приморского края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7FC2869A" w14:textId="61B47E9C" w:rsidR="00C75D14" w:rsidRPr="00BD1E99" w:rsidRDefault="005E43F4" w:rsidP="00BD1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99"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 w:rsidR="001B4727" w:rsidRPr="00BD1E99">
              <w:rPr>
                <w:rFonts w:ascii="Times New Roman" w:eastAsiaTheme="minorHAnsi" w:hAnsi="Times New Roman"/>
                <w:sz w:val="28"/>
                <w:szCs w:val="28"/>
              </w:rPr>
              <w:t>осударственн</w:t>
            </w:r>
            <w:r w:rsidR="00F313B1" w:rsidRPr="00BD1E99">
              <w:rPr>
                <w:rFonts w:ascii="Times New Roman" w:eastAsiaTheme="minorHAnsi" w:hAnsi="Times New Roman"/>
                <w:sz w:val="28"/>
                <w:szCs w:val="28"/>
              </w:rPr>
              <w:t>ая</w:t>
            </w:r>
            <w:r w:rsidR="001B4727" w:rsidRPr="00BD1E9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hyperlink r:id="rId9" w:history="1">
              <w:r w:rsidR="001B4727" w:rsidRPr="00BD1E99">
                <w:rPr>
                  <w:rFonts w:ascii="Times New Roman" w:eastAsiaTheme="minorHAnsi" w:hAnsi="Times New Roman"/>
                  <w:sz w:val="28"/>
                  <w:szCs w:val="28"/>
                </w:rPr>
                <w:t>программ</w:t>
              </w:r>
            </w:hyperlink>
            <w:r w:rsidR="00F313B1" w:rsidRPr="00BD1E99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="001B4727" w:rsidRPr="00BD1E99">
              <w:rPr>
                <w:rFonts w:ascii="Times New Roman" w:eastAsiaTheme="minorHAnsi" w:hAnsi="Times New Roman"/>
                <w:sz w:val="28"/>
                <w:szCs w:val="28"/>
              </w:rPr>
              <w:t xml:space="preserve"> Приморского края </w:t>
            </w:r>
            <w:r w:rsidR="00823C7C" w:rsidRPr="00BD1E99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107AE5" w:rsidRPr="00BD1E99">
              <w:rPr>
                <w:rFonts w:ascii="Times New Roman" w:hAnsi="Times New Roman"/>
                <w:sz w:val="28"/>
                <w:szCs w:val="28"/>
              </w:rPr>
              <w:t>Энергоэффективность, развитие  газоснабжения и энергетики в Приморском крае</w:t>
            </w:r>
            <w:r w:rsidR="00823C7C" w:rsidRPr="00BD1E99">
              <w:rPr>
                <w:rFonts w:ascii="Times New Roman" w:hAnsi="Times New Roman"/>
                <w:sz w:val="28"/>
                <w:szCs w:val="28"/>
              </w:rPr>
              <w:t>»</w:t>
            </w:r>
            <w:r w:rsidR="00F313B1" w:rsidRPr="00BD1E99">
              <w:rPr>
                <w:rFonts w:ascii="Times New Roman" w:eastAsiaTheme="minorHAnsi" w:hAnsi="Times New Roman"/>
                <w:sz w:val="28"/>
                <w:szCs w:val="28"/>
              </w:rPr>
              <w:t>, утвержденная постановлением Администрации Приморского края</w:t>
            </w:r>
            <w:r w:rsidR="00F313B1" w:rsidRPr="00BD1E99">
              <w:rPr>
                <w:rFonts w:ascii="Times New Roman" w:hAnsi="Times New Roman"/>
              </w:rPr>
              <w:t xml:space="preserve"> </w:t>
            </w:r>
            <w:r w:rsidR="00F313B1" w:rsidRPr="00BD1E99">
              <w:rPr>
                <w:rFonts w:ascii="Times New Roman" w:eastAsiaTheme="minorHAnsi" w:hAnsi="Times New Roman"/>
                <w:sz w:val="28"/>
                <w:szCs w:val="28"/>
              </w:rPr>
              <w:t xml:space="preserve">от </w:t>
            </w:r>
            <w:r w:rsidR="001569FB" w:rsidRPr="00BD1E99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F313B1" w:rsidRPr="00BD1E99">
              <w:rPr>
                <w:rFonts w:ascii="Times New Roman" w:eastAsiaTheme="minorHAnsi" w:hAnsi="Times New Roman"/>
                <w:sz w:val="28"/>
                <w:szCs w:val="28"/>
              </w:rPr>
              <w:t>7.12.201</w:t>
            </w:r>
            <w:r w:rsidR="001569FB" w:rsidRPr="00BD1E99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  <w:r w:rsidR="00F313B1" w:rsidRPr="00BD1E9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5B5791" w:rsidRPr="00BD1E99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 w:rsidR="00F313B1" w:rsidRPr="00BD1E9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1569FB" w:rsidRPr="00BD1E99">
              <w:rPr>
                <w:rFonts w:ascii="Times New Roman" w:eastAsiaTheme="minorHAnsi" w:hAnsi="Times New Roman"/>
                <w:sz w:val="28"/>
                <w:szCs w:val="28"/>
              </w:rPr>
              <w:t>939</w:t>
            </w:r>
            <w:r w:rsidR="00F313B1" w:rsidRPr="00BD1E99">
              <w:rPr>
                <w:rFonts w:ascii="Times New Roman" w:eastAsiaTheme="minorHAnsi" w:hAnsi="Times New Roman"/>
                <w:sz w:val="28"/>
                <w:szCs w:val="28"/>
              </w:rPr>
              <w:t xml:space="preserve">-па (ред. от </w:t>
            </w:r>
            <w:r w:rsidR="007A5892" w:rsidRPr="00BD1E99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  <w:r w:rsidR="00F313B1" w:rsidRPr="00BD1E99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="007A5892" w:rsidRPr="00BD1E99">
              <w:rPr>
                <w:rFonts w:ascii="Times New Roman" w:eastAsiaTheme="minorHAnsi" w:hAnsi="Times New Roman"/>
                <w:sz w:val="28"/>
                <w:szCs w:val="28"/>
              </w:rPr>
              <w:t>04</w:t>
            </w:r>
            <w:r w:rsidR="00F313B1" w:rsidRPr="00BD1E99">
              <w:rPr>
                <w:rFonts w:ascii="Times New Roman" w:eastAsiaTheme="minorHAnsi" w:hAnsi="Times New Roman"/>
                <w:sz w:val="28"/>
                <w:szCs w:val="28"/>
              </w:rPr>
              <w:t>.20</w:t>
            </w:r>
            <w:r w:rsidR="001569FB" w:rsidRPr="00BD1E99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7A5892" w:rsidRPr="00BD1E99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F313B1" w:rsidRPr="00BD1E99">
              <w:rPr>
                <w:rFonts w:ascii="Times New Roman" w:eastAsiaTheme="minorHAnsi" w:hAnsi="Times New Roman"/>
                <w:sz w:val="28"/>
                <w:szCs w:val="28"/>
              </w:rPr>
              <w:t xml:space="preserve">) </w:t>
            </w:r>
          </w:p>
        </w:tc>
      </w:tr>
      <w:tr w:rsidR="00C75D14" w:rsidRPr="00BD1E99" w14:paraId="5884E2AA" w14:textId="77777777" w:rsidTr="00C75D1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38F17C00" w14:textId="77777777" w:rsidR="00C75D14" w:rsidRPr="00BD1E99" w:rsidRDefault="00C75D14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232EE145" w14:textId="77777777" w:rsidR="00C75D14" w:rsidRPr="00BD1E99" w:rsidRDefault="00391514" w:rsidP="00BD1E9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3C7C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</w:t>
            </w: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</w:t>
            </w:r>
            <w:r w:rsidR="0078160D" w:rsidRPr="00BD1E9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823C7C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нергетических </w:t>
            </w:r>
            <w:r w:rsidR="00107AE5" w:rsidRPr="00BD1E99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</w:p>
        </w:tc>
      </w:tr>
      <w:tr w:rsidR="00C75D14" w:rsidRPr="00BD1E99" w14:paraId="722422CA" w14:textId="77777777" w:rsidTr="00C75D1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7CF88259" w14:textId="77777777" w:rsidR="00C75D14" w:rsidRPr="00BD1E99" w:rsidRDefault="00C75D14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2276AC46" w14:textId="77777777" w:rsidR="00391514" w:rsidRPr="00BD1E99" w:rsidRDefault="001A373A" w:rsidP="00BD1E9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23C7C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нижение затрат на оплату </w:t>
            </w:r>
            <w:r w:rsidR="00391514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потребляемых </w:t>
            </w:r>
            <w:r w:rsidR="0078160D" w:rsidRPr="00BD1E99">
              <w:rPr>
                <w:rFonts w:ascii="Times New Roman" w:hAnsi="Times New Roman" w:cs="Times New Roman"/>
                <w:sz w:val="28"/>
                <w:szCs w:val="28"/>
              </w:rPr>
              <w:t>энергоресурсов</w:t>
            </w:r>
            <w:r w:rsidR="00DF5DEA" w:rsidRPr="00BD1E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AD946E" w14:textId="6759FA85" w:rsidR="00DF5DEA" w:rsidRPr="00BD1E99" w:rsidRDefault="00DF5DEA" w:rsidP="00BD1E9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бесхозяйных сетей.</w:t>
            </w:r>
          </w:p>
        </w:tc>
      </w:tr>
      <w:tr w:rsidR="00C75D14" w:rsidRPr="00BD1E99" w14:paraId="264381FF" w14:textId="77777777" w:rsidTr="00C75D1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6F578F9F" w14:textId="77777777" w:rsidR="00C75D14" w:rsidRPr="00BD1E99" w:rsidRDefault="00C75D14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(показатели) муниципальной 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6DB50370" w14:textId="4A6E7F06" w:rsidR="00F317D9" w:rsidRPr="00BD1E99" w:rsidRDefault="00F317D9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Установлено приборов учета ресурсов - 2;</w:t>
            </w:r>
          </w:p>
          <w:p w14:paraId="5451DFD0" w14:textId="0C9A7B38" w:rsidR="00F317D9" w:rsidRPr="00BD1E99" w:rsidRDefault="00F317D9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Утеплено зданий - 1;</w:t>
            </w:r>
          </w:p>
          <w:p w14:paraId="64041FC7" w14:textId="56285150" w:rsidR="00F317D9" w:rsidRPr="00BD1E99" w:rsidRDefault="00F317D9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Заменено котельного оборудования на энергоэффективное - 5;</w:t>
            </w:r>
          </w:p>
          <w:p w14:paraId="0D4400BE" w14:textId="44E03F22" w:rsidR="00F317D9" w:rsidRPr="00BD1E99" w:rsidRDefault="00F317D9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Отремонтировано сетей и внутренних систем теплоснабжения – 1000 пм</w:t>
            </w:r>
            <w:r w:rsidR="0068161D" w:rsidRPr="00BD1E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18D87D" w14:textId="77777777" w:rsidR="00DF5DEA" w:rsidRPr="00BD1E99" w:rsidRDefault="00F317D9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Выявлено бесхозяйных сетей – 100 пм</w:t>
            </w:r>
            <w:r w:rsidR="0068161D" w:rsidRPr="00BD1E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CC3CC1" w14:textId="72F24F8F" w:rsidR="0068161D" w:rsidRPr="00BD1E99" w:rsidRDefault="0068161D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Проведено энергетическое обследование зданий – 5 ед.</w:t>
            </w:r>
          </w:p>
        </w:tc>
      </w:tr>
      <w:tr w:rsidR="00C75D14" w:rsidRPr="00BD1E99" w14:paraId="21E4714F" w14:textId="77777777" w:rsidTr="00C75D1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06DECADD" w14:textId="77777777" w:rsidR="00C75D14" w:rsidRPr="00BD1E99" w:rsidRDefault="00C75D14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2C192EBE" w14:textId="77777777" w:rsidR="00C75D14" w:rsidRPr="00BD1E99" w:rsidRDefault="00C75D14" w:rsidP="00BD1E99">
            <w:pPr>
              <w:pStyle w:val="a3"/>
              <w:ind w:left="80"/>
              <w:jc w:val="both"/>
              <w:rPr>
                <w:sz w:val="28"/>
                <w:szCs w:val="28"/>
              </w:rPr>
            </w:pPr>
            <w:r w:rsidRPr="00BD1E99">
              <w:rPr>
                <w:sz w:val="28"/>
                <w:szCs w:val="28"/>
              </w:rPr>
              <w:t xml:space="preserve">Программа реализуется в один этап, </w:t>
            </w:r>
          </w:p>
          <w:p w14:paraId="5D22FA2D" w14:textId="34BBDBF1" w:rsidR="00C75D14" w:rsidRPr="00BD1E99" w:rsidRDefault="00C75D14" w:rsidP="00BD1E99">
            <w:pPr>
              <w:pStyle w:val="a3"/>
              <w:ind w:left="80"/>
              <w:jc w:val="both"/>
              <w:rPr>
                <w:sz w:val="28"/>
                <w:szCs w:val="28"/>
              </w:rPr>
            </w:pPr>
            <w:r w:rsidRPr="00BD1E99">
              <w:rPr>
                <w:sz w:val="28"/>
                <w:szCs w:val="28"/>
              </w:rPr>
              <w:t xml:space="preserve">в сроки </w:t>
            </w:r>
            <w:r w:rsidR="00DF5DEA" w:rsidRPr="00BD1E99">
              <w:rPr>
                <w:sz w:val="28"/>
                <w:szCs w:val="28"/>
              </w:rPr>
              <w:t>2025</w:t>
            </w:r>
            <w:r w:rsidRPr="00BD1E99">
              <w:rPr>
                <w:sz w:val="28"/>
                <w:szCs w:val="28"/>
              </w:rPr>
              <w:t xml:space="preserve"> – </w:t>
            </w:r>
            <w:r w:rsidR="00DF5DEA" w:rsidRPr="00BD1E99">
              <w:rPr>
                <w:sz w:val="28"/>
                <w:szCs w:val="28"/>
              </w:rPr>
              <w:t>2029</w:t>
            </w:r>
            <w:r w:rsidRPr="00BD1E99">
              <w:rPr>
                <w:sz w:val="28"/>
                <w:szCs w:val="28"/>
              </w:rPr>
              <w:t xml:space="preserve"> годы</w:t>
            </w:r>
          </w:p>
        </w:tc>
      </w:tr>
      <w:tr w:rsidR="00C75D14" w:rsidRPr="00BD1E99" w14:paraId="78FF2652" w14:textId="77777777" w:rsidTr="00C75D1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53DB98D3" w14:textId="77777777" w:rsidR="00C75D14" w:rsidRPr="00BD1E99" w:rsidRDefault="00C75D14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бюджета Анучинского муниципального </w:t>
            </w:r>
            <w:r w:rsidR="0049275A" w:rsidRPr="00BD1E99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а на финансирование муниципальной программы и прогнозная оценка привлекаемых на реализацию ее целей средств федерального, краевого бюджетов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2A82A82D" w14:textId="6139E9BA" w:rsidR="00623CAC" w:rsidRPr="00BD1E99" w:rsidRDefault="00623CAC" w:rsidP="00BD1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5E43F4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на реализацию программы составляет </w:t>
            </w:r>
            <w:r w:rsidR="00EA33A1" w:rsidRPr="00BD1E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61F8D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3A1" w:rsidRPr="00BD1E99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A80E02" w:rsidRPr="00BD1E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33A1" w:rsidRPr="00BD1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0E02" w:rsidRPr="00BD1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717A91CC" w14:textId="3D8C327A" w:rsidR="00623CAC" w:rsidRPr="00BD1E99" w:rsidRDefault="00DF5DEA" w:rsidP="00BD1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623CAC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E43F4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E02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F451C" w:rsidRPr="00BD1E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0763E" w:rsidRPr="00BD1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0E02" w:rsidRPr="00BD1E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3887" w:rsidRPr="00BD1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0E02" w:rsidRPr="00BD1E99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="00623CAC" w:rsidRPr="00BD1E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383BF2" w14:textId="7259C479" w:rsidR="00623CAC" w:rsidRPr="00BD1E99" w:rsidRDefault="00623CAC" w:rsidP="00BD1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061E" w:rsidRPr="00BD1E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861F8D" w:rsidRPr="00BD1E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3A1" w:rsidRPr="00BD1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451C" w:rsidRPr="00BD1E9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A33A1" w:rsidRPr="00BD1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1F8D" w:rsidRPr="00BD1E9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A80E02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66057B4" w14:textId="2E898D1F" w:rsidR="00623CAC" w:rsidRPr="00BD1E99" w:rsidRDefault="00623CAC" w:rsidP="00BD1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061E" w:rsidRPr="00BD1E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proofErr w:type="gramStart"/>
            <w:r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038E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3A1" w:rsidRPr="00BD1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451C" w:rsidRPr="00BD1E9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EA33A1" w:rsidRPr="00BD1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="00EA33A1" w:rsidRPr="00BD1E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3887" w:rsidRPr="00BD1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0E02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9117559" w14:textId="52675A3D" w:rsidR="00623CAC" w:rsidRPr="00BD1E99" w:rsidRDefault="00623CAC" w:rsidP="00BD1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061E" w:rsidRPr="00BD1E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proofErr w:type="gramStart"/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3887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38E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3A1" w:rsidRPr="00BD1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451C" w:rsidRPr="00BD1E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A33A1" w:rsidRPr="00BD1E9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proofErr w:type="gramEnd"/>
            <w:r w:rsidR="00EA33A1" w:rsidRPr="00BD1E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0E02" w:rsidRPr="00BD1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3887" w:rsidRPr="00BD1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0E02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DCFB2D2" w14:textId="00360320" w:rsidR="00C75D14" w:rsidRPr="00BD1E99" w:rsidRDefault="00DF5DEA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="00623CAC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proofErr w:type="gramStart"/>
            <w:r w:rsidR="00623CAC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038E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3A1" w:rsidRPr="00BD1E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451C" w:rsidRPr="00BD1E9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A33A1" w:rsidRPr="00BD1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="00A80E02" w:rsidRPr="00BD1E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3887" w:rsidRPr="00BD1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0E02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23CAC" w:rsidRPr="00BD1E9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AA0210" w:rsidRPr="00BD1E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0BF3D0" w14:textId="77777777" w:rsidR="005E43F4" w:rsidRPr="00BD1E99" w:rsidRDefault="005E43F4" w:rsidP="00BD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1E99">
              <w:rPr>
                <w:rFonts w:ascii="Times New Roman" w:eastAsiaTheme="minorHAnsi" w:hAnsi="Times New Roman"/>
                <w:sz w:val="28"/>
                <w:szCs w:val="28"/>
              </w:rPr>
              <w:t>Прогнозная оценка средств, привлекаемых на реализацию целей программы из краевого бюджета, составляет 0,0 тыс. рублей, в том числе:</w:t>
            </w:r>
          </w:p>
          <w:p w14:paraId="19953E05" w14:textId="13EDC6FB" w:rsidR="005E43F4" w:rsidRPr="00BD1E99" w:rsidRDefault="00DF5DEA" w:rsidP="00BD1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E43F4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D038E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43F4" w:rsidRPr="00BD1E99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14:paraId="0D78F5EC" w14:textId="7C3B1EC3" w:rsidR="005E43F4" w:rsidRPr="00BD1E99" w:rsidRDefault="005E43F4" w:rsidP="00BD1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17D9" w:rsidRPr="00BD1E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CD038E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14:paraId="747F29BC" w14:textId="4D01B679" w:rsidR="005E43F4" w:rsidRPr="00BD1E99" w:rsidRDefault="005E43F4" w:rsidP="00BD1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17D9" w:rsidRPr="00BD1E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 w:rsidR="00CD038E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14:paraId="4D710AAE" w14:textId="12E02A3A" w:rsidR="005E43F4" w:rsidRPr="00BD1E99" w:rsidRDefault="005E43F4" w:rsidP="00BD1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17D9" w:rsidRPr="00BD1E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CD038E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14:paraId="04B398F2" w14:textId="3DB72A20" w:rsidR="00AA0210" w:rsidRPr="00BD1E99" w:rsidRDefault="00DF5DEA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="005E43F4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CD038E" w:rsidRPr="00BD1E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43F4" w:rsidRPr="00BD1E99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  <w:r w:rsidR="00F317D9" w:rsidRPr="00BD1E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5D14" w:rsidRPr="00BD1E99" w14:paraId="1BA03EDF" w14:textId="77777777" w:rsidTr="00CE0528">
        <w:trPr>
          <w:trHeight w:val="1177"/>
        </w:trPr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6F6E10A5" w14:textId="77777777" w:rsidR="00C75D14" w:rsidRPr="00BD1E99" w:rsidRDefault="00C75D14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E9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546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466"/>
            </w:tblGrid>
            <w:tr w:rsidR="00F313B1" w:rsidRPr="00BD1E99" w14:paraId="408C3FF7" w14:textId="77777777" w:rsidTr="006F6F67">
              <w:trPr>
                <w:trHeight w:val="1089"/>
              </w:trPr>
              <w:tc>
                <w:tcPr>
                  <w:tcW w:w="5466" w:type="dxa"/>
                </w:tcPr>
                <w:p w14:paraId="536B0D2D" w14:textId="77777777" w:rsidR="00F751A5" w:rsidRPr="00BD1E99" w:rsidRDefault="00F751A5" w:rsidP="00BD1E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BD1E99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Экономия энергоресурсов - снижение оплаты за потребленные ресурсы. </w:t>
                  </w:r>
                </w:p>
                <w:p w14:paraId="6C8189B1" w14:textId="20B83410" w:rsidR="0068161D" w:rsidRPr="00BD1E99" w:rsidRDefault="005E0BC4" w:rsidP="00BD1E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FF0000"/>
                      <w:sz w:val="28"/>
                      <w:szCs w:val="28"/>
                    </w:rPr>
                  </w:pPr>
                  <w:r w:rsidRPr="00BD1E99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Оформление </w:t>
                  </w:r>
                  <w:r w:rsidRPr="00BD1E99">
                    <w:rPr>
                      <w:rFonts w:ascii="Times New Roman" w:hAnsi="Times New Roman"/>
                      <w:sz w:val="28"/>
                      <w:szCs w:val="28"/>
                    </w:rPr>
                    <w:t>бесхозяйных</w:t>
                  </w:r>
                  <w:r w:rsidRPr="00BD1E99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 объектов имущества в собственность Анучинского муниципального округа. </w:t>
                  </w:r>
                </w:p>
              </w:tc>
            </w:tr>
          </w:tbl>
          <w:p w14:paraId="5F7EB986" w14:textId="77777777" w:rsidR="00F313B1" w:rsidRPr="00BD1E99" w:rsidRDefault="00F313B1" w:rsidP="00BD1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98A7C8" w14:textId="77777777" w:rsidR="00C75D14" w:rsidRPr="007F451C" w:rsidRDefault="00C75D14" w:rsidP="00BD1E9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F7AB3" w14:textId="77777777" w:rsidR="002F2775" w:rsidRPr="007F451C" w:rsidRDefault="002F2775" w:rsidP="00E565B4">
      <w:pPr>
        <w:pStyle w:val="a3"/>
        <w:numPr>
          <w:ilvl w:val="0"/>
          <w:numId w:val="1"/>
        </w:numPr>
        <w:autoSpaceDE w:val="0"/>
        <w:spacing w:line="276" w:lineRule="auto"/>
        <w:jc w:val="center"/>
        <w:rPr>
          <w:b/>
          <w:sz w:val="28"/>
          <w:szCs w:val="28"/>
        </w:rPr>
      </w:pPr>
      <w:r w:rsidRPr="007F451C">
        <w:rPr>
          <w:b/>
          <w:sz w:val="28"/>
          <w:szCs w:val="28"/>
        </w:rPr>
        <w:t>Характеристика сферы реализации Программы</w:t>
      </w:r>
    </w:p>
    <w:p w14:paraId="5FA2E637" w14:textId="77777777" w:rsidR="00346E17" w:rsidRPr="007F451C" w:rsidRDefault="00346E17" w:rsidP="00E565B4">
      <w:pPr>
        <w:pStyle w:val="a3"/>
        <w:autoSpaceDE w:val="0"/>
        <w:spacing w:line="276" w:lineRule="auto"/>
        <w:rPr>
          <w:b/>
          <w:sz w:val="28"/>
          <w:szCs w:val="28"/>
        </w:rPr>
      </w:pPr>
    </w:p>
    <w:p w14:paraId="0766A6DF" w14:textId="77777777" w:rsidR="00346E17" w:rsidRPr="007F451C" w:rsidRDefault="00346E17" w:rsidP="00E565B4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 xml:space="preserve">Рост цен на топливо, возрастающие затраты на обслуживание изношенного оборудования приводят к повышению расходов на энергообеспечение жилых домов, учреждений социальной сферы, увеличению тарифов на энергоресурсы. Данные проблемы обуславливают объективную необходимость экономии топливно-энергетических ресурсов. </w:t>
      </w:r>
    </w:p>
    <w:p w14:paraId="081C7927" w14:textId="77777777" w:rsidR="00346E17" w:rsidRPr="007F451C" w:rsidRDefault="00346E17" w:rsidP="00E565B4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следует </w:t>
      </w:r>
      <w:r w:rsidRPr="007F451C">
        <w:rPr>
          <w:rFonts w:ascii="Times New Roman" w:hAnsi="Times New Roman" w:cs="Times New Roman"/>
          <w:sz w:val="28"/>
          <w:szCs w:val="28"/>
        </w:rPr>
        <w:lastRenderedPageBreak/>
        <w:t>рассматривать как один из основных источников экономического роста. Повышение уровня энергетической эффективности может быть обеспечено за счет проведения мероприятий поскольку:</w:t>
      </w:r>
    </w:p>
    <w:p w14:paraId="4760933A" w14:textId="79ED976D" w:rsidR="00346E17" w:rsidRPr="007F451C" w:rsidRDefault="00346E17" w:rsidP="00E565B4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- затрагивает всех потребителей энергетических ресурсов;</w:t>
      </w:r>
    </w:p>
    <w:p w14:paraId="5EFCEB8A" w14:textId="77777777" w:rsidR="00346E17" w:rsidRPr="007F451C" w:rsidRDefault="00346E17" w:rsidP="00E565B4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- требует координации действий органов местного самоуправления, организаций и граждан;</w:t>
      </w:r>
    </w:p>
    <w:p w14:paraId="27E4F450" w14:textId="77777777" w:rsidR="00346E17" w:rsidRPr="007F451C" w:rsidRDefault="00346E17" w:rsidP="00E565B4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 xml:space="preserve">- требует запуска механизмов обеспечения заинтересованности потребителей по энергосбережению и повышению энергетической эффективности. </w:t>
      </w:r>
    </w:p>
    <w:p w14:paraId="157D591D" w14:textId="77777777" w:rsidR="00346E17" w:rsidRPr="007F451C" w:rsidRDefault="00346E17" w:rsidP="00E565B4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 xml:space="preserve">Решение проблемы энергосбережения и повышения энергетической эффективности носит долгосрочный характер, что обусловлено необходимостью, как изменения системы отношений потребителей, так и проведение мероприятий в части инженерной и социальной инфраструктуры. Муниципальная программа предусматривает следующие варианты решения проблемы: </w:t>
      </w:r>
    </w:p>
    <w:p w14:paraId="04D05BEB" w14:textId="77777777" w:rsidR="00346E17" w:rsidRPr="007F451C" w:rsidRDefault="00093289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1) О</w:t>
      </w:r>
      <w:r w:rsidR="00346E17" w:rsidRPr="007F451C">
        <w:rPr>
          <w:rFonts w:ascii="Times New Roman" w:hAnsi="Times New Roman" w:cs="Times New Roman"/>
          <w:sz w:val="28"/>
          <w:szCs w:val="28"/>
        </w:rPr>
        <w:t>существление муниципальными учреждениями, управляющими организациями и товариществами собственников жилья информационного обеспечения энергосбережения. Данные мероприятия проводятся в формах:</w:t>
      </w:r>
    </w:p>
    <w:p w14:paraId="48630A8E" w14:textId="77777777" w:rsidR="00346E17" w:rsidRPr="007F451C" w:rsidRDefault="00093289" w:rsidP="00E565B4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 xml:space="preserve"> Р</w:t>
      </w:r>
      <w:r w:rsidR="00346E17" w:rsidRPr="007F451C">
        <w:rPr>
          <w:rFonts w:ascii="Times New Roman" w:hAnsi="Times New Roman" w:cs="Times New Roman"/>
          <w:sz w:val="28"/>
          <w:szCs w:val="28"/>
        </w:rPr>
        <w:t>аспространения информации о способах энергосбережения в быту, преимуществах энергосберегающих технологий и оборудования, об особенностях их выбора и эксплуатации;</w:t>
      </w:r>
    </w:p>
    <w:p w14:paraId="1A98CEAB" w14:textId="77777777" w:rsidR="00346E17" w:rsidRPr="007F451C" w:rsidRDefault="00093289" w:rsidP="00E565B4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 xml:space="preserve"> В</w:t>
      </w:r>
      <w:r w:rsidR="00346E17" w:rsidRPr="007F451C">
        <w:rPr>
          <w:rFonts w:ascii="Times New Roman" w:hAnsi="Times New Roman" w:cs="Times New Roman"/>
          <w:sz w:val="28"/>
          <w:szCs w:val="28"/>
        </w:rPr>
        <w:t>овлечения в процесс энергосбережения всех социальных слоев населения;</w:t>
      </w:r>
    </w:p>
    <w:p w14:paraId="733D2ADE" w14:textId="77777777" w:rsidR="00346E17" w:rsidRPr="007F451C" w:rsidRDefault="00093289" w:rsidP="00E565B4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 xml:space="preserve"> Р</w:t>
      </w:r>
      <w:r w:rsidR="00346E17" w:rsidRPr="007F451C">
        <w:rPr>
          <w:rFonts w:ascii="Times New Roman" w:hAnsi="Times New Roman" w:cs="Times New Roman"/>
          <w:sz w:val="28"/>
          <w:szCs w:val="28"/>
        </w:rPr>
        <w:t>азработки и проведения мероприятий по пропаганде энергосбережения через средства массовой информации, сети Интернет;</w:t>
      </w:r>
    </w:p>
    <w:p w14:paraId="0CA2820F" w14:textId="77777777" w:rsidR="00093289" w:rsidRPr="007F451C" w:rsidRDefault="00093289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2) С</w:t>
      </w:r>
      <w:r w:rsidR="00346E17" w:rsidRPr="007F451C">
        <w:rPr>
          <w:rFonts w:ascii="Times New Roman" w:hAnsi="Times New Roman" w:cs="Times New Roman"/>
          <w:sz w:val="28"/>
          <w:szCs w:val="28"/>
        </w:rPr>
        <w:t>нижение расходов граждан на оплату коммунальных услуг путем</w:t>
      </w:r>
      <w:r w:rsidRPr="007F451C">
        <w:rPr>
          <w:rFonts w:ascii="Times New Roman" w:hAnsi="Times New Roman" w:cs="Times New Roman"/>
          <w:sz w:val="28"/>
          <w:szCs w:val="28"/>
        </w:rPr>
        <w:t>:</w:t>
      </w:r>
      <w:r w:rsidR="00346E17" w:rsidRPr="007F451C">
        <w:rPr>
          <w:rFonts w:ascii="Times New Roman" w:hAnsi="Times New Roman" w:cs="Times New Roman"/>
          <w:sz w:val="28"/>
          <w:szCs w:val="28"/>
        </w:rPr>
        <w:t xml:space="preserve"> </w:t>
      </w:r>
      <w:r w:rsidRPr="007F451C">
        <w:rPr>
          <w:rFonts w:ascii="Times New Roman" w:hAnsi="Times New Roman" w:cs="Times New Roman"/>
          <w:sz w:val="28"/>
          <w:szCs w:val="28"/>
        </w:rPr>
        <w:t>У</w:t>
      </w:r>
      <w:r w:rsidR="00346E17" w:rsidRPr="007F451C">
        <w:rPr>
          <w:rFonts w:ascii="Times New Roman" w:hAnsi="Times New Roman" w:cs="Times New Roman"/>
          <w:sz w:val="28"/>
          <w:szCs w:val="28"/>
        </w:rPr>
        <w:t xml:space="preserve">становки приборов учета </w:t>
      </w:r>
      <w:r w:rsidRPr="007F451C">
        <w:rPr>
          <w:rFonts w:ascii="Times New Roman" w:hAnsi="Times New Roman" w:cs="Times New Roman"/>
          <w:sz w:val="28"/>
          <w:szCs w:val="28"/>
        </w:rPr>
        <w:t>ресурсов;</w:t>
      </w:r>
    </w:p>
    <w:p w14:paraId="51643338" w14:textId="77777777" w:rsidR="00093289" w:rsidRPr="007F451C" w:rsidRDefault="00093289" w:rsidP="00E565B4">
      <w:pPr>
        <w:pStyle w:val="ConsPlusNormal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Утепление зданий;</w:t>
      </w:r>
    </w:p>
    <w:p w14:paraId="0C0DC6E9" w14:textId="77777777" w:rsidR="007B53F0" w:rsidRPr="007F451C" w:rsidRDefault="00093289" w:rsidP="00E565B4">
      <w:pPr>
        <w:pStyle w:val="ConsPlusNormal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Замена котельного оборудования на энергоэффективное и строительство котельных с использованием энергоэффективного котельного оборудования.</w:t>
      </w:r>
      <w:r w:rsidR="00346E17" w:rsidRPr="007F4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948AC6" w14:textId="77777777" w:rsidR="001A373A" w:rsidRPr="007F451C" w:rsidRDefault="001A373A" w:rsidP="00E565B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7F451C">
        <w:rPr>
          <w:rFonts w:ascii="Times New Roman" w:hAnsi="Times New Roman"/>
          <w:sz w:val="28"/>
        </w:rPr>
        <w:t xml:space="preserve">В целом уровень энергетической эффективности Анучинского муниципального </w:t>
      </w:r>
      <w:r w:rsidR="0049275A" w:rsidRPr="007F451C">
        <w:rPr>
          <w:rFonts w:ascii="Times New Roman" w:hAnsi="Times New Roman"/>
          <w:sz w:val="28"/>
        </w:rPr>
        <w:t>округ</w:t>
      </w:r>
      <w:r w:rsidRPr="007F451C">
        <w:rPr>
          <w:rFonts w:ascii="Times New Roman" w:hAnsi="Times New Roman"/>
          <w:sz w:val="28"/>
        </w:rPr>
        <w:t>а можно охарактеризовать как низкий. Это связано с высоким износом сетей коммунальной инфраструктуры, большими потерями при передаче энергетических ресурсов, нерациональным потреблением ресурсов в жилищном фонде и в муниципальных учреждениях.</w:t>
      </w:r>
    </w:p>
    <w:p w14:paraId="689C9542" w14:textId="77777777" w:rsidR="00A67122" w:rsidRPr="007F451C" w:rsidRDefault="00093289" w:rsidP="00E565B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7F451C">
        <w:rPr>
          <w:rFonts w:ascii="Times New Roman" w:hAnsi="Times New Roman"/>
          <w:sz w:val="28"/>
        </w:rPr>
        <w:t>О</w:t>
      </w:r>
      <w:r w:rsidR="001A373A" w:rsidRPr="007F451C">
        <w:rPr>
          <w:rFonts w:ascii="Times New Roman" w:hAnsi="Times New Roman"/>
          <w:sz w:val="28"/>
        </w:rPr>
        <w:t>сновными проблемами</w:t>
      </w:r>
      <w:r w:rsidR="00A67122" w:rsidRPr="007F451C">
        <w:rPr>
          <w:rFonts w:ascii="Times New Roman" w:hAnsi="Times New Roman"/>
          <w:sz w:val="28"/>
        </w:rPr>
        <w:t>:</w:t>
      </w:r>
    </w:p>
    <w:p w14:paraId="5A17022E" w14:textId="77777777" w:rsidR="001A373A" w:rsidRPr="007F451C" w:rsidRDefault="00A67122" w:rsidP="00E565B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7F451C">
        <w:rPr>
          <w:rFonts w:ascii="Times New Roman" w:hAnsi="Times New Roman"/>
          <w:sz w:val="28"/>
        </w:rPr>
        <w:t>В</w:t>
      </w:r>
      <w:r w:rsidR="001A373A" w:rsidRPr="007F451C">
        <w:rPr>
          <w:rFonts w:ascii="Times New Roman" w:hAnsi="Times New Roman"/>
          <w:sz w:val="28"/>
        </w:rPr>
        <w:t xml:space="preserve"> области потребления энергетических ресурсов в жилищном фонде и в муниципальных учреждениях являются</w:t>
      </w:r>
      <w:r w:rsidRPr="007F451C">
        <w:rPr>
          <w:rFonts w:ascii="Times New Roman" w:hAnsi="Times New Roman"/>
          <w:sz w:val="28"/>
        </w:rPr>
        <w:t xml:space="preserve"> - </w:t>
      </w:r>
      <w:r w:rsidR="001A373A" w:rsidRPr="007F451C">
        <w:rPr>
          <w:rFonts w:ascii="Times New Roman" w:hAnsi="Times New Roman"/>
          <w:sz w:val="28"/>
        </w:rPr>
        <w:t>отсутствие приборного учета потребляемых энергетических ресурсов</w:t>
      </w:r>
      <w:r w:rsidRPr="007F451C">
        <w:rPr>
          <w:rFonts w:ascii="Times New Roman" w:hAnsi="Times New Roman"/>
          <w:sz w:val="28"/>
        </w:rPr>
        <w:t>.</w:t>
      </w:r>
    </w:p>
    <w:p w14:paraId="3FBB8C8E" w14:textId="77777777" w:rsidR="001A373A" w:rsidRPr="007F451C" w:rsidRDefault="00A67122" w:rsidP="00E565B4">
      <w:pPr>
        <w:pStyle w:val="a3"/>
        <w:spacing w:line="276" w:lineRule="auto"/>
        <w:ind w:left="0" w:firstLine="360"/>
        <w:jc w:val="both"/>
        <w:rPr>
          <w:sz w:val="28"/>
        </w:rPr>
      </w:pPr>
      <w:r w:rsidRPr="007F451C">
        <w:rPr>
          <w:sz w:val="28"/>
        </w:rPr>
        <w:t xml:space="preserve">     В</w:t>
      </w:r>
      <w:r w:rsidR="001A373A" w:rsidRPr="007F451C">
        <w:rPr>
          <w:sz w:val="28"/>
        </w:rPr>
        <w:t xml:space="preserve"> области энергосбережения и повышения энергетической эффективности в системах коммунальной инфраструктуры являются</w:t>
      </w:r>
      <w:r w:rsidRPr="007F451C">
        <w:rPr>
          <w:sz w:val="28"/>
        </w:rPr>
        <w:t xml:space="preserve"> - </w:t>
      </w:r>
      <w:r w:rsidR="001A373A" w:rsidRPr="007F451C">
        <w:rPr>
          <w:sz w:val="28"/>
        </w:rPr>
        <w:lastRenderedPageBreak/>
        <w:t>отсутствие приборов учета;</w:t>
      </w:r>
      <w:r w:rsidRPr="007F451C">
        <w:rPr>
          <w:sz w:val="28"/>
        </w:rPr>
        <w:t xml:space="preserve"> </w:t>
      </w:r>
      <w:r w:rsidR="001A373A" w:rsidRPr="007F451C">
        <w:rPr>
          <w:sz w:val="28"/>
        </w:rPr>
        <w:t>высокая степень износа оборудования;</w:t>
      </w:r>
      <w:r w:rsidRPr="007F451C">
        <w:rPr>
          <w:sz w:val="28"/>
        </w:rPr>
        <w:t xml:space="preserve"> </w:t>
      </w:r>
      <w:r w:rsidR="001A373A" w:rsidRPr="007F451C">
        <w:rPr>
          <w:sz w:val="28"/>
        </w:rPr>
        <w:t>износ сетей тепло-, водо- и электроснабжения;</w:t>
      </w:r>
      <w:r w:rsidRPr="007F451C">
        <w:rPr>
          <w:sz w:val="28"/>
        </w:rPr>
        <w:t xml:space="preserve"> недостаточное утепление зданий (старые двери и окна).</w:t>
      </w:r>
    </w:p>
    <w:p w14:paraId="190C085E" w14:textId="77777777" w:rsidR="001A373A" w:rsidRPr="007F451C" w:rsidRDefault="001A373A" w:rsidP="00E565B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7F451C">
        <w:rPr>
          <w:rFonts w:ascii="Times New Roman" w:hAnsi="Times New Roman"/>
          <w:sz w:val="28"/>
        </w:rPr>
        <w:t>Проведение энергетических обследований на объектах жилищной, социальной сферы позволит дать подробную характеристику проблем в области энергосбережения и повышения энергетической эффективности на территории муниципального образования.</w:t>
      </w:r>
      <w:r w:rsidR="00A67122" w:rsidRPr="007F451C">
        <w:rPr>
          <w:rFonts w:ascii="Times New Roman" w:hAnsi="Times New Roman"/>
          <w:sz w:val="28"/>
        </w:rPr>
        <w:t xml:space="preserve"> </w:t>
      </w:r>
      <w:r w:rsidRPr="007F451C">
        <w:rPr>
          <w:rFonts w:ascii="Times New Roman" w:hAnsi="Times New Roman"/>
          <w:sz w:val="28"/>
        </w:rPr>
        <w:t>В соответствии с п.1 ст.16 Федерального закона от 23.11.2009 № 261-ФЗ проведение энергетического обследования является обязательным</w:t>
      </w:r>
      <w:r w:rsidR="00346E17" w:rsidRPr="007F451C">
        <w:rPr>
          <w:rFonts w:ascii="Times New Roman" w:hAnsi="Times New Roman"/>
          <w:sz w:val="28"/>
        </w:rPr>
        <w:t>.</w:t>
      </w:r>
      <w:r w:rsidRPr="007F451C">
        <w:rPr>
          <w:rFonts w:ascii="Times New Roman" w:hAnsi="Times New Roman"/>
          <w:sz w:val="28"/>
        </w:rPr>
        <w:t xml:space="preserve"> </w:t>
      </w:r>
      <w:r w:rsidR="00346E17" w:rsidRPr="007F451C">
        <w:rPr>
          <w:rFonts w:ascii="Times New Roman" w:hAnsi="Times New Roman"/>
          <w:sz w:val="28"/>
        </w:rPr>
        <w:t>Э</w:t>
      </w:r>
      <w:r w:rsidRPr="007F451C">
        <w:rPr>
          <w:rFonts w:ascii="Times New Roman" w:hAnsi="Times New Roman"/>
          <w:sz w:val="28"/>
        </w:rPr>
        <w:t xml:space="preserve">нергетические обследования </w:t>
      </w:r>
      <w:r w:rsidR="00346E17" w:rsidRPr="007F451C">
        <w:rPr>
          <w:rFonts w:ascii="Times New Roman" w:hAnsi="Times New Roman"/>
          <w:sz w:val="28"/>
        </w:rPr>
        <w:t xml:space="preserve">проводятся </w:t>
      </w:r>
      <w:r w:rsidRPr="007F451C">
        <w:rPr>
          <w:rFonts w:ascii="Times New Roman" w:hAnsi="Times New Roman"/>
          <w:sz w:val="28"/>
        </w:rPr>
        <w:t>– не реже чем один раз каждые пять лет.</w:t>
      </w:r>
    </w:p>
    <w:p w14:paraId="7DA9BD62" w14:textId="77777777" w:rsidR="001A373A" w:rsidRPr="007F451C" w:rsidRDefault="001A373A" w:rsidP="00E565B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7F451C">
        <w:rPr>
          <w:rFonts w:ascii="Times New Roman" w:hAnsi="Times New Roman"/>
          <w:sz w:val="28"/>
        </w:rPr>
        <w:t>Вышеуказанным федеральным законом определены основные направления проведения мероприятий по энергосбережению и повышению энергетической эффективности. К ним относятся мероприятия:</w:t>
      </w:r>
    </w:p>
    <w:p w14:paraId="73D3647D" w14:textId="77777777" w:rsidR="001A373A" w:rsidRPr="007F451C" w:rsidRDefault="001A373A" w:rsidP="00E565B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7F451C">
        <w:rPr>
          <w:rFonts w:ascii="Times New Roman" w:hAnsi="Times New Roman"/>
          <w:sz w:val="28"/>
          <w:szCs w:val="28"/>
        </w:rPr>
        <w:t>1)</w:t>
      </w:r>
      <w:r w:rsidRPr="007F451C">
        <w:rPr>
          <w:rFonts w:ascii="Times New Roman" w:hAnsi="Times New Roman"/>
          <w:sz w:val="28"/>
        </w:rPr>
        <w:t xml:space="preserve"> по энергосбережению и повышению энергетической эффективности жилищного фонда;</w:t>
      </w:r>
    </w:p>
    <w:p w14:paraId="0FC31469" w14:textId="77777777" w:rsidR="001A373A" w:rsidRPr="007F451C" w:rsidRDefault="001A373A" w:rsidP="00E565B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7F451C">
        <w:rPr>
          <w:rFonts w:ascii="Times New Roman" w:hAnsi="Times New Roman"/>
          <w:sz w:val="28"/>
        </w:rPr>
        <w:t>2) энергосбережению и повышению энергетической эффективности систем коммунальной инфраструктуры;</w:t>
      </w:r>
    </w:p>
    <w:p w14:paraId="49F2C381" w14:textId="77777777" w:rsidR="001A373A" w:rsidRPr="007F451C" w:rsidRDefault="001A373A" w:rsidP="00E565B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7F451C">
        <w:rPr>
          <w:rFonts w:ascii="Times New Roman" w:hAnsi="Times New Roman"/>
          <w:sz w:val="28"/>
        </w:rPr>
        <w:t xml:space="preserve">3) энергосбережению в </w:t>
      </w:r>
      <w:r w:rsidR="00346E17" w:rsidRPr="007F451C">
        <w:rPr>
          <w:rFonts w:ascii="Times New Roman" w:hAnsi="Times New Roman"/>
          <w:sz w:val="28"/>
        </w:rPr>
        <w:t>учреждениях муниципального образования</w:t>
      </w:r>
      <w:r w:rsidRPr="007F451C">
        <w:rPr>
          <w:rFonts w:ascii="Times New Roman" w:hAnsi="Times New Roman"/>
          <w:sz w:val="28"/>
        </w:rPr>
        <w:t>;</w:t>
      </w:r>
    </w:p>
    <w:p w14:paraId="01431105" w14:textId="77777777" w:rsidR="001A373A" w:rsidRPr="007F451C" w:rsidRDefault="001A373A" w:rsidP="00E565B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7F451C">
        <w:rPr>
          <w:rFonts w:ascii="Times New Roman" w:hAnsi="Times New Roman"/>
          <w:sz w:val="28"/>
        </w:rPr>
        <w:t>4)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</w:t>
      </w:r>
    </w:p>
    <w:p w14:paraId="04F0A88A" w14:textId="77777777" w:rsidR="001A373A" w:rsidRPr="007F451C" w:rsidRDefault="007B53F0" w:rsidP="00E565B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7F451C">
        <w:rPr>
          <w:rFonts w:ascii="Times New Roman" w:hAnsi="Times New Roman"/>
          <w:sz w:val="28"/>
        </w:rPr>
        <w:t>5</w:t>
      </w:r>
      <w:r w:rsidR="001A373A" w:rsidRPr="007F451C">
        <w:rPr>
          <w:rFonts w:ascii="Times New Roman" w:hAnsi="Times New Roman"/>
          <w:sz w:val="28"/>
        </w:rPr>
        <w:t>) организаци</w:t>
      </w:r>
      <w:r w:rsidRPr="007F451C">
        <w:rPr>
          <w:rFonts w:ascii="Times New Roman" w:hAnsi="Times New Roman"/>
          <w:sz w:val="28"/>
        </w:rPr>
        <w:t>ям</w:t>
      </w:r>
      <w:r w:rsidR="001A373A" w:rsidRPr="007F451C">
        <w:rPr>
          <w:rFonts w:ascii="Times New Roman" w:hAnsi="Times New Roman"/>
          <w:sz w:val="28"/>
        </w:rPr>
        <w:t>, осуществляющи</w:t>
      </w:r>
      <w:r w:rsidRPr="007F451C">
        <w:rPr>
          <w:rFonts w:ascii="Times New Roman" w:hAnsi="Times New Roman"/>
          <w:sz w:val="28"/>
        </w:rPr>
        <w:t>м</w:t>
      </w:r>
      <w:r w:rsidR="001A373A" w:rsidRPr="007F451C">
        <w:rPr>
          <w:rFonts w:ascii="Times New Roman" w:hAnsi="Times New Roman"/>
          <w:sz w:val="28"/>
        </w:rPr>
        <w:t xml:space="preserve"> передачу энергетических ресурсов, проводить мероприятия по энергосбережению, повышению энергетической эффективности и сокращению</w:t>
      </w:r>
      <w:r w:rsidRPr="007F451C">
        <w:rPr>
          <w:rFonts w:ascii="Times New Roman" w:hAnsi="Times New Roman"/>
          <w:sz w:val="28"/>
        </w:rPr>
        <w:t xml:space="preserve"> потерь энергетических ресурсов.</w:t>
      </w:r>
    </w:p>
    <w:p w14:paraId="1F7E60B2" w14:textId="77777777" w:rsidR="0038245D" w:rsidRPr="00E565B4" w:rsidRDefault="0038245D" w:rsidP="00E565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14:paraId="4E50523B" w14:textId="77777777" w:rsidR="0038245D" w:rsidRPr="00E565B4" w:rsidRDefault="0038245D" w:rsidP="00E565B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E565B4">
        <w:rPr>
          <w:rFonts w:ascii="Times New Roman" w:hAnsi="Times New Roman"/>
          <w:b/>
          <w:bCs/>
          <w:sz w:val="28"/>
        </w:rPr>
        <w:t>Использование энергетических ресурсов</w:t>
      </w:r>
    </w:p>
    <w:p w14:paraId="197D6D85" w14:textId="77777777" w:rsidR="00BD1E99" w:rsidRDefault="0038245D" w:rsidP="00BD1E9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E565B4">
        <w:rPr>
          <w:rFonts w:ascii="Times New Roman" w:hAnsi="Times New Roman"/>
          <w:b/>
          <w:bCs/>
          <w:sz w:val="28"/>
        </w:rPr>
        <w:t>в системах коммунальной инфраструктуры</w:t>
      </w:r>
    </w:p>
    <w:p w14:paraId="2195711B" w14:textId="6EF19DA5" w:rsidR="0038245D" w:rsidRPr="00BD1E99" w:rsidRDefault="0038245D" w:rsidP="00BD1E99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7F451C">
        <w:rPr>
          <w:rFonts w:ascii="Times New Roman" w:hAnsi="Times New Roman"/>
          <w:sz w:val="28"/>
          <w:szCs w:val="28"/>
        </w:rPr>
        <w:t>Системы теплоснабжения</w:t>
      </w:r>
    </w:p>
    <w:p w14:paraId="7D20DC77" w14:textId="77777777" w:rsidR="0038245D" w:rsidRPr="007F451C" w:rsidRDefault="0038245D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Количество котельных - 24 ед.</w:t>
      </w:r>
    </w:p>
    <w:p w14:paraId="70B6C241" w14:textId="1116596D" w:rsidR="0038245D" w:rsidRPr="007F451C" w:rsidRDefault="0038245D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Протяженность сетей теплоснабжения – 2</w:t>
      </w:r>
      <w:r w:rsidR="00BD061E" w:rsidRPr="007F451C">
        <w:rPr>
          <w:rFonts w:ascii="Times New Roman" w:hAnsi="Times New Roman" w:cs="Times New Roman"/>
          <w:sz w:val="28"/>
          <w:szCs w:val="28"/>
        </w:rPr>
        <w:t>0</w:t>
      </w:r>
      <w:r w:rsidRPr="007F451C">
        <w:rPr>
          <w:rFonts w:ascii="Times New Roman" w:hAnsi="Times New Roman" w:cs="Times New Roman"/>
          <w:sz w:val="28"/>
          <w:szCs w:val="28"/>
        </w:rPr>
        <w:t>,</w:t>
      </w:r>
      <w:r w:rsidR="00BD061E" w:rsidRPr="007F451C">
        <w:rPr>
          <w:rFonts w:ascii="Times New Roman" w:hAnsi="Times New Roman" w:cs="Times New Roman"/>
          <w:sz w:val="28"/>
          <w:szCs w:val="28"/>
        </w:rPr>
        <w:t>6</w:t>
      </w:r>
      <w:r w:rsidRPr="007F451C">
        <w:rPr>
          <w:rFonts w:ascii="Times New Roman" w:hAnsi="Times New Roman" w:cs="Times New Roman"/>
          <w:sz w:val="28"/>
          <w:szCs w:val="28"/>
        </w:rPr>
        <w:t xml:space="preserve"> км</w:t>
      </w:r>
    </w:p>
    <w:p w14:paraId="2E472FBA" w14:textId="135E45A8" w:rsidR="0038245D" w:rsidRPr="007F451C" w:rsidRDefault="0038245D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 xml:space="preserve">Износ сетей теплоснабжения составляет – </w:t>
      </w:r>
      <w:r w:rsidR="00BD061E" w:rsidRPr="007F451C">
        <w:rPr>
          <w:rFonts w:ascii="Times New Roman" w:hAnsi="Times New Roman" w:cs="Times New Roman"/>
          <w:sz w:val="28"/>
          <w:szCs w:val="28"/>
        </w:rPr>
        <w:t>5</w:t>
      </w:r>
      <w:r w:rsidRPr="007F451C">
        <w:rPr>
          <w:rFonts w:ascii="Times New Roman" w:hAnsi="Times New Roman" w:cs="Times New Roman"/>
          <w:sz w:val="28"/>
          <w:szCs w:val="28"/>
        </w:rPr>
        <w:t>5%</w:t>
      </w:r>
    </w:p>
    <w:p w14:paraId="7BFEACA3" w14:textId="77777777" w:rsidR="0038245D" w:rsidRPr="007F451C" w:rsidRDefault="0038245D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Вид топлива на котельных – уголь, мазут</w:t>
      </w:r>
    </w:p>
    <w:p w14:paraId="7431E0A6" w14:textId="4D78638B" w:rsidR="0038245D" w:rsidRPr="007F451C" w:rsidRDefault="0038245D" w:rsidP="00E565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 xml:space="preserve">Теплоснабжение на территории </w:t>
      </w:r>
      <w:r w:rsidR="0049275A" w:rsidRPr="007F451C">
        <w:rPr>
          <w:rFonts w:ascii="Times New Roman" w:hAnsi="Times New Roman" w:cs="Times New Roman"/>
          <w:sz w:val="28"/>
          <w:szCs w:val="28"/>
        </w:rPr>
        <w:t>округ</w:t>
      </w:r>
      <w:r w:rsidRPr="007F451C">
        <w:rPr>
          <w:rFonts w:ascii="Times New Roman" w:hAnsi="Times New Roman" w:cs="Times New Roman"/>
          <w:sz w:val="28"/>
          <w:szCs w:val="28"/>
        </w:rPr>
        <w:t>а осуществляют – ТР «Анучинский» филиал «Арсеньевский» КГУП «Примтеплоэнерго», ФГ</w:t>
      </w:r>
      <w:r w:rsidR="00BD061E" w:rsidRPr="007F451C">
        <w:rPr>
          <w:rFonts w:ascii="Times New Roman" w:hAnsi="Times New Roman" w:cs="Times New Roman"/>
          <w:sz w:val="28"/>
          <w:szCs w:val="28"/>
        </w:rPr>
        <w:t>К</w:t>
      </w:r>
      <w:r w:rsidRPr="007F451C">
        <w:rPr>
          <w:rFonts w:ascii="Times New Roman" w:hAnsi="Times New Roman" w:cs="Times New Roman"/>
          <w:sz w:val="28"/>
          <w:szCs w:val="28"/>
        </w:rPr>
        <w:t xml:space="preserve">У </w:t>
      </w:r>
      <w:r w:rsidR="00BD061E" w:rsidRPr="007F451C">
        <w:rPr>
          <w:rFonts w:ascii="Times New Roman" w:hAnsi="Times New Roman" w:cs="Times New Roman"/>
          <w:sz w:val="28"/>
          <w:szCs w:val="28"/>
        </w:rPr>
        <w:t>Оптовая база №</w:t>
      </w:r>
      <w:r w:rsidR="0068161D" w:rsidRPr="007F4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061E" w:rsidRPr="007F451C">
        <w:rPr>
          <w:rFonts w:ascii="Times New Roman" w:hAnsi="Times New Roman" w:cs="Times New Roman"/>
          <w:sz w:val="28"/>
          <w:szCs w:val="28"/>
        </w:rPr>
        <w:t xml:space="preserve">42, </w:t>
      </w:r>
      <w:r w:rsidR="00BD061E" w:rsidRPr="007F45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D061E" w:rsidRPr="007F451C">
        <w:rPr>
          <w:rFonts w:ascii="Times New Roman" w:hAnsi="Times New Roman" w:cs="Times New Roman"/>
          <w:sz w:val="28"/>
          <w:szCs w:val="28"/>
        </w:rPr>
        <w:t>ФГКУ</w:t>
      </w:r>
      <w:proofErr w:type="gramEnd"/>
      <w:r w:rsidR="00BD061E" w:rsidRPr="007F451C">
        <w:rPr>
          <w:rFonts w:ascii="Times New Roman" w:hAnsi="Times New Roman" w:cs="Times New Roman"/>
          <w:sz w:val="28"/>
          <w:szCs w:val="28"/>
        </w:rPr>
        <w:t xml:space="preserve"> «Витязь»</w:t>
      </w:r>
      <w:r w:rsidR="0068161D" w:rsidRPr="007F451C">
        <w:rPr>
          <w:rFonts w:ascii="Times New Roman" w:hAnsi="Times New Roman" w:cs="Times New Roman"/>
          <w:sz w:val="28"/>
          <w:szCs w:val="28"/>
        </w:rPr>
        <w:t>.</w:t>
      </w:r>
    </w:p>
    <w:p w14:paraId="38842ED3" w14:textId="77777777" w:rsidR="0038245D" w:rsidRPr="007F451C" w:rsidRDefault="0038245D" w:rsidP="00E565B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Системы водоснабжения</w:t>
      </w:r>
    </w:p>
    <w:p w14:paraId="42052B7F" w14:textId="0039A018" w:rsidR="0038245D" w:rsidRPr="007F451C" w:rsidRDefault="0038245D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Количество источников водоснабжения</w:t>
      </w:r>
      <w:r w:rsidR="00774EB9" w:rsidRPr="007F451C">
        <w:rPr>
          <w:rFonts w:ascii="Times New Roman" w:hAnsi="Times New Roman" w:cs="Times New Roman"/>
          <w:sz w:val="28"/>
          <w:szCs w:val="28"/>
        </w:rPr>
        <w:t xml:space="preserve"> – </w:t>
      </w:r>
      <w:r w:rsidR="00BD061E" w:rsidRPr="007F451C">
        <w:rPr>
          <w:rFonts w:ascii="Times New Roman" w:hAnsi="Times New Roman" w:cs="Times New Roman"/>
          <w:sz w:val="28"/>
          <w:szCs w:val="28"/>
        </w:rPr>
        <w:t>9</w:t>
      </w:r>
      <w:r w:rsidR="00774EB9" w:rsidRPr="007F451C">
        <w:rPr>
          <w:rFonts w:ascii="Times New Roman" w:hAnsi="Times New Roman" w:cs="Times New Roman"/>
          <w:sz w:val="28"/>
          <w:szCs w:val="28"/>
        </w:rPr>
        <w:t xml:space="preserve"> ед., в том числе:</w:t>
      </w:r>
    </w:p>
    <w:p w14:paraId="5B626E9E" w14:textId="77777777" w:rsidR="00774EB9" w:rsidRPr="007F451C" w:rsidRDefault="00774EB9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Водозаборы – 3 ед.</w:t>
      </w:r>
    </w:p>
    <w:p w14:paraId="6A3A882D" w14:textId="7289F8A3" w:rsidR="00774EB9" w:rsidRPr="007F451C" w:rsidRDefault="00774EB9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 xml:space="preserve">Скважины – </w:t>
      </w:r>
      <w:r w:rsidR="00BD061E" w:rsidRPr="007F451C">
        <w:rPr>
          <w:rFonts w:ascii="Times New Roman" w:hAnsi="Times New Roman" w:cs="Times New Roman"/>
          <w:sz w:val="28"/>
          <w:szCs w:val="28"/>
        </w:rPr>
        <w:t>6</w:t>
      </w:r>
      <w:r w:rsidRPr="007F451C">
        <w:rPr>
          <w:rFonts w:ascii="Times New Roman" w:hAnsi="Times New Roman" w:cs="Times New Roman"/>
          <w:sz w:val="28"/>
          <w:szCs w:val="28"/>
        </w:rPr>
        <w:t xml:space="preserve"> ед.</w:t>
      </w:r>
    </w:p>
    <w:p w14:paraId="62870BF3" w14:textId="0CD5F415" w:rsidR="00774EB9" w:rsidRPr="007F451C" w:rsidRDefault="00774EB9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 xml:space="preserve">Протяженность сетей водоснабжения – </w:t>
      </w:r>
      <w:r w:rsidR="00BD061E" w:rsidRPr="007F451C">
        <w:rPr>
          <w:rFonts w:ascii="Times New Roman" w:hAnsi="Times New Roman" w:cs="Times New Roman"/>
          <w:sz w:val="28"/>
          <w:szCs w:val="28"/>
        </w:rPr>
        <w:t>36</w:t>
      </w:r>
      <w:r w:rsidRPr="007F451C">
        <w:rPr>
          <w:rFonts w:ascii="Times New Roman" w:hAnsi="Times New Roman" w:cs="Times New Roman"/>
          <w:sz w:val="28"/>
          <w:szCs w:val="28"/>
        </w:rPr>
        <w:t>,</w:t>
      </w:r>
      <w:r w:rsidR="00BD061E" w:rsidRPr="007F451C">
        <w:rPr>
          <w:rFonts w:ascii="Times New Roman" w:hAnsi="Times New Roman" w:cs="Times New Roman"/>
          <w:sz w:val="28"/>
          <w:szCs w:val="28"/>
        </w:rPr>
        <w:t>7</w:t>
      </w:r>
      <w:r w:rsidRPr="007F451C">
        <w:rPr>
          <w:rFonts w:ascii="Times New Roman" w:hAnsi="Times New Roman" w:cs="Times New Roman"/>
          <w:sz w:val="28"/>
          <w:szCs w:val="28"/>
        </w:rPr>
        <w:t xml:space="preserve"> км</w:t>
      </w:r>
    </w:p>
    <w:p w14:paraId="71E24ECD" w14:textId="7274C44C" w:rsidR="00774EB9" w:rsidRPr="007F451C" w:rsidRDefault="00774EB9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lastRenderedPageBreak/>
        <w:t xml:space="preserve">Износ сетей водоснабжения – </w:t>
      </w:r>
      <w:r w:rsidR="00BD061E" w:rsidRPr="007F451C">
        <w:rPr>
          <w:rFonts w:ascii="Times New Roman" w:hAnsi="Times New Roman" w:cs="Times New Roman"/>
          <w:sz w:val="28"/>
          <w:szCs w:val="28"/>
        </w:rPr>
        <w:t>45</w:t>
      </w:r>
      <w:r w:rsidRPr="007F451C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11F61366" w14:textId="77777777" w:rsidR="00774EB9" w:rsidRPr="007F451C" w:rsidRDefault="00774EB9" w:rsidP="00E565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 xml:space="preserve">Водоснабжение на территории </w:t>
      </w:r>
      <w:r w:rsidR="0049275A" w:rsidRPr="007F451C">
        <w:rPr>
          <w:rFonts w:ascii="Times New Roman" w:hAnsi="Times New Roman" w:cs="Times New Roman"/>
          <w:sz w:val="28"/>
          <w:szCs w:val="28"/>
        </w:rPr>
        <w:t>округ</w:t>
      </w:r>
      <w:r w:rsidRPr="007F451C">
        <w:rPr>
          <w:rFonts w:ascii="Times New Roman" w:hAnsi="Times New Roman" w:cs="Times New Roman"/>
          <w:sz w:val="28"/>
          <w:szCs w:val="28"/>
        </w:rPr>
        <w:t>а осуществляют ТР «Анучинский» филиал «Арсеньевский» КГУП «Примтеплоэнерго», МУП «Анучинское ЖКХ».</w:t>
      </w:r>
    </w:p>
    <w:p w14:paraId="2852EC86" w14:textId="77777777" w:rsidR="00774EB9" w:rsidRPr="007F451C" w:rsidRDefault="00774EB9" w:rsidP="00E565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Система электроснабжения</w:t>
      </w:r>
    </w:p>
    <w:p w14:paraId="10489A90" w14:textId="77777777" w:rsidR="00774EB9" w:rsidRPr="007F451C" w:rsidRDefault="00774EB9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Протяженность сетей электроснабжения – 1106,3 км, в том числе:</w:t>
      </w:r>
    </w:p>
    <w:p w14:paraId="4C5E3D89" w14:textId="77777777" w:rsidR="00774EB9" w:rsidRPr="007F451C" w:rsidRDefault="00774EB9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 xml:space="preserve">Напряжением 0,4 </w:t>
      </w:r>
      <w:proofErr w:type="spellStart"/>
      <w:r w:rsidRPr="007F451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F451C">
        <w:rPr>
          <w:rFonts w:ascii="Times New Roman" w:hAnsi="Times New Roman" w:cs="Times New Roman"/>
          <w:sz w:val="28"/>
          <w:szCs w:val="28"/>
        </w:rPr>
        <w:t xml:space="preserve"> – 267 км</w:t>
      </w:r>
    </w:p>
    <w:p w14:paraId="566B8596" w14:textId="77777777" w:rsidR="00774EB9" w:rsidRPr="007F451C" w:rsidRDefault="00774EB9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 xml:space="preserve">Напряжением 6-10 </w:t>
      </w:r>
      <w:proofErr w:type="spellStart"/>
      <w:r w:rsidRPr="007F451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F451C">
        <w:rPr>
          <w:rFonts w:ascii="Times New Roman" w:hAnsi="Times New Roman" w:cs="Times New Roman"/>
          <w:sz w:val="28"/>
          <w:szCs w:val="28"/>
        </w:rPr>
        <w:t xml:space="preserve"> – 150 км</w:t>
      </w:r>
    </w:p>
    <w:p w14:paraId="75F0BD01" w14:textId="77777777" w:rsidR="00774EB9" w:rsidRPr="007F451C" w:rsidRDefault="00774EB9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 xml:space="preserve">Напряжением 220-500 </w:t>
      </w:r>
      <w:proofErr w:type="spellStart"/>
      <w:r w:rsidRPr="007F451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F451C">
        <w:rPr>
          <w:rFonts w:ascii="Times New Roman" w:hAnsi="Times New Roman" w:cs="Times New Roman"/>
          <w:sz w:val="28"/>
          <w:szCs w:val="28"/>
        </w:rPr>
        <w:t xml:space="preserve"> – 689,3 км</w:t>
      </w:r>
    </w:p>
    <w:p w14:paraId="2F8FD6AF" w14:textId="77777777" w:rsidR="00774EB9" w:rsidRPr="007F451C" w:rsidRDefault="00774EB9" w:rsidP="00E565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Электроснабжение на территории муниципального образования осуществляет филиал ОАО «Дальневосточная</w:t>
      </w:r>
      <w:r w:rsidR="00047FB6" w:rsidRPr="007F451C">
        <w:rPr>
          <w:rFonts w:ascii="Times New Roman" w:hAnsi="Times New Roman" w:cs="Times New Roman"/>
          <w:sz w:val="28"/>
          <w:szCs w:val="28"/>
        </w:rPr>
        <w:t xml:space="preserve"> энергетическая компания» «</w:t>
      </w:r>
      <w:proofErr w:type="spellStart"/>
      <w:r w:rsidR="00047FB6" w:rsidRPr="007F451C">
        <w:rPr>
          <w:rFonts w:ascii="Times New Roman" w:hAnsi="Times New Roman" w:cs="Times New Roman"/>
          <w:sz w:val="28"/>
          <w:szCs w:val="28"/>
        </w:rPr>
        <w:t>Дальэнергосбыт</w:t>
      </w:r>
      <w:proofErr w:type="spellEnd"/>
      <w:r w:rsidR="00047FB6" w:rsidRPr="007F451C">
        <w:rPr>
          <w:rFonts w:ascii="Times New Roman" w:hAnsi="Times New Roman" w:cs="Times New Roman"/>
          <w:sz w:val="28"/>
          <w:szCs w:val="28"/>
        </w:rPr>
        <w:t>».</w:t>
      </w:r>
    </w:p>
    <w:p w14:paraId="3C2BD336" w14:textId="77777777" w:rsidR="00047FB6" w:rsidRPr="007F451C" w:rsidRDefault="00047FB6" w:rsidP="00E565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529E13" w14:textId="77777777" w:rsidR="00047FB6" w:rsidRPr="00E565B4" w:rsidRDefault="00047FB6" w:rsidP="00E565B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E565B4">
        <w:rPr>
          <w:rFonts w:ascii="Times New Roman" w:hAnsi="Times New Roman"/>
          <w:b/>
          <w:bCs/>
          <w:sz w:val="28"/>
        </w:rPr>
        <w:t>Использование энергетических ресурсов</w:t>
      </w:r>
    </w:p>
    <w:p w14:paraId="1487287B" w14:textId="049B7B1E" w:rsidR="00047FB6" w:rsidRPr="00E565B4" w:rsidRDefault="00047FB6" w:rsidP="00E565B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  <w:r w:rsidRPr="00E565B4">
        <w:rPr>
          <w:rFonts w:ascii="Times New Roman" w:hAnsi="Times New Roman" w:cs="Times New Roman"/>
          <w:b/>
          <w:bCs/>
          <w:sz w:val="28"/>
        </w:rPr>
        <w:t>в жилищном фонде и в бюджетных учреждениях</w:t>
      </w:r>
      <w:r w:rsidR="00BD061E" w:rsidRPr="00E565B4">
        <w:rPr>
          <w:rFonts w:ascii="Times New Roman" w:hAnsi="Times New Roman" w:cs="Times New Roman"/>
          <w:b/>
          <w:bCs/>
          <w:sz w:val="28"/>
        </w:rPr>
        <w:t>.</w:t>
      </w:r>
    </w:p>
    <w:p w14:paraId="2028A79D" w14:textId="7ABB84AD" w:rsidR="00047FB6" w:rsidRPr="007F451C" w:rsidRDefault="00047FB6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 xml:space="preserve">Общая </w:t>
      </w:r>
      <w:proofErr w:type="gramStart"/>
      <w:r w:rsidRPr="007F451C">
        <w:rPr>
          <w:rFonts w:ascii="Times New Roman" w:hAnsi="Times New Roman" w:cs="Times New Roman"/>
          <w:sz w:val="28"/>
        </w:rPr>
        <w:t>площадь  жилищного</w:t>
      </w:r>
      <w:proofErr w:type="gramEnd"/>
      <w:r w:rsidRPr="007F451C">
        <w:rPr>
          <w:rFonts w:ascii="Times New Roman" w:hAnsi="Times New Roman" w:cs="Times New Roman"/>
          <w:sz w:val="28"/>
        </w:rPr>
        <w:t xml:space="preserve"> фонда (на 01.01.20</w:t>
      </w:r>
      <w:r w:rsidR="00BD061E" w:rsidRPr="007F451C">
        <w:rPr>
          <w:rFonts w:ascii="Times New Roman" w:hAnsi="Times New Roman" w:cs="Times New Roman"/>
          <w:sz w:val="28"/>
        </w:rPr>
        <w:t>23</w:t>
      </w:r>
      <w:r w:rsidRPr="007F451C">
        <w:rPr>
          <w:rFonts w:ascii="Times New Roman" w:hAnsi="Times New Roman" w:cs="Times New Roman"/>
          <w:sz w:val="28"/>
        </w:rPr>
        <w:t xml:space="preserve">) – </w:t>
      </w:r>
      <w:r w:rsidR="004042E8" w:rsidRPr="007F451C">
        <w:rPr>
          <w:rFonts w:ascii="Times New Roman" w:hAnsi="Times New Roman" w:cs="Times New Roman"/>
          <w:sz w:val="28"/>
        </w:rPr>
        <w:t>3</w:t>
      </w:r>
      <w:r w:rsidR="00BD061E" w:rsidRPr="007F451C">
        <w:rPr>
          <w:rFonts w:ascii="Times New Roman" w:hAnsi="Times New Roman" w:cs="Times New Roman"/>
          <w:sz w:val="28"/>
        </w:rPr>
        <w:t>36</w:t>
      </w:r>
      <w:r w:rsidR="004042E8" w:rsidRPr="007F451C">
        <w:rPr>
          <w:rFonts w:ascii="Times New Roman" w:hAnsi="Times New Roman" w:cs="Times New Roman"/>
          <w:sz w:val="28"/>
        </w:rPr>
        <w:t>,</w:t>
      </w:r>
      <w:r w:rsidR="00BD061E" w:rsidRPr="007F451C">
        <w:rPr>
          <w:rFonts w:ascii="Times New Roman" w:hAnsi="Times New Roman" w:cs="Times New Roman"/>
          <w:sz w:val="28"/>
        </w:rPr>
        <w:t>5</w:t>
      </w:r>
      <w:r w:rsidR="004042E8" w:rsidRPr="007F451C">
        <w:rPr>
          <w:rFonts w:ascii="Times New Roman" w:hAnsi="Times New Roman" w:cs="Times New Roman"/>
          <w:sz w:val="28"/>
        </w:rPr>
        <w:t xml:space="preserve"> тыс. кв м</w:t>
      </w:r>
    </w:p>
    <w:p w14:paraId="52B2FCF6" w14:textId="6DCAAE82" w:rsidR="00047FB6" w:rsidRPr="007F451C" w:rsidRDefault="00047FB6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 xml:space="preserve">Количество жилых домов – </w:t>
      </w:r>
      <w:r w:rsidR="00E474DE" w:rsidRPr="007F451C">
        <w:rPr>
          <w:rFonts w:ascii="Times New Roman" w:hAnsi="Times New Roman" w:cs="Times New Roman"/>
          <w:sz w:val="28"/>
        </w:rPr>
        <w:t>5</w:t>
      </w:r>
      <w:r w:rsidR="00BD061E" w:rsidRPr="007F451C">
        <w:rPr>
          <w:rFonts w:ascii="Times New Roman" w:hAnsi="Times New Roman" w:cs="Times New Roman"/>
          <w:sz w:val="28"/>
        </w:rPr>
        <w:t>189</w:t>
      </w:r>
      <w:r w:rsidR="00E474DE" w:rsidRPr="007F451C">
        <w:rPr>
          <w:rFonts w:ascii="Times New Roman" w:hAnsi="Times New Roman" w:cs="Times New Roman"/>
          <w:sz w:val="28"/>
        </w:rPr>
        <w:t xml:space="preserve"> </w:t>
      </w:r>
      <w:r w:rsidRPr="007F451C">
        <w:rPr>
          <w:rFonts w:ascii="Times New Roman" w:hAnsi="Times New Roman" w:cs="Times New Roman"/>
          <w:sz w:val="28"/>
        </w:rPr>
        <w:t>шт.</w:t>
      </w:r>
    </w:p>
    <w:p w14:paraId="379F5BC9" w14:textId="073536E3" w:rsidR="00047FB6" w:rsidRPr="007F451C" w:rsidRDefault="00047FB6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>Многоквартирные жилые дома – 4</w:t>
      </w:r>
      <w:r w:rsidR="00BD061E" w:rsidRPr="007F451C">
        <w:rPr>
          <w:rFonts w:ascii="Times New Roman" w:hAnsi="Times New Roman" w:cs="Times New Roman"/>
          <w:sz w:val="28"/>
        </w:rPr>
        <w:t>6</w:t>
      </w:r>
      <w:r w:rsidRPr="007F451C">
        <w:rPr>
          <w:rFonts w:ascii="Times New Roman" w:hAnsi="Times New Roman" w:cs="Times New Roman"/>
          <w:sz w:val="28"/>
        </w:rPr>
        <w:t xml:space="preserve"> шт.</w:t>
      </w:r>
    </w:p>
    <w:p w14:paraId="7790EF81" w14:textId="6AD6783C" w:rsidR="00047FB6" w:rsidRPr="007F451C" w:rsidRDefault="00047FB6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>Индивидуальные жилые дома</w:t>
      </w:r>
      <w:r w:rsidR="008C6302" w:rsidRPr="007F451C">
        <w:rPr>
          <w:rFonts w:ascii="Times New Roman" w:hAnsi="Times New Roman" w:cs="Times New Roman"/>
          <w:sz w:val="28"/>
        </w:rPr>
        <w:t xml:space="preserve"> – </w:t>
      </w:r>
      <w:r w:rsidR="00E474DE" w:rsidRPr="007F451C">
        <w:rPr>
          <w:rFonts w:ascii="Times New Roman" w:hAnsi="Times New Roman" w:cs="Times New Roman"/>
          <w:sz w:val="28"/>
        </w:rPr>
        <w:t>5</w:t>
      </w:r>
      <w:r w:rsidR="0025283C" w:rsidRPr="007F451C">
        <w:rPr>
          <w:rFonts w:ascii="Times New Roman" w:hAnsi="Times New Roman" w:cs="Times New Roman"/>
          <w:sz w:val="28"/>
        </w:rPr>
        <w:t>1</w:t>
      </w:r>
      <w:r w:rsidR="00F317D9" w:rsidRPr="007F451C">
        <w:rPr>
          <w:rFonts w:ascii="Times New Roman" w:hAnsi="Times New Roman" w:cs="Times New Roman"/>
          <w:sz w:val="28"/>
        </w:rPr>
        <w:t>4</w:t>
      </w:r>
      <w:r w:rsidR="00D9077F">
        <w:rPr>
          <w:rFonts w:ascii="Times New Roman" w:hAnsi="Times New Roman" w:cs="Times New Roman"/>
          <w:sz w:val="28"/>
        </w:rPr>
        <w:t>3</w:t>
      </w:r>
      <w:r w:rsidR="00E474DE" w:rsidRPr="007F451C">
        <w:rPr>
          <w:rFonts w:ascii="Times New Roman" w:hAnsi="Times New Roman" w:cs="Times New Roman"/>
          <w:sz w:val="28"/>
        </w:rPr>
        <w:t xml:space="preserve"> </w:t>
      </w:r>
      <w:r w:rsidR="008C6302" w:rsidRPr="007F451C">
        <w:rPr>
          <w:rFonts w:ascii="Times New Roman" w:hAnsi="Times New Roman" w:cs="Times New Roman"/>
          <w:sz w:val="28"/>
        </w:rPr>
        <w:t>шт.</w:t>
      </w:r>
    </w:p>
    <w:p w14:paraId="0E411EA1" w14:textId="77777777" w:rsidR="008C6302" w:rsidRPr="007F451C" w:rsidRDefault="008C6302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>Распределение жилищного фонда по формам собственности:</w:t>
      </w:r>
    </w:p>
    <w:p w14:paraId="7340B637" w14:textId="77777777" w:rsidR="008C6302" w:rsidRPr="007F451C" w:rsidRDefault="008C6302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 xml:space="preserve">Государственный – </w:t>
      </w:r>
      <w:r w:rsidR="00E474DE" w:rsidRPr="007F451C">
        <w:rPr>
          <w:rFonts w:ascii="Times New Roman" w:hAnsi="Times New Roman" w:cs="Times New Roman"/>
          <w:sz w:val="28"/>
        </w:rPr>
        <w:t>0 тыс. кв м</w:t>
      </w:r>
    </w:p>
    <w:p w14:paraId="149B50DF" w14:textId="2D8F93E5" w:rsidR="008C6302" w:rsidRPr="007F451C" w:rsidRDefault="008C6302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 xml:space="preserve">Муниципальный – </w:t>
      </w:r>
      <w:r w:rsidR="0025283C" w:rsidRPr="007F451C">
        <w:rPr>
          <w:rFonts w:ascii="Times New Roman" w:hAnsi="Times New Roman" w:cs="Times New Roman"/>
          <w:sz w:val="28"/>
        </w:rPr>
        <w:t>30,3</w:t>
      </w:r>
      <w:r w:rsidR="00E474DE" w:rsidRPr="007F451C">
        <w:rPr>
          <w:rFonts w:ascii="Times New Roman" w:hAnsi="Times New Roman" w:cs="Times New Roman"/>
          <w:sz w:val="28"/>
        </w:rPr>
        <w:t xml:space="preserve"> тыс. кв м</w:t>
      </w:r>
    </w:p>
    <w:p w14:paraId="257A3C47" w14:textId="712A169F" w:rsidR="008C6302" w:rsidRPr="007F451C" w:rsidRDefault="008C6302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 xml:space="preserve">Частный – </w:t>
      </w:r>
      <w:r w:rsidR="0025283C" w:rsidRPr="007F451C">
        <w:rPr>
          <w:rFonts w:ascii="Times New Roman" w:hAnsi="Times New Roman" w:cs="Times New Roman"/>
          <w:sz w:val="28"/>
        </w:rPr>
        <w:t>30</w:t>
      </w:r>
      <w:r w:rsidR="00D9077F">
        <w:rPr>
          <w:rFonts w:ascii="Times New Roman" w:hAnsi="Times New Roman" w:cs="Times New Roman"/>
          <w:sz w:val="28"/>
        </w:rPr>
        <w:t>6</w:t>
      </w:r>
      <w:r w:rsidR="0025283C" w:rsidRPr="007F451C">
        <w:rPr>
          <w:rFonts w:ascii="Times New Roman" w:hAnsi="Times New Roman" w:cs="Times New Roman"/>
          <w:sz w:val="28"/>
        </w:rPr>
        <w:t>,</w:t>
      </w:r>
      <w:r w:rsidR="00D9077F">
        <w:rPr>
          <w:rFonts w:ascii="Times New Roman" w:hAnsi="Times New Roman" w:cs="Times New Roman"/>
          <w:sz w:val="28"/>
        </w:rPr>
        <w:t>2</w:t>
      </w:r>
      <w:r w:rsidR="00E474DE" w:rsidRPr="007F451C">
        <w:rPr>
          <w:rFonts w:ascii="Times New Roman" w:hAnsi="Times New Roman" w:cs="Times New Roman"/>
          <w:sz w:val="28"/>
        </w:rPr>
        <w:t xml:space="preserve"> тыс. кв м</w:t>
      </w:r>
    </w:p>
    <w:p w14:paraId="5D672B49" w14:textId="77777777" w:rsidR="008C6302" w:rsidRPr="007F451C" w:rsidRDefault="008C6302" w:rsidP="00E565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 xml:space="preserve">Жилищный фонд является основным потребителем энергетических ресурсов. </w:t>
      </w:r>
      <w:r w:rsidR="002429D2" w:rsidRPr="007F451C">
        <w:rPr>
          <w:rFonts w:ascii="Times New Roman" w:hAnsi="Times New Roman" w:cs="Times New Roman"/>
          <w:sz w:val="28"/>
        </w:rPr>
        <w:t>Доля</w:t>
      </w:r>
      <w:r w:rsidRPr="007F451C">
        <w:rPr>
          <w:rFonts w:ascii="Times New Roman" w:hAnsi="Times New Roman" w:cs="Times New Roman"/>
          <w:sz w:val="28"/>
        </w:rPr>
        <w:t xml:space="preserve"> жилой площади, оборудованной всеми видами благоустройства</w:t>
      </w:r>
      <w:r w:rsidR="00906E4C" w:rsidRPr="007F451C">
        <w:rPr>
          <w:rFonts w:ascii="Times New Roman" w:hAnsi="Times New Roman" w:cs="Times New Roman"/>
          <w:sz w:val="28"/>
        </w:rPr>
        <w:t xml:space="preserve"> (водопроводом, канализацией, отоплением) – </w:t>
      </w:r>
      <w:r w:rsidR="00E474DE" w:rsidRPr="007F451C">
        <w:rPr>
          <w:rFonts w:ascii="Times New Roman" w:hAnsi="Times New Roman" w:cs="Times New Roman"/>
          <w:sz w:val="28"/>
        </w:rPr>
        <w:t>35%</w:t>
      </w:r>
    </w:p>
    <w:p w14:paraId="59F471E6" w14:textId="5E044788" w:rsidR="00906E4C" w:rsidRPr="007F451C" w:rsidRDefault="00906E4C" w:rsidP="00E565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>Доля потребления жилищным фондом в 20</w:t>
      </w:r>
      <w:r w:rsidR="0025283C" w:rsidRPr="007F451C">
        <w:rPr>
          <w:rFonts w:ascii="Times New Roman" w:hAnsi="Times New Roman" w:cs="Times New Roman"/>
          <w:sz w:val="28"/>
        </w:rPr>
        <w:t>2</w:t>
      </w:r>
      <w:r w:rsidR="007A5892" w:rsidRPr="007F451C">
        <w:rPr>
          <w:rFonts w:ascii="Times New Roman" w:hAnsi="Times New Roman" w:cs="Times New Roman"/>
          <w:sz w:val="28"/>
        </w:rPr>
        <w:t>3</w:t>
      </w:r>
      <w:r w:rsidRPr="007F451C">
        <w:rPr>
          <w:rFonts w:ascii="Times New Roman" w:hAnsi="Times New Roman" w:cs="Times New Roman"/>
          <w:sz w:val="28"/>
        </w:rPr>
        <w:t xml:space="preserve"> году энергетических ресурсов в общем объеме потребления муниципального образования составила:</w:t>
      </w:r>
    </w:p>
    <w:p w14:paraId="11C2715B" w14:textId="77777777" w:rsidR="00906E4C" w:rsidRPr="007F451C" w:rsidRDefault="00906E4C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>Электрической энергии – 90%</w:t>
      </w:r>
    </w:p>
    <w:p w14:paraId="6B8359A4" w14:textId="77777777" w:rsidR="00906E4C" w:rsidRPr="007F451C" w:rsidRDefault="00906E4C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>Воды –</w:t>
      </w:r>
      <w:r w:rsidR="004042E8" w:rsidRPr="007F451C">
        <w:rPr>
          <w:rFonts w:ascii="Times New Roman" w:hAnsi="Times New Roman" w:cs="Times New Roman"/>
          <w:sz w:val="28"/>
        </w:rPr>
        <w:t xml:space="preserve"> 86</w:t>
      </w:r>
      <w:r w:rsidRPr="007F451C">
        <w:rPr>
          <w:rFonts w:ascii="Times New Roman" w:hAnsi="Times New Roman" w:cs="Times New Roman"/>
          <w:sz w:val="28"/>
        </w:rPr>
        <w:t>%</w:t>
      </w:r>
    </w:p>
    <w:p w14:paraId="2912E184" w14:textId="77777777" w:rsidR="00906E4C" w:rsidRPr="007F451C" w:rsidRDefault="00906E4C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>Тепловой энергии – 66%</w:t>
      </w:r>
    </w:p>
    <w:p w14:paraId="54623F06" w14:textId="77777777" w:rsidR="00E474DE" w:rsidRPr="007F451C" w:rsidRDefault="00E474DE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 xml:space="preserve">Бюджетные учреждения </w:t>
      </w:r>
      <w:r w:rsidR="00FB4088" w:rsidRPr="007F451C">
        <w:rPr>
          <w:rFonts w:ascii="Times New Roman" w:hAnsi="Times New Roman" w:cs="Times New Roman"/>
          <w:sz w:val="28"/>
        </w:rPr>
        <w:t>– 19 ед., в том числе:</w:t>
      </w:r>
    </w:p>
    <w:p w14:paraId="58189A40" w14:textId="77777777" w:rsidR="00FB4088" w:rsidRPr="007F451C" w:rsidRDefault="00FB4088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>Школы – 9 ед.</w:t>
      </w:r>
    </w:p>
    <w:p w14:paraId="42E2779F" w14:textId="77777777" w:rsidR="00FB4088" w:rsidRPr="007F451C" w:rsidRDefault="00FB4088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>Детские сады – 7 ед.</w:t>
      </w:r>
    </w:p>
    <w:p w14:paraId="0513D799" w14:textId="77777777" w:rsidR="00FB4088" w:rsidRPr="007F451C" w:rsidRDefault="00FB4088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>Учреждения дополнительного образования – 3 ед.</w:t>
      </w:r>
    </w:p>
    <w:p w14:paraId="6542AAF9" w14:textId="77777777" w:rsidR="00366392" w:rsidRPr="007F451C" w:rsidRDefault="002429D2" w:rsidP="00E565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>Доля жилой</w:t>
      </w:r>
      <w:r w:rsidR="00366392" w:rsidRPr="007F451C">
        <w:rPr>
          <w:rFonts w:ascii="Times New Roman" w:hAnsi="Times New Roman" w:cs="Times New Roman"/>
          <w:sz w:val="28"/>
        </w:rPr>
        <w:t xml:space="preserve"> площади, оборудованной всеми видами благоустройства (водопроводом, канализацией, отоплением) – 93%</w:t>
      </w:r>
    </w:p>
    <w:p w14:paraId="49A5FA9B" w14:textId="5AB98DA4" w:rsidR="00C4458D" w:rsidRPr="007F451C" w:rsidRDefault="00C4458D" w:rsidP="00E565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>Доля потребления бюджетными учреждениями в 20</w:t>
      </w:r>
      <w:r w:rsidR="0025283C" w:rsidRPr="007F451C">
        <w:rPr>
          <w:rFonts w:ascii="Times New Roman" w:hAnsi="Times New Roman" w:cs="Times New Roman"/>
          <w:sz w:val="28"/>
        </w:rPr>
        <w:t>2</w:t>
      </w:r>
      <w:r w:rsidR="007A5892" w:rsidRPr="007F451C">
        <w:rPr>
          <w:rFonts w:ascii="Times New Roman" w:hAnsi="Times New Roman" w:cs="Times New Roman"/>
          <w:sz w:val="28"/>
        </w:rPr>
        <w:t>3</w:t>
      </w:r>
      <w:r w:rsidRPr="007F451C">
        <w:rPr>
          <w:rFonts w:ascii="Times New Roman" w:hAnsi="Times New Roman" w:cs="Times New Roman"/>
          <w:sz w:val="28"/>
        </w:rPr>
        <w:t xml:space="preserve"> году энергетических ресурсов в общем объеме потребления муниципального образования составила:</w:t>
      </w:r>
    </w:p>
    <w:p w14:paraId="7F8BF894" w14:textId="77777777" w:rsidR="00C4458D" w:rsidRPr="007F451C" w:rsidRDefault="00C4458D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>Электрической энергии – 4%</w:t>
      </w:r>
    </w:p>
    <w:p w14:paraId="37CC31AA" w14:textId="77777777" w:rsidR="00C4458D" w:rsidRPr="007F451C" w:rsidRDefault="00C4458D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>Воды – 12%</w:t>
      </w:r>
    </w:p>
    <w:p w14:paraId="2F9A0FD0" w14:textId="77777777" w:rsidR="00366392" w:rsidRPr="007F451C" w:rsidRDefault="00C4458D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lastRenderedPageBreak/>
        <w:t>Тепловой энергии – 28%</w:t>
      </w:r>
    </w:p>
    <w:p w14:paraId="445D7C39" w14:textId="77777777" w:rsidR="00906E4C" w:rsidRPr="007F451C" w:rsidRDefault="00906E4C" w:rsidP="00E565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</w:rPr>
        <w:t xml:space="preserve">Потребление ресурсов с использованием </w:t>
      </w:r>
      <w:r w:rsidR="005A453D" w:rsidRPr="007F451C">
        <w:rPr>
          <w:rFonts w:ascii="Times New Roman" w:hAnsi="Times New Roman" w:cs="Times New Roman"/>
          <w:sz w:val="28"/>
        </w:rPr>
        <w:t xml:space="preserve">в многоквартирных домах </w:t>
      </w:r>
      <w:r w:rsidRPr="007F451C">
        <w:rPr>
          <w:rFonts w:ascii="Times New Roman" w:hAnsi="Times New Roman" w:cs="Times New Roman"/>
          <w:sz w:val="28"/>
        </w:rPr>
        <w:t>общедомовых приборов учета:</w:t>
      </w:r>
    </w:p>
    <w:p w14:paraId="5173727E" w14:textId="77777777" w:rsidR="00906E4C" w:rsidRPr="007F451C" w:rsidRDefault="00906E4C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 xml:space="preserve">Электрической энергии – </w:t>
      </w:r>
      <w:r w:rsidR="005A453D" w:rsidRPr="007F451C">
        <w:rPr>
          <w:rFonts w:ascii="Times New Roman" w:hAnsi="Times New Roman" w:cs="Times New Roman"/>
          <w:sz w:val="28"/>
        </w:rPr>
        <w:t>10</w:t>
      </w:r>
      <w:r w:rsidRPr="007F451C">
        <w:rPr>
          <w:rFonts w:ascii="Times New Roman" w:hAnsi="Times New Roman" w:cs="Times New Roman"/>
          <w:sz w:val="28"/>
        </w:rPr>
        <w:t>0%</w:t>
      </w:r>
    </w:p>
    <w:p w14:paraId="54FC392B" w14:textId="77777777" w:rsidR="00906E4C" w:rsidRPr="007F451C" w:rsidRDefault="00906E4C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 xml:space="preserve">Воды – </w:t>
      </w:r>
      <w:r w:rsidR="005A453D" w:rsidRPr="007F451C">
        <w:rPr>
          <w:rFonts w:ascii="Times New Roman" w:hAnsi="Times New Roman" w:cs="Times New Roman"/>
          <w:sz w:val="28"/>
        </w:rPr>
        <w:t>0</w:t>
      </w:r>
      <w:r w:rsidRPr="007F451C">
        <w:rPr>
          <w:rFonts w:ascii="Times New Roman" w:hAnsi="Times New Roman" w:cs="Times New Roman"/>
          <w:sz w:val="28"/>
        </w:rPr>
        <w:t>%</w:t>
      </w:r>
    </w:p>
    <w:p w14:paraId="6B2A07F3" w14:textId="77777777" w:rsidR="00906E4C" w:rsidRPr="007F451C" w:rsidRDefault="00906E4C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 xml:space="preserve">Тепловой энергии – </w:t>
      </w:r>
      <w:r w:rsidR="005A453D" w:rsidRPr="007F451C">
        <w:rPr>
          <w:rFonts w:ascii="Times New Roman" w:hAnsi="Times New Roman" w:cs="Times New Roman"/>
          <w:sz w:val="28"/>
        </w:rPr>
        <w:t>0</w:t>
      </w:r>
      <w:r w:rsidRPr="007F451C">
        <w:rPr>
          <w:rFonts w:ascii="Times New Roman" w:hAnsi="Times New Roman" w:cs="Times New Roman"/>
          <w:sz w:val="28"/>
        </w:rPr>
        <w:t>%</w:t>
      </w:r>
    </w:p>
    <w:p w14:paraId="467FF39B" w14:textId="77777777" w:rsidR="00E474DE" w:rsidRPr="007F451C" w:rsidRDefault="00366392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>Потребление ресурсов с использованием п</w:t>
      </w:r>
      <w:r w:rsidR="00E474DE" w:rsidRPr="007F451C">
        <w:rPr>
          <w:rFonts w:ascii="Times New Roman" w:hAnsi="Times New Roman" w:cs="Times New Roman"/>
          <w:sz w:val="28"/>
        </w:rPr>
        <w:t>риборов учета в бюджетных учреждениях:</w:t>
      </w:r>
    </w:p>
    <w:p w14:paraId="35B164BD" w14:textId="77777777" w:rsidR="00E474DE" w:rsidRPr="007F451C" w:rsidRDefault="00E474DE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>Электрической энергии – 100%</w:t>
      </w:r>
    </w:p>
    <w:p w14:paraId="717281EC" w14:textId="77777777" w:rsidR="00E474DE" w:rsidRPr="007F451C" w:rsidRDefault="00E474DE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 xml:space="preserve">Воды – </w:t>
      </w:r>
      <w:r w:rsidR="00C4458D" w:rsidRPr="007F451C">
        <w:rPr>
          <w:rFonts w:ascii="Times New Roman" w:hAnsi="Times New Roman" w:cs="Times New Roman"/>
          <w:sz w:val="28"/>
        </w:rPr>
        <w:t>100</w:t>
      </w:r>
      <w:r w:rsidRPr="007F451C">
        <w:rPr>
          <w:rFonts w:ascii="Times New Roman" w:hAnsi="Times New Roman" w:cs="Times New Roman"/>
          <w:sz w:val="28"/>
        </w:rPr>
        <w:t>%</w:t>
      </w:r>
    </w:p>
    <w:p w14:paraId="50EF1DB7" w14:textId="77777777" w:rsidR="00E474DE" w:rsidRPr="007F451C" w:rsidRDefault="00E474DE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 xml:space="preserve">Тепловой энергии – </w:t>
      </w:r>
      <w:r w:rsidR="00C4458D" w:rsidRPr="007F451C">
        <w:rPr>
          <w:rFonts w:ascii="Times New Roman" w:hAnsi="Times New Roman" w:cs="Times New Roman"/>
          <w:sz w:val="28"/>
        </w:rPr>
        <w:t>84</w:t>
      </w:r>
      <w:r w:rsidRPr="007F451C">
        <w:rPr>
          <w:rFonts w:ascii="Times New Roman" w:hAnsi="Times New Roman" w:cs="Times New Roman"/>
          <w:sz w:val="28"/>
        </w:rPr>
        <w:t>%</w:t>
      </w:r>
    </w:p>
    <w:p w14:paraId="0053CD60" w14:textId="77777777" w:rsidR="00C4458D" w:rsidRPr="007F451C" w:rsidRDefault="00910DD2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451C">
        <w:rPr>
          <w:rFonts w:ascii="Times New Roman" w:hAnsi="Times New Roman" w:cs="Times New Roman"/>
          <w:sz w:val="28"/>
        </w:rPr>
        <w:t xml:space="preserve">         </w:t>
      </w:r>
      <w:r w:rsidR="00C4458D" w:rsidRPr="007F451C">
        <w:rPr>
          <w:rFonts w:ascii="Times New Roman" w:hAnsi="Times New Roman" w:cs="Times New Roman"/>
          <w:sz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все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</w:t>
      </w:r>
    </w:p>
    <w:p w14:paraId="29FA91D3" w14:textId="133854C6" w:rsidR="0020148D" w:rsidRPr="007F451C" w:rsidRDefault="0020148D" w:rsidP="00E565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 w:rsidRPr="007F451C">
        <w:rPr>
          <w:rFonts w:ascii="Times New Roman" w:eastAsiaTheme="minorHAnsi" w:hAnsi="Times New Roman"/>
          <w:sz w:val="28"/>
          <w:szCs w:val="28"/>
        </w:rPr>
        <w:t xml:space="preserve">        До 01.01.2021 года, организации, которые осуществля</w:t>
      </w:r>
      <w:r w:rsidR="0068161D" w:rsidRPr="007F451C">
        <w:rPr>
          <w:rFonts w:ascii="Times New Roman" w:eastAsiaTheme="minorHAnsi" w:hAnsi="Times New Roman"/>
          <w:sz w:val="28"/>
          <w:szCs w:val="28"/>
        </w:rPr>
        <w:t>ли</w:t>
      </w:r>
      <w:r w:rsidRPr="007F451C">
        <w:rPr>
          <w:rFonts w:ascii="Times New Roman" w:eastAsiaTheme="minorHAnsi" w:hAnsi="Times New Roman"/>
          <w:sz w:val="28"/>
          <w:szCs w:val="28"/>
        </w:rPr>
        <w:t xml:space="preserve"> снабжение водой, природным газом,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подлежащих в соответствии с требованиями настоящей статьи оснащению приборами учета используемых энергетических ресурсов, обязаны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осуществляют.</w:t>
      </w:r>
    </w:p>
    <w:p w14:paraId="0CB91D1B" w14:textId="77777777" w:rsidR="00910DD2" w:rsidRPr="007F451C" w:rsidRDefault="00910DD2" w:rsidP="00E565B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7F451C">
        <w:rPr>
          <w:rFonts w:ascii="Times New Roman" w:eastAsiaTheme="minorHAnsi" w:hAnsi="Times New Roman"/>
          <w:sz w:val="28"/>
          <w:szCs w:val="28"/>
        </w:rPr>
        <w:t xml:space="preserve">         Энергетическое обследование может проводиться в отношении зданий, строений, сооружений, энергопотребляющего оборудования, объектов электроэнергетики, источников тепловой энергии, тепловых сетей, систем централизованного теплоснабжения, централизованных систем холодного водоснабжения и (или) водоотведения, иных объектов системы коммунальной инфраструктуры, технологических процессов, а также в отношении юридических лиц, </w:t>
      </w:r>
      <w:r w:rsidR="0020148D" w:rsidRPr="007F451C">
        <w:rPr>
          <w:rFonts w:ascii="Times New Roman" w:eastAsiaTheme="minorHAnsi" w:hAnsi="Times New Roman"/>
          <w:sz w:val="28"/>
          <w:szCs w:val="28"/>
        </w:rPr>
        <w:t>индивидуальных предпринимателей не реже одного раза в пять лет.</w:t>
      </w:r>
    </w:p>
    <w:p w14:paraId="349E4151" w14:textId="77777777" w:rsidR="00CB59BF" w:rsidRPr="007F451C" w:rsidRDefault="00CB59BF" w:rsidP="00E565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451C">
        <w:rPr>
          <w:rFonts w:ascii="Times New Roman" w:hAnsi="Times New Roman"/>
          <w:sz w:val="28"/>
          <w:szCs w:val="28"/>
        </w:rPr>
        <w:t xml:space="preserve">Класс энергетической эффективности многоквартирного дома, построенного, реконструированного или прошедшего капитальный ремонт и вводимого в эксплуатацию, а также зданий и строений, подлежащих государственному строительному надзору, </w:t>
      </w:r>
      <w:bookmarkStart w:id="0" w:name="YANDEX_3"/>
      <w:bookmarkEnd w:id="0"/>
      <w:r w:rsidRPr="007F451C">
        <w:rPr>
          <w:rFonts w:ascii="Times New Roman" w:hAnsi="Times New Roman"/>
          <w:sz w:val="28"/>
          <w:szCs w:val="28"/>
        </w:rPr>
        <w:t xml:space="preserve">определяется в соответствии с Приказом </w:t>
      </w:r>
      <w:r w:rsidRPr="007F451C">
        <w:rPr>
          <w:rFonts w:ascii="Times New Roman" w:hAnsi="Times New Roman"/>
          <w:bCs/>
          <w:sz w:val="28"/>
          <w:szCs w:val="28"/>
        </w:rPr>
        <w:t>Министерства регионального развития РФ</w:t>
      </w:r>
      <w:r w:rsidRPr="007F451C">
        <w:rPr>
          <w:rFonts w:ascii="Times New Roman" w:hAnsi="Times New Roman"/>
          <w:sz w:val="28"/>
          <w:szCs w:val="28"/>
        </w:rPr>
        <w:t xml:space="preserve"> от 28.05.10 №</w:t>
      </w:r>
      <w:r w:rsidRPr="007F451C">
        <w:rPr>
          <w:rFonts w:ascii="Times New Roman" w:hAnsi="Times New Roman"/>
          <w:sz w:val="28"/>
          <w:szCs w:val="28"/>
          <w:lang w:val="en-US"/>
        </w:rPr>
        <w:t> </w:t>
      </w:r>
      <w:r w:rsidRPr="007F451C">
        <w:rPr>
          <w:rFonts w:ascii="Times New Roman" w:hAnsi="Times New Roman"/>
          <w:sz w:val="28"/>
          <w:szCs w:val="28"/>
        </w:rPr>
        <w:t xml:space="preserve">262 «О требованиях энергетической эффективности зданий, строений, сооружений». </w:t>
      </w:r>
    </w:p>
    <w:p w14:paraId="363C9638" w14:textId="77777777" w:rsidR="00CB59BF" w:rsidRPr="007F451C" w:rsidRDefault="00CB59BF" w:rsidP="00E565B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51C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данный момент ни одному многоквартирному дому на территории Анучинского муниципального </w:t>
      </w:r>
      <w:r w:rsidR="0049275A" w:rsidRPr="007F451C">
        <w:rPr>
          <w:rFonts w:ascii="Times New Roman" w:hAnsi="Times New Roman"/>
          <w:color w:val="000000"/>
          <w:sz w:val="28"/>
          <w:szCs w:val="28"/>
        </w:rPr>
        <w:t>округ</w:t>
      </w:r>
      <w:r w:rsidRPr="007F451C">
        <w:rPr>
          <w:rFonts w:ascii="Times New Roman" w:hAnsi="Times New Roman"/>
          <w:color w:val="000000"/>
          <w:sz w:val="28"/>
          <w:szCs w:val="28"/>
        </w:rPr>
        <w:t>а не присвоен класс энергетической эффективности.</w:t>
      </w:r>
    </w:p>
    <w:p w14:paraId="4D5BBB5C" w14:textId="77777777" w:rsidR="007360A6" w:rsidRPr="007F451C" w:rsidRDefault="007360A6" w:rsidP="00E565B4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32F8A2B" w14:textId="77777777" w:rsidR="001E6A80" w:rsidRPr="007F451C" w:rsidRDefault="001E6A80" w:rsidP="00E565B4">
      <w:pPr>
        <w:pStyle w:val="a3"/>
        <w:numPr>
          <w:ilvl w:val="0"/>
          <w:numId w:val="1"/>
        </w:numPr>
        <w:suppressAutoHyphens/>
        <w:spacing w:line="276" w:lineRule="auto"/>
        <w:jc w:val="center"/>
        <w:rPr>
          <w:b/>
          <w:sz w:val="26"/>
          <w:szCs w:val="26"/>
        </w:rPr>
      </w:pPr>
      <w:r w:rsidRPr="007F451C">
        <w:rPr>
          <w:b/>
          <w:sz w:val="26"/>
          <w:szCs w:val="26"/>
        </w:rPr>
        <w:t>Приоритеты муниципальной политики</w:t>
      </w:r>
    </w:p>
    <w:p w14:paraId="61D473FA" w14:textId="77777777" w:rsidR="0052501F" w:rsidRPr="007F451C" w:rsidRDefault="0052501F" w:rsidP="00E565B4">
      <w:pPr>
        <w:pStyle w:val="a3"/>
        <w:suppressAutoHyphens/>
        <w:spacing w:line="276" w:lineRule="auto"/>
        <w:rPr>
          <w:b/>
          <w:sz w:val="26"/>
          <w:szCs w:val="26"/>
        </w:rPr>
      </w:pPr>
    </w:p>
    <w:p w14:paraId="2E722E4A" w14:textId="0D699225" w:rsidR="001E6A80" w:rsidRPr="007F451C" w:rsidRDefault="0052501F" w:rsidP="00E565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F451C">
        <w:rPr>
          <w:rFonts w:ascii="Times New Roman" w:eastAsiaTheme="minorHAnsi" w:hAnsi="Times New Roman"/>
          <w:sz w:val="28"/>
          <w:szCs w:val="28"/>
        </w:rPr>
        <w:t xml:space="preserve"> </w:t>
      </w:r>
      <w:r w:rsidR="001E6A80" w:rsidRPr="007F451C">
        <w:rPr>
          <w:rFonts w:ascii="Times New Roman" w:eastAsiaTheme="minorHAnsi" w:hAnsi="Times New Roman"/>
          <w:sz w:val="28"/>
          <w:szCs w:val="28"/>
        </w:rPr>
        <w:t xml:space="preserve">Приоритеты </w:t>
      </w:r>
      <w:r w:rsidR="007360A6" w:rsidRPr="007F451C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E6A80" w:rsidRPr="007F451C">
        <w:rPr>
          <w:rFonts w:ascii="Times New Roman" w:eastAsiaTheme="minorHAnsi" w:hAnsi="Times New Roman"/>
          <w:sz w:val="28"/>
          <w:szCs w:val="28"/>
        </w:rPr>
        <w:t xml:space="preserve"> политики в </w:t>
      </w:r>
      <w:r w:rsidR="00E44E2F" w:rsidRPr="007F451C">
        <w:rPr>
          <w:rFonts w:ascii="Times New Roman" w:eastAsiaTheme="minorHAnsi" w:hAnsi="Times New Roman"/>
          <w:sz w:val="28"/>
          <w:szCs w:val="28"/>
        </w:rPr>
        <w:t>области</w:t>
      </w:r>
      <w:r w:rsidR="001E6A80" w:rsidRPr="007F451C">
        <w:rPr>
          <w:rFonts w:ascii="Times New Roman" w:eastAsiaTheme="minorHAnsi" w:hAnsi="Times New Roman"/>
          <w:sz w:val="28"/>
          <w:szCs w:val="28"/>
        </w:rPr>
        <w:t xml:space="preserve"> </w:t>
      </w:r>
      <w:r w:rsidR="00E44E2F" w:rsidRPr="007F451C">
        <w:rPr>
          <w:rFonts w:ascii="Times New Roman" w:hAnsi="Times New Roman"/>
          <w:sz w:val="28"/>
          <w:szCs w:val="28"/>
        </w:rPr>
        <w:t>энергосбережении и повышении энергетической эффективности</w:t>
      </w:r>
      <w:r w:rsidR="001E6A80" w:rsidRPr="007F451C">
        <w:rPr>
          <w:rFonts w:ascii="Times New Roman" w:eastAsiaTheme="minorHAnsi" w:hAnsi="Times New Roman"/>
          <w:sz w:val="28"/>
          <w:szCs w:val="28"/>
        </w:rPr>
        <w:t xml:space="preserve">, а также механизмы их достижения определены исходя из долгосрочных приоритетов, закрепленных в </w:t>
      </w:r>
      <w:hyperlink r:id="rId10" w:history="1">
        <w:r w:rsidR="001E6A80" w:rsidRPr="007F451C">
          <w:rPr>
            <w:rFonts w:ascii="Times New Roman" w:eastAsiaTheme="minorHAnsi" w:hAnsi="Times New Roman"/>
            <w:sz w:val="28"/>
            <w:szCs w:val="28"/>
          </w:rPr>
          <w:t>Конституции</w:t>
        </w:r>
      </w:hyperlink>
      <w:r w:rsidR="001E6A80" w:rsidRPr="007F451C">
        <w:rPr>
          <w:rFonts w:ascii="Times New Roman" w:eastAsiaTheme="minorHAnsi" w:hAnsi="Times New Roman"/>
          <w:sz w:val="28"/>
          <w:szCs w:val="28"/>
        </w:rPr>
        <w:t xml:space="preserve"> Российской Федерации, </w:t>
      </w:r>
      <w:hyperlink r:id="rId11" w:history="1">
        <w:r w:rsidR="001E6A80" w:rsidRPr="007F451C">
          <w:rPr>
            <w:rFonts w:ascii="Times New Roman" w:eastAsiaTheme="minorHAnsi" w:hAnsi="Times New Roman"/>
            <w:sz w:val="28"/>
            <w:szCs w:val="28"/>
          </w:rPr>
          <w:t>Концепции</w:t>
        </w:r>
      </w:hyperlink>
      <w:r w:rsidR="001E6A80" w:rsidRPr="007F451C">
        <w:rPr>
          <w:rFonts w:ascii="Times New Roman" w:eastAsiaTheme="minorHAnsi" w:hAnsi="Times New Roman"/>
          <w:sz w:val="28"/>
          <w:szCs w:val="28"/>
        </w:rPr>
        <w:t xml:space="preserve"> </w:t>
      </w:r>
      <w:r w:rsidR="00823C7C" w:rsidRPr="007F451C">
        <w:rPr>
          <w:rFonts w:ascii="Times New Roman" w:eastAsiaTheme="minorHAnsi" w:hAnsi="Times New Roman"/>
          <w:sz w:val="28"/>
          <w:szCs w:val="28"/>
        </w:rPr>
        <w:t>«Д</w:t>
      </w:r>
      <w:r w:rsidR="001E6A80" w:rsidRPr="007F451C">
        <w:rPr>
          <w:rFonts w:ascii="Times New Roman" w:eastAsiaTheme="minorHAnsi" w:hAnsi="Times New Roman"/>
          <w:sz w:val="28"/>
          <w:szCs w:val="28"/>
        </w:rPr>
        <w:t xml:space="preserve">олгосрочного социально-экономического развития Российской Федерации на период до </w:t>
      </w:r>
      <w:r w:rsidR="00DF5DEA" w:rsidRPr="007F451C">
        <w:rPr>
          <w:rFonts w:ascii="Times New Roman" w:eastAsiaTheme="minorHAnsi" w:hAnsi="Times New Roman"/>
          <w:sz w:val="28"/>
          <w:szCs w:val="28"/>
        </w:rPr>
        <w:t>20</w:t>
      </w:r>
      <w:r w:rsidR="007A5892" w:rsidRPr="007F451C">
        <w:rPr>
          <w:rFonts w:ascii="Times New Roman" w:eastAsiaTheme="minorHAnsi" w:hAnsi="Times New Roman"/>
          <w:sz w:val="28"/>
          <w:szCs w:val="28"/>
        </w:rPr>
        <w:t>30</w:t>
      </w:r>
      <w:r w:rsidR="001E6A80" w:rsidRPr="007F451C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="00823C7C" w:rsidRPr="007F451C">
        <w:rPr>
          <w:rFonts w:ascii="Times New Roman" w:eastAsiaTheme="minorHAnsi" w:hAnsi="Times New Roman"/>
          <w:sz w:val="28"/>
          <w:szCs w:val="28"/>
        </w:rPr>
        <w:t>»</w:t>
      </w:r>
      <w:r w:rsidR="001E6A80" w:rsidRPr="007F451C">
        <w:rPr>
          <w:rFonts w:ascii="Times New Roman" w:eastAsiaTheme="minorHAnsi" w:hAnsi="Times New Roman"/>
          <w:sz w:val="28"/>
          <w:szCs w:val="28"/>
        </w:rPr>
        <w:t xml:space="preserve">, утвержденной распоряжением Правительства Российской Федерации от 17 ноября 2008 года </w:t>
      </w:r>
      <w:r w:rsidR="00823C7C" w:rsidRPr="007F451C">
        <w:rPr>
          <w:rFonts w:ascii="Times New Roman" w:eastAsiaTheme="minorHAnsi" w:hAnsi="Times New Roman"/>
          <w:sz w:val="28"/>
          <w:szCs w:val="28"/>
        </w:rPr>
        <w:t>№</w:t>
      </w:r>
      <w:r w:rsidR="001E6A80" w:rsidRPr="007F451C">
        <w:rPr>
          <w:rFonts w:ascii="Times New Roman" w:eastAsiaTheme="minorHAnsi" w:hAnsi="Times New Roman"/>
          <w:sz w:val="28"/>
          <w:szCs w:val="28"/>
        </w:rPr>
        <w:t xml:space="preserve"> 1662-р, </w:t>
      </w:r>
      <w:r w:rsidR="00823C7C" w:rsidRPr="007F451C">
        <w:rPr>
          <w:rFonts w:ascii="Times New Roman" w:eastAsiaTheme="minorHAnsi" w:hAnsi="Times New Roman"/>
          <w:sz w:val="28"/>
          <w:szCs w:val="28"/>
        </w:rPr>
        <w:t>«</w:t>
      </w:r>
      <w:hyperlink r:id="rId12" w:history="1">
        <w:r w:rsidR="001E6A80" w:rsidRPr="007F451C">
          <w:rPr>
            <w:rFonts w:ascii="Times New Roman" w:eastAsiaTheme="minorHAnsi" w:hAnsi="Times New Roman"/>
            <w:sz w:val="28"/>
            <w:szCs w:val="28"/>
          </w:rPr>
          <w:t>Стратегии</w:t>
        </w:r>
      </w:hyperlink>
      <w:r w:rsidR="001E6A80" w:rsidRPr="007F451C">
        <w:rPr>
          <w:rFonts w:ascii="Times New Roman" w:eastAsiaTheme="minorHAnsi" w:hAnsi="Times New Roman"/>
          <w:sz w:val="28"/>
          <w:szCs w:val="28"/>
        </w:rPr>
        <w:t xml:space="preserve"> социально-экономического развития Дальнего Востока и Байкальского региона на период до 2025 года</w:t>
      </w:r>
      <w:r w:rsidR="00823C7C" w:rsidRPr="007F451C">
        <w:rPr>
          <w:rFonts w:ascii="Times New Roman" w:eastAsiaTheme="minorHAnsi" w:hAnsi="Times New Roman"/>
          <w:sz w:val="28"/>
          <w:szCs w:val="28"/>
        </w:rPr>
        <w:t>»</w:t>
      </w:r>
      <w:r w:rsidR="001E6A80" w:rsidRPr="007F451C">
        <w:rPr>
          <w:rFonts w:ascii="Times New Roman" w:eastAsiaTheme="minorHAnsi" w:hAnsi="Times New Roman"/>
          <w:sz w:val="28"/>
          <w:szCs w:val="28"/>
        </w:rPr>
        <w:t xml:space="preserve">, утвержденной Распоряжением Правительства Российской Федерации от 28 декабря 2009 года </w:t>
      </w:r>
      <w:r w:rsidR="00823C7C" w:rsidRPr="007F451C">
        <w:rPr>
          <w:rFonts w:ascii="Times New Roman" w:eastAsiaTheme="minorHAnsi" w:hAnsi="Times New Roman"/>
          <w:sz w:val="28"/>
          <w:szCs w:val="28"/>
        </w:rPr>
        <w:t>№</w:t>
      </w:r>
      <w:r w:rsidR="001E6A80" w:rsidRPr="007F451C">
        <w:rPr>
          <w:rFonts w:ascii="Times New Roman" w:eastAsiaTheme="minorHAnsi" w:hAnsi="Times New Roman"/>
          <w:sz w:val="28"/>
          <w:szCs w:val="28"/>
        </w:rPr>
        <w:t xml:space="preserve"> 2094-р, </w:t>
      </w:r>
      <w:r w:rsidR="00823C7C" w:rsidRPr="007F451C">
        <w:rPr>
          <w:rFonts w:ascii="Times New Roman" w:eastAsiaTheme="minorHAnsi" w:hAnsi="Times New Roman"/>
          <w:sz w:val="28"/>
          <w:szCs w:val="28"/>
        </w:rPr>
        <w:t>«</w:t>
      </w:r>
      <w:hyperlink r:id="rId13" w:history="1">
        <w:r w:rsidR="001E6A80" w:rsidRPr="007F451C">
          <w:rPr>
            <w:rFonts w:ascii="Times New Roman" w:eastAsiaTheme="minorHAnsi" w:hAnsi="Times New Roman"/>
            <w:sz w:val="28"/>
            <w:szCs w:val="28"/>
          </w:rPr>
          <w:t>Стратегии</w:t>
        </w:r>
      </w:hyperlink>
      <w:r w:rsidR="001E6A80" w:rsidRPr="007F451C">
        <w:rPr>
          <w:rFonts w:ascii="Times New Roman" w:eastAsiaTheme="minorHAnsi" w:hAnsi="Times New Roman"/>
          <w:sz w:val="28"/>
          <w:szCs w:val="28"/>
        </w:rPr>
        <w:t xml:space="preserve"> социально-экономического развития Приморского края до 2030 года</w:t>
      </w:r>
      <w:r w:rsidR="00823C7C" w:rsidRPr="007F451C">
        <w:rPr>
          <w:rFonts w:ascii="Times New Roman" w:eastAsiaTheme="minorHAnsi" w:hAnsi="Times New Roman"/>
          <w:sz w:val="28"/>
          <w:szCs w:val="28"/>
        </w:rPr>
        <w:t>»,</w:t>
      </w:r>
      <w:r w:rsidR="001E6A80" w:rsidRPr="007F451C">
        <w:rPr>
          <w:rFonts w:ascii="Times New Roman" w:eastAsiaTheme="minorHAnsi" w:hAnsi="Times New Roman"/>
          <w:sz w:val="28"/>
          <w:szCs w:val="28"/>
        </w:rPr>
        <w:t xml:space="preserve"> утвержденной постановлением Администрации Приморского края от 28 декабря 2018 года </w:t>
      </w:r>
      <w:r w:rsidR="00823C7C" w:rsidRPr="007F451C">
        <w:rPr>
          <w:rFonts w:ascii="Times New Roman" w:eastAsiaTheme="minorHAnsi" w:hAnsi="Times New Roman"/>
          <w:sz w:val="28"/>
          <w:szCs w:val="28"/>
        </w:rPr>
        <w:t>№</w:t>
      </w:r>
      <w:r w:rsidR="001E6A80" w:rsidRPr="007F451C">
        <w:rPr>
          <w:rFonts w:ascii="Times New Roman" w:eastAsiaTheme="minorHAnsi" w:hAnsi="Times New Roman"/>
          <w:sz w:val="28"/>
          <w:szCs w:val="28"/>
        </w:rPr>
        <w:t xml:space="preserve"> 668-па</w:t>
      </w:r>
      <w:r w:rsidR="007360A6" w:rsidRPr="007F451C">
        <w:rPr>
          <w:rFonts w:ascii="Times New Roman" w:eastAsiaTheme="minorHAnsi" w:hAnsi="Times New Roman"/>
          <w:sz w:val="28"/>
          <w:szCs w:val="28"/>
        </w:rPr>
        <w:t xml:space="preserve">, </w:t>
      </w:r>
      <w:r w:rsidR="00823C7C" w:rsidRPr="007F451C">
        <w:rPr>
          <w:rFonts w:ascii="Times New Roman" w:eastAsiaTheme="minorHAnsi" w:hAnsi="Times New Roman"/>
          <w:sz w:val="28"/>
          <w:szCs w:val="28"/>
        </w:rPr>
        <w:t>«</w:t>
      </w:r>
      <w:r w:rsidR="007360A6" w:rsidRPr="007F451C">
        <w:rPr>
          <w:rFonts w:ascii="Times New Roman" w:hAnsi="Times New Roman"/>
          <w:sz w:val="28"/>
          <w:szCs w:val="28"/>
        </w:rPr>
        <w:t xml:space="preserve">Стратегии социально-экономического развития Анучинского муниципального </w:t>
      </w:r>
      <w:r w:rsidR="00532953" w:rsidRPr="007F451C">
        <w:rPr>
          <w:rFonts w:ascii="Times New Roman" w:hAnsi="Times New Roman"/>
          <w:sz w:val="28"/>
          <w:szCs w:val="28"/>
        </w:rPr>
        <w:t>района</w:t>
      </w:r>
      <w:r w:rsidR="007360A6" w:rsidRPr="007F451C">
        <w:rPr>
          <w:rFonts w:ascii="Times New Roman" w:hAnsi="Times New Roman"/>
          <w:sz w:val="28"/>
          <w:szCs w:val="28"/>
        </w:rPr>
        <w:t xml:space="preserve"> до 2025 года</w:t>
      </w:r>
      <w:r w:rsidR="00823C7C" w:rsidRPr="007F451C">
        <w:rPr>
          <w:rFonts w:ascii="Times New Roman" w:hAnsi="Times New Roman"/>
          <w:sz w:val="28"/>
          <w:szCs w:val="28"/>
        </w:rPr>
        <w:t>»</w:t>
      </w:r>
      <w:r w:rsidR="007360A6" w:rsidRPr="007F451C"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Анучинского муниципального </w:t>
      </w:r>
      <w:r w:rsidR="00532953" w:rsidRPr="007F451C">
        <w:rPr>
          <w:rFonts w:ascii="Times New Roman" w:hAnsi="Times New Roman"/>
          <w:sz w:val="28"/>
          <w:szCs w:val="28"/>
        </w:rPr>
        <w:t>района</w:t>
      </w:r>
      <w:r w:rsidR="007360A6" w:rsidRPr="007F451C">
        <w:rPr>
          <w:rFonts w:ascii="Times New Roman" w:hAnsi="Times New Roman"/>
          <w:sz w:val="28"/>
          <w:szCs w:val="28"/>
        </w:rPr>
        <w:t xml:space="preserve"> от 22.01.2013 года № 14, </w:t>
      </w:r>
      <w:hyperlink r:id="rId14" w:history="1">
        <w:r w:rsidR="007360A6" w:rsidRPr="007F451C">
          <w:rPr>
            <w:rFonts w:ascii="Times New Roman" w:hAnsi="Times New Roman"/>
            <w:sz w:val="28"/>
            <w:szCs w:val="28"/>
          </w:rPr>
          <w:t>Устав</w:t>
        </w:r>
      </w:hyperlink>
      <w:r w:rsidR="007360A6" w:rsidRPr="007F451C">
        <w:rPr>
          <w:rFonts w:ascii="Times New Roman" w:hAnsi="Times New Roman"/>
          <w:sz w:val="28"/>
          <w:szCs w:val="28"/>
        </w:rPr>
        <w:t xml:space="preserve">а Анучинского муниципального </w:t>
      </w:r>
      <w:r w:rsidR="0049275A" w:rsidRPr="007F451C">
        <w:rPr>
          <w:rFonts w:ascii="Times New Roman" w:hAnsi="Times New Roman"/>
          <w:sz w:val="28"/>
          <w:szCs w:val="28"/>
        </w:rPr>
        <w:t>округ</w:t>
      </w:r>
      <w:r w:rsidR="007360A6" w:rsidRPr="007F451C">
        <w:rPr>
          <w:rFonts w:ascii="Times New Roman" w:hAnsi="Times New Roman"/>
          <w:sz w:val="28"/>
          <w:szCs w:val="28"/>
        </w:rPr>
        <w:t xml:space="preserve">а. </w:t>
      </w:r>
    </w:p>
    <w:p w14:paraId="6D669902" w14:textId="77777777" w:rsidR="001E6A80" w:rsidRPr="007F451C" w:rsidRDefault="007360A6" w:rsidP="00E565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F451C">
        <w:rPr>
          <w:rFonts w:ascii="Times New Roman" w:eastAsiaTheme="minorHAnsi" w:hAnsi="Times New Roman"/>
          <w:sz w:val="28"/>
          <w:szCs w:val="28"/>
        </w:rPr>
        <w:t>Приоритеты муниципальной политики</w:t>
      </w:r>
      <w:r w:rsidR="001E6A80" w:rsidRPr="007F451C">
        <w:rPr>
          <w:rFonts w:ascii="Times New Roman" w:eastAsiaTheme="minorHAnsi" w:hAnsi="Times New Roman"/>
          <w:sz w:val="28"/>
          <w:szCs w:val="28"/>
        </w:rPr>
        <w:t xml:space="preserve"> должны обеспечить:</w:t>
      </w:r>
      <w:r w:rsidR="00823C7C" w:rsidRPr="007F451C">
        <w:rPr>
          <w:rFonts w:ascii="Times New Roman" w:hAnsi="Times New Roman"/>
          <w:sz w:val="28"/>
          <w:szCs w:val="28"/>
        </w:rPr>
        <w:t xml:space="preserve"> эффективное </w:t>
      </w:r>
      <w:r w:rsidR="00E44E2F" w:rsidRPr="007F451C">
        <w:rPr>
          <w:rFonts w:ascii="Times New Roman" w:hAnsi="Times New Roman"/>
          <w:sz w:val="28"/>
          <w:szCs w:val="28"/>
        </w:rPr>
        <w:t>использование то</w:t>
      </w:r>
      <w:r w:rsidR="00823C7C" w:rsidRPr="007F451C">
        <w:rPr>
          <w:rFonts w:ascii="Times New Roman" w:hAnsi="Times New Roman"/>
          <w:sz w:val="28"/>
          <w:szCs w:val="28"/>
        </w:rPr>
        <w:t>пливно-энергетических</w:t>
      </w:r>
      <w:r w:rsidR="00E44E2F" w:rsidRPr="007F451C">
        <w:rPr>
          <w:rFonts w:ascii="Times New Roman" w:hAnsi="Times New Roman"/>
          <w:sz w:val="28"/>
          <w:szCs w:val="28"/>
        </w:rPr>
        <w:t xml:space="preserve"> ресурсов</w:t>
      </w:r>
      <w:r w:rsidR="00E44E2F" w:rsidRPr="007F451C">
        <w:rPr>
          <w:rFonts w:ascii="Times New Roman" w:hAnsi="Times New Roman"/>
        </w:rPr>
        <w:t xml:space="preserve">  </w:t>
      </w:r>
    </w:p>
    <w:p w14:paraId="1408D08C" w14:textId="77777777" w:rsidR="001B4727" w:rsidRPr="007F451C" w:rsidRDefault="001B4727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355736" w14:textId="77777777" w:rsidR="002F2775" w:rsidRPr="007F451C" w:rsidRDefault="0045539B" w:rsidP="00E565B4">
      <w:pPr>
        <w:autoSpaceDE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F451C">
        <w:rPr>
          <w:rFonts w:ascii="Times New Roman" w:hAnsi="Times New Roman"/>
          <w:b/>
          <w:sz w:val="28"/>
          <w:szCs w:val="28"/>
        </w:rPr>
        <w:t>3</w:t>
      </w:r>
      <w:r w:rsidR="002F2775" w:rsidRPr="007F451C">
        <w:rPr>
          <w:rFonts w:ascii="Times New Roman" w:hAnsi="Times New Roman"/>
          <w:b/>
          <w:sz w:val="28"/>
          <w:szCs w:val="28"/>
        </w:rPr>
        <w:t>. Цели, задачи Программы</w:t>
      </w:r>
    </w:p>
    <w:p w14:paraId="665F8FFA" w14:textId="77777777" w:rsidR="002F2775" w:rsidRPr="007F451C" w:rsidRDefault="002F2775" w:rsidP="00E565B4">
      <w:pPr>
        <w:spacing w:after="0"/>
        <w:ind w:firstLine="709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14:paraId="7B235018" w14:textId="77777777" w:rsidR="002F2775" w:rsidRPr="007F451C" w:rsidRDefault="00E64A64" w:rsidP="00D9077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F451C">
        <w:rPr>
          <w:rFonts w:ascii="Times New Roman" w:eastAsiaTheme="minorHAnsi" w:hAnsi="Times New Roman"/>
          <w:sz w:val="28"/>
          <w:szCs w:val="28"/>
        </w:rPr>
        <w:t>В соответствии со стратегическими приоритетами формиру</w:t>
      </w:r>
      <w:r w:rsidR="0052501F" w:rsidRPr="007F451C">
        <w:rPr>
          <w:rFonts w:ascii="Times New Roman" w:eastAsiaTheme="minorHAnsi" w:hAnsi="Times New Roman"/>
          <w:sz w:val="28"/>
          <w:szCs w:val="28"/>
        </w:rPr>
        <w:t>е</w:t>
      </w:r>
      <w:r w:rsidRPr="007F451C">
        <w:rPr>
          <w:rFonts w:ascii="Times New Roman" w:eastAsiaTheme="minorHAnsi" w:hAnsi="Times New Roman"/>
          <w:sz w:val="28"/>
          <w:szCs w:val="28"/>
        </w:rPr>
        <w:t>тся ц</w:t>
      </w:r>
      <w:r w:rsidR="002F2775" w:rsidRPr="007F451C">
        <w:rPr>
          <w:rFonts w:ascii="Times New Roman" w:hAnsi="Times New Roman"/>
          <w:sz w:val="28"/>
          <w:szCs w:val="28"/>
        </w:rPr>
        <w:t>ель Программы:</w:t>
      </w:r>
    </w:p>
    <w:p w14:paraId="53652B1E" w14:textId="77777777" w:rsidR="00D9077F" w:rsidRDefault="00823C7C" w:rsidP="00E565B4">
      <w:pPr>
        <w:pStyle w:val="ConsPlusCel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 xml:space="preserve">        </w:t>
      </w:r>
      <w:r w:rsidR="00D9077F" w:rsidRPr="007F451C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энергетических ресурсов</w:t>
      </w:r>
      <w:r w:rsidR="00FB6410" w:rsidRPr="007F451C">
        <w:rPr>
          <w:rFonts w:ascii="Times New Roman" w:hAnsi="Times New Roman" w:cs="Times New Roman"/>
          <w:sz w:val="28"/>
          <w:szCs w:val="28"/>
        </w:rPr>
        <w:t>.</w:t>
      </w:r>
    </w:p>
    <w:p w14:paraId="2DEA6484" w14:textId="79F633A0" w:rsidR="00BD061E" w:rsidRPr="007F451C" w:rsidRDefault="00BD061E" w:rsidP="00D9077F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Основными принципиальными задачами политики в области энергосбережения и повышения энергоэффективности должны стать:</w:t>
      </w:r>
    </w:p>
    <w:p w14:paraId="141EF57F" w14:textId="77777777" w:rsidR="00BD061E" w:rsidRPr="007F451C" w:rsidRDefault="00BD061E" w:rsidP="00E565B4">
      <w:pPr>
        <w:pStyle w:val="ConsPlusCel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существенная минимизация удельных затрат первичных ресурсов на единицу</w:t>
      </w:r>
    </w:p>
    <w:p w14:paraId="1E809790" w14:textId="082BDEBF" w:rsidR="007B53F0" w:rsidRPr="007F451C" w:rsidRDefault="00BD061E" w:rsidP="00E565B4">
      <w:pPr>
        <w:pStyle w:val="ConsPlusCel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продукции, максимальное использование возобновляемых и вторичных ресурсов, снижение дефицита собственных электрических мощностей и топливно-энергетических ресурсов, снижение техногенной нагрузки на окружающую среду при обеспечении высокого качества продукции и качества условий жизни населения.</w:t>
      </w:r>
      <w:r w:rsidR="00D9077F">
        <w:rPr>
          <w:rFonts w:ascii="Times New Roman" w:hAnsi="Times New Roman" w:cs="Times New Roman"/>
          <w:sz w:val="28"/>
          <w:szCs w:val="28"/>
        </w:rPr>
        <w:t xml:space="preserve"> </w:t>
      </w:r>
      <w:r w:rsidR="00EE7A0D" w:rsidRPr="007F451C">
        <w:rPr>
          <w:rFonts w:ascii="Times New Roman" w:hAnsi="Times New Roman" w:cs="Times New Roman"/>
          <w:sz w:val="28"/>
          <w:szCs w:val="28"/>
        </w:rPr>
        <w:t>Выявление бесхозяйных сетей.</w:t>
      </w:r>
    </w:p>
    <w:p w14:paraId="464331EC" w14:textId="77777777" w:rsidR="007B53F0" w:rsidRPr="007F451C" w:rsidRDefault="007B53F0" w:rsidP="00E565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451C">
        <w:rPr>
          <w:rFonts w:ascii="Times New Roman" w:hAnsi="Times New Roman"/>
          <w:sz w:val="28"/>
          <w:szCs w:val="28"/>
        </w:rPr>
        <w:t xml:space="preserve">       </w:t>
      </w:r>
    </w:p>
    <w:p w14:paraId="1ADF16EF" w14:textId="77777777" w:rsidR="002F2775" w:rsidRPr="007F451C" w:rsidRDefault="002F2775" w:rsidP="00E565B4">
      <w:pPr>
        <w:pStyle w:val="a3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7F451C">
        <w:rPr>
          <w:b/>
          <w:sz w:val="28"/>
          <w:szCs w:val="28"/>
        </w:rPr>
        <w:t>Целевые показатели (индикаторы) Программы</w:t>
      </w:r>
    </w:p>
    <w:p w14:paraId="7B7F8D63" w14:textId="77777777" w:rsidR="007B53F0" w:rsidRPr="007F451C" w:rsidRDefault="007B53F0" w:rsidP="00E565B4">
      <w:pPr>
        <w:suppressAutoHyphens/>
        <w:spacing w:after="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600281" w14:textId="77777777" w:rsidR="0045539B" w:rsidRPr="007F451C" w:rsidRDefault="005B4054" w:rsidP="00E565B4">
      <w:pPr>
        <w:suppressAutoHyphens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7F451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Целевые показатели (индикаторы) соответствуют целям и задачам Программы. Для оценки эффективности реализации программы используются следующие </w:t>
      </w:r>
      <w:r w:rsidRPr="007F451C">
        <w:rPr>
          <w:rFonts w:ascii="Times New Roman" w:eastAsia="Times New Roman" w:hAnsi="Times New Roman"/>
          <w:sz w:val="28"/>
          <w:szCs w:val="28"/>
          <w:lang w:eastAsia="ru-RU"/>
        </w:rPr>
        <w:t>показатели (индикаторы):</w:t>
      </w:r>
    </w:p>
    <w:p w14:paraId="694CEC4C" w14:textId="77777777" w:rsidR="00FB6410" w:rsidRPr="00E565B4" w:rsidRDefault="00FB6410" w:rsidP="00FB6410">
      <w:pPr>
        <w:pStyle w:val="a6"/>
        <w:widowControl w:val="0"/>
        <w:spacing w:after="0"/>
        <w:ind w:left="0" w:firstLine="283"/>
        <w:jc w:val="center"/>
        <w:rPr>
          <w:b/>
          <w:bCs/>
          <w:sz w:val="28"/>
          <w:szCs w:val="28"/>
        </w:rPr>
      </w:pPr>
      <w:r w:rsidRPr="00E565B4">
        <w:rPr>
          <w:b/>
          <w:bCs/>
          <w:sz w:val="28"/>
          <w:szCs w:val="28"/>
        </w:rPr>
        <w:t>Сведения</w:t>
      </w:r>
    </w:p>
    <w:p w14:paraId="47120CDB" w14:textId="77777777" w:rsidR="00FB6410" w:rsidRPr="00E565B4" w:rsidRDefault="00FB6410" w:rsidP="00FB6410">
      <w:pPr>
        <w:pStyle w:val="a6"/>
        <w:widowControl w:val="0"/>
        <w:spacing w:after="0"/>
        <w:ind w:left="0" w:firstLine="283"/>
        <w:jc w:val="center"/>
        <w:rPr>
          <w:b/>
          <w:bCs/>
          <w:sz w:val="28"/>
          <w:szCs w:val="28"/>
        </w:rPr>
      </w:pPr>
      <w:r w:rsidRPr="00E565B4">
        <w:rPr>
          <w:b/>
          <w:bCs/>
          <w:sz w:val="28"/>
          <w:szCs w:val="28"/>
        </w:rPr>
        <w:t>о плановых значениях индикатора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3"/>
        <w:gridCol w:w="2568"/>
        <w:gridCol w:w="1471"/>
        <w:gridCol w:w="936"/>
        <w:gridCol w:w="937"/>
        <w:gridCol w:w="937"/>
        <w:gridCol w:w="937"/>
        <w:gridCol w:w="937"/>
      </w:tblGrid>
      <w:tr w:rsidR="00FB6410" w:rsidRPr="007F451C" w14:paraId="5AD0093C" w14:textId="77777777" w:rsidTr="00F751A5">
        <w:tc>
          <w:tcPr>
            <w:tcW w:w="629" w:type="dxa"/>
            <w:vMerge w:val="restart"/>
          </w:tcPr>
          <w:p w14:paraId="1A8400F5" w14:textId="77777777" w:rsidR="00FB6410" w:rsidRPr="007F451C" w:rsidRDefault="00FB6410" w:rsidP="00FB6410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F451C">
              <w:rPr>
                <w:sz w:val="28"/>
                <w:szCs w:val="28"/>
              </w:rPr>
              <w:t>№ п/п</w:t>
            </w:r>
          </w:p>
        </w:tc>
        <w:tc>
          <w:tcPr>
            <w:tcW w:w="2568" w:type="dxa"/>
            <w:vMerge w:val="restart"/>
          </w:tcPr>
          <w:p w14:paraId="552570D9" w14:textId="77777777" w:rsidR="00FB6410" w:rsidRPr="007F451C" w:rsidRDefault="00FB6410" w:rsidP="00FB6410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F451C"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71" w:type="dxa"/>
            <w:vMerge w:val="restart"/>
          </w:tcPr>
          <w:p w14:paraId="1867175E" w14:textId="77777777" w:rsidR="00FB6410" w:rsidRPr="007F451C" w:rsidRDefault="00FB6410" w:rsidP="00FB6410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F451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904" w:type="dxa"/>
            <w:gridSpan w:val="5"/>
          </w:tcPr>
          <w:p w14:paraId="45F81F28" w14:textId="77777777" w:rsidR="00FB6410" w:rsidRPr="007F451C" w:rsidRDefault="00FB6410" w:rsidP="00FB6410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F451C">
              <w:rPr>
                <w:sz w:val="28"/>
                <w:szCs w:val="28"/>
              </w:rPr>
              <w:t>Базовый период, год</w:t>
            </w:r>
          </w:p>
        </w:tc>
      </w:tr>
      <w:tr w:rsidR="00FB6410" w:rsidRPr="007F451C" w14:paraId="069E8F52" w14:textId="77777777" w:rsidTr="00F751A5">
        <w:tc>
          <w:tcPr>
            <w:tcW w:w="629" w:type="dxa"/>
            <w:vMerge/>
          </w:tcPr>
          <w:p w14:paraId="79FF3C7A" w14:textId="77777777" w:rsidR="00FB6410" w:rsidRPr="007F451C" w:rsidRDefault="00FB6410" w:rsidP="00FB6410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14:paraId="4FC013EC" w14:textId="77777777" w:rsidR="00FB6410" w:rsidRPr="007F451C" w:rsidRDefault="00FB6410" w:rsidP="00FB6410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14:paraId="16C92B77" w14:textId="77777777" w:rsidR="00FB6410" w:rsidRPr="007F451C" w:rsidRDefault="00FB6410" w:rsidP="00FB6410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3E9528D5" w14:textId="5EA2FE86" w:rsidR="00FB6410" w:rsidRPr="007F451C" w:rsidRDefault="00DF5DEA" w:rsidP="00FB6410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F451C">
              <w:rPr>
                <w:sz w:val="28"/>
                <w:szCs w:val="28"/>
              </w:rPr>
              <w:t>2025</w:t>
            </w:r>
            <w:r w:rsidR="00FB6410" w:rsidRPr="007F451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81" w:type="dxa"/>
          </w:tcPr>
          <w:p w14:paraId="7B4C3A7C" w14:textId="5A16BDE8" w:rsidR="00FB6410" w:rsidRPr="007F451C" w:rsidRDefault="00FB6410" w:rsidP="00FB6410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F451C">
              <w:rPr>
                <w:sz w:val="28"/>
                <w:szCs w:val="28"/>
              </w:rPr>
              <w:t>202</w:t>
            </w:r>
            <w:r w:rsidR="0025283C" w:rsidRPr="007F451C">
              <w:rPr>
                <w:sz w:val="28"/>
                <w:szCs w:val="28"/>
              </w:rPr>
              <w:t>6</w:t>
            </w:r>
            <w:r w:rsidRPr="007F451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81" w:type="dxa"/>
          </w:tcPr>
          <w:p w14:paraId="366C8F59" w14:textId="17B3653A" w:rsidR="00FB6410" w:rsidRPr="007F451C" w:rsidRDefault="00FB6410" w:rsidP="00FB6410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F451C">
              <w:rPr>
                <w:sz w:val="28"/>
                <w:szCs w:val="28"/>
              </w:rPr>
              <w:t>202</w:t>
            </w:r>
            <w:r w:rsidR="0025283C" w:rsidRPr="007F451C">
              <w:rPr>
                <w:sz w:val="28"/>
                <w:szCs w:val="28"/>
              </w:rPr>
              <w:t>7</w:t>
            </w:r>
            <w:r w:rsidRPr="007F451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81" w:type="dxa"/>
          </w:tcPr>
          <w:p w14:paraId="7DC41D2C" w14:textId="07F96439" w:rsidR="00FB6410" w:rsidRPr="007F451C" w:rsidRDefault="00FB6410" w:rsidP="00FB6410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F451C">
              <w:rPr>
                <w:sz w:val="28"/>
                <w:szCs w:val="28"/>
              </w:rPr>
              <w:t>202</w:t>
            </w:r>
            <w:r w:rsidR="0025283C" w:rsidRPr="007F451C">
              <w:rPr>
                <w:sz w:val="28"/>
                <w:szCs w:val="28"/>
              </w:rPr>
              <w:t>8</w:t>
            </w:r>
            <w:r w:rsidRPr="007F451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81" w:type="dxa"/>
          </w:tcPr>
          <w:p w14:paraId="67A02B00" w14:textId="3D385F42" w:rsidR="00FB6410" w:rsidRPr="007F451C" w:rsidRDefault="00DF5DEA" w:rsidP="00FB6410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F451C">
              <w:rPr>
                <w:sz w:val="28"/>
                <w:szCs w:val="28"/>
              </w:rPr>
              <w:t>2029</w:t>
            </w:r>
            <w:r w:rsidR="00FB6410" w:rsidRPr="007F451C">
              <w:rPr>
                <w:sz w:val="28"/>
                <w:szCs w:val="28"/>
              </w:rPr>
              <w:t xml:space="preserve"> год</w:t>
            </w:r>
          </w:p>
        </w:tc>
      </w:tr>
      <w:tr w:rsidR="00DE6FBC" w:rsidRPr="007F451C" w14:paraId="2698E60B" w14:textId="77777777" w:rsidTr="00F751A5">
        <w:tc>
          <w:tcPr>
            <w:tcW w:w="629" w:type="dxa"/>
          </w:tcPr>
          <w:p w14:paraId="0BECFAFC" w14:textId="77777777" w:rsidR="00DE6FBC" w:rsidRPr="007F451C" w:rsidRDefault="00DE6FBC" w:rsidP="00BE6C9C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F451C">
              <w:rPr>
                <w:sz w:val="28"/>
                <w:szCs w:val="28"/>
              </w:rPr>
              <w:t>1</w:t>
            </w:r>
          </w:p>
        </w:tc>
        <w:tc>
          <w:tcPr>
            <w:tcW w:w="2568" w:type="dxa"/>
          </w:tcPr>
          <w:p w14:paraId="1D653FE2" w14:textId="79ABDC1E" w:rsidR="00DE6FBC" w:rsidRPr="007F451C" w:rsidRDefault="0068161D" w:rsidP="00BE6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8"/>
                <w:szCs w:val="28"/>
              </w:rPr>
              <w:t>Установка приборов учета ресурсов</w:t>
            </w:r>
          </w:p>
        </w:tc>
        <w:tc>
          <w:tcPr>
            <w:tcW w:w="1471" w:type="dxa"/>
          </w:tcPr>
          <w:p w14:paraId="50508CA1" w14:textId="2AD1869C" w:rsidR="0068161D" w:rsidRPr="007F451C" w:rsidRDefault="00F751A5" w:rsidP="00F751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51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980" w:type="dxa"/>
          </w:tcPr>
          <w:p w14:paraId="3D2FD9ED" w14:textId="7AC862E8" w:rsidR="00DE6FBC" w:rsidRPr="007F451C" w:rsidRDefault="00F751A5" w:rsidP="00F751A5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F451C">
              <w:rPr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14:paraId="6FC81FFA" w14:textId="0649835B" w:rsidR="00DE6FBC" w:rsidRPr="007F451C" w:rsidRDefault="00F751A5" w:rsidP="00F7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51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14:paraId="6B7FB394" w14:textId="4DAF0068" w:rsidR="00DE6FBC" w:rsidRPr="007F451C" w:rsidRDefault="00F751A5" w:rsidP="00F7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51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14:paraId="1D19150D" w14:textId="61768728" w:rsidR="00DE6FBC" w:rsidRPr="007F451C" w:rsidRDefault="00F751A5" w:rsidP="00F7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5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14:paraId="664956EE" w14:textId="0133DD5B" w:rsidR="00DE6FBC" w:rsidRPr="007F451C" w:rsidRDefault="00F751A5" w:rsidP="00F7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5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61D" w:rsidRPr="007F451C" w14:paraId="41F5D584" w14:textId="77777777" w:rsidTr="00F751A5">
        <w:tc>
          <w:tcPr>
            <w:tcW w:w="629" w:type="dxa"/>
          </w:tcPr>
          <w:p w14:paraId="297741C7" w14:textId="6514535E" w:rsidR="0068161D" w:rsidRPr="007F451C" w:rsidRDefault="00F751A5" w:rsidP="00BE6C9C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F451C">
              <w:rPr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14:paraId="5F232C6F" w14:textId="5C6DF765" w:rsidR="0068161D" w:rsidRPr="007F451C" w:rsidRDefault="0068161D" w:rsidP="00BE6C9C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F451C">
              <w:rPr>
                <w:rFonts w:ascii="Times New Roman" w:hAnsi="Times New Roman" w:cs="Times New Roman"/>
                <w:sz w:val="28"/>
                <w:szCs w:val="28"/>
              </w:rPr>
              <w:t>Утепление зданий</w:t>
            </w:r>
          </w:p>
        </w:tc>
        <w:tc>
          <w:tcPr>
            <w:tcW w:w="1471" w:type="dxa"/>
          </w:tcPr>
          <w:p w14:paraId="636C808E" w14:textId="4BF54C36" w:rsidR="0068161D" w:rsidRPr="007F451C" w:rsidRDefault="00F751A5" w:rsidP="00F751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51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980" w:type="dxa"/>
          </w:tcPr>
          <w:p w14:paraId="548CA672" w14:textId="38DB0886" w:rsidR="0068161D" w:rsidRPr="007F451C" w:rsidRDefault="00F751A5" w:rsidP="00F751A5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F451C">
              <w:rPr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14:paraId="32DA3B9B" w14:textId="45E2D04D" w:rsidR="0068161D" w:rsidRPr="007F451C" w:rsidRDefault="00F751A5" w:rsidP="00F7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51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14:paraId="792D7B21" w14:textId="295DE8B9" w:rsidR="0068161D" w:rsidRPr="007F451C" w:rsidRDefault="00F751A5" w:rsidP="00F7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51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14:paraId="60D98850" w14:textId="12B5D761" w:rsidR="0068161D" w:rsidRPr="007F451C" w:rsidRDefault="00F751A5" w:rsidP="00F7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51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14:paraId="144F517D" w14:textId="4DAF8640" w:rsidR="0068161D" w:rsidRPr="007F451C" w:rsidRDefault="00F751A5" w:rsidP="00F7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5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61D" w:rsidRPr="007F451C" w14:paraId="6DD533DC" w14:textId="77777777" w:rsidTr="00F751A5">
        <w:tc>
          <w:tcPr>
            <w:tcW w:w="629" w:type="dxa"/>
          </w:tcPr>
          <w:p w14:paraId="5742B3C1" w14:textId="57CF20A7" w:rsidR="0068161D" w:rsidRPr="007F451C" w:rsidRDefault="00F751A5" w:rsidP="00BE6C9C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F451C">
              <w:rPr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14:paraId="34F6E59B" w14:textId="6C0EC8BD" w:rsidR="0068161D" w:rsidRPr="007F451C" w:rsidRDefault="0068161D" w:rsidP="00BE6C9C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F451C">
              <w:rPr>
                <w:rFonts w:ascii="Times New Roman" w:hAnsi="Times New Roman" w:cs="Times New Roman"/>
                <w:sz w:val="28"/>
                <w:szCs w:val="28"/>
              </w:rPr>
              <w:t>Замена котельного оборудования на энергоэффективное</w:t>
            </w:r>
          </w:p>
        </w:tc>
        <w:tc>
          <w:tcPr>
            <w:tcW w:w="1471" w:type="dxa"/>
          </w:tcPr>
          <w:p w14:paraId="7ED333C3" w14:textId="1C8C0F6D" w:rsidR="0068161D" w:rsidRPr="007F451C" w:rsidRDefault="00F751A5" w:rsidP="00F751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51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980" w:type="dxa"/>
          </w:tcPr>
          <w:p w14:paraId="0775B27C" w14:textId="61BE1160" w:rsidR="0068161D" w:rsidRPr="007F451C" w:rsidRDefault="00F751A5" w:rsidP="00F751A5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F451C">
              <w:rPr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14:paraId="494CEF3A" w14:textId="53AD7EB1" w:rsidR="0068161D" w:rsidRPr="007F451C" w:rsidRDefault="00F751A5" w:rsidP="00F7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5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14:paraId="2782560B" w14:textId="41E23EF1" w:rsidR="0068161D" w:rsidRPr="007F451C" w:rsidRDefault="00F751A5" w:rsidP="00F7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5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14:paraId="4E2BB2E5" w14:textId="1F9579F2" w:rsidR="0068161D" w:rsidRPr="007F451C" w:rsidRDefault="00F751A5" w:rsidP="00F7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5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14:paraId="7D7ADF4B" w14:textId="4473FCF3" w:rsidR="0068161D" w:rsidRPr="007F451C" w:rsidRDefault="00F751A5" w:rsidP="00F7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5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61D" w:rsidRPr="007F451C" w14:paraId="252F9030" w14:textId="77777777" w:rsidTr="00F751A5">
        <w:tc>
          <w:tcPr>
            <w:tcW w:w="629" w:type="dxa"/>
          </w:tcPr>
          <w:p w14:paraId="73F2ADF9" w14:textId="402488E6" w:rsidR="0068161D" w:rsidRPr="007F451C" w:rsidRDefault="00F751A5" w:rsidP="00BE6C9C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F451C">
              <w:rPr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14:paraId="40091880" w14:textId="3B154764" w:rsidR="0068161D" w:rsidRPr="007F451C" w:rsidRDefault="0068161D" w:rsidP="00BE6C9C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F451C">
              <w:rPr>
                <w:rFonts w:ascii="Times New Roman" w:hAnsi="Times New Roman" w:cs="Times New Roman"/>
                <w:sz w:val="28"/>
                <w:szCs w:val="28"/>
              </w:rPr>
              <w:t>Ремонт сетей и внутренних систем теплоснабжения</w:t>
            </w:r>
          </w:p>
        </w:tc>
        <w:tc>
          <w:tcPr>
            <w:tcW w:w="1471" w:type="dxa"/>
          </w:tcPr>
          <w:p w14:paraId="37FDC7D5" w14:textId="45CC306B" w:rsidR="0068161D" w:rsidRPr="007F451C" w:rsidRDefault="00F751A5" w:rsidP="00F751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51C"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</w:p>
        </w:tc>
        <w:tc>
          <w:tcPr>
            <w:tcW w:w="980" w:type="dxa"/>
          </w:tcPr>
          <w:p w14:paraId="1DE80E59" w14:textId="1C6C365E" w:rsidR="0068161D" w:rsidRPr="007F451C" w:rsidRDefault="00F751A5" w:rsidP="00F751A5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F451C">
              <w:rPr>
                <w:sz w:val="28"/>
                <w:szCs w:val="28"/>
              </w:rPr>
              <w:t>200</w:t>
            </w:r>
          </w:p>
        </w:tc>
        <w:tc>
          <w:tcPr>
            <w:tcW w:w="981" w:type="dxa"/>
          </w:tcPr>
          <w:p w14:paraId="6A7B293F" w14:textId="4C144039" w:rsidR="0068161D" w:rsidRPr="007F451C" w:rsidRDefault="00F751A5" w:rsidP="00F7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51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81" w:type="dxa"/>
          </w:tcPr>
          <w:p w14:paraId="11EA4994" w14:textId="0CB260AB" w:rsidR="0068161D" w:rsidRPr="007F451C" w:rsidRDefault="00F751A5" w:rsidP="00F7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51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81" w:type="dxa"/>
          </w:tcPr>
          <w:p w14:paraId="6415779F" w14:textId="1B3ED554" w:rsidR="0068161D" w:rsidRPr="007F451C" w:rsidRDefault="00F751A5" w:rsidP="00F7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51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81" w:type="dxa"/>
          </w:tcPr>
          <w:p w14:paraId="269B0C32" w14:textId="2BDDACB0" w:rsidR="0068161D" w:rsidRPr="007F451C" w:rsidRDefault="00F751A5" w:rsidP="00F7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51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68161D" w:rsidRPr="007F451C" w14:paraId="64939280" w14:textId="77777777" w:rsidTr="00F751A5">
        <w:tc>
          <w:tcPr>
            <w:tcW w:w="629" w:type="dxa"/>
          </w:tcPr>
          <w:p w14:paraId="0FAEFD7F" w14:textId="54A4BE6A" w:rsidR="0068161D" w:rsidRPr="007F451C" w:rsidRDefault="00F751A5" w:rsidP="00BE6C9C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F451C">
              <w:rPr>
                <w:sz w:val="28"/>
                <w:szCs w:val="28"/>
              </w:rPr>
              <w:t>5</w:t>
            </w:r>
          </w:p>
        </w:tc>
        <w:tc>
          <w:tcPr>
            <w:tcW w:w="2568" w:type="dxa"/>
          </w:tcPr>
          <w:p w14:paraId="473FAC8E" w14:textId="4BD25909" w:rsidR="0068161D" w:rsidRPr="007F451C" w:rsidRDefault="0068161D" w:rsidP="00BE6C9C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F451C">
              <w:rPr>
                <w:rFonts w:ascii="Times New Roman" w:hAnsi="Times New Roman" w:cs="Times New Roman"/>
                <w:sz w:val="28"/>
                <w:szCs w:val="28"/>
              </w:rPr>
              <w:t>Выявление бесхозяйных сетей</w:t>
            </w:r>
          </w:p>
        </w:tc>
        <w:tc>
          <w:tcPr>
            <w:tcW w:w="1471" w:type="dxa"/>
          </w:tcPr>
          <w:p w14:paraId="70CB9EFF" w14:textId="2B6D8EDF" w:rsidR="0068161D" w:rsidRPr="007F451C" w:rsidRDefault="00F751A5" w:rsidP="00F751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51C"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</w:p>
        </w:tc>
        <w:tc>
          <w:tcPr>
            <w:tcW w:w="980" w:type="dxa"/>
          </w:tcPr>
          <w:p w14:paraId="4E9F8D8E" w14:textId="36CBD1C5" w:rsidR="0068161D" w:rsidRPr="007F451C" w:rsidRDefault="00F751A5" w:rsidP="00F751A5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F451C"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</w:tcPr>
          <w:p w14:paraId="5A06503C" w14:textId="2FC71C49" w:rsidR="0068161D" w:rsidRPr="007F451C" w:rsidRDefault="00F751A5" w:rsidP="00F7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51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81" w:type="dxa"/>
          </w:tcPr>
          <w:p w14:paraId="3F40EADC" w14:textId="5F82D2B3" w:rsidR="0068161D" w:rsidRPr="007F451C" w:rsidRDefault="00F751A5" w:rsidP="00F7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51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81" w:type="dxa"/>
          </w:tcPr>
          <w:p w14:paraId="387EC454" w14:textId="1E5BE340" w:rsidR="0068161D" w:rsidRPr="007F451C" w:rsidRDefault="00F751A5" w:rsidP="00F7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51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81" w:type="dxa"/>
          </w:tcPr>
          <w:p w14:paraId="723E8C26" w14:textId="4F9FD8B3" w:rsidR="0068161D" w:rsidRPr="007F451C" w:rsidRDefault="00F751A5" w:rsidP="00F7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51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8161D" w:rsidRPr="007F451C" w14:paraId="18E6D984" w14:textId="77777777" w:rsidTr="00F751A5">
        <w:tc>
          <w:tcPr>
            <w:tcW w:w="629" w:type="dxa"/>
          </w:tcPr>
          <w:p w14:paraId="61C723F5" w14:textId="4F29C0B3" w:rsidR="0068161D" w:rsidRPr="007F451C" w:rsidRDefault="00F751A5" w:rsidP="00BE6C9C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F451C">
              <w:rPr>
                <w:sz w:val="28"/>
                <w:szCs w:val="28"/>
              </w:rPr>
              <w:t>6</w:t>
            </w:r>
          </w:p>
        </w:tc>
        <w:tc>
          <w:tcPr>
            <w:tcW w:w="2568" w:type="dxa"/>
          </w:tcPr>
          <w:p w14:paraId="2FBB570E" w14:textId="6B633522" w:rsidR="0068161D" w:rsidRPr="007F451C" w:rsidRDefault="0068161D" w:rsidP="00BE6C9C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F451C">
              <w:rPr>
                <w:rFonts w:ascii="Times New Roman" w:hAnsi="Times New Roman" w:cs="Times New Roman"/>
                <w:sz w:val="28"/>
                <w:szCs w:val="28"/>
              </w:rPr>
              <w:t>Энергетическое обследование зданий</w:t>
            </w:r>
          </w:p>
        </w:tc>
        <w:tc>
          <w:tcPr>
            <w:tcW w:w="1471" w:type="dxa"/>
          </w:tcPr>
          <w:p w14:paraId="410780E3" w14:textId="0FAB0A93" w:rsidR="0068161D" w:rsidRPr="007F451C" w:rsidRDefault="00F751A5" w:rsidP="00F751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51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980" w:type="dxa"/>
          </w:tcPr>
          <w:p w14:paraId="57E86545" w14:textId="424938A6" w:rsidR="0068161D" w:rsidRPr="007F451C" w:rsidRDefault="00F751A5" w:rsidP="00F751A5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F451C">
              <w:rPr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14:paraId="0981FBFC" w14:textId="0E0F082E" w:rsidR="0068161D" w:rsidRPr="007F451C" w:rsidRDefault="00F751A5" w:rsidP="00F7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5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14:paraId="5AACA5F2" w14:textId="71B99850" w:rsidR="0068161D" w:rsidRPr="007F451C" w:rsidRDefault="00F751A5" w:rsidP="00F7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5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14:paraId="2C6725FB" w14:textId="78151977" w:rsidR="0068161D" w:rsidRPr="007F451C" w:rsidRDefault="00F751A5" w:rsidP="00F7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5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14:paraId="0C28EBB3" w14:textId="5C7ED35A" w:rsidR="0068161D" w:rsidRPr="007F451C" w:rsidRDefault="00F751A5" w:rsidP="00F7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5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251EF9BD" w14:textId="77777777" w:rsidR="00FB6410" w:rsidRPr="007F451C" w:rsidRDefault="00FB6410" w:rsidP="00055E32">
      <w:pPr>
        <w:pStyle w:val="a6"/>
        <w:widowControl w:val="0"/>
        <w:spacing w:after="0"/>
        <w:ind w:left="0" w:firstLine="283"/>
        <w:jc w:val="both"/>
        <w:rPr>
          <w:sz w:val="28"/>
          <w:szCs w:val="28"/>
        </w:rPr>
      </w:pPr>
    </w:p>
    <w:p w14:paraId="305F7AFD" w14:textId="77777777" w:rsidR="00D91FC8" w:rsidRPr="007F451C" w:rsidRDefault="002429D2" w:rsidP="00D91FC8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7F451C">
        <w:rPr>
          <w:rFonts w:ascii="Times New Roman" w:hAnsi="Times New Roman"/>
          <w:b/>
          <w:sz w:val="28"/>
          <w:szCs w:val="28"/>
        </w:rPr>
        <w:t>5</w:t>
      </w:r>
      <w:r w:rsidR="00D91FC8" w:rsidRPr="007F451C">
        <w:rPr>
          <w:rFonts w:ascii="Times New Roman" w:hAnsi="Times New Roman"/>
          <w:b/>
          <w:sz w:val="28"/>
          <w:szCs w:val="28"/>
        </w:rPr>
        <w:t>. Характеристика основных мероприятий Программы</w:t>
      </w:r>
    </w:p>
    <w:p w14:paraId="59FDFFA5" w14:textId="77777777" w:rsidR="001E6A80" w:rsidRPr="007F451C" w:rsidRDefault="00823C7C" w:rsidP="0045539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 xml:space="preserve">      </w:t>
      </w:r>
      <w:r w:rsidR="001E6A80" w:rsidRPr="007F451C">
        <w:rPr>
          <w:rFonts w:ascii="Times New Roman" w:hAnsi="Times New Roman" w:cs="Times New Roman"/>
          <w:sz w:val="28"/>
          <w:szCs w:val="28"/>
        </w:rPr>
        <w:t>Обобщенная характеристика реализуемых в составе муниципальной программы отдельных мероприятий приведена в Приложении № 1.</w:t>
      </w:r>
    </w:p>
    <w:p w14:paraId="00453E94" w14:textId="77777777" w:rsidR="007E5D33" w:rsidRPr="007F451C" w:rsidRDefault="007E5D33" w:rsidP="0052501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B7E5AE0" w14:textId="77777777" w:rsidR="00823C7C" w:rsidRPr="007F451C" w:rsidRDefault="00D91FC8" w:rsidP="002429D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451C">
        <w:rPr>
          <w:b/>
          <w:sz w:val="28"/>
          <w:szCs w:val="28"/>
        </w:rPr>
        <w:t xml:space="preserve">Механизм реализации </w:t>
      </w:r>
      <w:r w:rsidR="005E0330" w:rsidRPr="007F451C">
        <w:rPr>
          <w:b/>
          <w:sz w:val="28"/>
          <w:szCs w:val="28"/>
        </w:rPr>
        <w:t>П</w:t>
      </w:r>
      <w:r w:rsidRPr="007F451C">
        <w:rPr>
          <w:b/>
          <w:sz w:val="28"/>
          <w:szCs w:val="28"/>
        </w:rPr>
        <w:t>рограммы</w:t>
      </w:r>
    </w:p>
    <w:p w14:paraId="39713C89" w14:textId="77777777" w:rsidR="00823C7C" w:rsidRPr="007F451C" w:rsidRDefault="00823C7C" w:rsidP="00823C7C">
      <w:pPr>
        <w:pStyle w:val="a3"/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482C310E" w14:textId="77777777" w:rsidR="0052501F" w:rsidRPr="007F451C" w:rsidRDefault="005E1026" w:rsidP="00823C7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7F451C">
        <w:rPr>
          <w:rFonts w:ascii="Times New Roman" w:eastAsiaTheme="minorHAnsi" w:hAnsi="Times New Roman"/>
          <w:sz w:val="28"/>
          <w:szCs w:val="28"/>
        </w:rPr>
        <w:t xml:space="preserve"> </w:t>
      </w:r>
      <w:r w:rsidR="00F313B1" w:rsidRPr="007F451C">
        <w:rPr>
          <w:rFonts w:ascii="Times New Roman" w:eastAsiaTheme="minorHAnsi" w:hAnsi="Times New Roman"/>
          <w:sz w:val="28"/>
          <w:szCs w:val="28"/>
        </w:rPr>
        <w:t xml:space="preserve">Реализация </w:t>
      </w:r>
      <w:r w:rsidR="0052501F" w:rsidRPr="007F451C">
        <w:rPr>
          <w:rFonts w:ascii="Times New Roman" w:eastAsiaTheme="minorHAnsi" w:hAnsi="Times New Roman"/>
          <w:sz w:val="28"/>
          <w:szCs w:val="28"/>
        </w:rPr>
        <w:t>П</w:t>
      </w:r>
      <w:r w:rsidR="00F313B1" w:rsidRPr="007F451C">
        <w:rPr>
          <w:rFonts w:ascii="Times New Roman" w:eastAsiaTheme="minorHAnsi" w:hAnsi="Times New Roman"/>
          <w:sz w:val="28"/>
          <w:szCs w:val="28"/>
        </w:rPr>
        <w:t>рограммы обеспечивается ответственным исполнителем</w:t>
      </w:r>
      <w:r w:rsidR="009C04BD" w:rsidRPr="007F451C">
        <w:rPr>
          <w:rFonts w:ascii="Times New Roman" w:eastAsiaTheme="minorHAnsi" w:hAnsi="Times New Roman"/>
          <w:sz w:val="28"/>
          <w:szCs w:val="28"/>
        </w:rPr>
        <w:t xml:space="preserve"> и соисполнителем</w:t>
      </w:r>
      <w:r w:rsidR="0052501F" w:rsidRPr="007F451C">
        <w:rPr>
          <w:rFonts w:ascii="Times New Roman" w:eastAsiaTheme="minorHAnsi" w:hAnsi="Times New Roman"/>
          <w:sz w:val="28"/>
          <w:szCs w:val="28"/>
        </w:rPr>
        <w:t>.</w:t>
      </w:r>
    </w:p>
    <w:p w14:paraId="6262C565" w14:textId="7BE58B61" w:rsidR="00F313B1" w:rsidRPr="007F451C" w:rsidRDefault="00F751A5" w:rsidP="00F751A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7F451C">
        <w:rPr>
          <w:rFonts w:ascii="Times New Roman" w:eastAsiaTheme="minorHAnsi" w:hAnsi="Times New Roman"/>
          <w:sz w:val="28"/>
          <w:szCs w:val="28"/>
        </w:rPr>
        <w:t xml:space="preserve">      Отдел ЖКХ управления ж</w:t>
      </w:r>
      <w:r w:rsidR="0052501F" w:rsidRPr="007F451C">
        <w:rPr>
          <w:rFonts w:ascii="Times New Roman" w:eastAsiaTheme="minorHAnsi" w:hAnsi="Times New Roman"/>
          <w:sz w:val="28"/>
          <w:szCs w:val="28"/>
        </w:rPr>
        <w:t xml:space="preserve">изнеобеспечения администрации Анучинского муниципального </w:t>
      </w:r>
      <w:r w:rsidR="0049275A" w:rsidRPr="007F451C">
        <w:rPr>
          <w:rFonts w:ascii="Times New Roman" w:eastAsiaTheme="minorHAnsi" w:hAnsi="Times New Roman"/>
          <w:sz w:val="28"/>
          <w:szCs w:val="28"/>
        </w:rPr>
        <w:t>округ</w:t>
      </w:r>
      <w:r w:rsidR="0052501F" w:rsidRPr="007F451C">
        <w:rPr>
          <w:rFonts w:ascii="Times New Roman" w:eastAsiaTheme="minorHAnsi" w:hAnsi="Times New Roman"/>
          <w:sz w:val="28"/>
          <w:szCs w:val="28"/>
        </w:rPr>
        <w:t>а</w:t>
      </w:r>
      <w:r w:rsidR="00F313B1" w:rsidRPr="007F451C">
        <w:rPr>
          <w:rFonts w:ascii="Times New Roman" w:eastAsiaTheme="minorHAnsi" w:hAnsi="Times New Roman"/>
          <w:sz w:val="28"/>
          <w:szCs w:val="28"/>
        </w:rPr>
        <w:t xml:space="preserve"> обеспечивает разработку, внесение изменений, согласование и утверждение </w:t>
      </w:r>
      <w:r w:rsidR="0052501F" w:rsidRPr="007F451C">
        <w:rPr>
          <w:rFonts w:ascii="Times New Roman" w:eastAsiaTheme="minorHAnsi" w:hAnsi="Times New Roman"/>
          <w:sz w:val="28"/>
          <w:szCs w:val="28"/>
        </w:rPr>
        <w:t>Пр</w:t>
      </w:r>
      <w:r w:rsidR="00F313B1" w:rsidRPr="007F451C">
        <w:rPr>
          <w:rFonts w:ascii="Times New Roman" w:eastAsiaTheme="minorHAnsi" w:hAnsi="Times New Roman"/>
          <w:sz w:val="28"/>
          <w:szCs w:val="28"/>
        </w:rPr>
        <w:t>ограммы в установленном порядке.</w:t>
      </w:r>
    </w:p>
    <w:p w14:paraId="023B8F55" w14:textId="77777777" w:rsidR="00F313B1" w:rsidRPr="007F451C" w:rsidRDefault="00F313B1" w:rsidP="0045539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F451C">
        <w:rPr>
          <w:rFonts w:ascii="Times New Roman" w:eastAsiaTheme="minorHAnsi" w:hAnsi="Times New Roman"/>
          <w:sz w:val="28"/>
          <w:szCs w:val="28"/>
        </w:rPr>
        <w:t xml:space="preserve">Механизм реализации </w:t>
      </w:r>
      <w:r w:rsidR="0052501F" w:rsidRPr="007F451C">
        <w:rPr>
          <w:rFonts w:ascii="Times New Roman" w:eastAsiaTheme="minorHAnsi" w:hAnsi="Times New Roman"/>
          <w:sz w:val="28"/>
          <w:szCs w:val="28"/>
        </w:rPr>
        <w:t>П</w:t>
      </w:r>
      <w:r w:rsidRPr="007F451C">
        <w:rPr>
          <w:rFonts w:ascii="Times New Roman" w:eastAsiaTheme="minorHAnsi" w:hAnsi="Times New Roman"/>
          <w:sz w:val="28"/>
          <w:szCs w:val="28"/>
        </w:rPr>
        <w:t xml:space="preserve">рограммы направлен на эффективное планирование хода исполнения основных мероприятий, координацию действий участников ее реализации, обеспечение контроля исполнения программных мероприятий, проведение мониторинга состояния работ по выполнению </w:t>
      </w:r>
      <w:r w:rsidR="0052501F" w:rsidRPr="007F451C">
        <w:rPr>
          <w:rFonts w:ascii="Times New Roman" w:eastAsiaTheme="minorHAnsi" w:hAnsi="Times New Roman"/>
          <w:sz w:val="28"/>
          <w:szCs w:val="28"/>
        </w:rPr>
        <w:t>П</w:t>
      </w:r>
      <w:r w:rsidRPr="007F451C">
        <w:rPr>
          <w:rFonts w:ascii="Times New Roman" w:eastAsiaTheme="minorHAnsi" w:hAnsi="Times New Roman"/>
          <w:sz w:val="28"/>
          <w:szCs w:val="28"/>
        </w:rPr>
        <w:t xml:space="preserve">рограммы, выработку решений при возникновении отклонения хода работ от плана мероприятий </w:t>
      </w:r>
      <w:r w:rsidR="0052501F" w:rsidRPr="007F451C">
        <w:rPr>
          <w:rFonts w:ascii="Times New Roman" w:eastAsiaTheme="minorHAnsi" w:hAnsi="Times New Roman"/>
          <w:sz w:val="28"/>
          <w:szCs w:val="28"/>
        </w:rPr>
        <w:t>П</w:t>
      </w:r>
      <w:r w:rsidRPr="007F451C">
        <w:rPr>
          <w:rFonts w:ascii="Times New Roman" w:eastAsiaTheme="minorHAnsi" w:hAnsi="Times New Roman"/>
          <w:sz w:val="28"/>
          <w:szCs w:val="28"/>
        </w:rPr>
        <w:t>рограммы и осуществляется посредством:</w:t>
      </w:r>
    </w:p>
    <w:p w14:paraId="41F668F9" w14:textId="77777777" w:rsidR="00F313B1" w:rsidRPr="007F451C" w:rsidRDefault="00F313B1" w:rsidP="0045539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F451C">
        <w:rPr>
          <w:rFonts w:ascii="Times New Roman" w:eastAsiaTheme="minorHAnsi" w:hAnsi="Times New Roman"/>
          <w:sz w:val="28"/>
          <w:szCs w:val="28"/>
        </w:rPr>
        <w:lastRenderedPageBreak/>
        <w:t>закупок товаров, работ, услуг в порядке, предусмотренном законодательством о контрактной системе в сфере закупок товаров, работ, услуг для обеспечения муниципальных нужд</w:t>
      </w:r>
      <w:r w:rsidR="005E0330" w:rsidRPr="007F451C">
        <w:rPr>
          <w:rFonts w:ascii="Times New Roman" w:eastAsiaTheme="minorHAnsi" w:hAnsi="Times New Roman"/>
          <w:sz w:val="28"/>
          <w:szCs w:val="28"/>
        </w:rPr>
        <w:t>.</w:t>
      </w:r>
    </w:p>
    <w:p w14:paraId="25260209" w14:textId="77777777" w:rsidR="00F377F6" w:rsidRPr="007F451C" w:rsidRDefault="00F377F6" w:rsidP="00525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E28DB20" w14:textId="77777777" w:rsidR="005E0330" w:rsidRPr="007F451C" w:rsidRDefault="002429D2" w:rsidP="00F377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F451C">
        <w:rPr>
          <w:rFonts w:ascii="Times New Roman" w:eastAsiaTheme="minorHAnsi" w:hAnsi="Times New Roman"/>
          <w:b/>
          <w:sz w:val="28"/>
          <w:szCs w:val="28"/>
        </w:rPr>
        <w:t>7</w:t>
      </w:r>
      <w:r w:rsidR="005E0330" w:rsidRPr="007F451C">
        <w:rPr>
          <w:rFonts w:ascii="Times New Roman" w:eastAsiaTheme="minorHAnsi" w:hAnsi="Times New Roman"/>
          <w:b/>
          <w:sz w:val="28"/>
          <w:szCs w:val="28"/>
        </w:rPr>
        <w:t>. Оценка применения мер регулирования</w:t>
      </w:r>
    </w:p>
    <w:p w14:paraId="406B3BE2" w14:textId="77777777" w:rsidR="00F377F6" w:rsidRPr="007F451C" w:rsidRDefault="00F377F6" w:rsidP="00F377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14:paraId="6CE51E19" w14:textId="0A855735" w:rsidR="00B27DEE" w:rsidRPr="007F451C" w:rsidRDefault="002429D2" w:rsidP="007F3B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eastAsiaTheme="minorHAnsi" w:hAnsi="Times New Roman" w:cs="Times New Roman"/>
          <w:sz w:val="28"/>
          <w:szCs w:val="28"/>
        </w:rPr>
        <w:t xml:space="preserve">    </w:t>
      </w:r>
      <w:r w:rsidR="00B27DEE" w:rsidRPr="007F451C">
        <w:rPr>
          <w:rFonts w:ascii="Times New Roman" w:eastAsiaTheme="minorHAnsi" w:hAnsi="Times New Roman" w:cs="Times New Roman"/>
          <w:sz w:val="28"/>
          <w:szCs w:val="28"/>
        </w:rPr>
        <w:t xml:space="preserve">В целях эффективного осуществления мероприятий муниципальной </w:t>
      </w:r>
      <w:r w:rsidR="0030152A" w:rsidRPr="007F451C">
        <w:rPr>
          <w:rFonts w:ascii="Times New Roman" w:eastAsiaTheme="minorHAnsi" w:hAnsi="Times New Roman" w:cs="Times New Roman"/>
          <w:sz w:val="28"/>
          <w:szCs w:val="28"/>
        </w:rPr>
        <w:t>П</w:t>
      </w:r>
      <w:r w:rsidR="00B27DEE" w:rsidRPr="007F451C">
        <w:rPr>
          <w:rFonts w:ascii="Times New Roman" w:eastAsiaTheme="minorHAnsi" w:hAnsi="Times New Roman" w:cs="Times New Roman"/>
          <w:sz w:val="28"/>
          <w:szCs w:val="28"/>
        </w:rPr>
        <w:t>рограммы в ходе е</w:t>
      </w:r>
      <w:r w:rsidR="00EE7A0D" w:rsidRPr="007F451C">
        <w:rPr>
          <w:rFonts w:ascii="Times New Roman" w:eastAsiaTheme="minorHAnsi" w:hAnsi="Times New Roman" w:cs="Times New Roman"/>
          <w:sz w:val="28"/>
          <w:szCs w:val="28"/>
        </w:rPr>
        <w:t>ё</w:t>
      </w:r>
      <w:r w:rsidR="00B27DEE" w:rsidRPr="007F451C">
        <w:rPr>
          <w:rFonts w:ascii="Times New Roman" w:eastAsiaTheme="minorHAnsi" w:hAnsi="Times New Roman" w:cs="Times New Roman"/>
          <w:sz w:val="28"/>
          <w:szCs w:val="28"/>
        </w:rPr>
        <w:t xml:space="preserve"> реализации, с уч</w:t>
      </w:r>
      <w:r w:rsidR="00EE7A0D" w:rsidRPr="007F451C">
        <w:rPr>
          <w:rFonts w:ascii="Times New Roman" w:eastAsiaTheme="minorHAnsi" w:hAnsi="Times New Roman" w:cs="Times New Roman"/>
          <w:sz w:val="28"/>
          <w:szCs w:val="28"/>
        </w:rPr>
        <w:t>ё</w:t>
      </w:r>
      <w:r w:rsidR="00B27DEE" w:rsidRPr="007F451C">
        <w:rPr>
          <w:rFonts w:ascii="Times New Roman" w:eastAsiaTheme="minorHAnsi" w:hAnsi="Times New Roman" w:cs="Times New Roman"/>
          <w:sz w:val="28"/>
          <w:szCs w:val="28"/>
        </w:rPr>
        <w:t xml:space="preserve">том ежегодного формирования бюджета на очередной финансовый год и плановый период, ответственный исполнитель муниципальной программы планирует разрабатывать нормативные правовые акты Анучинского муниципального </w:t>
      </w:r>
      <w:r w:rsidR="0049275A" w:rsidRPr="007F451C">
        <w:rPr>
          <w:rFonts w:ascii="Times New Roman" w:eastAsiaTheme="minorHAnsi" w:hAnsi="Times New Roman" w:cs="Times New Roman"/>
          <w:sz w:val="28"/>
          <w:szCs w:val="28"/>
        </w:rPr>
        <w:t>округ</w:t>
      </w:r>
      <w:r w:rsidR="00B27DEE" w:rsidRPr="007F451C">
        <w:rPr>
          <w:rFonts w:ascii="Times New Roman" w:eastAsiaTheme="minorHAnsi" w:hAnsi="Times New Roman" w:cs="Times New Roman"/>
          <w:sz w:val="28"/>
          <w:szCs w:val="28"/>
        </w:rPr>
        <w:t xml:space="preserve">а в </w:t>
      </w:r>
      <w:r w:rsidR="007F3B22" w:rsidRPr="007F451C">
        <w:rPr>
          <w:rFonts w:ascii="Times New Roman" w:eastAsiaTheme="minorHAnsi" w:hAnsi="Times New Roman" w:cs="Times New Roman"/>
          <w:sz w:val="28"/>
          <w:szCs w:val="28"/>
        </w:rPr>
        <w:t>области «Энергосбережение и повышение энергетической эффективности</w:t>
      </w:r>
      <w:r w:rsidR="00B27DEE" w:rsidRPr="007F451C">
        <w:rPr>
          <w:rFonts w:ascii="Times New Roman" w:hAnsi="Times New Roman" w:cs="Times New Roman"/>
          <w:sz w:val="28"/>
          <w:szCs w:val="28"/>
        </w:rPr>
        <w:t xml:space="preserve"> на территории Анучинского муниципального </w:t>
      </w:r>
      <w:r w:rsidR="0049275A" w:rsidRPr="007F451C">
        <w:rPr>
          <w:rFonts w:ascii="Times New Roman" w:hAnsi="Times New Roman" w:cs="Times New Roman"/>
          <w:sz w:val="28"/>
          <w:szCs w:val="28"/>
        </w:rPr>
        <w:t>округ</w:t>
      </w:r>
      <w:r w:rsidR="00B27DEE" w:rsidRPr="007F451C">
        <w:rPr>
          <w:rFonts w:ascii="Times New Roman" w:hAnsi="Times New Roman" w:cs="Times New Roman"/>
          <w:sz w:val="28"/>
          <w:szCs w:val="28"/>
        </w:rPr>
        <w:t xml:space="preserve">а» на </w:t>
      </w:r>
      <w:r w:rsidR="00DF5DEA" w:rsidRPr="007F451C">
        <w:rPr>
          <w:rFonts w:ascii="Times New Roman" w:hAnsi="Times New Roman" w:cs="Times New Roman"/>
          <w:sz w:val="28"/>
          <w:szCs w:val="28"/>
        </w:rPr>
        <w:t>2025</w:t>
      </w:r>
      <w:r w:rsidR="00B27DEE" w:rsidRPr="007F451C">
        <w:rPr>
          <w:rFonts w:ascii="Times New Roman" w:hAnsi="Times New Roman" w:cs="Times New Roman"/>
          <w:sz w:val="28"/>
          <w:szCs w:val="28"/>
        </w:rPr>
        <w:t>-</w:t>
      </w:r>
      <w:r w:rsidR="00DF5DEA" w:rsidRPr="007F451C">
        <w:rPr>
          <w:rFonts w:ascii="Times New Roman" w:hAnsi="Times New Roman" w:cs="Times New Roman"/>
          <w:sz w:val="28"/>
          <w:szCs w:val="28"/>
        </w:rPr>
        <w:t>2029</w:t>
      </w:r>
      <w:r w:rsidR="00B27DEE" w:rsidRPr="007F451C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1A90CB10" w14:textId="121760C1" w:rsidR="00B27DEE" w:rsidRPr="007F451C" w:rsidRDefault="00B27DEE" w:rsidP="00E565B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7F451C">
        <w:rPr>
          <w:rFonts w:ascii="Times New Roman" w:eastAsiaTheme="minorHAnsi" w:hAnsi="Times New Roman"/>
          <w:sz w:val="28"/>
          <w:szCs w:val="28"/>
        </w:rPr>
        <w:t xml:space="preserve">      Разработка и утверждение дополнительных нормативных правовых актов будет обусловлена:</w:t>
      </w:r>
      <w:r w:rsidR="00F751A5" w:rsidRPr="007F451C">
        <w:rPr>
          <w:rFonts w:ascii="Times New Roman" w:eastAsiaTheme="minorHAnsi" w:hAnsi="Times New Roman"/>
          <w:sz w:val="28"/>
          <w:szCs w:val="28"/>
        </w:rPr>
        <w:t xml:space="preserve"> </w:t>
      </w:r>
      <w:r w:rsidRPr="007F451C">
        <w:rPr>
          <w:rFonts w:ascii="Times New Roman" w:eastAsiaTheme="minorHAnsi" w:hAnsi="Times New Roman"/>
          <w:sz w:val="28"/>
          <w:szCs w:val="28"/>
        </w:rPr>
        <w:t>изменениями федерального законодательства;</w:t>
      </w:r>
      <w:r w:rsidR="00F751A5" w:rsidRPr="007F451C">
        <w:rPr>
          <w:rFonts w:ascii="Times New Roman" w:eastAsiaTheme="minorHAnsi" w:hAnsi="Times New Roman"/>
          <w:sz w:val="28"/>
          <w:szCs w:val="28"/>
        </w:rPr>
        <w:t xml:space="preserve"> </w:t>
      </w:r>
      <w:r w:rsidRPr="007F451C">
        <w:rPr>
          <w:rFonts w:ascii="Times New Roman" w:eastAsiaTheme="minorHAnsi" w:hAnsi="Times New Roman"/>
          <w:sz w:val="28"/>
          <w:szCs w:val="28"/>
        </w:rPr>
        <w:t>изменениями регионального законодательства;</w:t>
      </w:r>
      <w:r w:rsidR="00F751A5" w:rsidRPr="007F451C">
        <w:rPr>
          <w:rFonts w:ascii="Times New Roman" w:eastAsiaTheme="minorHAnsi" w:hAnsi="Times New Roman"/>
          <w:sz w:val="28"/>
          <w:szCs w:val="28"/>
        </w:rPr>
        <w:t xml:space="preserve"> </w:t>
      </w:r>
      <w:r w:rsidRPr="007F451C">
        <w:rPr>
          <w:rFonts w:ascii="Times New Roman" w:eastAsiaTheme="minorHAnsi" w:hAnsi="Times New Roman"/>
          <w:sz w:val="28"/>
          <w:szCs w:val="28"/>
        </w:rPr>
        <w:t>принятыми муниципальными правовыми актами.</w:t>
      </w:r>
    </w:p>
    <w:p w14:paraId="3FCAE6E6" w14:textId="77777777" w:rsidR="009C04BD" w:rsidRPr="007F451C" w:rsidRDefault="009C04BD" w:rsidP="00E56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eastAsiaTheme="minorHAnsi" w:hAnsi="Times New Roman" w:cs="Times New Roman"/>
          <w:sz w:val="28"/>
          <w:szCs w:val="28"/>
        </w:rPr>
        <w:t xml:space="preserve">      Оценка применения мер государственного регулирования -</w:t>
      </w:r>
      <w:r w:rsidRPr="007F451C">
        <w:rPr>
          <w:rFonts w:ascii="Times New Roman" w:hAnsi="Times New Roman" w:cs="Times New Roman"/>
          <w:sz w:val="28"/>
          <w:szCs w:val="28"/>
        </w:rPr>
        <w:t xml:space="preserve"> налогового, тарифного регулирования </w:t>
      </w:r>
      <w:r w:rsidRPr="007F451C">
        <w:rPr>
          <w:rFonts w:ascii="Times New Roman" w:eastAsiaTheme="minorHAnsi" w:hAnsi="Times New Roman" w:cs="Times New Roman"/>
          <w:sz w:val="28"/>
          <w:szCs w:val="28"/>
        </w:rPr>
        <w:t>в сфере реализации муниципальной Программы не предусмотрены. Сведения об основных мерах правового регулирования в сфере реализации муниципальной Программы</w:t>
      </w:r>
      <w:r w:rsidRPr="007F451C">
        <w:rPr>
          <w:rFonts w:ascii="Times New Roman" w:hAnsi="Times New Roman" w:cs="Times New Roman"/>
          <w:sz w:val="28"/>
          <w:szCs w:val="28"/>
        </w:rPr>
        <w:t xml:space="preserve"> приведена в Приложении № 2.</w:t>
      </w:r>
    </w:p>
    <w:p w14:paraId="6608E756" w14:textId="77777777" w:rsidR="00F377F6" w:rsidRPr="007F451C" w:rsidRDefault="00F377F6" w:rsidP="00F377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9FA9A7" w14:textId="77777777" w:rsidR="00F377F6" w:rsidRPr="007F451C" w:rsidRDefault="002429D2" w:rsidP="00F377F6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F451C">
        <w:rPr>
          <w:rFonts w:ascii="Times New Roman" w:hAnsi="Times New Roman"/>
          <w:b/>
          <w:sz w:val="28"/>
          <w:szCs w:val="28"/>
        </w:rPr>
        <w:t>8</w:t>
      </w:r>
      <w:r w:rsidR="00F377F6" w:rsidRPr="007F451C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="00F377F6" w:rsidRPr="007F451C">
        <w:rPr>
          <w:rFonts w:ascii="Times New Roman" w:hAnsi="Times New Roman"/>
          <w:b/>
          <w:sz w:val="28"/>
          <w:szCs w:val="28"/>
        </w:rPr>
        <w:t xml:space="preserve"> Информация по ресурсному обеспечению Программы</w:t>
      </w:r>
    </w:p>
    <w:p w14:paraId="4E3C5C96" w14:textId="77777777" w:rsidR="005E1026" w:rsidRPr="007F451C" w:rsidRDefault="00F377F6" w:rsidP="0045539B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F4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</w:p>
    <w:p w14:paraId="7CB8B623" w14:textId="77777777" w:rsidR="00F377F6" w:rsidRPr="007F451C" w:rsidRDefault="005E1026" w:rsidP="0045539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F377F6" w:rsidRPr="007F451C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муниципальной программы за счет средств бюджета Анучинского муниципального </w:t>
      </w:r>
      <w:r w:rsidR="0049275A" w:rsidRPr="007F451C">
        <w:rPr>
          <w:rFonts w:ascii="Times New Roman" w:hAnsi="Times New Roman" w:cs="Times New Roman"/>
          <w:sz w:val="28"/>
          <w:szCs w:val="28"/>
        </w:rPr>
        <w:t>округ</w:t>
      </w:r>
      <w:r w:rsidR="00F377F6" w:rsidRPr="007F451C">
        <w:rPr>
          <w:rFonts w:ascii="Times New Roman" w:hAnsi="Times New Roman" w:cs="Times New Roman"/>
          <w:sz w:val="28"/>
          <w:szCs w:val="28"/>
        </w:rPr>
        <w:t>а и прогнозная оценка привлекаемых на реализацию ее целей средств федерального бюджета, краевого бюджета, бюджетов государственных внебюджетных фондов, иных внебюджетных источников приведена в Приложении № 3.</w:t>
      </w:r>
    </w:p>
    <w:p w14:paraId="55306023" w14:textId="77777777" w:rsidR="00F377F6" w:rsidRPr="007F451C" w:rsidRDefault="00F377F6" w:rsidP="00F377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E50FA2" w14:textId="77777777" w:rsidR="00D91FC8" w:rsidRPr="007F451C" w:rsidRDefault="002429D2" w:rsidP="0052501F">
      <w:pPr>
        <w:pStyle w:val="ConsPlusNormal"/>
        <w:widowControl/>
        <w:ind w:right="283" w:firstLine="426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7F451C">
        <w:rPr>
          <w:rFonts w:ascii="Times New Roman" w:hAnsi="Times New Roman" w:cs="Times New Roman"/>
          <w:b/>
          <w:kern w:val="2"/>
          <w:sz w:val="28"/>
          <w:szCs w:val="28"/>
        </w:rPr>
        <w:t>9</w:t>
      </w:r>
      <w:r w:rsidR="00D91FC8" w:rsidRPr="007F451C">
        <w:rPr>
          <w:rFonts w:ascii="Times New Roman" w:hAnsi="Times New Roman" w:cs="Times New Roman"/>
          <w:b/>
          <w:kern w:val="2"/>
          <w:sz w:val="28"/>
          <w:szCs w:val="28"/>
        </w:rPr>
        <w:t>. Сроки реализации Программы</w:t>
      </w:r>
    </w:p>
    <w:p w14:paraId="5D95896D" w14:textId="77777777" w:rsidR="00D91FC8" w:rsidRPr="007F451C" w:rsidRDefault="00D91FC8" w:rsidP="00D91FC8">
      <w:pPr>
        <w:pStyle w:val="ConsPlusNormal"/>
        <w:widowControl/>
        <w:ind w:right="283" w:firstLine="426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4CC5F0B1" w14:textId="4F9446D1" w:rsidR="001B4727" w:rsidRPr="007F451C" w:rsidRDefault="002429D2" w:rsidP="001B4727">
      <w:pPr>
        <w:pStyle w:val="a3"/>
        <w:ind w:left="80"/>
        <w:jc w:val="both"/>
        <w:rPr>
          <w:color w:val="000000"/>
          <w:sz w:val="28"/>
          <w:szCs w:val="28"/>
        </w:rPr>
      </w:pPr>
      <w:r w:rsidRPr="007F451C">
        <w:rPr>
          <w:sz w:val="28"/>
          <w:szCs w:val="28"/>
        </w:rPr>
        <w:t xml:space="preserve">    </w:t>
      </w:r>
      <w:r w:rsidR="001B4727" w:rsidRPr="007F451C">
        <w:rPr>
          <w:sz w:val="28"/>
          <w:szCs w:val="28"/>
        </w:rPr>
        <w:t xml:space="preserve">Программа реализуется в один этап, в сроки </w:t>
      </w:r>
      <w:r w:rsidR="00DF5DEA" w:rsidRPr="007F451C">
        <w:rPr>
          <w:sz w:val="28"/>
          <w:szCs w:val="28"/>
        </w:rPr>
        <w:t>2025</w:t>
      </w:r>
      <w:r w:rsidR="001B4727" w:rsidRPr="007F451C">
        <w:rPr>
          <w:sz w:val="28"/>
          <w:szCs w:val="28"/>
        </w:rPr>
        <w:t xml:space="preserve"> – </w:t>
      </w:r>
      <w:r w:rsidR="00DF5DEA" w:rsidRPr="007F451C">
        <w:rPr>
          <w:sz w:val="28"/>
          <w:szCs w:val="28"/>
        </w:rPr>
        <w:t>2029</w:t>
      </w:r>
      <w:r w:rsidR="001B4727" w:rsidRPr="007F451C">
        <w:rPr>
          <w:sz w:val="28"/>
          <w:szCs w:val="28"/>
        </w:rPr>
        <w:t xml:space="preserve"> годы.</w:t>
      </w:r>
    </w:p>
    <w:p w14:paraId="60AF84D3" w14:textId="77777777" w:rsidR="00D91FC8" w:rsidRPr="007F451C" w:rsidRDefault="00D91FC8" w:rsidP="00D91FC8">
      <w:pPr>
        <w:pStyle w:val="ConsPlusNormal"/>
        <w:widowControl/>
        <w:ind w:right="283" w:firstLine="426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48877A47" w14:textId="77777777" w:rsidR="00D91FC8" w:rsidRPr="007F451C" w:rsidRDefault="002429D2" w:rsidP="00D91FC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451C">
        <w:rPr>
          <w:rFonts w:ascii="Times New Roman" w:hAnsi="Times New Roman"/>
          <w:b/>
          <w:sz w:val="28"/>
          <w:szCs w:val="28"/>
        </w:rPr>
        <w:t>10</w:t>
      </w:r>
      <w:r w:rsidR="00D91FC8" w:rsidRPr="007F451C">
        <w:rPr>
          <w:rFonts w:ascii="Times New Roman" w:hAnsi="Times New Roman"/>
          <w:b/>
          <w:sz w:val="28"/>
          <w:szCs w:val="28"/>
        </w:rPr>
        <w:t xml:space="preserve">.Оценка эффективности реализации </w:t>
      </w:r>
      <w:r w:rsidR="00F377F6" w:rsidRPr="007F451C">
        <w:rPr>
          <w:rFonts w:ascii="Times New Roman" w:hAnsi="Times New Roman"/>
          <w:b/>
          <w:sz w:val="28"/>
          <w:szCs w:val="28"/>
        </w:rPr>
        <w:t>П</w:t>
      </w:r>
      <w:r w:rsidR="00D91FC8" w:rsidRPr="007F451C">
        <w:rPr>
          <w:rFonts w:ascii="Times New Roman" w:hAnsi="Times New Roman"/>
          <w:b/>
          <w:sz w:val="28"/>
          <w:szCs w:val="28"/>
        </w:rPr>
        <w:t>рограммы</w:t>
      </w:r>
    </w:p>
    <w:p w14:paraId="106AD7A7" w14:textId="77777777" w:rsidR="00D91FC8" w:rsidRPr="007F451C" w:rsidRDefault="00D91FC8" w:rsidP="00D91FC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DDFDDAF" w14:textId="77777777" w:rsidR="00D91FC8" w:rsidRPr="007F451C" w:rsidRDefault="002429D2" w:rsidP="002429D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F451C">
        <w:rPr>
          <w:rFonts w:ascii="Times New Roman" w:hAnsi="Times New Roman"/>
          <w:sz w:val="28"/>
          <w:szCs w:val="28"/>
        </w:rPr>
        <w:t xml:space="preserve">    </w:t>
      </w:r>
      <w:r w:rsidR="00D91FC8" w:rsidRPr="007F451C">
        <w:rPr>
          <w:rFonts w:ascii="Times New Roman" w:hAnsi="Times New Roman"/>
          <w:sz w:val="28"/>
          <w:szCs w:val="28"/>
        </w:rPr>
        <w:t xml:space="preserve">Предложенные программой мероприятия позволят решить ряд проблем, связанных с </w:t>
      </w:r>
      <w:r w:rsidR="007F3B22" w:rsidRPr="007F451C">
        <w:rPr>
          <w:rFonts w:ascii="Times New Roman" w:hAnsi="Times New Roman"/>
          <w:sz w:val="28"/>
          <w:szCs w:val="28"/>
        </w:rPr>
        <w:t>энергосбережением и повышением энергетической эффективности</w:t>
      </w:r>
      <w:r w:rsidR="00BD0286" w:rsidRPr="007F451C">
        <w:rPr>
          <w:rFonts w:ascii="Times New Roman" w:hAnsi="Times New Roman"/>
          <w:sz w:val="28"/>
          <w:szCs w:val="28"/>
        </w:rPr>
        <w:t xml:space="preserve"> на территории Анучинского муниципального </w:t>
      </w:r>
      <w:r w:rsidR="0049275A" w:rsidRPr="007F451C">
        <w:rPr>
          <w:rFonts w:ascii="Times New Roman" w:hAnsi="Times New Roman"/>
          <w:sz w:val="28"/>
          <w:szCs w:val="28"/>
        </w:rPr>
        <w:t>округ</w:t>
      </w:r>
      <w:r w:rsidR="00BD0286" w:rsidRPr="007F451C">
        <w:rPr>
          <w:rFonts w:ascii="Times New Roman" w:hAnsi="Times New Roman"/>
          <w:sz w:val="28"/>
          <w:szCs w:val="28"/>
        </w:rPr>
        <w:t>а</w:t>
      </w:r>
      <w:r w:rsidR="00D91FC8" w:rsidRPr="007F451C">
        <w:rPr>
          <w:rFonts w:ascii="Times New Roman" w:hAnsi="Times New Roman"/>
          <w:sz w:val="28"/>
          <w:szCs w:val="28"/>
        </w:rPr>
        <w:t>.</w:t>
      </w:r>
    </w:p>
    <w:p w14:paraId="40486F5F" w14:textId="77777777" w:rsidR="00BD0286" w:rsidRPr="007F451C" w:rsidRDefault="00BD0286" w:rsidP="004553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по следующим критериям:</w:t>
      </w:r>
    </w:p>
    <w:p w14:paraId="35E55F76" w14:textId="77777777" w:rsidR="00BD0286" w:rsidRPr="007F451C" w:rsidRDefault="00BD0286" w:rsidP="004553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- степени достижения цели муниципальной программы;</w:t>
      </w:r>
    </w:p>
    <w:p w14:paraId="3B8C0470" w14:textId="77777777" w:rsidR="00BD0286" w:rsidRPr="007F451C" w:rsidRDefault="00BD0286" w:rsidP="004553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- степени достижения задач муниципальной программы;</w:t>
      </w:r>
    </w:p>
    <w:p w14:paraId="05931CF9" w14:textId="77777777" w:rsidR="00BD0286" w:rsidRPr="007F451C" w:rsidRDefault="00BD0286" w:rsidP="004553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lastRenderedPageBreak/>
        <w:t>- степени реализации основных мероприятий (достижения ожидаемых непосредственных результатов их реализации);</w:t>
      </w:r>
    </w:p>
    <w:p w14:paraId="77CB3F97" w14:textId="77777777" w:rsidR="00BD0286" w:rsidRPr="007F451C" w:rsidRDefault="00BD0286" w:rsidP="004553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- степени соответствия запланированному уровню затрат.</w:t>
      </w:r>
    </w:p>
    <w:p w14:paraId="4B537A77" w14:textId="77777777" w:rsidR="00BD0286" w:rsidRPr="007F451C" w:rsidRDefault="00BD0286" w:rsidP="004553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- степени эффективности использования бюджетных и внебюджетных средств.</w:t>
      </w:r>
    </w:p>
    <w:p w14:paraId="5C8E15C0" w14:textId="77777777" w:rsidR="00BD0286" w:rsidRPr="007F451C" w:rsidRDefault="00BD0286" w:rsidP="004553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ответственным исполнителем по итогам ее исполнения за отчетный финансовый год, а также по итогам завершения реализации муниципальной программы.</w:t>
      </w:r>
    </w:p>
    <w:p w14:paraId="51E53D84" w14:textId="77777777" w:rsidR="005A1237" w:rsidRPr="007F451C" w:rsidRDefault="005A1237" w:rsidP="004553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предоставляет отчетные данные в финансово-экономическое управление администрации Анучинского муниципального </w:t>
      </w:r>
      <w:r w:rsidR="0049275A" w:rsidRPr="007F451C">
        <w:rPr>
          <w:rFonts w:ascii="Times New Roman" w:hAnsi="Times New Roman" w:cs="Times New Roman"/>
          <w:sz w:val="28"/>
          <w:szCs w:val="28"/>
        </w:rPr>
        <w:t>округ</w:t>
      </w:r>
      <w:r w:rsidRPr="007F451C">
        <w:rPr>
          <w:rFonts w:ascii="Times New Roman" w:hAnsi="Times New Roman" w:cs="Times New Roman"/>
          <w:sz w:val="28"/>
          <w:szCs w:val="28"/>
        </w:rPr>
        <w:t>а для проведения мониторинга и оперативного контроля реализации муниципальной программы. В срок до 1 марта года, следующего за отчетным годом, годовой отчет о ходе реализации и оценке эффективности реализации муниципальной программы:</w:t>
      </w:r>
    </w:p>
    <w:p w14:paraId="6275D7D4" w14:textId="77777777" w:rsidR="005A1237" w:rsidRPr="007F451C" w:rsidRDefault="005A1237" w:rsidP="004553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 xml:space="preserve">информацию о степени выполнения мероприятий муниципальной программы в соответствии с Приложением № 4. </w:t>
      </w:r>
    </w:p>
    <w:p w14:paraId="5DE5C8EA" w14:textId="77777777" w:rsidR="005A1237" w:rsidRPr="007F451C" w:rsidRDefault="005A1237" w:rsidP="004553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 xml:space="preserve">информацию о расходовании бюджетных и внебюджетных средств на реализацию муниципальной программы в соответствии с Приложением № 5. </w:t>
      </w:r>
    </w:p>
    <w:p w14:paraId="53599E3C" w14:textId="77777777" w:rsidR="005A1237" w:rsidRPr="007F451C" w:rsidRDefault="005A1237" w:rsidP="004553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целевых индикаторов (показателей) муниципальной программы в соответствии с Приложением № 6. </w:t>
      </w:r>
    </w:p>
    <w:p w14:paraId="30184CD9" w14:textId="77777777" w:rsidR="000D1953" w:rsidRPr="007F451C" w:rsidRDefault="000D1953">
      <w:pPr>
        <w:rPr>
          <w:rFonts w:ascii="Times New Roman" w:hAnsi="Times New Roman"/>
        </w:rPr>
      </w:pPr>
    </w:p>
    <w:p w14:paraId="2F48EDA3" w14:textId="77777777" w:rsidR="000D1953" w:rsidRPr="007F451C" w:rsidRDefault="000D1953">
      <w:pPr>
        <w:rPr>
          <w:rFonts w:ascii="Times New Roman" w:hAnsi="Times New Roman"/>
        </w:rPr>
      </w:pPr>
    </w:p>
    <w:p w14:paraId="1BD140A9" w14:textId="77777777" w:rsidR="000D1953" w:rsidRPr="007F451C" w:rsidRDefault="000D1953">
      <w:pPr>
        <w:rPr>
          <w:rFonts w:ascii="Times New Roman" w:hAnsi="Times New Roman"/>
        </w:rPr>
      </w:pPr>
    </w:p>
    <w:p w14:paraId="45AA60F2" w14:textId="77777777" w:rsidR="000D1953" w:rsidRPr="007F451C" w:rsidRDefault="000D1953">
      <w:pPr>
        <w:rPr>
          <w:rFonts w:ascii="Times New Roman" w:hAnsi="Times New Roman"/>
        </w:rPr>
      </w:pPr>
    </w:p>
    <w:p w14:paraId="3455FDAE" w14:textId="77777777" w:rsidR="000D1953" w:rsidRPr="007F451C" w:rsidRDefault="000D1953">
      <w:pPr>
        <w:rPr>
          <w:rFonts w:ascii="Times New Roman" w:hAnsi="Times New Roman"/>
        </w:rPr>
        <w:sectPr w:rsidR="000D1953" w:rsidRPr="007F451C" w:rsidSect="00093C7D">
          <w:pgSz w:w="11906" w:h="16838"/>
          <w:pgMar w:top="426" w:right="849" w:bottom="567" w:left="1701" w:header="708" w:footer="708" w:gutter="0"/>
          <w:cols w:space="708"/>
          <w:docGrid w:linePitch="360"/>
        </w:sectPr>
      </w:pPr>
    </w:p>
    <w:p w14:paraId="61F1C6EA" w14:textId="77777777" w:rsidR="00D91FC8" w:rsidRPr="007F451C" w:rsidRDefault="001E6A80" w:rsidP="00D91F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451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1368DC85" w14:textId="77777777" w:rsidR="00D91FC8" w:rsidRPr="007F451C" w:rsidRDefault="00D91FC8" w:rsidP="00D91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E0A82B" w14:textId="77777777" w:rsidR="00D91FC8" w:rsidRPr="007F451C" w:rsidRDefault="001E6A80" w:rsidP="00E565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34"/>
      <w:bookmarkEnd w:id="1"/>
      <w:r w:rsidRPr="007F451C">
        <w:rPr>
          <w:rFonts w:ascii="Times New Roman" w:hAnsi="Times New Roman" w:cs="Times New Roman"/>
          <w:sz w:val="28"/>
          <w:szCs w:val="28"/>
        </w:rPr>
        <w:t>Обобщенная характеристика</w:t>
      </w:r>
    </w:p>
    <w:p w14:paraId="1DA048E6" w14:textId="77777777" w:rsidR="00D91FC8" w:rsidRPr="007F451C" w:rsidRDefault="001E6A80" w:rsidP="00E565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реализуемых в составе муниципальной программы отдельных мероприятий</w:t>
      </w:r>
    </w:p>
    <w:p w14:paraId="291959C7" w14:textId="77777777" w:rsidR="007F3B22" w:rsidRPr="007F451C" w:rsidRDefault="007F3B22" w:rsidP="00E565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1C">
        <w:rPr>
          <w:rFonts w:ascii="Times New Roman" w:hAnsi="Times New Roman" w:cs="Times New Roman"/>
          <w:b/>
          <w:sz w:val="28"/>
          <w:szCs w:val="28"/>
        </w:rPr>
        <w:t xml:space="preserve">«Об энергосбережении и повышении энергетической эффективности </w:t>
      </w:r>
    </w:p>
    <w:p w14:paraId="4C95DFF0" w14:textId="3449760B" w:rsidR="007F3B22" w:rsidRPr="007F451C" w:rsidRDefault="007F3B22" w:rsidP="00E565B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F451C">
        <w:rPr>
          <w:rFonts w:ascii="Times New Roman" w:hAnsi="Times New Roman" w:cs="Times New Roman"/>
          <w:b/>
          <w:sz w:val="28"/>
          <w:szCs w:val="28"/>
        </w:rPr>
        <w:t xml:space="preserve">на территории Анучинского муниципального </w:t>
      </w:r>
      <w:r w:rsidR="0049275A" w:rsidRPr="007F451C">
        <w:rPr>
          <w:rFonts w:ascii="Times New Roman" w:hAnsi="Times New Roman" w:cs="Times New Roman"/>
          <w:b/>
          <w:sz w:val="28"/>
          <w:szCs w:val="28"/>
        </w:rPr>
        <w:t>округ</w:t>
      </w:r>
      <w:r w:rsidRPr="007F451C">
        <w:rPr>
          <w:rFonts w:ascii="Times New Roman" w:hAnsi="Times New Roman" w:cs="Times New Roman"/>
          <w:b/>
          <w:sz w:val="28"/>
          <w:szCs w:val="28"/>
        </w:rPr>
        <w:t xml:space="preserve">а» на </w:t>
      </w:r>
      <w:r w:rsidR="00DF5DEA" w:rsidRPr="007F451C">
        <w:rPr>
          <w:rFonts w:ascii="Times New Roman" w:hAnsi="Times New Roman" w:cs="Times New Roman"/>
          <w:b/>
          <w:sz w:val="28"/>
          <w:szCs w:val="28"/>
        </w:rPr>
        <w:t>2025</w:t>
      </w:r>
      <w:r w:rsidRPr="007F451C">
        <w:rPr>
          <w:rFonts w:ascii="Times New Roman" w:hAnsi="Times New Roman" w:cs="Times New Roman"/>
          <w:b/>
          <w:sz w:val="28"/>
          <w:szCs w:val="28"/>
        </w:rPr>
        <w:t>-</w:t>
      </w:r>
      <w:r w:rsidR="00DF5DEA" w:rsidRPr="007F451C">
        <w:rPr>
          <w:rFonts w:ascii="Times New Roman" w:hAnsi="Times New Roman" w:cs="Times New Roman"/>
          <w:b/>
          <w:sz w:val="28"/>
          <w:szCs w:val="28"/>
        </w:rPr>
        <w:t>2029</w:t>
      </w:r>
      <w:r w:rsidRPr="007F451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7F451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CBCE051" w14:textId="77777777" w:rsidR="001E6A80" w:rsidRPr="007F451C" w:rsidRDefault="001E6A80" w:rsidP="00E565B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F451C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p w14:paraId="64F64D01" w14:textId="77777777" w:rsidR="00D91FC8" w:rsidRPr="007F451C" w:rsidRDefault="00D91FC8" w:rsidP="00E565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216"/>
        <w:gridCol w:w="2976"/>
        <w:gridCol w:w="2127"/>
        <w:gridCol w:w="1701"/>
        <w:gridCol w:w="2551"/>
        <w:gridCol w:w="2693"/>
      </w:tblGrid>
      <w:tr w:rsidR="00CC339E" w:rsidRPr="007F451C" w14:paraId="11F08BE0" w14:textId="77777777" w:rsidTr="0025295C">
        <w:tc>
          <w:tcPr>
            <w:tcW w:w="540" w:type="dxa"/>
            <w:vMerge w:val="restart"/>
          </w:tcPr>
          <w:p w14:paraId="57F50770" w14:textId="77777777" w:rsidR="00CC339E" w:rsidRPr="007F451C" w:rsidRDefault="00CC339E" w:rsidP="00E56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16" w:type="dxa"/>
            <w:vMerge w:val="restart"/>
          </w:tcPr>
          <w:p w14:paraId="6E2B38FD" w14:textId="77777777" w:rsidR="00CC339E" w:rsidRPr="007F451C" w:rsidRDefault="00CC339E" w:rsidP="00E56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2976" w:type="dxa"/>
            <w:vMerge w:val="restart"/>
          </w:tcPr>
          <w:p w14:paraId="0B3631EE" w14:textId="77777777" w:rsidR="00CC339E" w:rsidRPr="007F451C" w:rsidRDefault="00CC339E" w:rsidP="00E56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828" w:type="dxa"/>
            <w:gridSpan w:val="2"/>
          </w:tcPr>
          <w:p w14:paraId="39264038" w14:textId="77777777" w:rsidR="00CC339E" w:rsidRPr="007F451C" w:rsidRDefault="00CC339E" w:rsidP="00E56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51" w:type="dxa"/>
            <w:vMerge w:val="restart"/>
          </w:tcPr>
          <w:p w14:paraId="0B7A6622" w14:textId="77777777" w:rsidR="00CC339E" w:rsidRPr="007F451C" w:rsidRDefault="00CC339E" w:rsidP="00E5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51C">
              <w:rPr>
                <w:rFonts w:ascii="Times New Roman" w:hAnsi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BA0980F" w14:textId="77777777" w:rsidR="00CC339E" w:rsidRPr="007F451C" w:rsidRDefault="00CC339E" w:rsidP="00E5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51C">
              <w:rPr>
                <w:rFonts w:ascii="Times New Roman" w:hAnsi="Times New Roman"/>
                <w:sz w:val="24"/>
                <w:szCs w:val="24"/>
              </w:rPr>
              <w:t>Связь с показателями муниципальной программы</w:t>
            </w:r>
          </w:p>
          <w:p w14:paraId="71ACEC42" w14:textId="5C808151" w:rsidR="0025295C" w:rsidRPr="007F451C" w:rsidRDefault="0025295C" w:rsidP="00E56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39E" w:rsidRPr="007F451C" w14:paraId="23737809" w14:textId="77777777" w:rsidTr="0025295C">
        <w:tc>
          <w:tcPr>
            <w:tcW w:w="540" w:type="dxa"/>
            <w:vMerge/>
          </w:tcPr>
          <w:p w14:paraId="5432D96E" w14:textId="77777777" w:rsidR="00CC339E" w:rsidRPr="007F451C" w:rsidRDefault="00CC339E" w:rsidP="00E565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14:paraId="3DCC2E9F" w14:textId="77777777" w:rsidR="00CC339E" w:rsidRPr="007F451C" w:rsidRDefault="00CC339E" w:rsidP="00E565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D25658C" w14:textId="77777777" w:rsidR="00CC339E" w:rsidRPr="007F451C" w:rsidRDefault="00CC339E" w:rsidP="00E565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B59940" w14:textId="18AA0E49" w:rsidR="00CC339E" w:rsidRPr="007F451C" w:rsidRDefault="00CC339E" w:rsidP="00E56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начала реализации программы, отдельного мероприятия</w:t>
            </w:r>
          </w:p>
        </w:tc>
        <w:tc>
          <w:tcPr>
            <w:tcW w:w="1701" w:type="dxa"/>
          </w:tcPr>
          <w:p w14:paraId="17C533F3" w14:textId="422D10F6" w:rsidR="00CC339E" w:rsidRPr="007F451C" w:rsidRDefault="00CC339E" w:rsidP="00E56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 программы, отдельного мероприятия</w:t>
            </w:r>
          </w:p>
        </w:tc>
        <w:tc>
          <w:tcPr>
            <w:tcW w:w="2551" w:type="dxa"/>
            <w:vMerge/>
          </w:tcPr>
          <w:p w14:paraId="0366A2F5" w14:textId="77777777" w:rsidR="00CC339E" w:rsidRPr="007F451C" w:rsidRDefault="00CC339E" w:rsidP="00E5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38654E4" w14:textId="77777777" w:rsidR="00CC339E" w:rsidRPr="007F451C" w:rsidRDefault="00CC339E" w:rsidP="00E5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39E" w:rsidRPr="007F451C" w14:paraId="4CE7B8D9" w14:textId="77777777" w:rsidTr="0025295C">
        <w:tc>
          <w:tcPr>
            <w:tcW w:w="540" w:type="dxa"/>
          </w:tcPr>
          <w:p w14:paraId="1FD0B681" w14:textId="77777777" w:rsidR="00CC339E" w:rsidRPr="007F451C" w:rsidRDefault="00CC339E" w:rsidP="00E56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14:paraId="24F64669" w14:textId="77777777" w:rsidR="00CC339E" w:rsidRPr="007F451C" w:rsidRDefault="00CC339E" w:rsidP="00E56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16F7F1EE" w14:textId="77777777" w:rsidR="00CC339E" w:rsidRPr="007F451C" w:rsidRDefault="00CC339E" w:rsidP="00E56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108EB63" w14:textId="77777777" w:rsidR="00CC339E" w:rsidRPr="007F451C" w:rsidRDefault="00CC339E" w:rsidP="00E56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E3B0A16" w14:textId="77777777" w:rsidR="00CC339E" w:rsidRPr="007F451C" w:rsidRDefault="00CC339E" w:rsidP="00E56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09FEAEA9" w14:textId="77777777" w:rsidR="00CC339E" w:rsidRPr="007F451C" w:rsidRDefault="00CC339E" w:rsidP="00E5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5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0A7F3382" w14:textId="77777777" w:rsidR="00CC339E" w:rsidRPr="007F451C" w:rsidRDefault="00CC339E" w:rsidP="00E5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5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751A5" w:rsidRPr="007F451C" w14:paraId="1C97B501" w14:textId="77777777" w:rsidTr="0025295C">
        <w:tc>
          <w:tcPr>
            <w:tcW w:w="540" w:type="dxa"/>
          </w:tcPr>
          <w:p w14:paraId="70AB46A1" w14:textId="77777777" w:rsidR="00F751A5" w:rsidRPr="007F451C" w:rsidRDefault="00F751A5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14:paraId="1A8990B6" w14:textId="30B833FF" w:rsidR="00F751A5" w:rsidRPr="007F451C" w:rsidRDefault="00F751A5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ресурсов</w:t>
            </w:r>
          </w:p>
        </w:tc>
        <w:tc>
          <w:tcPr>
            <w:tcW w:w="2976" w:type="dxa"/>
          </w:tcPr>
          <w:p w14:paraId="2A814819" w14:textId="71573E7E" w:rsidR="00F751A5" w:rsidRPr="007F451C" w:rsidRDefault="00F751A5" w:rsidP="00E565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51C">
              <w:rPr>
                <w:rFonts w:ascii="Times New Roman" w:hAnsi="Times New Roman"/>
                <w:sz w:val="24"/>
                <w:szCs w:val="24"/>
              </w:rPr>
              <w:t>Отдел ЖКХ управления жизнеобеспечения</w:t>
            </w:r>
            <w:r w:rsidR="0025295C" w:rsidRPr="007F451C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7F4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451C">
              <w:rPr>
                <w:rFonts w:ascii="Times New Roman" w:hAnsi="Times New Roman"/>
                <w:sz w:val="24"/>
                <w:szCs w:val="24"/>
              </w:rPr>
              <w:t>Анучинского  МО</w:t>
            </w:r>
            <w:proofErr w:type="gramEnd"/>
            <w:r w:rsidR="0025295C" w:rsidRPr="007F451C">
              <w:rPr>
                <w:rFonts w:ascii="Times New Roman" w:hAnsi="Times New Roman"/>
                <w:sz w:val="24"/>
                <w:szCs w:val="24"/>
              </w:rPr>
              <w:t>, отдел земельных и имущественных отношений администрации Анучинского МО, ХОЗУ администрации Анучинского МО</w:t>
            </w:r>
          </w:p>
        </w:tc>
        <w:tc>
          <w:tcPr>
            <w:tcW w:w="2127" w:type="dxa"/>
          </w:tcPr>
          <w:p w14:paraId="3CB7A07A" w14:textId="6D023EAE" w:rsidR="00F751A5" w:rsidRPr="007F451C" w:rsidRDefault="00F751A5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14:paraId="6B944767" w14:textId="66BB3315" w:rsidR="00F751A5" w:rsidRPr="007F451C" w:rsidRDefault="00F751A5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551" w:type="dxa"/>
          </w:tcPr>
          <w:p w14:paraId="32842784" w14:textId="77777777" w:rsidR="00F751A5" w:rsidRPr="007F451C" w:rsidRDefault="00F751A5" w:rsidP="00E5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451C">
              <w:rPr>
                <w:rFonts w:ascii="Times New Roman" w:eastAsiaTheme="minorHAnsi" w:hAnsi="Times New Roman"/>
                <w:sz w:val="24"/>
                <w:szCs w:val="24"/>
              </w:rPr>
              <w:t xml:space="preserve">Экономия энергоресурсов - снижение оплаты за потребленные ресурсы. </w:t>
            </w:r>
          </w:p>
          <w:p w14:paraId="12ECB86A" w14:textId="77777777" w:rsidR="00F751A5" w:rsidRPr="007F451C" w:rsidRDefault="00F751A5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E6B7C99" w14:textId="3B7CE6CC" w:rsidR="00F751A5" w:rsidRPr="007F451C" w:rsidRDefault="0025295C" w:rsidP="00E565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51C">
              <w:rPr>
                <w:rFonts w:ascii="Times New Roman" w:hAnsi="Times New Roman"/>
                <w:sz w:val="24"/>
                <w:szCs w:val="24"/>
              </w:rPr>
              <w:t>Установлено приборов учета ресурсов - 2</w:t>
            </w:r>
          </w:p>
        </w:tc>
      </w:tr>
      <w:tr w:rsidR="0025295C" w:rsidRPr="007F451C" w14:paraId="5F2BCD0F" w14:textId="77777777" w:rsidTr="0025295C">
        <w:tc>
          <w:tcPr>
            <w:tcW w:w="540" w:type="dxa"/>
          </w:tcPr>
          <w:p w14:paraId="03079C6B" w14:textId="77777777" w:rsidR="0025295C" w:rsidRPr="007F451C" w:rsidRDefault="0025295C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6" w:type="dxa"/>
          </w:tcPr>
          <w:p w14:paraId="194D8A64" w14:textId="25AF9169" w:rsidR="0025295C" w:rsidRPr="007F451C" w:rsidRDefault="0025295C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Утепление зданий</w:t>
            </w:r>
          </w:p>
        </w:tc>
        <w:tc>
          <w:tcPr>
            <w:tcW w:w="2976" w:type="dxa"/>
          </w:tcPr>
          <w:p w14:paraId="4EC2E50F" w14:textId="5A4EBC5D" w:rsidR="0025295C" w:rsidRPr="007F451C" w:rsidRDefault="0025295C" w:rsidP="00E565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51C">
              <w:rPr>
                <w:rFonts w:ascii="Times New Roman" w:hAnsi="Times New Roman"/>
                <w:sz w:val="24"/>
                <w:szCs w:val="24"/>
              </w:rPr>
              <w:t xml:space="preserve">Отдел ЖКХ управления жизнеобеспечения администрации </w:t>
            </w:r>
            <w:proofErr w:type="gramStart"/>
            <w:r w:rsidRPr="007F451C">
              <w:rPr>
                <w:rFonts w:ascii="Times New Roman" w:hAnsi="Times New Roman"/>
                <w:sz w:val="24"/>
                <w:szCs w:val="24"/>
              </w:rPr>
              <w:t>Анучинского  МО</w:t>
            </w:r>
            <w:proofErr w:type="gramEnd"/>
            <w:r w:rsidRPr="007F451C">
              <w:rPr>
                <w:rFonts w:ascii="Times New Roman" w:hAnsi="Times New Roman"/>
                <w:sz w:val="24"/>
                <w:szCs w:val="24"/>
              </w:rPr>
              <w:t xml:space="preserve">, отдел земельных и имущественных отношений администрации Анучинского МО, ХОЗУ администрации </w:t>
            </w:r>
            <w:r w:rsidRPr="007F451C">
              <w:rPr>
                <w:rFonts w:ascii="Times New Roman" w:hAnsi="Times New Roman"/>
                <w:sz w:val="24"/>
                <w:szCs w:val="24"/>
              </w:rPr>
              <w:lastRenderedPageBreak/>
              <w:t>Анучинского МО</w:t>
            </w:r>
          </w:p>
        </w:tc>
        <w:tc>
          <w:tcPr>
            <w:tcW w:w="2127" w:type="dxa"/>
          </w:tcPr>
          <w:p w14:paraId="25DA5C46" w14:textId="45AC290D" w:rsidR="0025295C" w:rsidRPr="007F451C" w:rsidRDefault="0025295C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701" w:type="dxa"/>
          </w:tcPr>
          <w:p w14:paraId="4512AB84" w14:textId="3B089F9E" w:rsidR="0025295C" w:rsidRPr="007F451C" w:rsidRDefault="0025295C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551" w:type="dxa"/>
          </w:tcPr>
          <w:p w14:paraId="784AC8BB" w14:textId="77777777" w:rsidR="0025295C" w:rsidRPr="007F451C" w:rsidRDefault="0025295C" w:rsidP="00E5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451C">
              <w:rPr>
                <w:rFonts w:ascii="Times New Roman" w:eastAsiaTheme="minorHAnsi" w:hAnsi="Times New Roman"/>
                <w:sz w:val="24"/>
                <w:szCs w:val="24"/>
              </w:rPr>
              <w:t xml:space="preserve">Экономия энергоресурсов - снижение оплаты за потребленные ресурсы. </w:t>
            </w:r>
          </w:p>
          <w:p w14:paraId="6803AFB5" w14:textId="77777777" w:rsidR="0025295C" w:rsidRPr="007F451C" w:rsidRDefault="0025295C" w:rsidP="00E5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078A3AB" w14:textId="09E55B6F" w:rsidR="0025295C" w:rsidRPr="007F451C" w:rsidRDefault="0025295C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Утеплено зданий - 1</w:t>
            </w:r>
          </w:p>
        </w:tc>
      </w:tr>
      <w:tr w:rsidR="0025295C" w:rsidRPr="007F451C" w14:paraId="7E875BFC" w14:textId="77777777" w:rsidTr="0025295C">
        <w:tc>
          <w:tcPr>
            <w:tcW w:w="540" w:type="dxa"/>
          </w:tcPr>
          <w:p w14:paraId="2E668EB1" w14:textId="77777777" w:rsidR="0025295C" w:rsidRPr="007F451C" w:rsidRDefault="0025295C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6" w:type="dxa"/>
          </w:tcPr>
          <w:p w14:paraId="68603039" w14:textId="5B6A1F77" w:rsidR="0025295C" w:rsidRPr="007F451C" w:rsidRDefault="0025295C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Замена котельного оборудования на энергоэффективное</w:t>
            </w:r>
          </w:p>
        </w:tc>
        <w:tc>
          <w:tcPr>
            <w:tcW w:w="2976" w:type="dxa"/>
          </w:tcPr>
          <w:p w14:paraId="4D26DD50" w14:textId="3CA951E6" w:rsidR="0025295C" w:rsidRPr="007F451C" w:rsidRDefault="0025295C" w:rsidP="00E565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51C">
              <w:rPr>
                <w:rFonts w:ascii="Times New Roman" w:hAnsi="Times New Roman"/>
                <w:sz w:val="24"/>
                <w:szCs w:val="24"/>
              </w:rPr>
              <w:t xml:space="preserve">Отдел ЖКХ управления жизнеобеспечения администрации </w:t>
            </w:r>
            <w:proofErr w:type="gramStart"/>
            <w:r w:rsidRPr="007F451C">
              <w:rPr>
                <w:rFonts w:ascii="Times New Roman" w:hAnsi="Times New Roman"/>
                <w:sz w:val="24"/>
                <w:szCs w:val="24"/>
              </w:rPr>
              <w:t>Анучинского  МО</w:t>
            </w:r>
            <w:proofErr w:type="gramEnd"/>
            <w:r w:rsidRPr="007F451C">
              <w:rPr>
                <w:rFonts w:ascii="Times New Roman" w:hAnsi="Times New Roman"/>
                <w:sz w:val="24"/>
                <w:szCs w:val="24"/>
              </w:rPr>
              <w:t>, отдел земельных и имущественных отношений администрации Анучинского МО, ХОЗУ администрации Анучинского МО</w:t>
            </w:r>
          </w:p>
        </w:tc>
        <w:tc>
          <w:tcPr>
            <w:tcW w:w="2127" w:type="dxa"/>
          </w:tcPr>
          <w:p w14:paraId="67052166" w14:textId="068C5AE1" w:rsidR="0025295C" w:rsidRPr="007F451C" w:rsidRDefault="0025295C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14:paraId="4ADF3001" w14:textId="3ACF205E" w:rsidR="0025295C" w:rsidRPr="007F451C" w:rsidRDefault="0025295C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551" w:type="dxa"/>
          </w:tcPr>
          <w:p w14:paraId="6F416A0E" w14:textId="77777777" w:rsidR="0025295C" w:rsidRPr="007F451C" w:rsidRDefault="0025295C" w:rsidP="00E5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451C">
              <w:rPr>
                <w:rFonts w:ascii="Times New Roman" w:eastAsiaTheme="minorHAnsi" w:hAnsi="Times New Roman"/>
                <w:sz w:val="24"/>
                <w:szCs w:val="24"/>
              </w:rPr>
              <w:t xml:space="preserve">Экономия энергоресурсов - снижение оплаты за потребленные ресурсы. </w:t>
            </w:r>
          </w:p>
          <w:p w14:paraId="3B8E972B" w14:textId="77777777" w:rsidR="0025295C" w:rsidRPr="007F451C" w:rsidRDefault="0025295C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84A1EAA" w14:textId="4C0A52B3" w:rsidR="0025295C" w:rsidRPr="007F451C" w:rsidRDefault="0025295C" w:rsidP="00E565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Заменено котельного оборудования на энергоэффективное - 5</w:t>
            </w:r>
          </w:p>
        </w:tc>
      </w:tr>
      <w:tr w:rsidR="0025295C" w:rsidRPr="007F451C" w14:paraId="0A8EBF03" w14:textId="77777777" w:rsidTr="00BD1E99">
        <w:trPr>
          <w:trHeight w:val="2830"/>
        </w:trPr>
        <w:tc>
          <w:tcPr>
            <w:tcW w:w="540" w:type="dxa"/>
          </w:tcPr>
          <w:p w14:paraId="29E0D8E5" w14:textId="77777777" w:rsidR="0025295C" w:rsidRPr="007F451C" w:rsidRDefault="0025295C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6" w:type="dxa"/>
          </w:tcPr>
          <w:p w14:paraId="02C29088" w14:textId="11460C86" w:rsidR="0025295C" w:rsidRPr="007F451C" w:rsidRDefault="0025295C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Ремонт сетей и внутренних систем теплоснабжения</w:t>
            </w:r>
          </w:p>
        </w:tc>
        <w:tc>
          <w:tcPr>
            <w:tcW w:w="2976" w:type="dxa"/>
          </w:tcPr>
          <w:p w14:paraId="7D2F73DD" w14:textId="1004D1E7" w:rsidR="0025295C" w:rsidRPr="007F451C" w:rsidRDefault="0025295C" w:rsidP="00E565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51C">
              <w:rPr>
                <w:rFonts w:ascii="Times New Roman" w:hAnsi="Times New Roman"/>
                <w:sz w:val="24"/>
                <w:szCs w:val="24"/>
              </w:rPr>
              <w:t xml:space="preserve">Отдел ЖКХ управления жизнеобеспечения администрации </w:t>
            </w:r>
            <w:proofErr w:type="gramStart"/>
            <w:r w:rsidRPr="007F451C">
              <w:rPr>
                <w:rFonts w:ascii="Times New Roman" w:hAnsi="Times New Roman"/>
                <w:sz w:val="24"/>
                <w:szCs w:val="24"/>
              </w:rPr>
              <w:t>Анучинского  МО</w:t>
            </w:r>
            <w:proofErr w:type="gramEnd"/>
            <w:r w:rsidRPr="007F451C">
              <w:rPr>
                <w:rFonts w:ascii="Times New Roman" w:hAnsi="Times New Roman"/>
                <w:sz w:val="24"/>
                <w:szCs w:val="24"/>
              </w:rPr>
              <w:t>, отдел земельных и имущественных отношений администрации Анучинского МО, ХОЗУ администрации Анучинского МО</w:t>
            </w:r>
          </w:p>
        </w:tc>
        <w:tc>
          <w:tcPr>
            <w:tcW w:w="2127" w:type="dxa"/>
          </w:tcPr>
          <w:p w14:paraId="207CE9EA" w14:textId="44D7F6EA" w:rsidR="0025295C" w:rsidRPr="007F451C" w:rsidRDefault="0025295C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14:paraId="73266D87" w14:textId="6B28A968" w:rsidR="0025295C" w:rsidRPr="007F451C" w:rsidRDefault="0025295C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551" w:type="dxa"/>
          </w:tcPr>
          <w:p w14:paraId="2444C4BD" w14:textId="77777777" w:rsidR="0025295C" w:rsidRPr="007F451C" w:rsidRDefault="0025295C" w:rsidP="00E5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451C">
              <w:rPr>
                <w:rFonts w:ascii="Times New Roman" w:eastAsiaTheme="minorHAnsi" w:hAnsi="Times New Roman"/>
                <w:sz w:val="24"/>
                <w:szCs w:val="24"/>
              </w:rPr>
              <w:t xml:space="preserve">Экономия энергоресурсов - снижение оплаты за потребленные ресурсы. </w:t>
            </w:r>
          </w:p>
          <w:p w14:paraId="7D3C4153" w14:textId="77777777" w:rsidR="0025295C" w:rsidRPr="007F451C" w:rsidRDefault="0025295C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BA315FA" w14:textId="007D5989" w:rsidR="0025295C" w:rsidRPr="007F451C" w:rsidRDefault="0025295C" w:rsidP="00E565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Отремонтировано сетей и внутренних систем теплоснабжения – 1000 пм</w:t>
            </w:r>
          </w:p>
        </w:tc>
      </w:tr>
      <w:tr w:rsidR="0025295C" w:rsidRPr="007F451C" w14:paraId="4701BAD1" w14:textId="77777777" w:rsidTr="0025295C">
        <w:tc>
          <w:tcPr>
            <w:tcW w:w="540" w:type="dxa"/>
          </w:tcPr>
          <w:p w14:paraId="2142897E" w14:textId="77777777" w:rsidR="0025295C" w:rsidRPr="007F451C" w:rsidRDefault="0025295C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6" w:type="dxa"/>
          </w:tcPr>
          <w:p w14:paraId="10A1717B" w14:textId="0DFCEA6A" w:rsidR="0025295C" w:rsidRPr="007F451C" w:rsidRDefault="0025295C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Выявление бесхозяйных сетей</w:t>
            </w:r>
          </w:p>
        </w:tc>
        <w:tc>
          <w:tcPr>
            <w:tcW w:w="2976" w:type="dxa"/>
          </w:tcPr>
          <w:p w14:paraId="1C8B32D5" w14:textId="1580D6AC" w:rsidR="0025295C" w:rsidRPr="007F451C" w:rsidRDefault="0025295C" w:rsidP="00E565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51C">
              <w:rPr>
                <w:rFonts w:ascii="Times New Roman" w:hAnsi="Times New Roman"/>
                <w:sz w:val="24"/>
                <w:szCs w:val="24"/>
              </w:rPr>
              <w:t xml:space="preserve">Отдел ЖКХ управления жизнеобеспечения администрации </w:t>
            </w:r>
            <w:proofErr w:type="gramStart"/>
            <w:r w:rsidRPr="007F451C">
              <w:rPr>
                <w:rFonts w:ascii="Times New Roman" w:hAnsi="Times New Roman"/>
                <w:sz w:val="24"/>
                <w:szCs w:val="24"/>
              </w:rPr>
              <w:t>Анучинского  МО</w:t>
            </w:r>
            <w:proofErr w:type="gramEnd"/>
            <w:r w:rsidRPr="007F451C">
              <w:rPr>
                <w:rFonts w:ascii="Times New Roman" w:hAnsi="Times New Roman"/>
                <w:sz w:val="24"/>
                <w:szCs w:val="24"/>
              </w:rPr>
              <w:t>, отдел земельных и имущественных отношений администрации Анучинского МО, ХОЗУ администрации Анучинского МО</w:t>
            </w:r>
          </w:p>
        </w:tc>
        <w:tc>
          <w:tcPr>
            <w:tcW w:w="2127" w:type="dxa"/>
          </w:tcPr>
          <w:p w14:paraId="2329E33B" w14:textId="2137763B" w:rsidR="0025295C" w:rsidRPr="007F451C" w:rsidRDefault="0025295C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14:paraId="18FF1DB6" w14:textId="6F9E3BB9" w:rsidR="0025295C" w:rsidRPr="007F451C" w:rsidRDefault="0025295C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551" w:type="dxa"/>
          </w:tcPr>
          <w:p w14:paraId="04588741" w14:textId="099CBEBF" w:rsidR="0025295C" w:rsidRPr="005E0BC4" w:rsidRDefault="005E0BC4" w:rsidP="00E5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0BC4">
              <w:rPr>
                <w:rFonts w:ascii="Times New Roman" w:eastAsiaTheme="minorHAnsi" w:hAnsi="Times New Roman"/>
                <w:sz w:val="24"/>
                <w:szCs w:val="24"/>
              </w:rPr>
              <w:t xml:space="preserve">Оформление </w:t>
            </w:r>
            <w:r w:rsidRPr="005E0BC4">
              <w:rPr>
                <w:rFonts w:ascii="Times New Roman" w:hAnsi="Times New Roman"/>
                <w:sz w:val="24"/>
                <w:szCs w:val="24"/>
              </w:rPr>
              <w:t>бесхозяйных</w:t>
            </w:r>
            <w:r w:rsidRPr="005E0BC4">
              <w:rPr>
                <w:rFonts w:ascii="Times New Roman" w:eastAsiaTheme="minorHAnsi" w:hAnsi="Times New Roman"/>
                <w:sz w:val="24"/>
                <w:szCs w:val="24"/>
              </w:rPr>
              <w:t xml:space="preserve"> объектов имущества в собственность Анучинского муниципального округа. </w:t>
            </w:r>
          </w:p>
        </w:tc>
        <w:tc>
          <w:tcPr>
            <w:tcW w:w="2693" w:type="dxa"/>
            <w:shd w:val="clear" w:color="auto" w:fill="auto"/>
          </w:tcPr>
          <w:p w14:paraId="53498860" w14:textId="7F291FF0" w:rsidR="0025295C" w:rsidRPr="007F451C" w:rsidRDefault="0025295C" w:rsidP="00E565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Выявлено бесхозяйных сетей – 100 пм</w:t>
            </w:r>
          </w:p>
        </w:tc>
      </w:tr>
      <w:tr w:rsidR="0025295C" w:rsidRPr="007F451C" w14:paraId="056A5A7C" w14:textId="77777777" w:rsidTr="0025295C">
        <w:tc>
          <w:tcPr>
            <w:tcW w:w="540" w:type="dxa"/>
          </w:tcPr>
          <w:p w14:paraId="2868CC01" w14:textId="77777777" w:rsidR="0025295C" w:rsidRPr="007F451C" w:rsidRDefault="0025295C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6" w:type="dxa"/>
          </w:tcPr>
          <w:p w14:paraId="5767014D" w14:textId="7DDD26A5" w:rsidR="0025295C" w:rsidRPr="007F451C" w:rsidRDefault="0025295C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Энергетическое обследование </w:t>
            </w:r>
            <w:r w:rsidRPr="007F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</w:t>
            </w:r>
          </w:p>
        </w:tc>
        <w:tc>
          <w:tcPr>
            <w:tcW w:w="2976" w:type="dxa"/>
          </w:tcPr>
          <w:p w14:paraId="25A9D6FE" w14:textId="5A3BD389" w:rsidR="0025295C" w:rsidRPr="007F451C" w:rsidRDefault="0025295C" w:rsidP="00E565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5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ЖКХ управления жизнеобеспечения </w:t>
            </w:r>
            <w:r w:rsidRPr="007F45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gramStart"/>
            <w:r w:rsidRPr="007F451C">
              <w:rPr>
                <w:rFonts w:ascii="Times New Roman" w:hAnsi="Times New Roman"/>
                <w:sz w:val="24"/>
                <w:szCs w:val="24"/>
              </w:rPr>
              <w:t>Анучинского  МО</w:t>
            </w:r>
            <w:proofErr w:type="gramEnd"/>
            <w:r w:rsidRPr="007F451C">
              <w:rPr>
                <w:rFonts w:ascii="Times New Roman" w:hAnsi="Times New Roman"/>
                <w:sz w:val="24"/>
                <w:szCs w:val="24"/>
              </w:rPr>
              <w:t>, отдел земельных и имущественных отношений администрации Анучинского МО, ХОЗУ администрации Анучинского МО</w:t>
            </w:r>
          </w:p>
        </w:tc>
        <w:tc>
          <w:tcPr>
            <w:tcW w:w="2127" w:type="dxa"/>
          </w:tcPr>
          <w:p w14:paraId="7FA996F3" w14:textId="35CF3CD1" w:rsidR="0025295C" w:rsidRPr="007F451C" w:rsidRDefault="0025295C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701" w:type="dxa"/>
          </w:tcPr>
          <w:p w14:paraId="2810EFD3" w14:textId="7EFAEC5F" w:rsidR="0025295C" w:rsidRPr="007F451C" w:rsidRDefault="0025295C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551" w:type="dxa"/>
          </w:tcPr>
          <w:p w14:paraId="2CCD3BC2" w14:textId="77777777" w:rsidR="0025295C" w:rsidRPr="007F451C" w:rsidRDefault="0025295C" w:rsidP="00E5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451C">
              <w:rPr>
                <w:rFonts w:ascii="Times New Roman" w:eastAsiaTheme="minorHAnsi" w:hAnsi="Times New Roman"/>
                <w:sz w:val="24"/>
                <w:szCs w:val="24"/>
              </w:rPr>
              <w:t xml:space="preserve">Экономия энергоресурсов - </w:t>
            </w:r>
            <w:r w:rsidRPr="007F451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снижение оплаты за потребленные ресурсы. </w:t>
            </w:r>
          </w:p>
          <w:p w14:paraId="587A4D9A" w14:textId="77777777" w:rsidR="0025295C" w:rsidRPr="007F451C" w:rsidRDefault="0025295C" w:rsidP="00E5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6FFFBC3" w14:textId="10E92D6E" w:rsidR="0025295C" w:rsidRPr="007F451C" w:rsidRDefault="0025295C" w:rsidP="00E565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Проведено энергетическое </w:t>
            </w:r>
            <w:r w:rsidRPr="007F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обследование зданий – 5 </w:t>
            </w:r>
            <w:proofErr w:type="spellStart"/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</w:tbl>
    <w:p w14:paraId="5C1DF713" w14:textId="77777777" w:rsidR="00D91FC8" w:rsidRPr="007F451C" w:rsidRDefault="00D91FC8" w:rsidP="00D91F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9C7E4E" w14:textId="77777777" w:rsidR="00055E32" w:rsidRPr="007F451C" w:rsidRDefault="00055E32" w:rsidP="00D91F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CB5C5D" w14:textId="77777777" w:rsidR="00D91FC8" w:rsidRPr="007F451C" w:rsidRDefault="00F377F6" w:rsidP="00D91FC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7F451C">
        <w:rPr>
          <w:rFonts w:ascii="Times New Roman" w:hAnsi="Times New Roman" w:cs="Times New Roman"/>
          <w:szCs w:val="22"/>
        </w:rPr>
        <w:t>Приложение № 2</w:t>
      </w:r>
    </w:p>
    <w:p w14:paraId="5BA35086" w14:textId="77777777" w:rsidR="007E5D33" w:rsidRPr="007F451C" w:rsidRDefault="007E5D33" w:rsidP="00D91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54FE85" w14:textId="77777777" w:rsidR="00F377F6" w:rsidRPr="007F451C" w:rsidRDefault="00F377F6" w:rsidP="00E565B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</w:rPr>
      </w:pPr>
      <w:bookmarkStart w:id="2" w:name="P584"/>
      <w:bookmarkEnd w:id="2"/>
      <w:r w:rsidRPr="007F451C">
        <w:rPr>
          <w:rFonts w:ascii="Times New Roman" w:eastAsiaTheme="minorHAnsi" w:hAnsi="Times New Roman" w:cs="Times New Roman"/>
          <w:sz w:val="28"/>
          <w:szCs w:val="28"/>
        </w:rPr>
        <w:t xml:space="preserve">       Оценка </w:t>
      </w:r>
    </w:p>
    <w:p w14:paraId="0EB505FE" w14:textId="77777777" w:rsidR="00F377F6" w:rsidRPr="007F451C" w:rsidRDefault="00F377F6" w:rsidP="00E565B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7F451C">
        <w:rPr>
          <w:rFonts w:ascii="Times New Roman" w:eastAsiaTheme="minorHAnsi" w:hAnsi="Times New Roman" w:cs="Times New Roman"/>
          <w:sz w:val="28"/>
          <w:szCs w:val="28"/>
        </w:rPr>
        <w:t xml:space="preserve">применения мер государственного регулирования в сфере реализации </w:t>
      </w:r>
    </w:p>
    <w:p w14:paraId="51B3944D" w14:textId="77777777" w:rsidR="00F377F6" w:rsidRPr="007F451C" w:rsidRDefault="00F377F6" w:rsidP="00E565B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7F451C">
        <w:rPr>
          <w:rFonts w:ascii="Times New Roman" w:eastAsiaTheme="minorHAnsi" w:hAnsi="Times New Roman" w:cs="Times New Roman"/>
          <w:sz w:val="28"/>
          <w:szCs w:val="28"/>
        </w:rPr>
        <w:t xml:space="preserve">муниципальной Программы и сведения об основных мерах правового регулирования </w:t>
      </w:r>
    </w:p>
    <w:p w14:paraId="714D1C32" w14:textId="77777777" w:rsidR="00D91FC8" w:rsidRPr="007F451C" w:rsidRDefault="00F377F6" w:rsidP="00E565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eastAsiaTheme="minorHAnsi" w:hAnsi="Times New Roman" w:cs="Times New Roman"/>
          <w:sz w:val="28"/>
          <w:szCs w:val="28"/>
        </w:rPr>
        <w:t>в сфере реализации муниципальной Программы</w:t>
      </w:r>
      <w:r w:rsidRPr="007F4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F9C48" w14:textId="77777777" w:rsidR="007F3B22" w:rsidRPr="007F451C" w:rsidRDefault="007F3B22" w:rsidP="00E565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1C">
        <w:rPr>
          <w:rFonts w:ascii="Times New Roman" w:hAnsi="Times New Roman" w:cs="Times New Roman"/>
          <w:b/>
          <w:sz w:val="28"/>
          <w:szCs w:val="28"/>
        </w:rPr>
        <w:t xml:space="preserve">«Об энергосбережении и повышении энергетической эффективности </w:t>
      </w:r>
    </w:p>
    <w:p w14:paraId="415B4235" w14:textId="070BEC9B" w:rsidR="007F3B22" w:rsidRPr="007F451C" w:rsidRDefault="007F3B22" w:rsidP="00E565B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F451C">
        <w:rPr>
          <w:rFonts w:ascii="Times New Roman" w:hAnsi="Times New Roman" w:cs="Times New Roman"/>
          <w:b/>
          <w:sz w:val="28"/>
          <w:szCs w:val="28"/>
        </w:rPr>
        <w:t xml:space="preserve">на территории Анучинского муниципального </w:t>
      </w:r>
      <w:r w:rsidR="0049275A" w:rsidRPr="007F451C">
        <w:rPr>
          <w:rFonts w:ascii="Times New Roman" w:hAnsi="Times New Roman" w:cs="Times New Roman"/>
          <w:b/>
          <w:sz w:val="28"/>
          <w:szCs w:val="28"/>
        </w:rPr>
        <w:t>округ</w:t>
      </w:r>
      <w:r w:rsidRPr="007F451C">
        <w:rPr>
          <w:rFonts w:ascii="Times New Roman" w:hAnsi="Times New Roman" w:cs="Times New Roman"/>
          <w:b/>
          <w:sz w:val="28"/>
          <w:szCs w:val="28"/>
        </w:rPr>
        <w:t xml:space="preserve">а» на </w:t>
      </w:r>
      <w:r w:rsidR="00DF5DEA" w:rsidRPr="007F451C">
        <w:rPr>
          <w:rFonts w:ascii="Times New Roman" w:hAnsi="Times New Roman" w:cs="Times New Roman"/>
          <w:b/>
          <w:sz w:val="28"/>
          <w:szCs w:val="28"/>
        </w:rPr>
        <w:t>2025</w:t>
      </w:r>
      <w:r w:rsidRPr="007F451C">
        <w:rPr>
          <w:rFonts w:ascii="Times New Roman" w:hAnsi="Times New Roman" w:cs="Times New Roman"/>
          <w:b/>
          <w:sz w:val="28"/>
          <w:szCs w:val="28"/>
        </w:rPr>
        <w:t>-</w:t>
      </w:r>
      <w:r w:rsidR="00DF5DEA" w:rsidRPr="007F451C">
        <w:rPr>
          <w:rFonts w:ascii="Times New Roman" w:hAnsi="Times New Roman" w:cs="Times New Roman"/>
          <w:b/>
          <w:sz w:val="28"/>
          <w:szCs w:val="28"/>
        </w:rPr>
        <w:t>2029</w:t>
      </w:r>
      <w:r w:rsidRPr="007F451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7F451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507D31A" w14:textId="77777777" w:rsidR="00F377F6" w:rsidRPr="007F451C" w:rsidRDefault="007F3B22" w:rsidP="00E565B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F451C">
        <w:rPr>
          <w:rFonts w:ascii="Times New Roman" w:hAnsi="Times New Roman" w:cs="Times New Roman"/>
          <w:sz w:val="16"/>
          <w:szCs w:val="16"/>
        </w:rPr>
        <w:t xml:space="preserve"> </w:t>
      </w:r>
      <w:r w:rsidR="00F377F6" w:rsidRPr="007F451C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p w14:paraId="783A8334" w14:textId="77777777" w:rsidR="00D91FC8" w:rsidRPr="007F451C" w:rsidRDefault="00D91FC8" w:rsidP="00E56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7"/>
        <w:gridCol w:w="2259"/>
        <w:gridCol w:w="1493"/>
        <w:gridCol w:w="1210"/>
        <w:gridCol w:w="1208"/>
        <w:gridCol w:w="923"/>
        <w:gridCol w:w="1157"/>
        <w:gridCol w:w="964"/>
        <w:gridCol w:w="2071"/>
        <w:gridCol w:w="26"/>
      </w:tblGrid>
      <w:tr w:rsidR="00AA0210" w:rsidRPr="007F451C" w14:paraId="45257831" w14:textId="77777777" w:rsidTr="00AA0210">
        <w:tc>
          <w:tcPr>
            <w:tcW w:w="510" w:type="dxa"/>
            <w:vMerge w:val="restart"/>
          </w:tcPr>
          <w:p w14:paraId="77C85E45" w14:textId="77777777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387" w:type="dxa"/>
            <w:vMerge w:val="restart"/>
          </w:tcPr>
          <w:p w14:paraId="5CD56AFC" w14:textId="77777777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Наименование меры государственного регулирования</w:t>
            </w:r>
          </w:p>
        </w:tc>
        <w:tc>
          <w:tcPr>
            <w:tcW w:w="2259" w:type="dxa"/>
            <w:vMerge w:val="restart"/>
          </w:tcPr>
          <w:p w14:paraId="0276315F" w14:textId="77777777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 xml:space="preserve">Объем доходов/расходов Анучинского муниципального округа </w:t>
            </w:r>
            <w:hyperlink w:anchor="P633" w:history="1">
              <w:r w:rsidRPr="007F451C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  <w:r w:rsidRPr="007F451C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6955" w:type="dxa"/>
            <w:gridSpan w:val="6"/>
          </w:tcPr>
          <w:p w14:paraId="524143C6" w14:textId="657706F8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Финансовая оценка результатов применения мер государственного регулирования (тыс. руб.), годы</w:t>
            </w:r>
          </w:p>
        </w:tc>
        <w:tc>
          <w:tcPr>
            <w:tcW w:w="2097" w:type="dxa"/>
            <w:gridSpan w:val="2"/>
          </w:tcPr>
          <w:p w14:paraId="359F8E5E" w14:textId="0245FE81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Краткое обоснование необходимости применения мер государственного регулирования для достижения цели муниципальной программы</w:t>
            </w:r>
          </w:p>
        </w:tc>
      </w:tr>
      <w:tr w:rsidR="00AA0210" w:rsidRPr="007F451C" w14:paraId="5993D894" w14:textId="77777777" w:rsidTr="00AA0210">
        <w:trPr>
          <w:gridAfter w:val="1"/>
          <w:wAfter w:w="26" w:type="dxa"/>
        </w:trPr>
        <w:tc>
          <w:tcPr>
            <w:tcW w:w="510" w:type="dxa"/>
            <w:vMerge/>
          </w:tcPr>
          <w:p w14:paraId="4980C85E" w14:textId="77777777" w:rsidR="00AA0210" w:rsidRPr="007F451C" w:rsidRDefault="00AA0210" w:rsidP="00E565B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87" w:type="dxa"/>
            <w:vMerge/>
          </w:tcPr>
          <w:p w14:paraId="6C938C72" w14:textId="77777777" w:rsidR="00AA0210" w:rsidRPr="007F451C" w:rsidRDefault="00AA0210" w:rsidP="00E565B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9" w:type="dxa"/>
            <w:vMerge/>
          </w:tcPr>
          <w:p w14:paraId="737FEA7F" w14:textId="77777777" w:rsidR="00AA0210" w:rsidRPr="007F451C" w:rsidRDefault="00AA0210" w:rsidP="00E565B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14:paraId="0D53F85C" w14:textId="59245949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очередной финансовый год (</w:t>
            </w:r>
            <w:r w:rsidR="00DF5DEA" w:rsidRPr="007F451C">
              <w:rPr>
                <w:rFonts w:ascii="Times New Roman" w:hAnsi="Times New Roman" w:cs="Times New Roman"/>
                <w:szCs w:val="22"/>
              </w:rPr>
              <w:t>2025</w:t>
            </w:r>
            <w:r w:rsidRPr="007F451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10" w:type="dxa"/>
          </w:tcPr>
          <w:p w14:paraId="696B9C63" w14:textId="17133B71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первый год планового периода (202</w:t>
            </w:r>
            <w:r w:rsidR="00EE7A0D" w:rsidRPr="007F451C">
              <w:rPr>
                <w:rFonts w:ascii="Times New Roman" w:hAnsi="Times New Roman" w:cs="Times New Roman"/>
                <w:szCs w:val="22"/>
              </w:rPr>
              <w:t>6</w:t>
            </w:r>
            <w:r w:rsidRPr="007F451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08" w:type="dxa"/>
          </w:tcPr>
          <w:p w14:paraId="605B804B" w14:textId="327951C6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второй год планового периода (202</w:t>
            </w:r>
            <w:r w:rsidR="00EE7A0D" w:rsidRPr="007F451C">
              <w:rPr>
                <w:rFonts w:ascii="Times New Roman" w:hAnsi="Times New Roman" w:cs="Times New Roman"/>
                <w:szCs w:val="22"/>
              </w:rPr>
              <w:t>7</w:t>
            </w:r>
            <w:r w:rsidRPr="007F451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23" w:type="dxa"/>
          </w:tcPr>
          <w:p w14:paraId="3155A087" w14:textId="69D887B4" w:rsidR="00AA0210" w:rsidRPr="007F451C" w:rsidRDefault="00AA0210" w:rsidP="00E565B4">
            <w:pPr>
              <w:spacing w:line="240" w:lineRule="auto"/>
              <w:rPr>
                <w:rFonts w:ascii="Times New Roman" w:hAnsi="Times New Roman"/>
              </w:rPr>
            </w:pPr>
            <w:r w:rsidRPr="007F451C">
              <w:rPr>
                <w:rFonts w:ascii="Times New Roman" w:hAnsi="Times New Roman"/>
              </w:rPr>
              <w:t>третий год планового периода (202</w:t>
            </w:r>
            <w:r w:rsidR="00EE7A0D" w:rsidRPr="007F451C">
              <w:rPr>
                <w:rFonts w:ascii="Times New Roman" w:hAnsi="Times New Roman"/>
              </w:rPr>
              <w:t>8</w:t>
            </w:r>
            <w:r w:rsidRPr="007F451C">
              <w:rPr>
                <w:rFonts w:ascii="Times New Roman" w:hAnsi="Times New Roman"/>
              </w:rPr>
              <w:t>)</w:t>
            </w:r>
          </w:p>
        </w:tc>
        <w:tc>
          <w:tcPr>
            <w:tcW w:w="1157" w:type="dxa"/>
          </w:tcPr>
          <w:p w14:paraId="3CFC285F" w14:textId="139D3750" w:rsidR="00AA0210" w:rsidRPr="007F451C" w:rsidRDefault="00AA0210" w:rsidP="00E565B4">
            <w:pPr>
              <w:spacing w:line="240" w:lineRule="auto"/>
              <w:rPr>
                <w:rFonts w:ascii="Times New Roman" w:hAnsi="Times New Roman"/>
              </w:rPr>
            </w:pPr>
            <w:r w:rsidRPr="007F451C">
              <w:rPr>
                <w:rFonts w:ascii="Times New Roman" w:hAnsi="Times New Roman"/>
              </w:rPr>
              <w:t>четвертый год планового периода (</w:t>
            </w:r>
            <w:r w:rsidR="00DF5DEA" w:rsidRPr="007F451C">
              <w:rPr>
                <w:rFonts w:ascii="Times New Roman" w:hAnsi="Times New Roman"/>
              </w:rPr>
              <w:t>202</w:t>
            </w:r>
            <w:r w:rsidR="00EE7A0D" w:rsidRPr="007F451C">
              <w:rPr>
                <w:rFonts w:ascii="Times New Roman" w:hAnsi="Times New Roman"/>
              </w:rPr>
              <w:t>9</w:t>
            </w:r>
            <w:r w:rsidRPr="007F451C">
              <w:rPr>
                <w:rFonts w:ascii="Times New Roman" w:hAnsi="Times New Roman"/>
              </w:rPr>
              <w:t>)</w:t>
            </w:r>
          </w:p>
        </w:tc>
        <w:tc>
          <w:tcPr>
            <w:tcW w:w="964" w:type="dxa"/>
          </w:tcPr>
          <w:p w14:paraId="22580E13" w14:textId="77777777" w:rsidR="00AA0210" w:rsidRPr="007F451C" w:rsidRDefault="00AA0210" w:rsidP="00E565B4">
            <w:pPr>
              <w:spacing w:line="240" w:lineRule="auto"/>
              <w:rPr>
                <w:rFonts w:ascii="Times New Roman" w:hAnsi="Times New Roman"/>
              </w:rPr>
            </w:pPr>
            <w:r w:rsidRPr="007F451C">
              <w:rPr>
                <w:rFonts w:ascii="Times New Roman" w:hAnsi="Times New Roman"/>
              </w:rPr>
              <w:t xml:space="preserve"> </w:t>
            </w:r>
          </w:p>
          <w:p w14:paraId="2EF2FC02" w14:textId="77777777" w:rsidR="00AA0210" w:rsidRPr="007F451C" w:rsidRDefault="00AA0210" w:rsidP="00E565B4">
            <w:pPr>
              <w:spacing w:line="240" w:lineRule="auto"/>
              <w:rPr>
                <w:rFonts w:ascii="Times New Roman" w:hAnsi="Times New Roman"/>
              </w:rPr>
            </w:pPr>
          </w:p>
          <w:p w14:paraId="138E7A6A" w14:textId="77777777" w:rsidR="00AA0210" w:rsidRPr="007F451C" w:rsidRDefault="00AA0210" w:rsidP="00E565B4">
            <w:pPr>
              <w:spacing w:line="240" w:lineRule="auto"/>
              <w:rPr>
                <w:rFonts w:ascii="Times New Roman" w:hAnsi="Times New Roman"/>
              </w:rPr>
            </w:pPr>
            <w:r w:rsidRPr="007F451C">
              <w:rPr>
                <w:rFonts w:ascii="Times New Roman" w:hAnsi="Times New Roman"/>
              </w:rPr>
              <w:t xml:space="preserve"> 2025    </w:t>
            </w:r>
          </w:p>
          <w:p w14:paraId="0B120E9B" w14:textId="437D21E6" w:rsidR="00AA0210" w:rsidRPr="007F451C" w:rsidRDefault="00AA0210" w:rsidP="00E565B4">
            <w:pPr>
              <w:spacing w:line="240" w:lineRule="auto"/>
              <w:rPr>
                <w:rFonts w:ascii="Times New Roman" w:hAnsi="Times New Roman"/>
              </w:rPr>
            </w:pPr>
            <w:r w:rsidRPr="007F451C">
              <w:rPr>
                <w:rFonts w:ascii="Times New Roman" w:hAnsi="Times New Roman"/>
              </w:rPr>
              <w:t xml:space="preserve">  год</w:t>
            </w:r>
          </w:p>
        </w:tc>
        <w:tc>
          <w:tcPr>
            <w:tcW w:w="2071" w:type="dxa"/>
          </w:tcPr>
          <w:p w14:paraId="30A5895F" w14:textId="2CD1E384" w:rsidR="00AA0210" w:rsidRPr="007F451C" w:rsidRDefault="00AA0210" w:rsidP="00E565B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A0210" w:rsidRPr="007F451C" w14:paraId="4AC93D6A" w14:textId="77777777" w:rsidTr="00AA0210">
        <w:trPr>
          <w:gridAfter w:val="1"/>
          <w:wAfter w:w="26" w:type="dxa"/>
        </w:trPr>
        <w:tc>
          <w:tcPr>
            <w:tcW w:w="510" w:type="dxa"/>
          </w:tcPr>
          <w:p w14:paraId="17E88228" w14:textId="77777777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87" w:type="dxa"/>
          </w:tcPr>
          <w:p w14:paraId="4DD5EA95" w14:textId="77777777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59" w:type="dxa"/>
          </w:tcPr>
          <w:p w14:paraId="22953CDC" w14:textId="77777777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93" w:type="dxa"/>
          </w:tcPr>
          <w:p w14:paraId="524C7885" w14:textId="77777777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10" w:type="dxa"/>
          </w:tcPr>
          <w:p w14:paraId="5AB873C9" w14:textId="77777777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08" w:type="dxa"/>
          </w:tcPr>
          <w:p w14:paraId="713ECE51" w14:textId="77777777" w:rsidR="00AA0210" w:rsidRPr="007F451C" w:rsidRDefault="00AA0210" w:rsidP="00E565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3" w:type="dxa"/>
          </w:tcPr>
          <w:p w14:paraId="117DF3A3" w14:textId="77777777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57" w:type="dxa"/>
          </w:tcPr>
          <w:p w14:paraId="27F87195" w14:textId="77777777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14:paraId="4464A221" w14:textId="77777777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1" w:type="dxa"/>
          </w:tcPr>
          <w:p w14:paraId="012A31E8" w14:textId="4EC70701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AA0210" w:rsidRPr="007F451C" w14:paraId="574D0AE5" w14:textId="77777777" w:rsidTr="00AA0210">
        <w:trPr>
          <w:gridAfter w:val="1"/>
          <w:wAfter w:w="26" w:type="dxa"/>
        </w:trPr>
        <w:tc>
          <w:tcPr>
            <w:tcW w:w="510" w:type="dxa"/>
          </w:tcPr>
          <w:p w14:paraId="2545E4D3" w14:textId="77777777" w:rsidR="00AA0210" w:rsidRPr="007F451C" w:rsidRDefault="00AA0210" w:rsidP="00E565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</w:p>
        </w:tc>
        <w:tc>
          <w:tcPr>
            <w:tcW w:w="2387" w:type="dxa"/>
          </w:tcPr>
          <w:p w14:paraId="05684561" w14:textId="77777777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муниципальную «Об энергосбережении и повышении энергетической эффективности </w:t>
            </w:r>
          </w:p>
          <w:p w14:paraId="0C3A3BBC" w14:textId="5A55F316" w:rsidR="00AA0210" w:rsidRPr="007F451C" w:rsidRDefault="00AA0210" w:rsidP="00E565B4">
            <w:pPr>
              <w:pStyle w:val="ConsPlusNormal"/>
              <w:jc w:val="center"/>
              <w:rPr>
                <w:rFonts w:ascii="Times New Roman" w:eastAsiaTheme="minorHAnsi" w:hAnsi="Times New Roman" w:cs="Times New Roman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Анучинского муниципального округа» на </w:t>
            </w:r>
            <w:r w:rsidR="00DF5DEA" w:rsidRPr="007F451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5DEA" w:rsidRPr="007F451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7F451C">
              <w:rPr>
                <w:rFonts w:ascii="Times New Roman" w:hAnsi="Times New Roman" w:cs="Times New Roman"/>
              </w:rPr>
              <w:t xml:space="preserve">, </w:t>
            </w:r>
            <w:r w:rsidRPr="007F451C">
              <w:rPr>
                <w:rFonts w:ascii="Times New Roman" w:eastAsiaTheme="minorHAnsi" w:hAnsi="Times New Roman" w:cs="Times New Roman"/>
              </w:rPr>
              <w:t>касающиеся внесения дополнений и уточнений мероприятий и объемов</w:t>
            </w:r>
          </w:p>
          <w:p w14:paraId="31125631" w14:textId="77777777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eastAsiaTheme="minorHAnsi" w:hAnsi="Times New Roman" w:cs="Times New Roman"/>
                <w:szCs w:val="22"/>
              </w:rPr>
              <w:t>финансирования</w:t>
            </w:r>
          </w:p>
          <w:p w14:paraId="278166CD" w14:textId="77777777" w:rsidR="00AA0210" w:rsidRPr="007F451C" w:rsidRDefault="00AA0210" w:rsidP="00E565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9" w:type="dxa"/>
          </w:tcPr>
          <w:p w14:paraId="2A518783" w14:textId="776530C7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3" w:type="dxa"/>
          </w:tcPr>
          <w:p w14:paraId="14C8798B" w14:textId="0E9B5053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0" w:type="dxa"/>
          </w:tcPr>
          <w:p w14:paraId="69EB91E0" w14:textId="575C64FE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8" w:type="dxa"/>
          </w:tcPr>
          <w:p w14:paraId="0D482A0D" w14:textId="2F331FEC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3" w:type="dxa"/>
          </w:tcPr>
          <w:p w14:paraId="2481E8E0" w14:textId="2442BC00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7" w:type="dxa"/>
          </w:tcPr>
          <w:p w14:paraId="26CF9D0A" w14:textId="04C2123F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14:paraId="7381CF3E" w14:textId="0C53C53B" w:rsidR="00AA0210" w:rsidRPr="007F451C" w:rsidRDefault="00AA0210" w:rsidP="00E5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</w:tcPr>
          <w:p w14:paraId="05C83CF0" w14:textId="63ACB3FD" w:rsidR="00AA0210" w:rsidRPr="007F451C" w:rsidRDefault="00AA0210" w:rsidP="00E5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F451C">
              <w:rPr>
                <w:rFonts w:ascii="Times New Roman" w:eastAsiaTheme="minorHAnsi" w:hAnsi="Times New Roman"/>
              </w:rPr>
              <w:t>Будет обусловлена:</w:t>
            </w:r>
          </w:p>
          <w:p w14:paraId="6DD66E6B" w14:textId="77777777" w:rsidR="00AA0210" w:rsidRPr="007F451C" w:rsidRDefault="00AA0210" w:rsidP="00E5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F451C">
              <w:rPr>
                <w:rFonts w:ascii="Times New Roman" w:eastAsiaTheme="minorHAnsi" w:hAnsi="Times New Roman"/>
              </w:rPr>
              <w:t>изменениями федерального законодательства;</w:t>
            </w:r>
          </w:p>
          <w:p w14:paraId="5656F7A8" w14:textId="77777777" w:rsidR="00AA0210" w:rsidRPr="007F451C" w:rsidRDefault="00AA0210" w:rsidP="00E5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F451C">
              <w:rPr>
                <w:rFonts w:ascii="Times New Roman" w:eastAsiaTheme="minorHAnsi" w:hAnsi="Times New Roman"/>
              </w:rPr>
              <w:t>изменениями регионального законодательства;</w:t>
            </w:r>
          </w:p>
          <w:p w14:paraId="6167BA60" w14:textId="77777777" w:rsidR="00AA0210" w:rsidRPr="007F451C" w:rsidRDefault="00AA0210" w:rsidP="00E565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 w:rsidRPr="007F451C">
              <w:rPr>
                <w:rFonts w:ascii="Times New Roman" w:eastAsiaTheme="minorHAnsi" w:hAnsi="Times New Roman" w:cs="Times New Roman"/>
                <w:szCs w:val="22"/>
              </w:rPr>
              <w:t>принятыми муниципальными правовыми актами.</w:t>
            </w:r>
          </w:p>
          <w:p w14:paraId="6365E69D" w14:textId="77777777" w:rsidR="00AA0210" w:rsidRPr="007F451C" w:rsidRDefault="00AA0210" w:rsidP="00E56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1A7E8AE" w14:textId="77777777" w:rsidR="00D91FC8" w:rsidRPr="007F451C" w:rsidRDefault="00D91FC8" w:rsidP="00D91F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633"/>
      <w:bookmarkEnd w:id="3"/>
      <w:r w:rsidRPr="007F451C">
        <w:rPr>
          <w:rFonts w:ascii="Times New Roman" w:hAnsi="Times New Roman" w:cs="Times New Roman"/>
          <w:szCs w:val="22"/>
        </w:rPr>
        <w:t xml:space="preserve">&lt;*&gt; - объем выпадающих доходов бюджета Анучинского муниципального </w:t>
      </w:r>
      <w:r w:rsidR="0049275A" w:rsidRPr="007F451C">
        <w:rPr>
          <w:rFonts w:ascii="Times New Roman" w:hAnsi="Times New Roman" w:cs="Times New Roman"/>
          <w:szCs w:val="22"/>
        </w:rPr>
        <w:t>округ</w:t>
      </w:r>
      <w:r w:rsidRPr="007F451C">
        <w:rPr>
          <w:rFonts w:ascii="Times New Roman" w:hAnsi="Times New Roman" w:cs="Times New Roman"/>
          <w:szCs w:val="22"/>
        </w:rPr>
        <w:t xml:space="preserve">а, увеличение расходных обязательств Анучинского муниципального </w:t>
      </w:r>
      <w:r w:rsidR="0049275A" w:rsidRPr="007F451C">
        <w:rPr>
          <w:rFonts w:ascii="Times New Roman" w:hAnsi="Times New Roman" w:cs="Times New Roman"/>
          <w:szCs w:val="22"/>
        </w:rPr>
        <w:t>округ</w:t>
      </w:r>
      <w:r w:rsidRPr="007F451C">
        <w:rPr>
          <w:rFonts w:ascii="Times New Roman" w:hAnsi="Times New Roman" w:cs="Times New Roman"/>
          <w:szCs w:val="22"/>
        </w:rPr>
        <w:t>а.</w:t>
      </w:r>
    </w:p>
    <w:p w14:paraId="5F0DBD08" w14:textId="77777777" w:rsidR="00AA0210" w:rsidRPr="007F451C" w:rsidRDefault="00AA0210" w:rsidP="005E0330">
      <w:pPr>
        <w:jc w:val="right"/>
        <w:rPr>
          <w:rFonts w:ascii="Times New Roman" w:hAnsi="Times New Roman"/>
          <w:kern w:val="1"/>
          <w:sz w:val="24"/>
          <w:szCs w:val="24"/>
        </w:rPr>
      </w:pPr>
    </w:p>
    <w:p w14:paraId="61962DDB" w14:textId="3B3A7876" w:rsidR="005E0330" w:rsidRPr="007F451C" w:rsidRDefault="005E0330" w:rsidP="005E0330">
      <w:pPr>
        <w:jc w:val="right"/>
        <w:rPr>
          <w:rFonts w:ascii="Times New Roman" w:hAnsi="Times New Roman"/>
          <w:kern w:val="1"/>
          <w:sz w:val="24"/>
          <w:szCs w:val="24"/>
        </w:rPr>
      </w:pPr>
      <w:r w:rsidRPr="007F451C">
        <w:rPr>
          <w:rFonts w:ascii="Times New Roman" w:hAnsi="Times New Roman"/>
          <w:kern w:val="1"/>
          <w:sz w:val="24"/>
          <w:szCs w:val="24"/>
        </w:rPr>
        <w:t>Приложение № 3</w:t>
      </w:r>
    </w:p>
    <w:p w14:paraId="069F0D27" w14:textId="77777777" w:rsidR="00DF3887" w:rsidRPr="007F451C" w:rsidRDefault="00DF3887" w:rsidP="00032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BD56BD6" w14:textId="77777777" w:rsidR="00DF3887" w:rsidRPr="007F451C" w:rsidRDefault="00DF3887" w:rsidP="00DF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451C">
        <w:rPr>
          <w:rFonts w:ascii="Times New Roman" w:hAnsi="Times New Roman" w:cs="Times New Roman"/>
          <w:sz w:val="24"/>
          <w:szCs w:val="24"/>
        </w:rPr>
        <w:t>Информация</w:t>
      </w:r>
    </w:p>
    <w:p w14:paraId="4596FDAF" w14:textId="60656067" w:rsidR="00DF3887" w:rsidRPr="007F451C" w:rsidRDefault="00DF3887" w:rsidP="00DF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451C">
        <w:rPr>
          <w:rFonts w:ascii="Times New Roman" w:hAnsi="Times New Roman" w:cs="Times New Roman"/>
          <w:sz w:val="24"/>
          <w:szCs w:val="24"/>
        </w:rPr>
        <w:t>о ресурсном обеспечении муниципальной программы за счет средств бюджета</w:t>
      </w:r>
    </w:p>
    <w:p w14:paraId="4C8EEFAD" w14:textId="2C303C97" w:rsidR="00DF3887" w:rsidRPr="007F451C" w:rsidRDefault="00DF3887" w:rsidP="00DF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451C">
        <w:rPr>
          <w:rFonts w:ascii="Times New Roman" w:hAnsi="Times New Roman" w:cs="Times New Roman"/>
          <w:sz w:val="24"/>
          <w:szCs w:val="24"/>
        </w:rPr>
        <w:t>Анучинского муниципального округа Приморского края и прогнозная оценка привлекаемых на реализацию</w:t>
      </w:r>
    </w:p>
    <w:p w14:paraId="228D962B" w14:textId="51913948" w:rsidR="00DF3887" w:rsidRPr="007F451C" w:rsidRDefault="00DF3887" w:rsidP="00DF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451C">
        <w:rPr>
          <w:rFonts w:ascii="Times New Roman" w:hAnsi="Times New Roman" w:cs="Times New Roman"/>
          <w:sz w:val="24"/>
          <w:szCs w:val="24"/>
        </w:rPr>
        <w:t>ее целей средств федерального бюджета, краевого бюджета</w:t>
      </w:r>
    </w:p>
    <w:p w14:paraId="2CC6ACB0" w14:textId="4B4F637C" w:rsidR="00DF3887" w:rsidRPr="007F451C" w:rsidRDefault="00DF3887" w:rsidP="00DF388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51C">
        <w:rPr>
          <w:rFonts w:ascii="Times New Roman" w:hAnsi="Times New Roman" w:cs="Times New Roman"/>
          <w:b/>
          <w:sz w:val="24"/>
          <w:szCs w:val="24"/>
        </w:rPr>
        <w:t>«Об энергосбережении и повышении энергетической эффективности</w:t>
      </w:r>
    </w:p>
    <w:p w14:paraId="5CDBB733" w14:textId="071CDA04" w:rsidR="00DF3887" w:rsidRPr="007F451C" w:rsidRDefault="00DF3887" w:rsidP="00DF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451C">
        <w:rPr>
          <w:rFonts w:ascii="Times New Roman" w:hAnsi="Times New Roman" w:cs="Times New Roman"/>
          <w:b/>
          <w:sz w:val="24"/>
          <w:szCs w:val="24"/>
        </w:rPr>
        <w:t xml:space="preserve">на территории Анучинского муниципального округа» на </w:t>
      </w:r>
      <w:r w:rsidR="00DF5DEA" w:rsidRPr="007F451C">
        <w:rPr>
          <w:rFonts w:ascii="Times New Roman" w:hAnsi="Times New Roman" w:cs="Times New Roman"/>
          <w:b/>
          <w:sz w:val="24"/>
          <w:szCs w:val="24"/>
        </w:rPr>
        <w:t>2025</w:t>
      </w:r>
      <w:r w:rsidRPr="007F451C">
        <w:rPr>
          <w:rFonts w:ascii="Times New Roman" w:hAnsi="Times New Roman" w:cs="Times New Roman"/>
          <w:b/>
          <w:sz w:val="24"/>
          <w:szCs w:val="24"/>
        </w:rPr>
        <w:t>-</w:t>
      </w:r>
      <w:r w:rsidR="00DF5DEA" w:rsidRPr="007F451C">
        <w:rPr>
          <w:rFonts w:ascii="Times New Roman" w:hAnsi="Times New Roman" w:cs="Times New Roman"/>
          <w:b/>
          <w:sz w:val="24"/>
          <w:szCs w:val="24"/>
        </w:rPr>
        <w:t>2029</w:t>
      </w:r>
      <w:r w:rsidRPr="007F451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74100281" w14:textId="3B9898C8" w:rsidR="00DF3887" w:rsidRPr="007F451C" w:rsidRDefault="00DF3887" w:rsidP="00DF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451C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253D0D0B" w14:textId="77777777" w:rsidR="00DF3887" w:rsidRPr="007F451C" w:rsidRDefault="00DF3887" w:rsidP="00DF38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44"/>
        <w:gridCol w:w="1866"/>
        <w:gridCol w:w="1700"/>
        <w:gridCol w:w="9"/>
        <w:gridCol w:w="730"/>
        <w:gridCol w:w="9"/>
        <w:gridCol w:w="558"/>
        <w:gridCol w:w="9"/>
        <w:gridCol w:w="1125"/>
        <w:gridCol w:w="9"/>
        <w:gridCol w:w="699"/>
        <w:gridCol w:w="9"/>
        <w:gridCol w:w="1097"/>
        <w:gridCol w:w="1134"/>
        <w:gridCol w:w="992"/>
        <w:gridCol w:w="992"/>
        <w:gridCol w:w="993"/>
      </w:tblGrid>
      <w:tr w:rsidR="00A8402A" w:rsidRPr="007F451C" w14:paraId="16716BE1" w14:textId="6ABF7E1A" w:rsidTr="00A8402A">
        <w:trPr>
          <w:gridAfter w:val="6"/>
          <w:wAfter w:w="5217" w:type="dxa"/>
        </w:trPr>
        <w:tc>
          <w:tcPr>
            <w:tcW w:w="488" w:type="dxa"/>
            <w:vMerge w:val="restart"/>
          </w:tcPr>
          <w:p w14:paraId="322A3457" w14:textId="77777777" w:rsidR="00A8402A" w:rsidRPr="007F451C" w:rsidRDefault="00A8402A" w:rsidP="00DF3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4" w:type="dxa"/>
            <w:vMerge w:val="restart"/>
          </w:tcPr>
          <w:p w14:paraId="1826C32D" w14:textId="77777777" w:rsidR="00A8402A" w:rsidRPr="007F451C" w:rsidRDefault="00A8402A" w:rsidP="00DF3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подпрограммы, основного мероприятия подпрограммы, отдельного мероприятия </w:t>
            </w:r>
            <w:r w:rsidRPr="007F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866" w:type="dxa"/>
            <w:vMerge w:val="restart"/>
          </w:tcPr>
          <w:p w14:paraId="221A5976" w14:textId="77777777" w:rsidR="00A8402A" w:rsidRPr="007F451C" w:rsidRDefault="00A8402A" w:rsidP="00DF3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исполнитель, соисполнитель/ГРБС </w:t>
            </w:r>
            <w:hyperlink w:anchor="P885" w:history="1">
              <w:r w:rsidRPr="007F451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7F451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 подпрограммы, </w:t>
            </w:r>
            <w:r w:rsidRPr="007F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отдельного мероприятия программы</w:t>
            </w:r>
          </w:p>
        </w:tc>
        <w:tc>
          <w:tcPr>
            <w:tcW w:w="1700" w:type="dxa"/>
            <w:vMerge w:val="restart"/>
          </w:tcPr>
          <w:p w14:paraId="67E6BB9D" w14:textId="77777777" w:rsidR="00A8402A" w:rsidRPr="007F451C" w:rsidRDefault="00A8402A" w:rsidP="00DF3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ресурсного обеспечения</w:t>
            </w:r>
          </w:p>
        </w:tc>
        <w:tc>
          <w:tcPr>
            <w:tcW w:w="3148" w:type="dxa"/>
            <w:gridSpan w:val="8"/>
          </w:tcPr>
          <w:p w14:paraId="19B85546" w14:textId="77777777" w:rsidR="00A8402A" w:rsidRPr="007F451C" w:rsidRDefault="00A8402A" w:rsidP="00DF3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</w:tr>
      <w:tr w:rsidR="00A8402A" w:rsidRPr="007F451C" w14:paraId="25546733" w14:textId="23BB1B95" w:rsidTr="00A8402A">
        <w:tc>
          <w:tcPr>
            <w:tcW w:w="488" w:type="dxa"/>
            <w:vMerge/>
          </w:tcPr>
          <w:p w14:paraId="18445994" w14:textId="77777777" w:rsidR="00A8402A" w:rsidRPr="007F451C" w:rsidRDefault="00A8402A" w:rsidP="00DF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12D3725" w14:textId="77777777" w:rsidR="00A8402A" w:rsidRPr="007F451C" w:rsidRDefault="00A8402A" w:rsidP="00DF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14:paraId="0EA938A6" w14:textId="77777777" w:rsidR="00A8402A" w:rsidRPr="007F451C" w:rsidRDefault="00A8402A" w:rsidP="00DF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0CEEE03F" w14:textId="77777777" w:rsidR="00A8402A" w:rsidRPr="007F451C" w:rsidRDefault="00A8402A" w:rsidP="00DF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</w:tcPr>
          <w:p w14:paraId="431D7D3F" w14:textId="77777777" w:rsidR="00A8402A" w:rsidRPr="007F451C" w:rsidRDefault="00A8402A" w:rsidP="00DF3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gridSpan w:val="2"/>
          </w:tcPr>
          <w:p w14:paraId="5D5AA1BE" w14:textId="77777777" w:rsidR="00A8402A" w:rsidRPr="007F451C" w:rsidRDefault="00A8402A" w:rsidP="00DF3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F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gridSpan w:val="2"/>
          </w:tcPr>
          <w:p w14:paraId="78FBD747" w14:textId="77777777" w:rsidR="00A8402A" w:rsidRPr="007F451C" w:rsidRDefault="00A8402A" w:rsidP="00DF3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</w:tcPr>
          <w:p w14:paraId="707EB627" w14:textId="77777777" w:rsidR="00A8402A" w:rsidRPr="007F451C" w:rsidRDefault="00A8402A" w:rsidP="00DF3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481EDDA5" w14:textId="0E94A46E" w:rsidR="00A8402A" w:rsidRPr="007F451C" w:rsidRDefault="00A8402A" w:rsidP="00DF3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(2025)</w:t>
            </w:r>
          </w:p>
        </w:tc>
        <w:tc>
          <w:tcPr>
            <w:tcW w:w="1134" w:type="dxa"/>
            <w:shd w:val="clear" w:color="auto" w:fill="auto"/>
          </w:tcPr>
          <w:p w14:paraId="6329D6EF" w14:textId="2AD4107C" w:rsidR="00A8402A" w:rsidRPr="007F451C" w:rsidRDefault="00A8402A" w:rsidP="00DF3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  <w:r w:rsidRPr="007F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(2026)</w:t>
            </w:r>
          </w:p>
        </w:tc>
        <w:tc>
          <w:tcPr>
            <w:tcW w:w="992" w:type="dxa"/>
            <w:shd w:val="clear" w:color="auto" w:fill="auto"/>
          </w:tcPr>
          <w:p w14:paraId="5727806A" w14:textId="3CBD847D" w:rsidR="00A8402A" w:rsidRPr="007F451C" w:rsidRDefault="00A8402A" w:rsidP="00DF3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второй год планового периода </w:t>
            </w:r>
            <w:r w:rsidRPr="007F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(2027)</w:t>
            </w:r>
          </w:p>
        </w:tc>
        <w:tc>
          <w:tcPr>
            <w:tcW w:w="992" w:type="dxa"/>
            <w:shd w:val="clear" w:color="auto" w:fill="auto"/>
          </w:tcPr>
          <w:p w14:paraId="21764A6F" w14:textId="3A140EC5" w:rsidR="00A8402A" w:rsidRPr="007F451C" w:rsidRDefault="00A8402A" w:rsidP="00DF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третий год планового периода </w:t>
            </w:r>
            <w:r w:rsidRPr="007F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(2028)</w:t>
            </w:r>
          </w:p>
        </w:tc>
        <w:tc>
          <w:tcPr>
            <w:tcW w:w="993" w:type="dxa"/>
          </w:tcPr>
          <w:p w14:paraId="52125BB1" w14:textId="7216F46C" w:rsidR="00A8402A" w:rsidRPr="007F451C" w:rsidRDefault="00A8402A" w:rsidP="00DF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четвертый год планового периода </w:t>
            </w:r>
            <w:r w:rsidRPr="007F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(2029)</w:t>
            </w:r>
          </w:p>
        </w:tc>
      </w:tr>
      <w:tr w:rsidR="00A8402A" w:rsidRPr="007F451C" w14:paraId="0E52C2FA" w14:textId="04539538" w:rsidTr="00A8402A">
        <w:tc>
          <w:tcPr>
            <w:tcW w:w="488" w:type="dxa"/>
          </w:tcPr>
          <w:p w14:paraId="3207D776" w14:textId="77777777" w:rsidR="00A8402A" w:rsidRPr="007F451C" w:rsidRDefault="00A8402A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14:paraId="71E18BBA" w14:textId="77777777" w:rsidR="00A8402A" w:rsidRPr="007F451C" w:rsidRDefault="00A8402A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14:paraId="74BA51CF" w14:textId="77777777" w:rsidR="00A8402A" w:rsidRPr="007F451C" w:rsidRDefault="00A8402A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14:paraId="2AE15A20" w14:textId="77777777" w:rsidR="00A8402A" w:rsidRPr="007F451C" w:rsidRDefault="00A8402A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  <w:gridSpan w:val="2"/>
          </w:tcPr>
          <w:p w14:paraId="224B5512" w14:textId="77777777" w:rsidR="00A8402A" w:rsidRPr="007F451C" w:rsidRDefault="00A8402A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14:paraId="3F0B460B" w14:textId="77777777" w:rsidR="00A8402A" w:rsidRPr="007F451C" w:rsidRDefault="00A8402A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14:paraId="2E8AD7CF" w14:textId="77777777" w:rsidR="00A8402A" w:rsidRPr="007F451C" w:rsidRDefault="00A8402A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</w:tcPr>
          <w:p w14:paraId="1F85E270" w14:textId="77777777" w:rsidR="00A8402A" w:rsidRPr="007F451C" w:rsidRDefault="00A8402A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6E4CAC0A" w14:textId="77777777" w:rsidR="00A8402A" w:rsidRPr="007F451C" w:rsidRDefault="00A8402A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0E70F52B" w14:textId="77777777" w:rsidR="00A8402A" w:rsidRPr="007F451C" w:rsidRDefault="00A8402A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1E7A3E14" w14:textId="77777777" w:rsidR="00A8402A" w:rsidRPr="007F451C" w:rsidRDefault="00A8402A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52AC355E" w14:textId="77777777" w:rsidR="00A8402A" w:rsidRPr="007F451C" w:rsidRDefault="00A8402A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33884884" w14:textId="77777777" w:rsidR="00A8402A" w:rsidRPr="007F451C" w:rsidRDefault="00A8402A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5295C" w:rsidRPr="007F451C" w14:paraId="5D376CA1" w14:textId="59CC575B" w:rsidTr="00A8402A">
        <w:tc>
          <w:tcPr>
            <w:tcW w:w="488" w:type="dxa"/>
            <w:vMerge w:val="restart"/>
          </w:tcPr>
          <w:p w14:paraId="180EAE30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dxa"/>
            <w:vMerge w:val="restart"/>
          </w:tcPr>
          <w:p w14:paraId="622D805C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ресурсов</w:t>
            </w:r>
          </w:p>
          <w:p w14:paraId="75A2421C" w14:textId="7B328B42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</w:tcPr>
          <w:p w14:paraId="20819151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DC98D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526D2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111B4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61C0F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DE4DE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867C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7439F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53011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5BD3F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35377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38170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85B2B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9ED1C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8586B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51610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30242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4E1FE" w14:textId="5BAC1809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Отдел ЖКХ управления жизнеобеспечения администрации Анучинского МО</w:t>
            </w:r>
          </w:p>
          <w:p w14:paraId="6CCF2BD9" w14:textId="5A4AB699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2D21173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9" w:type="dxa"/>
            <w:gridSpan w:val="2"/>
          </w:tcPr>
          <w:p w14:paraId="2FF45F17" w14:textId="34931949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</w:tcPr>
          <w:p w14:paraId="4CF0C7ED" w14:textId="77777777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C32AF61" w14:textId="52CDA9A9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4F7F05BD" w14:textId="77715B6F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14:paraId="570BF3E8" w14:textId="7D5BC356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098F9BB" w14:textId="0CAC4792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7B1245F" w14:textId="7B238C86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1CD1526" w14:textId="6BFA816E" w:rsidR="0025295C" w:rsidRPr="007F451C" w:rsidRDefault="00E12531" w:rsidP="0025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5295C"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23B12078" w14:textId="4AB08DF0" w:rsidR="0025295C" w:rsidRPr="007F451C" w:rsidRDefault="00E12531" w:rsidP="0025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5295C"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5295C" w:rsidRPr="007F451C" w14:paraId="1A8D54EF" w14:textId="29EA1855" w:rsidTr="00A8402A">
        <w:tc>
          <w:tcPr>
            <w:tcW w:w="488" w:type="dxa"/>
            <w:vMerge/>
          </w:tcPr>
          <w:p w14:paraId="324F3431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39219EA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14:paraId="36F8DEE1" w14:textId="0B716964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48B3269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бюджет Анучинского муниципального округа</w:t>
            </w:r>
          </w:p>
        </w:tc>
        <w:tc>
          <w:tcPr>
            <w:tcW w:w="739" w:type="dxa"/>
            <w:gridSpan w:val="2"/>
          </w:tcPr>
          <w:p w14:paraId="6B19A35C" w14:textId="0027DB32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</w:tcPr>
          <w:p w14:paraId="519CE99F" w14:textId="77777777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BBB5381" w14:textId="4F6819BA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2C7F2E11" w14:textId="1142EC18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14:paraId="2617107A" w14:textId="4DE7883B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DDFEB0A" w14:textId="317D06B6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248CCD9" w14:textId="1DD2F1EF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DE7A873" w14:textId="6CAC8783" w:rsidR="0025295C" w:rsidRPr="007F451C" w:rsidRDefault="00E12531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295C" w:rsidRPr="007F45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B363B49" w14:textId="37049C69" w:rsidR="0025295C" w:rsidRPr="007F451C" w:rsidRDefault="00E12531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295C" w:rsidRPr="007F45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295C" w:rsidRPr="007F451C" w14:paraId="6122E24E" w14:textId="5F1835BF" w:rsidTr="00A8402A">
        <w:tc>
          <w:tcPr>
            <w:tcW w:w="488" w:type="dxa"/>
            <w:vMerge w:val="restart"/>
          </w:tcPr>
          <w:p w14:paraId="3B002094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dxa"/>
            <w:vMerge w:val="restart"/>
          </w:tcPr>
          <w:p w14:paraId="728CEEE7" w14:textId="179098A3" w:rsidR="0025295C" w:rsidRPr="007F451C" w:rsidRDefault="00E12531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Утепление зданий</w:t>
            </w:r>
          </w:p>
        </w:tc>
        <w:tc>
          <w:tcPr>
            <w:tcW w:w="1866" w:type="dxa"/>
            <w:vMerge/>
          </w:tcPr>
          <w:p w14:paraId="23B60ECD" w14:textId="4AD3C938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A62A41E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9" w:type="dxa"/>
            <w:gridSpan w:val="2"/>
          </w:tcPr>
          <w:p w14:paraId="553EDDFA" w14:textId="62A3FAC6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</w:tcPr>
          <w:p w14:paraId="67D699CF" w14:textId="79FE3C61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ED779CF" w14:textId="4693C406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1B68CB59" w14:textId="603AB08C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14:paraId="1E4DE44F" w14:textId="3A767ADD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D3C6F69" w14:textId="709495DF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28AD847" w14:textId="40981E0A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397DA0F" w14:textId="178A8A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395491F" w14:textId="6F625ECE" w:rsidR="0025295C" w:rsidRPr="007F451C" w:rsidRDefault="00E12531" w:rsidP="0025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25295C"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5295C" w:rsidRPr="007F451C" w14:paraId="2D2DD98D" w14:textId="36530854" w:rsidTr="00A8402A">
        <w:tc>
          <w:tcPr>
            <w:tcW w:w="488" w:type="dxa"/>
            <w:vMerge/>
          </w:tcPr>
          <w:p w14:paraId="1250C572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FB36A99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14:paraId="610D54A9" w14:textId="2EF409E5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775B282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бюджет Анучинского муниципального округа</w:t>
            </w:r>
          </w:p>
        </w:tc>
        <w:tc>
          <w:tcPr>
            <w:tcW w:w="739" w:type="dxa"/>
            <w:gridSpan w:val="2"/>
          </w:tcPr>
          <w:p w14:paraId="594DFA45" w14:textId="5579AE72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</w:tcPr>
          <w:p w14:paraId="1F870920" w14:textId="295F5DD6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A75E539" w14:textId="0E961946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37E771F5" w14:textId="38256B67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14:paraId="450B8AF6" w14:textId="6E544613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6DED9BB" w14:textId="0F4670A5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E53B706" w14:textId="26C532A9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CA11DB9" w14:textId="675C4B9B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BFE130F" w14:textId="15C0B899" w:rsidR="0025295C" w:rsidRPr="007F451C" w:rsidRDefault="00E12531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5295C" w:rsidRPr="007F45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295C" w:rsidRPr="007F451C" w14:paraId="36D29633" w14:textId="24344233" w:rsidTr="00A8402A">
        <w:tc>
          <w:tcPr>
            <w:tcW w:w="488" w:type="dxa"/>
            <w:vMerge w:val="restart"/>
          </w:tcPr>
          <w:p w14:paraId="52FFCB6A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dxa"/>
            <w:vMerge w:val="restart"/>
          </w:tcPr>
          <w:p w14:paraId="3B81D1BB" w14:textId="77777777" w:rsidR="00E12531" w:rsidRPr="007F451C" w:rsidRDefault="00E12531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Замена котельного оборудования на энергоэффективное</w:t>
            </w:r>
          </w:p>
          <w:p w14:paraId="342D1437" w14:textId="45C89826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14:paraId="406D5F57" w14:textId="169D5A59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EEF72E2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9" w:type="dxa"/>
            <w:gridSpan w:val="2"/>
          </w:tcPr>
          <w:p w14:paraId="03171F9F" w14:textId="2E24959C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</w:tcPr>
          <w:p w14:paraId="2924D03C" w14:textId="77777777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4554D7E" w14:textId="2156EC57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78A8E06" w14:textId="51AE2890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14:paraId="79775F4E" w14:textId="5BC209E7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3903F73" w14:textId="739C7310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12531"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14:paraId="7FDF1263" w14:textId="33E4596A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12531"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14:paraId="2BD16AA9" w14:textId="2BC7FCA5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12531"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993" w:type="dxa"/>
            <w:shd w:val="clear" w:color="auto" w:fill="auto"/>
          </w:tcPr>
          <w:p w14:paraId="1BF59144" w14:textId="4EB0CD67" w:rsidR="0025295C" w:rsidRPr="007F451C" w:rsidRDefault="00E12531" w:rsidP="0025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25295C"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25295C" w:rsidRPr="007F451C" w14:paraId="090413C2" w14:textId="3AFA0BB8" w:rsidTr="00A8402A">
        <w:tc>
          <w:tcPr>
            <w:tcW w:w="488" w:type="dxa"/>
            <w:vMerge/>
          </w:tcPr>
          <w:p w14:paraId="47D8FAB8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6A1736AA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14:paraId="1798FF16" w14:textId="66CA638B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37EB4F9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бюджет Анучинского муниципального округа</w:t>
            </w:r>
          </w:p>
        </w:tc>
        <w:tc>
          <w:tcPr>
            <w:tcW w:w="739" w:type="dxa"/>
            <w:gridSpan w:val="2"/>
          </w:tcPr>
          <w:p w14:paraId="0EF1A753" w14:textId="3CF920C8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</w:tcPr>
          <w:p w14:paraId="67ACE016" w14:textId="77777777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E1D8A06" w14:textId="734677CC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7E4506CE" w14:textId="32E76CD2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14:paraId="39230C24" w14:textId="3E02C347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0958BEF" w14:textId="48F1CD61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531" w:rsidRPr="007F45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14:paraId="542614E8" w14:textId="253864AD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531" w:rsidRPr="007F45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14:paraId="53FCF441" w14:textId="110AF77E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2531" w:rsidRPr="007F45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93" w:type="dxa"/>
            <w:shd w:val="clear" w:color="auto" w:fill="auto"/>
          </w:tcPr>
          <w:p w14:paraId="2A3331A3" w14:textId="6AA7EC49" w:rsidR="0025295C" w:rsidRPr="007F451C" w:rsidRDefault="00E12531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295C" w:rsidRPr="007F451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25295C" w:rsidRPr="007F451C" w14:paraId="6E435EB2" w14:textId="159232C9" w:rsidTr="00A8402A">
        <w:tc>
          <w:tcPr>
            <w:tcW w:w="488" w:type="dxa"/>
            <w:vMerge w:val="restart"/>
          </w:tcPr>
          <w:p w14:paraId="7C76AF46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dxa"/>
            <w:vMerge w:val="restart"/>
          </w:tcPr>
          <w:p w14:paraId="55454F23" w14:textId="083D74A7" w:rsidR="0025295C" w:rsidRPr="007F451C" w:rsidRDefault="00E12531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Ремонт сетей и внутренних систем теплоснабжения</w:t>
            </w:r>
          </w:p>
        </w:tc>
        <w:tc>
          <w:tcPr>
            <w:tcW w:w="1866" w:type="dxa"/>
            <w:vMerge/>
          </w:tcPr>
          <w:p w14:paraId="5EF9D298" w14:textId="7E506B44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1110C1A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9" w:type="dxa"/>
            <w:gridSpan w:val="2"/>
          </w:tcPr>
          <w:p w14:paraId="760A1716" w14:textId="03086D4F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</w:tcPr>
          <w:p w14:paraId="7C24986E" w14:textId="77777777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2F8B477" w14:textId="0FF56DE6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3A30007D" w14:textId="40D03E5E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14:paraId="5E8F8B48" w14:textId="0B0A44E7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3DF3B1F" w14:textId="36069FB6" w:rsidR="0025295C" w:rsidRPr="007F451C" w:rsidRDefault="00E12531" w:rsidP="0025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25295C"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5EBF8AA" w14:textId="5E1135DF" w:rsidR="0025295C" w:rsidRPr="007F451C" w:rsidRDefault="00E12531" w:rsidP="0025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25295C"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8AF7AE2" w14:textId="28E0DDB6" w:rsidR="0025295C" w:rsidRPr="007F451C" w:rsidRDefault="00E12531" w:rsidP="0025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500,</w:t>
            </w:r>
            <w:r w:rsidR="0025295C"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F0A03DE" w14:textId="688619AB" w:rsidR="0025295C" w:rsidRPr="007F451C" w:rsidRDefault="00E12531" w:rsidP="0025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25295C"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5295C" w:rsidRPr="007F451C" w14:paraId="129CE47D" w14:textId="020060A4" w:rsidTr="00A8402A">
        <w:tc>
          <w:tcPr>
            <w:tcW w:w="488" w:type="dxa"/>
            <w:vMerge/>
          </w:tcPr>
          <w:p w14:paraId="2994C708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BA434D4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14:paraId="758B8852" w14:textId="39F175DD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4F9B3CB" w14:textId="77777777" w:rsidR="0025295C" w:rsidRPr="007F451C" w:rsidRDefault="0025295C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бюджет Анучинского муниципального округа</w:t>
            </w:r>
          </w:p>
        </w:tc>
        <w:tc>
          <w:tcPr>
            <w:tcW w:w="739" w:type="dxa"/>
            <w:gridSpan w:val="2"/>
          </w:tcPr>
          <w:p w14:paraId="7A732BEA" w14:textId="0645335E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</w:tcPr>
          <w:p w14:paraId="2F68A08D" w14:textId="77777777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BE41477" w14:textId="217B5BA5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7F211DD" w14:textId="08B84D55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14:paraId="7CA4360E" w14:textId="2401F7AF" w:rsidR="0025295C" w:rsidRPr="007F451C" w:rsidRDefault="0025295C" w:rsidP="00252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2BAB112" w14:textId="6CDC601B" w:rsidR="0025295C" w:rsidRPr="007F451C" w:rsidRDefault="00E12531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5295C" w:rsidRPr="007F45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F27CE4B" w14:textId="4267126D" w:rsidR="0025295C" w:rsidRPr="007F451C" w:rsidRDefault="00E12531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5295C" w:rsidRPr="007F45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521C30E" w14:textId="71A3FDF8" w:rsidR="0025295C" w:rsidRPr="007F451C" w:rsidRDefault="00E12531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5295C" w:rsidRPr="007F45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B449F36" w14:textId="7DD2F3DF" w:rsidR="0025295C" w:rsidRPr="007F451C" w:rsidRDefault="00E12531" w:rsidP="00252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5295C" w:rsidRPr="007F45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2531" w:rsidRPr="007F451C" w14:paraId="210D4051" w14:textId="7788EA31" w:rsidTr="00A8402A">
        <w:tc>
          <w:tcPr>
            <w:tcW w:w="488" w:type="dxa"/>
            <w:vMerge w:val="restart"/>
          </w:tcPr>
          <w:p w14:paraId="27F64B48" w14:textId="77777777" w:rsidR="00E12531" w:rsidRPr="007F451C" w:rsidRDefault="00E12531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dxa"/>
            <w:vMerge w:val="restart"/>
          </w:tcPr>
          <w:p w14:paraId="2EB2C1A7" w14:textId="03B60C2C" w:rsidR="00E12531" w:rsidRPr="007F451C" w:rsidRDefault="00E12531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Выявление бесхозяйных сетей</w:t>
            </w:r>
          </w:p>
        </w:tc>
        <w:tc>
          <w:tcPr>
            <w:tcW w:w="1866" w:type="dxa"/>
            <w:vMerge/>
          </w:tcPr>
          <w:p w14:paraId="1ABBFBDC" w14:textId="4262DB19" w:rsidR="00E12531" w:rsidRPr="007F451C" w:rsidRDefault="00E12531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8B9F8BF" w14:textId="77777777" w:rsidR="00E12531" w:rsidRPr="007F451C" w:rsidRDefault="00E12531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9" w:type="dxa"/>
            <w:gridSpan w:val="2"/>
          </w:tcPr>
          <w:p w14:paraId="51887859" w14:textId="7F330A77" w:rsidR="00E12531" w:rsidRPr="007F451C" w:rsidRDefault="00E12531" w:rsidP="00E12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</w:tcPr>
          <w:p w14:paraId="7B7DDAAD" w14:textId="77777777" w:rsidR="00E12531" w:rsidRPr="007F451C" w:rsidRDefault="00E12531" w:rsidP="00E12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63B11B7" w14:textId="77777777" w:rsidR="00E12531" w:rsidRPr="007F451C" w:rsidRDefault="00E12531" w:rsidP="00E12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43235E7D" w14:textId="4A11C255" w:rsidR="00E12531" w:rsidRPr="007F451C" w:rsidRDefault="00E12531" w:rsidP="00E12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14:paraId="3EECC66A" w14:textId="43A3C6F5" w:rsidR="00E12531" w:rsidRPr="00E565B4" w:rsidRDefault="00E12531" w:rsidP="00E12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14:paraId="1C84A4A8" w14:textId="1541E26E" w:rsidR="00E12531" w:rsidRPr="00E565B4" w:rsidRDefault="00E12531" w:rsidP="00E1253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14:paraId="27AD73D6" w14:textId="3D65926D" w:rsidR="00E12531" w:rsidRPr="00E565B4" w:rsidRDefault="00E12531" w:rsidP="00E1253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14:paraId="44419210" w14:textId="6AA57F10" w:rsidR="00E12531" w:rsidRPr="00E565B4" w:rsidRDefault="00E12531" w:rsidP="00E1253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228D47EE" w14:textId="61585456" w:rsidR="00E12531" w:rsidRPr="00E565B4" w:rsidRDefault="00E12531" w:rsidP="00E1253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12531" w:rsidRPr="007F451C" w14:paraId="500399A8" w14:textId="793BE748" w:rsidTr="00A8402A">
        <w:tc>
          <w:tcPr>
            <w:tcW w:w="488" w:type="dxa"/>
            <w:vMerge/>
          </w:tcPr>
          <w:p w14:paraId="14692883" w14:textId="77777777" w:rsidR="00E12531" w:rsidRPr="007F451C" w:rsidRDefault="00E12531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143EF33" w14:textId="77777777" w:rsidR="00E12531" w:rsidRPr="007F451C" w:rsidRDefault="00E12531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14:paraId="463C478D" w14:textId="1A9C9E37" w:rsidR="00E12531" w:rsidRPr="007F451C" w:rsidRDefault="00E12531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191C5C4" w14:textId="77777777" w:rsidR="00E12531" w:rsidRPr="007F451C" w:rsidRDefault="00E12531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бюджет Анучинского муниципального округа</w:t>
            </w:r>
          </w:p>
        </w:tc>
        <w:tc>
          <w:tcPr>
            <w:tcW w:w="739" w:type="dxa"/>
            <w:gridSpan w:val="2"/>
          </w:tcPr>
          <w:p w14:paraId="205CA601" w14:textId="0A0DC9F9" w:rsidR="00E12531" w:rsidRPr="007F451C" w:rsidRDefault="00E12531" w:rsidP="00E12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</w:tcPr>
          <w:p w14:paraId="1D5937E0" w14:textId="77777777" w:rsidR="00E12531" w:rsidRPr="007F451C" w:rsidRDefault="00E12531" w:rsidP="00E12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2C1591B" w14:textId="77777777" w:rsidR="00E12531" w:rsidRPr="007F451C" w:rsidRDefault="00E12531" w:rsidP="00E12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4E841449" w14:textId="415EFA77" w:rsidR="00E12531" w:rsidRPr="007F451C" w:rsidRDefault="00E12531" w:rsidP="00E12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14:paraId="3C0B0632" w14:textId="16374FE8" w:rsidR="00E12531" w:rsidRPr="00E565B4" w:rsidRDefault="00E12531" w:rsidP="00E12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14:paraId="0DF97632" w14:textId="40C08FE8" w:rsidR="00E12531" w:rsidRPr="00E565B4" w:rsidRDefault="00E12531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14:paraId="36382153" w14:textId="3BC68444" w:rsidR="00E12531" w:rsidRPr="00E565B4" w:rsidRDefault="00E12531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14:paraId="226339BB" w14:textId="5767F683" w:rsidR="00E12531" w:rsidRPr="00E565B4" w:rsidRDefault="00E12531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53AA86D6" w14:textId="36C2BC18" w:rsidR="00E12531" w:rsidRPr="00E565B4" w:rsidRDefault="00E12531" w:rsidP="00E12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F451C" w:rsidRPr="007F451C" w14:paraId="70BE6D52" w14:textId="3A8E1BEE" w:rsidTr="00A8402A">
        <w:tc>
          <w:tcPr>
            <w:tcW w:w="488" w:type="dxa"/>
            <w:vMerge w:val="restart"/>
          </w:tcPr>
          <w:p w14:paraId="352A9AAC" w14:textId="77777777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dxa"/>
            <w:vMerge w:val="restart"/>
          </w:tcPr>
          <w:p w14:paraId="3E7C8DC1" w14:textId="45A3A739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Энергетическое </w:t>
            </w:r>
            <w:r w:rsidRPr="007F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обследование зданий</w:t>
            </w:r>
          </w:p>
        </w:tc>
        <w:tc>
          <w:tcPr>
            <w:tcW w:w="1866" w:type="dxa"/>
            <w:vMerge/>
          </w:tcPr>
          <w:p w14:paraId="4B56F3B6" w14:textId="42AF43D0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1D07BB6" w14:textId="77777777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9" w:type="dxa"/>
            <w:gridSpan w:val="2"/>
          </w:tcPr>
          <w:p w14:paraId="1626D2DB" w14:textId="74F9887B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</w:tcPr>
          <w:p w14:paraId="6A73D7F3" w14:textId="4A9F9350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9306E8C" w14:textId="46DE4A18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20DF8EE" w14:textId="7AEBE5DD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14:paraId="7D1396E7" w14:textId="4850E755" w:rsidR="007F451C" w:rsidRPr="00E565B4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14:paraId="739110F4" w14:textId="0170B119" w:rsidR="007F451C" w:rsidRPr="00E565B4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14:paraId="1F44565B" w14:textId="4274F68A" w:rsidR="007F451C" w:rsidRPr="00E565B4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14:paraId="1BB1A253" w14:textId="00E33E62" w:rsidR="007F451C" w:rsidRPr="00E565B4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14:paraId="08AD05A6" w14:textId="3FD1FFD3" w:rsidR="007F451C" w:rsidRPr="00E565B4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</w:tr>
      <w:tr w:rsidR="007F451C" w:rsidRPr="007F451C" w14:paraId="53BE25D6" w14:textId="35ECB880" w:rsidTr="00A8402A">
        <w:tc>
          <w:tcPr>
            <w:tcW w:w="488" w:type="dxa"/>
            <w:vMerge/>
          </w:tcPr>
          <w:p w14:paraId="5474CF96" w14:textId="77777777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04C7D71" w14:textId="77777777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14:paraId="31752A9F" w14:textId="4FA657B0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6F0F60B" w14:textId="77777777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бюджет Анучинского муниципального округа</w:t>
            </w:r>
          </w:p>
        </w:tc>
        <w:tc>
          <w:tcPr>
            <w:tcW w:w="739" w:type="dxa"/>
            <w:gridSpan w:val="2"/>
          </w:tcPr>
          <w:p w14:paraId="151BED80" w14:textId="27BD8599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</w:tcPr>
          <w:p w14:paraId="6B72F162" w14:textId="66E34338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3A32B0C" w14:textId="47754C55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15B73B50" w14:textId="568856C3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14:paraId="316B1845" w14:textId="1C942CD3" w:rsidR="007F451C" w:rsidRPr="00E565B4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14:paraId="748EEF59" w14:textId="79C437C6" w:rsidR="007F451C" w:rsidRPr="00E565B4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14:paraId="2A8112D5" w14:textId="4C15BF84" w:rsidR="007F451C" w:rsidRPr="00E565B4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14:paraId="34BC45A1" w14:textId="1C579685" w:rsidR="007F451C" w:rsidRPr="00E565B4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14:paraId="35C7F992" w14:textId="2628D57C" w:rsidR="007F451C" w:rsidRPr="00E565B4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8402A" w:rsidRPr="007F451C" w14:paraId="65E0F1B0" w14:textId="1A75F1B6" w:rsidTr="00A8402A">
        <w:tc>
          <w:tcPr>
            <w:tcW w:w="488" w:type="dxa"/>
          </w:tcPr>
          <w:p w14:paraId="40BE6DBD" w14:textId="77777777" w:rsidR="00A8402A" w:rsidRPr="007F451C" w:rsidRDefault="00A8402A" w:rsidP="00A840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gridSpan w:val="4"/>
          </w:tcPr>
          <w:p w14:paraId="6484D42F" w14:textId="77777777" w:rsidR="00A8402A" w:rsidRPr="007F451C" w:rsidRDefault="00A8402A" w:rsidP="00A840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39" w:type="dxa"/>
            <w:gridSpan w:val="2"/>
          </w:tcPr>
          <w:p w14:paraId="56CCF7D3" w14:textId="77777777" w:rsidR="00A8402A" w:rsidRPr="007F451C" w:rsidRDefault="00A8402A" w:rsidP="00A840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04C30F2" w14:textId="77777777" w:rsidR="00A8402A" w:rsidRPr="007F451C" w:rsidRDefault="00A8402A" w:rsidP="00A840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5FE7ED7" w14:textId="77777777" w:rsidR="00A8402A" w:rsidRPr="007F451C" w:rsidRDefault="00A8402A" w:rsidP="00A840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1F54F086" w14:textId="77777777" w:rsidR="00A8402A" w:rsidRPr="007F451C" w:rsidRDefault="00A8402A" w:rsidP="00A840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14:paraId="189C062B" w14:textId="35735936" w:rsidR="00A8402A" w:rsidRPr="007F451C" w:rsidRDefault="007F451C" w:rsidP="00A840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8402A" w:rsidRPr="007F451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4A57005" w14:textId="5F93D4B3" w:rsidR="00A8402A" w:rsidRPr="007F451C" w:rsidRDefault="00A8402A" w:rsidP="00A840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7F451C" w:rsidRPr="007F451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EA33A1" w:rsidRPr="007F45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F451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49C745D5" w14:textId="4A822076" w:rsidR="00A8402A" w:rsidRPr="007F451C" w:rsidRDefault="00EA33A1" w:rsidP="00A840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451C" w:rsidRPr="007F451C">
              <w:rPr>
                <w:rFonts w:ascii="Times New Roman" w:hAnsi="Times New Roman" w:cs="Times New Roman"/>
                <w:b/>
                <w:sz w:val="24"/>
                <w:szCs w:val="24"/>
              </w:rPr>
              <w:t>650</w:t>
            </w:r>
            <w:r w:rsidR="00A8402A" w:rsidRPr="007F451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7CCEEA4C" w14:textId="4604B087" w:rsidR="00A8402A" w:rsidRPr="007F451C" w:rsidRDefault="00EA33A1" w:rsidP="00A840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451C" w:rsidRPr="007F45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F451C"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28FF515C" w14:textId="35693CE1" w:rsidR="00A8402A" w:rsidRPr="007F451C" w:rsidRDefault="00EA33A1" w:rsidP="00A8402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F451C"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A8402A" w:rsidRPr="007F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14:paraId="18DD2A59" w14:textId="77777777" w:rsidR="000D1953" w:rsidRPr="007F451C" w:rsidRDefault="000320CF" w:rsidP="00CC0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885"/>
      <w:bookmarkEnd w:id="4"/>
      <w:r w:rsidRPr="007F451C">
        <w:rPr>
          <w:rFonts w:ascii="Times New Roman" w:hAnsi="Times New Roman" w:cs="Times New Roman"/>
          <w:szCs w:val="22"/>
        </w:rPr>
        <w:t>&lt;*&gt; - главный распорядитель бюджетных средств.</w:t>
      </w:r>
    </w:p>
    <w:p w14:paraId="3AA8E237" w14:textId="77777777" w:rsidR="007121A6" w:rsidRPr="007F451C" w:rsidRDefault="007121A6" w:rsidP="001323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3AD9D45" w14:textId="4B529848" w:rsidR="0013237B" w:rsidRPr="007F451C" w:rsidRDefault="002F32F5" w:rsidP="001323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451C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16774572" w14:textId="77777777" w:rsidR="0013237B" w:rsidRPr="007F451C" w:rsidRDefault="0013237B" w:rsidP="00132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AFF709" w14:textId="77777777" w:rsidR="002F32F5" w:rsidRPr="007F451C" w:rsidRDefault="002F32F5" w:rsidP="001323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976"/>
      <w:bookmarkEnd w:id="5"/>
      <w:r w:rsidRPr="007F451C">
        <w:rPr>
          <w:rFonts w:ascii="Times New Roman" w:hAnsi="Times New Roman" w:cs="Times New Roman"/>
          <w:sz w:val="28"/>
          <w:szCs w:val="28"/>
        </w:rPr>
        <w:t>Информация</w:t>
      </w:r>
    </w:p>
    <w:p w14:paraId="11A4FF32" w14:textId="77777777" w:rsidR="002F32F5" w:rsidRPr="007F451C" w:rsidRDefault="002F32F5" w:rsidP="001323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 xml:space="preserve">о степени выполнения мероприятий муниципальной программы </w:t>
      </w:r>
    </w:p>
    <w:p w14:paraId="01DEDC70" w14:textId="77777777" w:rsidR="007F3B22" w:rsidRPr="007F451C" w:rsidRDefault="007F3B22" w:rsidP="007F3B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1C">
        <w:rPr>
          <w:rFonts w:ascii="Times New Roman" w:hAnsi="Times New Roman" w:cs="Times New Roman"/>
          <w:b/>
          <w:sz w:val="28"/>
          <w:szCs w:val="28"/>
        </w:rPr>
        <w:t xml:space="preserve">«Об энергосбережении и повышении энергетической эффективности </w:t>
      </w:r>
    </w:p>
    <w:p w14:paraId="5DBB5BCC" w14:textId="5990DBD1" w:rsidR="007F3B22" w:rsidRPr="007F451C" w:rsidRDefault="007F3B22" w:rsidP="007F3B2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F451C">
        <w:rPr>
          <w:rFonts w:ascii="Times New Roman" w:hAnsi="Times New Roman" w:cs="Times New Roman"/>
          <w:b/>
          <w:sz w:val="28"/>
          <w:szCs w:val="28"/>
        </w:rPr>
        <w:t xml:space="preserve">на территории Анучинского муниципального </w:t>
      </w:r>
      <w:r w:rsidR="0049275A" w:rsidRPr="007F451C">
        <w:rPr>
          <w:rFonts w:ascii="Times New Roman" w:hAnsi="Times New Roman" w:cs="Times New Roman"/>
          <w:b/>
          <w:sz w:val="28"/>
          <w:szCs w:val="28"/>
        </w:rPr>
        <w:t>округ</w:t>
      </w:r>
      <w:r w:rsidRPr="007F451C">
        <w:rPr>
          <w:rFonts w:ascii="Times New Roman" w:hAnsi="Times New Roman" w:cs="Times New Roman"/>
          <w:b/>
          <w:sz w:val="28"/>
          <w:szCs w:val="28"/>
        </w:rPr>
        <w:t xml:space="preserve">а» на </w:t>
      </w:r>
      <w:r w:rsidR="00DF5DEA" w:rsidRPr="007F451C">
        <w:rPr>
          <w:rFonts w:ascii="Times New Roman" w:hAnsi="Times New Roman" w:cs="Times New Roman"/>
          <w:b/>
          <w:sz w:val="28"/>
          <w:szCs w:val="28"/>
        </w:rPr>
        <w:t>2025</w:t>
      </w:r>
      <w:r w:rsidRPr="007F451C">
        <w:rPr>
          <w:rFonts w:ascii="Times New Roman" w:hAnsi="Times New Roman" w:cs="Times New Roman"/>
          <w:b/>
          <w:sz w:val="28"/>
          <w:szCs w:val="28"/>
        </w:rPr>
        <w:t>-</w:t>
      </w:r>
      <w:r w:rsidR="00DF5DEA" w:rsidRPr="007F451C">
        <w:rPr>
          <w:rFonts w:ascii="Times New Roman" w:hAnsi="Times New Roman" w:cs="Times New Roman"/>
          <w:b/>
          <w:sz w:val="28"/>
          <w:szCs w:val="28"/>
        </w:rPr>
        <w:t>2029</w:t>
      </w:r>
      <w:r w:rsidRPr="007F451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7F451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7BD9A45" w14:textId="77777777" w:rsidR="002F32F5" w:rsidRPr="007F451C" w:rsidRDefault="007F3B22" w:rsidP="007F3B2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F451C">
        <w:rPr>
          <w:rFonts w:ascii="Times New Roman" w:hAnsi="Times New Roman" w:cs="Times New Roman"/>
          <w:sz w:val="16"/>
          <w:szCs w:val="16"/>
        </w:rPr>
        <w:t xml:space="preserve"> </w:t>
      </w:r>
      <w:r w:rsidR="002F32F5" w:rsidRPr="007F451C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p w14:paraId="3FD42EE5" w14:textId="2DC6CE7C" w:rsidR="0013237B" w:rsidRPr="007F451C" w:rsidRDefault="007121A6" w:rsidP="007121A6">
      <w:pPr>
        <w:pStyle w:val="ConsPlusNormal"/>
        <w:tabs>
          <w:tab w:val="left" w:pos="78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984"/>
        <w:gridCol w:w="1797"/>
        <w:gridCol w:w="1871"/>
        <w:gridCol w:w="1928"/>
        <w:gridCol w:w="1871"/>
        <w:gridCol w:w="1474"/>
        <w:gridCol w:w="1474"/>
        <w:gridCol w:w="1928"/>
      </w:tblGrid>
      <w:tr w:rsidR="0013237B" w:rsidRPr="007F451C" w14:paraId="0BC1AB58" w14:textId="77777777" w:rsidTr="00E565B4">
        <w:tc>
          <w:tcPr>
            <w:tcW w:w="540" w:type="dxa"/>
          </w:tcPr>
          <w:p w14:paraId="4A17DB56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984" w:type="dxa"/>
          </w:tcPr>
          <w:p w14:paraId="10464B69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1797" w:type="dxa"/>
          </w:tcPr>
          <w:p w14:paraId="73C7B476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Ответственный исполнитель, соисполнитель</w:t>
            </w:r>
          </w:p>
        </w:tc>
        <w:tc>
          <w:tcPr>
            <w:tcW w:w="1871" w:type="dxa"/>
          </w:tcPr>
          <w:p w14:paraId="4F631158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Плановая дата окончания реализации мероприятия подпрограммы, отдельного мероприятия</w:t>
            </w:r>
          </w:p>
        </w:tc>
        <w:tc>
          <w:tcPr>
            <w:tcW w:w="1928" w:type="dxa"/>
          </w:tcPr>
          <w:p w14:paraId="269D4E30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Фактическая дата окончания реализации мероприятия подпрограммы, отдельного мероприятия</w:t>
            </w:r>
          </w:p>
        </w:tc>
        <w:tc>
          <w:tcPr>
            <w:tcW w:w="1871" w:type="dxa"/>
          </w:tcPr>
          <w:p w14:paraId="7BCD4C85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Запланированный результат реализации мероприятия подпрограммы, отдельного мероприятия</w:t>
            </w:r>
          </w:p>
        </w:tc>
        <w:tc>
          <w:tcPr>
            <w:tcW w:w="1474" w:type="dxa"/>
          </w:tcPr>
          <w:p w14:paraId="0DFD764B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Фактический результат реализации мероприятия подпрограммы, отдельного мероприятия</w:t>
            </w:r>
          </w:p>
        </w:tc>
        <w:tc>
          <w:tcPr>
            <w:tcW w:w="1474" w:type="dxa"/>
          </w:tcPr>
          <w:p w14:paraId="4FAFC4FB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Заключено контрактов на отчетную дату, тыс. рублей</w:t>
            </w:r>
          </w:p>
        </w:tc>
        <w:tc>
          <w:tcPr>
            <w:tcW w:w="1928" w:type="dxa"/>
          </w:tcPr>
          <w:p w14:paraId="2524B1B1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Причины невыполнения/отклонения сроков, и их влияние на ход реализации муниципальной программы</w:t>
            </w:r>
          </w:p>
        </w:tc>
      </w:tr>
      <w:tr w:rsidR="0013237B" w:rsidRPr="007F451C" w14:paraId="2B62655D" w14:textId="77777777" w:rsidTr="00E565B4">
        <w:tc>
          <w:tcPr>
            <w:tcW w:w="540" w:type="dxa"/>
          </w:tcPr>
          <w:p w14:paraId="1FD712DB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4" w:type="dxa"/>
          </w:tcPr>
          <w:p w14:paraId="18FB24C4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97" w:type="dxa"/>
          </w:tcPr>
          <w:p w14:paraId="75BE386F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71" w:type="dxa"/>
          </w:tcPr>
          <w:p w14:paraId="1D87F43C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28" w:type="dxa"/>
          </w:tcPr>
          <w:p w14:paraId="03B169A8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71" w:type="dxa"/>
          </w:tcPr>
          <w:p w14:paraId="482F0CED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74" w:type="dxa"/>
          </w:tcPr>
          <w:p w14:paraId="500FB118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14:paraId="0509CD20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</w:tcPr>
          <w:p w14:paraId="640EEB36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13237B" w:rsidRPr="007F451C" w14:paraId="16D81AB2" w14:textId="77777777" w:rsidTr="00E565B4">
        <w:tc>
          <w:tcPr>
            <w:tcW w:w="540" w:type="dxa"/>
          </w:tcPr>
          <w:p w14:paraId="78D76617" w14:textId="77777777" w:rsidR="0013237B" w:rsidRPr="007F451C" w:rsidRDefault="0013237B" w:rsidP="002F32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984" w:type="dxa"/>
          </w:tcPr>
          <w:p w14:paraId="1E619344" w14:textId="77777777" w:rsidR="007121A6" w:rsidRPr="007F451C" w:rsidRDefault="007121A6" w:rsidP="007121A6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7F451C">
              <w:rPr>
                <w:rFonts w:ascii="Times New Roman" w:hAnsi="Times New Roman" w:cs="Times New Roman"/>
                <w:bCs/>
              </w:rPr>
              <w:t xml:space="preserve">«Об энергосбережении и повышении энергетической эффективности </w:t>
            </w:r>
          </w:p>
          <w:p w14:paraId="205B4FAD" w14:textId="32813D30" w:rsidR="007121A6" w:rsidRPr="007F451C" w:rsidRDefault="007121A6" w:rsidP="007121A6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7F451C">
              <w:rPr>
                <w:rFonts w:ascii="Times New Roman" w:hAnsi="Times New Roman" w:cs="Times New Roman"/>
                <w:bCs/>
              </w:rPr>
              <w:t xml:space="preserve">на территории Анучинского муниципального округа» на </w:t>
            </w:r>
            <w:r w:rsidR="00DF5DEA" w:rsidRPr="007F451C">
              <w:rPr>
                <w:rFonts w:ascii="Times New Roman" w:hAnsi="Times New Roman" w:cs="Times New Roman"/>
                <w:bCs/>
              </w:rPr>
              <w:t>2025</w:t>
            </w:r>
            <w:r w:rsidRPr="007F451C">
              <w:rPr>
                <w:rFonts w:ascii="Times New Roman" w:hAnsi="Times New Roman" w:cs="Times New Roman"/>
                <w:bCs/>
              </w:rPr>
              <w:t>-</w:t>
            </w:r>
            <w:r w:rsidR="00DF5DEA" w:rsidRPr="007F451C">
              <w:rPr>
                <w:rFonts w:ascii="Times New Roman" w:hAnsi="Times New Roman" w:cs="Times New Roman"/>
                <w:bCs/>
              </w:rPr>
              <w:t>2029</w:t>
            </w:r>
            <w:r w:rsidRPr="007F451C">
              <w:rPr>
                <w:rFonts w:ascii="Times New Roman" w:hAnsi="Times New Roman" w:cs="Times New Roman"/>
                <w:bCs/>
              </w:rPr>
              <w:t xml:space="preserve"> годы </w:t>
            </w:r>
          </w:p>
          <w:p w14:paraId="7A74813B" w14:textId="77777777" w:rsidR="0013237B" w:rsidRPr="007F451C" w:rsidRDefault="0013237B" w:rsidP="002F32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7" w:type="dxa"/>
          </w:tcPr>
          <w:p w14:paraId="628E9E75" w14:textId="601B189F" w:rsidR="0013237B" w:rsidRPr="007F451C" w:rsidRDefault="007121A6" w:rsidP="002F32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="00A8402A" w:rsidRPr="007F451C">
              <w:rPr>
                <w:rFonts w:ascii="Times New Roman" w:hAnsi="Times New Roman" w:cs="Times New Roman"/>
                <w:szCs w:val="22"/>
              </w:rPr>
              <w:t xml:space="preserve"> АМО</w:t>
            </w:r>
            <w:r w:rsidRPr="007F45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71" w:type="dxa"/>
          </w:tcPr>
          <w:p w14:paraId="1461C93F" w14:textId="3BB9A1FF" w:rsidR="0013237B" w:rsidRPr="007F451C" w:rsidRDefault="0013237B" w:rsidP="002F32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</w:tcPr>
          <w:p w14:paraId="06722818" w14:textId="45E9F71B" w:rsidR="0013237B" w:rsidRPr="007F451C" w:rsidRDefault="0013237B" w:rsidP="002F32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</w:tcPr>
          <w:p w14:paraId="6478C8A7" w14:textId="7B494BB2" w:rsidR="0013237B" w:rsidRPr="007F451C" w:rsidRDefault="0013237B" w:rsidP="002F32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14:paraId="08B6A7C1" w14:textId="41EEA553" w:rsidR="0013237B" w:rsidRPr="007F451C" w:rsidRDefault="0013237B" w:rsidP="002F32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14:paraId="624E5EF8" w14:textId="49223F99" w:rsidR="0013237B" w:rsidRPr="007F451C" w:rsidRDefault="0013237B" w:rsidP="002F32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</w:tcPr>
          <w:p w14:paraId="739E3159" w14:textId="0A8C72F1" w:rsidR="0013237B" w:rsidRPr="007F451C" w:rsidRDefault="0013237B" w:rsidP="002F32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73CB55B" w14:textId="77777777" w:rsidR="0013237B" w:rsidRPr="007F451C" w:rsidRDefault="0013237B" w:rsidP="0013237B">
      <w:pPr>
        <w:rPr>
          <w:rFonts w:ascii="Times New Roman" w:hAnsi="Times New Roman"/>
          <w:sz w:val="28"/>
          <w:szCs w:val="28"/>
        </w:rPr>
        <w:sectPr w:rsidR="0013237B" w:rsidRPr="007F451C" w:rsidSect="001D5D3B">
          <w:pgSz w:w="16838" w:h="11905" w:orient="landscape"/>
          <w:pgMar w:top="284" w:right="1134" w:bottom="426" w:left="1134" w:header="0" w:footer="0" w:gutter="0"/>
          <w:cols w:space="720"/>
        </w:sectPr>
      </w:pPr>
    </w:p>
    <w:p w14:paraId="6F065A11" w14:textId="77777777" w:rsidR="0013237B" w:rsidRPr="007F451C" w:rsidRDefault="00055E32" w:rsidP="0013237B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7F451C">
        <w:rPr>
          <w:rFonts w:ascii="Times New Roman" w:hAnsi="Times New Roman" w:cs="Times New Roman"/>
          <w:szCs w:val="22"/>
        </w:rPr>
        <w:lastRenderedPageBreak/>
        <w:t>П</w:t>
      </w:r>
      <w:r w:rsidR="002F32F5" w:rsidRPr="007F451C">
        <w:rPr>
          <w:rFonts w:ascii="Times New Roman" w:hAnsi="Times New Roman" w:cs="Times New Roman"/>
          <w:szCs w:val="22"/>
        </w:rPr>
        <w:t>риложение № 5</w:t>
      </w:r>
    </w:p>
    <w:p w14:paraId="61BA41AC" w14:textId="77777777" w:rsidR="0013237B" w:rsidRPr="007F451C" w:rsidRDefault="0013237B" w:rsidP="00132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765B4C" w14:textId="77777777" w:rsidR="002F32F5" w:rsidRPr="007F451C" w:rsidRDefault="002F32F5" w:rsidP="001323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194"/>
      <w:bookmarkEnd w:id="6"/>
      <w:r w:rsidRPr="007F451C">
        <w:rPr>
          <w:rFonts w:ascii="Times New Roman" w:hAnsi="Times New Roman" w:cs="Times New Roman"/>
          <w:sz w:val="28"/>
          <w:szCs w:val="28"/>
        </w:rPr>
        <w:t>Информация</w:t>
      </w:r>
    </w:p>
    <w:p w14:paraId="74993717" w14:textId="77777777" w:rsidR="002F32F5" w:rsidRPr="007F451C" w:rsidRDefault="002F32F5" w:rsidP="001323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>о расходовании бюджетных и внебюджетных средств на реализацию муниципальной программы</w:t>
      </w:r>
    </w:p>
    <w:p w14:paraId="34E36E4F" w14:textId="77777777" w:rsidR="007F3B22" w:rsidRPr="007F451C" w:rsidRDefault="007F3B22" w:rsidP="007F3B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1C">
        <w:rPr>
          <w:rFonts w:ascii="Times New Roman" w:hAnsi="Times New Roman" w:cs="Times New Roman"/>
          <w:b/>
          <w:sz w:val="28"/>
          <w:szCs w:val="28"/>
        </w:rPr>
        <w:t xml:space="preserve">«Об энергосбережении и повышении энергетической эффективности </w:t>
      </w:r>
    </w:p>
    <w:p w14:paraId="140B9768" w14:textId="7B44CA59" w:rsidR="007F3B22" w:rsidRPr="007F451C" w:rsidRDefault="007F3B22" w:rsidP="007F3B2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F451C">
        <w:rPr>
          <w:rFonts w:ascii="Times New Roman" w:hAnsi="Times New Roman" w:cs="Times New Roman"/>
          <w:b/>
          <w:sz w:val="28"/>
          <w:szCs w:val="28"/>
        </w:rPr>
        <w:t xml:space="preserve">на территории Анучинского муниципального </w:t>
      </w:r>
      <w:r w:rsidR="0049275A" w:rsidRPr="007F451C">
        <w:rPr>
          <w:rFonts w:ascii="Times New Roman" w:hAnsi="Times New Roman" w:cs="Times New Roman"/>
          <w:b/>
          <w:sz w:val="28"/>
          <w:szCs w:val="28"/>
        </w:rPr>
        <w:t>округ</w:t>
      </w:r>
      <w:r w:rsidRPr="007F451C">
        <w:rPr>
          <w:rFonts w:ascii="Times New Roman" w:hAnsi="Times New Roman" w:cs="Times New Roman"/>
          <w:b/>
          <w:sz w:val="28"/>
          <w:szCs w:val="28"/>
        </w:rPr>
        <w:t xml:space="preserve">а» на </w:t>
      </w:r>
      <w:r w:rsidR="00DF5DEA" w:rsidRPr="007F451C">
        <w:rPr>
          <w:rFonts w:ascii="Times New Roman" w:hAnsi="Times New Roman" w:cs="Times New Roman"/>
          <w:b/>
          <w:sz w:val="28"/>
          <w:szCs w:val="28"/>
        </w:rPr>
        <w:t>2025</w:t>
      </w:r>
      <w:r w:rsidRPr="007F451C">
        <w:rPr>
          <w:rFonts w:ascii="Times New Roman" w:hAnsi="Times New Roman" w:cs="Times New Roman"/>
          <w:b/>
          <w:sz w:val="28"/>
          <w:szCs w:val="28"/>
        </w:rPr>
        <w:t>-</w:t>
      </w:r>
      <w:r w:rsidR="00DF5DEA" w:rsidRPr="007F451C">
        <w:rPr>
          <w:rFonts w:ascii="Times New Roman" w:hAnsi="Times New Roman" w:cs="Times New Roman"/>
          <w:b/>
          <w:sz w:val="28"/>
          <w:szCs w:val="28"/>
        </w:rPr>
        <w:t>2029</w:t>
      </w:r>
      <w:r w:rsidRPr="007F451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7F451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BBC27EE" w14:textId="7E99A19D" w:rsidR="002F32F5" w:rsidRPr="007F451C" w:rsidRDefault="007F3B22" w:rsidP="007F3B2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F451C">
        <w:rPr>
          <w:rFonts w:ascii="Times New Roman" w:hAnsi="Times New Roman" w:cs="Times New Roman"/>
          <w:sz w:val="16"/>
          <w:szCs w:val="16"/>
        </w:rPr>
        <w:t xml:space="preserve"> </w:t>
      </w:r>
      <w:r w:rsidR="002F32F5" w:rsidRPr="007F451C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  <w:r w:rsidR="00047B2B" w:rsidRPr="007F451C">
        <w:rPr>
          <w:rFonts w:ascii="Times New Roman" w:hAnsi="Times New Roman" w:cs="Times New Roman"/>
          <w:sz w:val="16"/>
          <w:szCs w:val="16"/>
        </w:rPr>
        <w:t xml:space="preserve"> </w:t>
      </w:r>
      <w:r w:rsidR="007121A6" w:rsidRPr="007F451C">
        <w:rPr>
          <w:rFonts w:ascii="Times New Roman" w:hAnsi="Times New Roman" w:cs="Times New Roman"/>
          <w:sz w:val="16"/>
          <w:szCs w:val="16"/>
        </w:rPr>
        <w:t>(2022год)</w:t>
      </w:r>
    </w:p>
    <w:p w14:paraId="1C54A350" w14:textId="77777777" w:rsidR="0013237B" w:rsidRPr="007F451C" w:rsidRDefault="0013237B" w:rsidP="00132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074"/>
        <w:gridCol w:w="3118"/>
        <w:gridCol w:w="1985"/>
        <w:gridCol w:w="2551"/>
        <w:gridCol w:w="2410"/>
        <w:gridCol w:w="2268"/>
      </w:tblGrid>
      <w:tr w:rsidR="0013237B" w:rsidRPr="007F451C" w14:paraId="0CF2767A" w14:textId="77777777" w:rsidTr="002F32F5">
        <w:tc>
          <w:tcPr>
            <w:tcW w:w="540" w:type="dxa"/>
          </w:tcPr>
          <w:p w14:paraId="760A0355" w14:textId="77777777" w:rsidR="0013237B" w:rsidRPr="007F451C" w:rsidRDefault="0013237B" w:rsidP="007E5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74" w:type="dxa"/>
            <w:tcBorders>
              <w:bottom w:val="nil"/>
            </w:tcBorders>
          </w:tcPr>
          <w:p w14:paraId="792EDAD2" w14:textId="77777777" w:rsidR="0013237B" w:rsidRPr="007F451C" w:rsidRDefault="0013237B" w:rsidP="007E5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3118" w:type="dxa"/>
          </w:tcPr>
          <w:p w14:paraId="158DAFBD" w14:textId="77777777" w:rsidR="0013237B" w:rsidRPr="007F451C" w:rsidRDefault="0013237B" w:rsidP="007E5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985" w:type="dxa"/>
          </w:tcPr>
          <w:p w14:paraId="779BAC77" w14:textId="77777777" w:rsidR="0013237B" w:rsidRPr="007F451C" w:rsidRDefault="0013237B" w:rsidP="007E5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51" w:type="dxa"/>
          </w:tcPr>
          <w:p w14:paraId="2A344406" w14:textId="00546404" w:rsidR="0013237B" w:rsidRPr="007F451C" w:rsidRDefault="0013237B" w:rsidP="007E5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Оценка расходов (в соответствии с муниципальной программой) на текущий год</w:t>
            </w:r>
            <w:r w:rsidR="00D605FA" w:rsidRPr="007F451C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  <w:tc>
          <w:tcPr>
            <w:tcW w:w="2410" w:type="dxa"/>
          </w:tcPr>
          <w:p w14:paraId="32225826" w14:textId="77777777" w:rsidR="0013237B" w:rsidRPr="007F451C" w:rsidRDefault="0013237B" w:rsidP="007E5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Запланировано по сводной бюджетной росписи </w:t>
            </w:r>
            <w:hyperlink w:anchor="P1238" w:history="1">
              <w:r w:rsidRPr="007F451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268" w:type="dxa"/>
          </w:tcPr>
          <w:p w14:paraId="6A9C6598" w14:textId="77777777" w:rsidR="0013237B" w:rsidRPr="007F451C" w:rsidRDefault="0013237B" w:rsidP="007E5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 xml:space="preserve">Кассовые расходы, тыс. руб. </w:t>
            </w:r>
            <w:hyperlink w:anchor="P1239" w:history="1">
              <w:r w:rsidRPr="007F451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7F451C" w:rsidRPr="007F451C" w14:paraId="5690A3FB" w14:textId="77777777" w:rsidTr="002F32F5">
        <w:tc>
          <w:tcPr>
            <w:tcW w:w="540" w:type="dxa"/>
            <w:vMerge w:val="restart"/>
          </w:tcPr>
          <w:p w14:paraId="4CB7DC45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4" w:type="dxa"/>
            <w:vMerge w:val="restart"/>
          </w:tcPr>
          <w:p w14:paraId="46D89045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ресурсов</w:t>
            </w:r>
          </w:p>
          <w:p w14:paraId="0041D071" w14:textId="656A4BDB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7E63346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14:paraId="5549F56C" w14:textId="5B888FA6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59152A" w14:textId="68344B13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8DB970" w14:textId="019264DE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0FB49C" w14:textId="727EB27D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51C" w:rsidRPr="007F451C" w14:paraId="4FC58420" w14:textId="77777777" w:rsidTr="002F32F5">
        <w:tc>
          <w:tcPr>
            <w:tcW w:w="540" w:type="dxa"/>
            <w:vMerge/>
          </w:tcPr>
          <w:p w14:paraId="05EFAFD3" w14:textId="77777777" w:rsidR="007F451C" w:rsidRPr="007F451C" w:rsidRDefault="007F451C" w:rsidP="007F45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5738EABF" w14:textId="77777777" w:rsidR="007F451C" w:rsidRPr="007F451C" w:rsidRDefault="007F451C" w:rsidP="007F45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D928AF6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985" w:type="dxa"/>
          </w:tcPr>
          <w:p w14:paraId="39E9D696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D9FC73" w14:textId="4C972199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B6BE50" w14:textId="271E32FF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AFEA8A" w14:textId="3930FB1C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1C" w:rsidRPr="007F451C" w14:paraId="6C77CC0A" w14:textId="77777777" w:rsidTr="002F32F5">
        <w:tc>
          <w:tcPr>
            <w:tcW w:w="540" w:type="dxa"/>
            <w:vMerge/>
          </w:tcPr>
          <w:p w14:paraId="676AB137" w14:textId="77777777" w:rsidR="007F451C" w:rsidRPr="007F451C" w:rsidRDefault="007F451C" w:rsidP="007F45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031D72E9" w14:textId="77777777" w:rsidR="007F451C" w:rsidRPr="007F451C" w:rsidRDefault="007F451C" w:rsidP="007F45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CE05A6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бюджет Анучинского муниципального округа</w:t>
            </w:r>
          </w:p>
        </w:tc>
        <w:tc>
          <w:tcPr>
            <w:tcW w:w="1985" w:type="dxa"/>
          </w:tcPr>
          <w:p w14:paraId="49BB8334" w14:textId="20FBAF3E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A540D3" w14:textId="1E66ACAB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B4BDD0" w14:textId="1E7234F7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E2A244" w14:textId="5CF0D6ED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1C" w:rsidRPr="007F451C" w14:paraId="6D2B3BC5" w14:textId="77777777" w:rsidTr="002F32F5">
        <w:tc>
          <w:tcPr>
            <w:tcW w:w="540" w:type="dxa"/>
            <w:vMerge w:val="restart"/>
          </w:tcPr>
          <w:p w14:paraId="4ADB8475" w14:textId="77777777" w:rsidR="007F451C" w:rsidRPr="007F451C" w:rsidRDefault="007F451C" w:rsidP="007F45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51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4" w:type="dxa"/>
            <w:vMerge w:val="restart"/>
          </w:tcPr>
          <w:p w14:paraId="4B2AB7E1" w14:textId="7AC0F752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Утепление зданий</w:t>
            </w:r>
          </w:p>
        </w:tc>
        <w:tc>
          <w:tcPr>
            <w:tcW w:w="3118" w:type="dxa"/>
          </w:tcPr>
          <w:p w14:paraId="40DD2168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14:paraId="7E57777B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8FAEAE" w14:textId="0093AAE2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2D32F0" w14:textId="289BEB03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07E00D" w14:textId="63FAD3CA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51C" w:rsidRPr="007F451C" w14:paraId="61FE2C8E" w14:textId="77777777" w:rsidTr="002F32F5">
        <w:tc>
          <w:tcPr>
            <w:tcW w:w="540" w:type="dxa"/>
            <w:vMerge/>
          </w:tcPr>
          <w:p w14:paraId="2EA0E7E2" w14:textId="77777777" w:rsidR="007F451C" w:rsidRPr="007F451C" w:rsidRDefault="007F451C" w:rsidP="007F45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6DEC918E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98E73A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985" w:type="dxa"/>
          </w:tcPr>
          <w:p w14:paraId="2FEB729D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98C301" w14:textId="665F2FDF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7DF2A0" w14:textId="346D7646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D1C84E" w14:textId="3C0F5CF2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1C" w:rsidRPr="007F451C" w14:paraId="621C34F0" w14:textId="77777777" w:rsidTr="002F32F5">
        <w:tc>
          <w:tcPr>
            <w:tcW w:w="540" w:type="dxa"/>
            <w:vMerge/>
          </w:tcPr>
          <w:p w14:paraId="6F0023B7" w14:textId="77777777" w:rsidR="007F451C" w:rsidRPr="007F451C" w:rsidRDefault="007F451C" w:rsidP="007F45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73672567" w14:textId="77777777" w:rsidR="007F451C" w:rsidRPr="007F451C" w:rsidRDefault="007F451C" w:rsidP="007F45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12DF6C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бюджет Анучинского муниципального округа</w:t>
            </w:r>
          </w:p>
        </w:tc>
        <w:tc>
          <w:tcPr>
            <w:tcW w:w="1985" w:type="dxa"/>
          </w:tcPr>
          <w:p w14:paraId="0A120795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B98E55" w14:textId="6E0F9F6C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963D5B" w14:textId="149688ED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BC83E2" w14:textId="6CBC730C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1C" w:rsidRPr="007F451C" w14:paraId="02265B32" w14:textId="77777777" w:rsidTr="002F32F5">
        <w:tc>
          <w:tcPr>
            <w:tcW w:w="540" w:type="dxa"/>
            <w:vMerge w:val="restart"/>
          </w:tcPr>
          <w:p w14:paraId="6F27D219" w14:textId="77777777" w:rsidR="007F451C" w:rsidRPr="007F451C" w:rsidRDefault="007F451C" w:rsidP="007F45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51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74" w:type="dxa"/>
            <w:vMerge w:val="restart"/>
          </w:tcPr>
          <w:p w14:paraId="42995819" w14:textId="29B9C3AD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 xml:space="preserve">Замена котельного оборудования на </w:t>
            </w:r>
            <w:r w:rsidRPr="007F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энергоэффективное</w:t>
            </w:r>
          </w:p>
        </w:tc>
        <w:tc>
          <w:tcPr>
            <w:tcW w:w="3118" w:type="dxa"/>
          </w:tcPr>
          <w:p w14:paraId="0FD58B28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85" w:type="dxa"/>
          </w:tcPr>
          <w:p w14:paraId="0E48295E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67B898" w14:textId="14B69112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21509A" w14:textId="5A088A82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1DCBF6" w14:textId="6863DC55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51C" w:rsidRPr="007F451C" w14:paraId="2A5F14BB" w14:textId="77777777" w:rsidTr="002F32F5">
        <w:tc>
          <w:tcPr>
            <w:tcW w:w="540" w:type="dxa"/>
            <w:vMerge/>
          </w:tcPr>
          <w:p w14:paraId="1485488C" w14:textId="77777777" w:rsidR="007F451C" w:rsidRPr="007F451C" w:rsidRDefault="007F451C" w:rsidP="007F45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583CE79B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8E1C1C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</w:t>
            </w:r>
            <w:r w:rsidRPr="007F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субвенции, иные межбюджетные трансферты)</w:t>
            </w:r>
          </w:p>
        </w:tc>
        <w:tc>
          <w:tcPr>
            <w:tcW w:w="1985" w:type="dxa"/>
          </w:tcPr>
          <w:p w14:paraId="6DD92474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585E84" w14:textId="32368D4B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2EC8D7" w14:textId="73201E47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DBC69C" w14:textId="3AE80BF9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1C" w:rsidRPr="007F451C" w14:paraId="30CFCC2F" w14:textId="77777777" w:rsidTr="002F32F5">
        <w:tc>
          <w:tcPr>
            <w:tcW w:w="540" w:type="dxa"/>
            <w:vMerge/>
          </w:tcPr>
          <w:p w14:paraId="1CAB1D68" w14:textId="77777777" w:rsidR="007F451C" w:rsidRPr="007F451C" w:rsidRDefault="007F451C" w:rsidP="007F45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6B93DF98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F5A8A1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бюджет Анучинского муниципального округа</w:t>
            </w:r>
          </w:p>
        </w:tc>
        <w:tc>
          <w:tcPr>
            <w:tcW w:w="1985" w:type="dxa"/>
          </w:tcPr>
          <w:p w14:paraId="4552FD3B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C9AAFC" w14:textId="1D9E588C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B14444" w14:textId="6AE63C25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949975" w14:textId="71D747B1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1C" w:rsidRPr="007F451C" w14:paraId="0AC248D0" w14:textId="77777777" w:rsidTr="002F32F5">
        <w:tc>
          <w:tcPr>
            <w:tcW w:w="540" w:type="dxa"/>
            <w:vMerge w:val="restart"/>
          </w:tcPr>
          <w:p w14:paraId="2ED90722" w14:textId="77777777" w:rsidR="007F451C" w:rsidRPr="007F451C" w:rsidRDefault="007F451C" w:rsidP="007F45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51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74" w:type="dxa"/>
            <w:vMerge w:val="restart"/>
          </w:tcPr>
          <w:p w14:paraId="335C3AAA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Ремонт сетей и внутренних систем теплоснабжения</w:t>
            </w:r>
          </w:p>
          <w:p w14:paraId="554D5B86" w14:textId="57DD0165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3BD1101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14:paraId="5742075D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2156E0" w14:textId="2D970626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0E8BEA" w14:textId="464704FC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1A8737" w14:textId="5EB7A522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51C" w:rsidRPr="007F451C" w14:paraId="5EA04FD7" w14:textId="77777777" w:rsidTr="002F32F5">
        <w:tc>
          <w:tcPr>
            <w:tcW w:w="540" w:type="dxa"/>
            <w:vMerge/>
          </w:tcPr>
          <w:p w14:paraId="5A70028B" w14:textId="77777777" w:rsidR="007F451C" w:rsidRPr="007F451C" w:rsidRDefault="007F451C" w:rsidP="007F45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161E6411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F1A44A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985" w:type="dxa"/>
          </w:tcPr>
          <w:p w14:paraId="1F3862A2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2C99B9" w14:textId="4997EC1E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1222E0" w14:textId="73E23F01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D0CEF4" w14:textId="15D3A80A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1C" w:rsidRPr="007F451C" w14:paraId="67A88839" w14:textId="77777777" w:rsidTr="002F32F5">
        <w:tc>
          <w:tcPr>
            <w:tcW w:w="540" w:type="dxa"/>
            <w:vMerge/>
          </w:tcPr>
          <w:p w14:paraId="4723C5D8" w14:textId="77777777" w:rsidR="007F451C" w:rsidRPr="007F451C" w:rsidRDefault="007F451C" w:rsidP="007F45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4269C809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F2BCF91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бюджет Анучинского муниципального округа</w:t>
            </w:r>
          </w:p>
        </w:tc>
        <w:tc>
          <w:tcPr>
            <w:tcW w:w="1985" w:type="dxa"/>
          </w:tcPr>
          <w:p w14:paraId="7EC6E6C2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8F8EB3" w14:textId="08876788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6223FF" w14:textId="0B604D70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0BC59B" w14:textId="644A2452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1C" w:rsidRPr="007F451C" w14:paraId="3296335D" w14:textId="77777777" w:rsidTr="002F32F5">
        <w:tc>
          <w:tcPr>
            <w:tcW w:w="540" w:type="dxa"/>
            <w:vMerge w:val="restart"/>
          </w:tcPr>
          <w:p w14:paraId="477EE665" w14:textId="77777777" w:rsidR="007F451C" w:rsidRPr="007F451C" w:rsidRDefault="007F451C" w:rsidP="007F45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51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74" w:type="dxa"/>
            <w:vMerge w:val="restart"/>
          </w:tcPr>
          <w:p w14:paraId="6A599BE9" w14:textId="7CAB828E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Выявление бесхозяйных сетей</w:t>
            </w:r>
          </w:p>
        </w:tc>
        <w:tc>
          <w:tcPr>
            <w:tcW w:w="3118" w:type="dxa"/>
          </w:tcPr>
          <w:p w14:paraId="0ABF3714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14:paraId="64B0B049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67DF4C" w14:textId="05B85085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EE4D56" w14:textId="5FF644C0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19B734" w14:textId="4D9B7577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51C" w:rsidRPr="007F451C" w14:paraId="0550B011" w14:textId="77777777" w:rsidTr="002F32F5">
        <w:tc>
          <w:tcPr>
            <w:tcW w:w="540" w:type="dxa"/>
            <w:vMerge/>
          </w:tcPr>
          <w:p w14:paraId="473D38B9" w14:textId="77777777" w:rsidR="007F451C" w:rsidRPr="007F451C" w:rsidRDefault="007F451C" w:rsidP="007F45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12B5E50E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7210760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985" w:type="dxa"/>
          </w:tcPr>
          <w:p w14:paraId="7924DE0A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67229E" w14:textId="6650FD3C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A7B9FA" w14:textId="10A6B3EB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967699" w14:textId="0AF5BED5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1C" w:rsidRPr="007F451C" w14:paraId="36791190" w14:textId="77777777" w:rsidTr="002F32F5">
        <w:tc>
          <w:tcPr>
            <w:tcW w:w="540" w:type="dxa"/>
            <w:vMerge/>
          </w:tcPr>
          <w:p w14:paraId="037F1F9F" w14:textId="77777777" w:rsidR="007F451C" w:rsidRPr="007F451C" w:rsidRDefault="007F451C" w:rsidP="007F45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3EECC704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9BBD65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бюджет Анучинского муниципального округа</w:t>
            </w:r>
          </w:p>
        </w:tc>
        <w:tc>
          <w:tcPr>
            <w:tcW w:w="1985" w:type="dxa"/>
          </w:tcPr>
          <w:p w14:paraId="1DBD9679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425E13" w14:textId="09DE1BAA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1FC8A2" w14:textId="15A584A3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60BE80" w14:textId="4C0FCFD9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1C" w:rsidRPr="007F451C" w14:paraId="77B86AD9" w14:textId="77777777" w:rsidTr="002F32F5">
        <w:tc>
          <w:tcPr>
            <w:tcW w:w="540" w:type="dxa"/>
            <w:vMerge w:val="restart"/>
          </w:tcPr>
          <w:p w14:paraId="5DA38BB7" w14:textId="77777777" w:rsidR="007F451C" w:rsidRPr="007F451C" w:rsidRDefault="007F451C" w:rsidP="007F45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51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74" w:type="dxa"/>
            <w:vMerge w:val="restart"/>
          </w:tcPr>
          <w:p w14:paraId="6633D37B" w14:textId="36DBDA78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Энергетическое обследование</w:t>
            </w:r>
          </w:p>
        </w:tc>
        <w:tc>
          <w:tcPr>
            <w:tcW w:w="3118" w:type="dxa"/>
          </w:tcPr>
          <w:p w14:paraId="6D44F404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14:paraId="09523198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455CAD" w14:textId="144A0DEB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012520" w14:textId="7F1CF0AD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FA1305" w14:textId="28D7EFF2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51C" w:rsidRPr="007F451C" w14:paraId="13DE214A" w14:textId="77777777" w:rsidTr="002F32F5">
        <w:tc>
          <w:tcPr>
            <w:tcW w:w="540" w:type="dxa"/>
            <w:vMerge/>
          </w:tcPr>
          <w:p w14:paraId="78E80455" w14:textId="77777777" w:rsidR="007F451C" w:rsidRPr="007F451C" w:rsidRDefault="007F451C" w:rsidP="007F45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77FB3AAB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06B3D2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985" w:type="dxa"/>
          </w:tcPr>
          <w:p w14:paraId="282D6950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2DFCCC" w14:textId="041815CA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481D0B" w14:textId="659E4709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8ED715" w14:textId="7804A797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1C" w:rsidRPr="007F451C" w14:paraId="37CC597F" w14:textId="77777777" w:rsidTr="002F32F5">
        <w:tc>
          <w:tcPr>
            <w:tcW w:w="540" w:type="dxa"/>
            <w:vMerge/>
          </w:tcPr>
          <w:p w14:paraId="4BAFD37F" w14:textId="77777777" w:rsidR="007F451C" w:rsidRPr="007F451C" w:rsidRDefault="007F451C" w:rsidP="007F45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33519125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3A0265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C">
              <w:rPr>
                <w:rFonts w:ascii="Times New Roman" w:hAnsi="Times New Roman" w:cs="Times New Roman"/>
                <w:sz w:val="24"/>
                <w:szCs w:val="24"/>
              </w:rPr>
              <w:t>бюджет Анучинского муниципального округа</w:t>
            </w:r>
          </w:p>
        </w:tc>
        <w:tc>
          <w:tcPr>
            <w:tcW w:w="1985" w:type="dxa"/>
          </w:tcPr>
          <w:p w14:paraId="5B7AC13E" w14:textId="77777777" w:rsidR="007F451C" w:rsidRPr="007F451C" w:rsidRDefault="007F451C" w:rsidP="007F4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545E96" w14:textId="7C721238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BD6C05" w14:textId="05147250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E5D941" w14:textId="2B08A0FA" w:rsidR="007F451C" w:rsidRPr="007F451C" w:rsidRDefault="007F451C" w:rsidP="007F4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23088" w14:textId="77777777" w:rsidR="0013237B" w:rsidRPr="007F451C" w:rsidRDefault="0013237B" w:rsidP="007E5D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5CB19D" w14:textId="77777777" w:rsidR="0013237B" w:rsidRPr="007F451C" w:rsidRDefault="0013237B" w:rsidP="007E5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51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3316B691" w14:textId="77777777" w:rsidR="0013237B" w:rsidRPr="007F451C" w:rsidRDefault="0013237B" w:rsidP="007E5D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38"/>
      <w:bookmarkEnd w:id="7"/>
      <w:r w:rsidRPr="007F451C">
        <w:rPr>
          <w:rFonts w:ascii="Times New Roman" w:hAnsi="Times New Roman" w:cs="Times New Roman"/>
          <w:sz w:val="24"/>
          <w:szCs w:val="24"/>
        </w:rPr>
        <w:t xml:space="preserve">&lt;*&gt; - заполняется нарастающим итогом с начала года </w:t>
      </w:r>
      <w:bookmarkStart w:id="8" w:name="P1239"/>
      <w:bookmarkEnd w:id="8"/>
    </w:p>
    <w:p w14:paraId="0966AD0C" w14:textId="77777777" w:rsidR="0013237B" w:rsidRPr="007F451C" w:rsidRDefault="0013237B" w:rsidP="007E5D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51C">
        <w:rPr>
          <w:rFonts w:ascii="Times New Roman" w:hAnsi="Times New Roman" w:cs="Times New Roman"/>
          <w:sz w:val="24"/>
          <w:szCs w:val="24"/>
        </w:rPr>
        <w:t>&lt;**&gt; - заполняется нарастающим итогом с начала года.</w:t>
      </w:r>
    </w:p>
    <w:p w14:paraId="43096D11" w14:textId="77777777" w:rsidR="00CE0528" w:rsidRPr="007F451C" w:rsidRDefault="00CE0528" w:rsidP="007E5D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A9F87F" w14:textId="77777777" w:rsidR="0013237B" w:rsidRPr="007F451C" w:rsidRDefault="0013237B" w:rsidP="00132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AEF961" w14:textId="77777777" w:rsidR="0013237B" w:rsidRPr="007F451C" w:rsidRDefault="00CE0528" w:rsidP="001323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451C">
        <w:rPr>
          <w:rFonts w:ascii="Times New Roman" w:hAnsi="Times New Roman" w:cs="Times New Roman"/>
          <w:sz w:val="24"/>
          <w:szCs w:val="24"/>
        </w:rPr>
        <w:t>Пр</w:t>
      </w:r>
      <w:r w:rsidR="00055E32" w:rsidRPr="007F451C">
        <w:rPr>
          <w:rFonts w:ascii="Times New Roman" w:hAnsi="Times New Roman" w:cs="Times New Roman"/>
          <w:sz w:val="24"/>
          <w:szCs w:val="24"/>
        </w:rPr>
        <w:t>и</w:t>
      </w:r>
      <w:r w:rsidR="002F32F5" w:rsidRPr="007F451C">
        <w:rPr>
          <w:rFonts w:ascii="Times New Roman" w:hAnsi="Times New Roman" w:cs="Times New Roman"/>
          <w:sz w:val="24"/>
          <w:szCs w:val="24"/>
        </w:rPr>
        <w:t>ложение № 6</w:t>
      </w:r>
    </w:p>
    <w:p w14:paraId="2DA1BE87" w14:textId="77777777" w:rsidR="0013237B" w:rsidRPr="007F451C" w:rsidRDefault="0013237B" w:rsidP="00132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17150A" w14:textId="77777777" w:rsidR="00121B5D" w:rsidRPr="007F451C" w:rsidRDefault="00121B5D" w:rsidP="001323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247"/>
      <w:bookmarkEnd w:id="9"/>
      <w:r w:rsidRPr="007F451C">
        <w:rPr>
          <w:rFonts w:ascii="Times New Roman" w:hAnsi="Times New Roman" w:cs="Times New Roman"/>
          <w:sz w:val="28"/>
          <w:szCs w:val="28"/>
        </w:rPr>
        <w:t>Сведения</w:t>
      </w:r>
    </w:p>
    <w:p w14:paraId="5D8EEBDC" w14:textId="77777777" w:rsidR="0013237B" w:rsidRPr="007F451C" w:rsidRDefault="00121B5D" w:rsidP="001323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451C">
        <w:rPr>
          <w:rFonts w:ascii="Times New Roman" w:hAnsi="Times New Roman" w:cs="Times New Roman"/>
          <w:sz w:val="28"/>
          <w:szCs w:val="28"/>
        </w:rPr>
        <w:t xml:space="preserve">о достижении значений индикаторов (показателей) муниципальной программы </w:t>
      </w:r>
    </w:p>
    <w:p w14:paraId="4EFB3ED9" w14:textId="77777777" w:rsidR="007F3B22" w:rsidRPr="007F451C" w:rsidRDefault="007F3B22" w:rsidP="007F3B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1C">
        <w:rPr>
          <w:rFonts w:ascii="Times New Roman" w:hAnsi="Times New Roman" w:cs="Times New Roman"/>
          <w:b/>
          <w:sz w:val="28"/>
          <w:szCs w:val="28"/>
        </w:rPr>
        <w:t xml:space="preserve">«Об энергосбережении и повышении энергетической эффективности </w:t>
      </w:r>
    </w:p>
    <w:p w14:paraId="17A6E234" w14:textId="22454C6B" w:rsidR="007F3B22" w:rsidRPr="007F451C" w:rsidRDefault="007F3B22" w:rsidP="007F3B2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F451C">
        <w:rPr>
          <w:rFonts w:ascii="Times New Roman" w:hAnsi="Times New Roman" w:cs="Times New Roman"/>
          <w:b/>
          <w:sz w:val="28"/>
          <w:szCs w:val="28"/>
        </w:rPr>
        <w:t xml:space="preserve">на территории Анучинского муниципального </w:t>
      </w:r>
      <w:r w:rsidR="0049275A" w:rsidRPr="007F451C">
        <w:rPr>
          <w:rFonts w:ascii="Times New Roman" w:hAnsi="Times New Roman" w:cs="Times New Roman"/>
          <w:b/>
          <w:sz w:val="28"/>
          <w:szCs w:val="28"/>
        </w:rPr>
        <w:t>округ</w:t>
      </w:r>
      <w:r w:rsidRPr="007F451C">
        <w:rPr>
          <w:rFonts w:ascii="Times New Roman" w:hAnsi="Times New Roman" w:cs="Times New Roman"/>
          <w:b/>
          <w:sz w:val="28"/>
          <w:szCs w:val="28"/>
        </w:rPr>
        <w:t xml:space="preserve">а» на </w:t>
      </w:r>
      <w:r w:rsidR="00DF5DEA" w:rsidRPr="007F451C">
        <w:rPr>
          <w:rFonts w:ascii="Times New Roman" w:hAnsi="Times New Roman" w:cs="Times New Roman"/>
          <w:b/>
          <w:sz w:val="28"/>
          <w:szCs w:val="28"/>
        </w:rPr>
        <w:t>2025</w:t>
      </w:r>
      <w:r w:rsidRPr="007F451C">
        <w:rPr>
          <w:rFonts w:ascii="Times New Roman" w:hAnsi="Times New Roman" w:cs="Times New Roman"/>
          <w:b/>
          <w:sz w:val="28"/>
          <w:szCs w:val="28"/>
        </w:rPr>
        <w:t>-</w:t>
      </w:r>
      <w:r w:rsidR="00DF5DEA" w:rsidRPr="007F451C">
        <w:rPr>
          <w:rFonts w:ascii="Times New Roman" w:hAnsi="Times New Roman" w:cs="Times New Roman"/>
          <w:b/>
          <w:sz w:val="28"/>
          <w:szCs w:val="28"/>
        </w:rPr>
        <w:t>2029</w:t>
      </w:r>
      <w:r w:rsidRPr="007F451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7F451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840906C" w14:textId="77777777" w:rsidR="00121B5D" w:rsidRPr="007F451C" w:rsidRDefault="007F3B22" w:rsidP="007F3B2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F451C">
        <w:rPr>
          <w:rFonts w:ascii="Times New Roman" w:hAnsi="Times New Roman" w:cs="Times New Roman"/>
          <w:sz w:val="16"/>
          <w:szCs w:val="16"/>
        </w:rPr>
        <w:t xml:space="preserve"> </w:t>
      </w:r>
      <w:r w:rsidR="00121B5D" w:rsidRPr="007F451C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p w14:paraId="5FF16D87" w14:textId="77777777" w:rsidR="0013237B" w:rsidRPr="007F451C" w:rsidRDefault="0013237B" w:rsidP="00121B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C03BC45" w14:textId="77777777" w:rsidR="0013237B" w:rsidRPr="007F451C" w:rsidRDefault="0013237B" w:rsidP="00132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36"/>
        <w:gridCol w:w="1417"/>
        <w:gridCol w:w="1843"/>
        <w:gridCol w:w="2126"/>
        <w:gridCol w:w="5387"/>
      </w:tblGrid>
      <w:tr w:rsidR="0013237B" w:rsidRPr="007F451C" w14:paraId="5370C0F9" w14:textId="77777777" w:rsidTr="002F32F5">
        <w:tc>
          <w:tcPr>
            <w:tcW w:w="454" w:type="dxa"/>
            <w:vMerge w:val="restart"/>
          </w:tcPr>
          <w:p w14:paraId="465A6FF1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436" w:type="dxa"/>
            <w:vMerge w:val="restart"/>
          </w:tcPr>
          <w:p w14:paraId="16855854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Индикатор (показатель) (наименование)</w:t>
            </w:r>
          </w:p>
        </w:tc>
        <w:tc>
          <w:tcPr>
            <w:tcW w:w="1417" w:type="dxa"/>
            <w:vMerge w:val="restart"/>
          </w:tcPr>
          <w:p w14:paraId="149A57F3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969" w:type="dxa"/>
            <w:gridSpan w:val="2"/>
          </w:tcPr>
          <w:p w14:paraId="002CB90F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Значения индикатора (показателя) муниципальной программы</w:t>
            </w:r>
          </w:p>
        </w:tc>
        <w:tc>
          <w:tcPr>
            <w:tcW w:w="5387" w:type="dxa"/>
            <w:vMerge w:val="restart"/>
          </w:tcPr>
          <w:p w14:paraId="4EC41544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Обоснование отклонений значений индикатора (показателя) на конец отчетного периода (при наличии)</w:t>
            </w:r>
          </w:p>
        </w:tc>
      </w:tr>
      <w:tr w:rsidR="0013237B" w:rsidRPr="007F451C" w14:paraId="314A12E1" w14:textId="77777777" w:rsidTr="002F32F5">
        <w:tc>
          <w:tcPr>
            <w:tcW w:w="454" w:type="dxa"/>
            <w:vMerge/>
          </w:tcPr>
          <w:p w14:paraId="27A7EE92" w14:textId="77777777" w:rsidR="0013237B" w:rsidRPr="007F451C" w:rsidRDefault="0013237B" w:rsidP="002F32F5">
            <w:pPr>
              <w:rPr>
                <w:rFonts w:ascii="Times New Roman" w:hAnsi="Times New Roman"/>
              </w:rPr>
            </w:pPr>
          </w:p>
        </w:tc>
        <w:tc>
          <w:tcPr>
            <w:tcW w:w="3436" w:type="dxa"/>
            <w:vMerge/>
          </w:tcPr>
          <w:p w14:paraId="70780FE8" w14:textId="77777777" w:rsidR="0013237B" w:rsidRPr="007F451C" w:rsidRDefault="0013237B" w:rsidP="002F32F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49073250" w14:textId="77777777" w:rsidR="0013237B" w:rsidRPr="007F451C" w:rsidRDefault="0013237B" w:rsidP="002F32F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4220ACB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>отчетный год</w:t>
            </w:r>
          </w:p>
        </w:tc>
        <w:tc>
          <w:tcPr>
            <w:tcW w:w="2126" w:type="dxa"/>
          </w:tcPr>
          <w:p w14:paraId="1904DE86" w14:textId="77777777" w:rsidR="0013237B" w:rsidRPr="007F451C" w:rsidRDefault="0013237B" w:rsidP="002F3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51C">
              <w:rPr>
                <w:rFonts w:ascii="Times New Roman" w:hAnsi="Times New Roman" w:cs="Times New Roman"/>
                <w:szCs w:val="22"/>
              </w:rPr>
              <w:t xml:space="preserve">отчетный период </w:t>
            </w:r>
            <w:hyperlink w:anchor="P1303" w:history="1">
              <w:r w:rsidRPr="007F451C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5387" w:type="dxa"/>
            <w:vMerge/>
          </w:tcPr>
          <w:p w14:paraId="6AD966CF" w14:textId="77777777" w:rsidR="0013237B" w:rsidRPr="007F451C" w:rsidRDefault="0013237B" w:rsidP="002F32F5">
            <w:pPr>
              <w:rPr>
                <w:rFonts w:ascii="Times New Roman" w:hAnsi="Times New Roman"/>
              </w:rPr>
            </w:pPr>
          </w:p>
        </w:tc>
      </w:tr>
      <w:tr w:rsidR="0013237B" w:rsidRPr="007F451C" w14:paraId="5A9701A4" w14:textId="77777777" w:rsidTr="002F32F5">
        <w:tc>
          <w:tcPr>
            <w:tcW w:w="454" w:type="dxa"/>
          </w:tcPr>
          <w:p w14:paraId="01C30900" w14:textId="77777777" w:rsidR="0013237B" w:rsidRPr="009B471A" w:rsidRDefault="0013237B" w:rsidP="009B4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14:paraId="323CEE83" w14:textId="77777777" w:rsidR="0013237B" w:rsidRPr="009B471A" w:rsidRDefault="0013237B" w:rsidP="009B4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696E331" w14:textId="77777777" w:rsidR="0013237B" w:rsidRPr="009B471A" w:rsidRDefault="0013237B" w:rsidP="009B4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596CA35" w14:textId="77777777" w:rsidR="0013237B" w:rsidRPr="009B471A" w:rsidRDefault="0013237B" w:rsidP="009B4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4D83350" w14:textId="77777777" w:rsidR="0013237B" w:rsidRPr="009B471A" w:rsidRDefault="0013237B" w:rsidP="009B4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353558A8" w14:textId="77777777" w:rsidR="0013237B" w:rsidRPr="009B471A" w:rsidRDefault="0013237B" w:rsidP="009B4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451C" w:rsidRPr="007F451C" w14:paraId="6E027376" w14:textId="77777777" w:rsidTr="002F32F5">
        <w:tc>
          <w:tcPr>
            <w:tcW w:w="454" w:type="dxa"/>
          </w:tcPr>
          <w:p w14:paraId="6E26DDE5" w14:textId="77777777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47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6" w:type="dxa"/>
          </w:tcPr>
          <w:p w14:paraId="641B9AEB" w14:textId="6129AA53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471A"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ресурсов</w:t>
            </w:r>
          </w:p>
        </w:tc>
        <w:tc>
          <w:tcPr>
            <w:tcW w:w="1417" w:type="dxa"/>
          </w:tcPr>
          <w:p w14:paraId="1213059C" w14:textId="79431334" w:rsidR="007F451C" w:rsidRPr="009B471A" w:rsidRDefault="007F451C" w:rsidP="009B4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71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843" w:type="dxa"/>
          </w:tcPr>
          <w:p w14:paraId="7ECAFC26" w14:textId="77777777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382CC6" w14:textId="77777777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21A8238" w14:textId="77777777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1C" w:rsidRPr="007F451C" w14:paraId="1B326696" w14:textId="77777777" w:rsidTr="002F32F5">
        <w:tc>
          <w:tcPr>
            <w:tcW w:w="454" w:type="dxa"/>
          </w:tcPr>
          <w:p w14:paraId="6F145CE4" w14:textId="77777777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4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14:paraId="7B3C8DBC" w14:textId="19004376" w:rsidR="007F451C" w:rsidRPr="009B471A" w:rsidRDefault="007F451C" w:rsidP="009B471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471A">
              <w:rPr>
                <w:rFonts w:ascii="Times New Roman" w:hAnsi="Times New Roman" w:cs="Times New Roman"/>
                <w:sz w:val="24"/>
                <w:szCs w:val="24"/>
              </w:rPr>
              <w:t>Утепление зданий</w:t>
            </w:r>
          </w:p>
        </w:tc>
        <w:tc>
          <w:tcPr>
            <w:tcW w:w="1417" w:type="dxa"/>
          </w:tcPr>
          <w:p w14:paraId="5D166FB0" w14:textId="3703212E" w:rsidR="007F451C" w:rsidRPr="009B471A" w:rsidRDefault="007F451C" w:rsidP="009B4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71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843" w:type="dxa"/>
          </w:tcPr>
          <w:p w14:paraId="40C79FA9" w14:textId="77777777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44DF60" w14:textId="77777777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E3A3C90" w14:textId="77777777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1C" w:rsidRPr="007F451C" w14:paraId="766AF85C" w14:textId="77777777" w:rsidTr="002F32F5">
        <w:tc>
          <w:tcPr>
            <w:tcW w:w="454" w:type="dxa"/>
          </w:tcPr>
          <w:p w14:paraId="663EA73D" w14:textId="00C6D437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4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14:paraId="0CA2AE53" w14:textId="4A3555CB" w:rsidR="007F451C" w:rsidRPr="009B471A" w:rsidRDefault="007F451C" w:rsidP="009B471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471A">
              <w:rPr>
                <w:rFonts w:ascii="Times New Roman" w:hAnsi="Times New Roman" w:cs="Times New Roman"/>
                <w:sz w:val="24"/>
                <w:szCs w:val="24"/>
              </w:rPr>
              <w:t>Замена котельного оборудования на энергоэффективное</w:t>
            </w:r>
          </w:p>
        </w:tc>
        <w:tc>
          <w:tcPr>
            <w:tcW w:w="1417" w:type="dxa"/>
          </w:tcPr>
          <w:p w14:paraId="58064D7D" w14:textId="7CC47F61" w:rsidR="007F451C" w:rsidRPr="009B471A" w:rsidRDefault="007F451C" w:rsidP="009B4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71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843" w:type="dxa"/>
          </w:tcPr>
          <w:p w14:paraId="04D79C1D" w14:textId="77777777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8CC6FF" w14:textId="77777777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9BB02E5" w14:textId="77777777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1C" w:rsidRPr="007F451C" w14:paraId="2E4F9722" w14:textId="77777777" w:rsidTr="002F32F5">
        <w:tc>
          <w:tcPr>
            <w:tcW w:w="454" w:type="dxa"/>
          </w:tcPr>
          <w:p w14:paraId="52FBEBE8" w14:textId="325B945C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4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14:paraId="25960597" w14:textId="73052DD2" w:rsidR="007F451C" w:rsidRPr="009B471A" w:rsidRDefault="007F451C" w:rsidP="009B471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471A">
              <w:rPr>
                <w:rFonts w:ascii="Times New Roman" w:hAnsi="Times New Roman" w:cs="Times New Roman"/>
                <w:sz w:val="24"/>
                <w:szCs w:val="24"/>
              </w:rPr>
              <w:t>Ремонт сетей и внутренних систем теплоснабжения</w:t>
            </w:r>
          </w:p>
        </w:tc>
        <w:tc>
          <w:tcPr>
            <w:tcW w:w="1417" w:type="dxa"/>
          </w:tcPr>
          <w:p w14:paraId="07613153" w14:textId="30080508" w:rsidR="007F451C" w:rsidRPr="009B471A" w:rsidRDefault="009B471A" w:rsidP="009B4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451C" w:rsidRPr="009B47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14:paraId="36ADEADC" w14:textId="77777777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17CC1E" w14:textId="77777777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0FE7EB4" w14:textId="77777777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1C" w:rsidRPr="007F451C" w14:paraId="6A271351" w14:textId="77777777" w:rsidTr="002F32F5">
        <w:tc>
          <w:tcPr>
            <w:tcW w:w="454" w:type="dxa"/>
          </w:tcPr>
          <w:p w14:paraId="55F1C137" w14:textId="7E575294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4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14:paraId="368E33FF" w14:textId="44784D87" w:rsidR="007F451C" w:rsidRPr="009B471A" w:rsidRDefault="007F451C" w:rsidP="009B471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471A">
              <w:rPr>
                <w:rFonts w:ascii="Times New Roman" w:hAnsi="Times New Roman" w:cs="Times New Roman"/>
                <w:sz w:val="24"/>
                <w:szCs w:val="24"/>
              </w:rPr>
              <w:t>Выявление бесхозяйных сетей</w:t>
            </w:r>
          </w:p>
        </w:tc>
        <w:tc>
          <w:tcPr>
            <w:tcW w:w="1417" w:type="dxa"/>
          </w:tcPr>
          <w:p w14:paraId="086D8F63" w14:textId="5DF26922" w:rsidR="007F451C" w:rsidRPr="009B471A" w:rsidRDefault="009B471A" w:rsidP="009B4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451C" w:rsidRPr="009B47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14:paraId="6E2282F5" w14:textId="77777777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06E179" w14:textId="77777777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04AB29" w14:textId="77777777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1C" w:rsidRPr="007F451C" w14:paraId="0575894D" w14:textId="77777777" w:rsidTr="002F32F5">
        <w:tc>
          <w:tcPr>
            <w:tcW w:w="454" w:type="dxa"/>
          </w:tcPr>
          <w:p w14:paraId="118A0A67" w14:textId="7707EAB4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47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14:paraId="77BDC830" w14:textId="62E62663" w:rsidR="007F451C" w:rsidRPr="009B471A" w:rsidRDefault="007F451C" w:rsidP="009B471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471A">
              <w:rPr>
                <w:rFonts w:ascii="Times New Roman" w:hAnsi="Times New Roman" w:cs="Times New Roman"/>
                <w:sz w:val="24"/>
                <w:szCs w:val="24"/>
              </w:rPr>
              <w:t>Энергетическое обследование зданий</w:t>
            </w:r>
          </w:p>
        </w:tc>
        <w:tc>
          <w:tcPr>
            <w:tcW w:w="1417" w:type="dxa"/>
          </w:tcPr>
          <w:p w14:paraId="46B5D12C" w14:textId="58E60F30" w:rsidR="007F451C" w:rsidRPr="009B471A" w:rsidRDefault="007F451C" w:rsidP="009B4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71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843" w:type="dxa"/>
          </w:tcPr>
          <w:p w14:paraId="48266903" w14:textId="77777777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9784BD" w14:textId="77777777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3CC08AC" w14:textId="77777777" w:rsidR="007F451C" w:rsidRPr="009B471A" w:rsidRDefault="007F451C" w:rsidP="009B4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964F26" w14:textId="77777777" w:rsidR="0013237B" w:rsidRPr="007F451C" w:rsidRDefault="0013237B" w:rsidP="0013237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1819EC2" w14:textId="03D4B96D" w:rsidR="0013237B" w:rsidRPr="007F451C" w:rsidRDefault="0013237B" w:rsidP="00CC0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03"/>
      <w:bookmarkEnd w:id="10"/>
      <w:r w:rsidRPr="007F451C">
        <w:rPr>
          <w:rFonts w:ascii="Times New Roman" w:hAnsi="Times New Roman" w:cs="Times New Roman"/>
          <w:szCs w:val="22"/>
        </w:rPr>
        <w:t>&lt;*&gt; - заполняется нарастающим итогом с начала года (1 квартал, 1 полугодие, 9 месяцев, год).</w:t>
      </w:r>
    </w:p>
    <w:sectPr w:rsidR="0013237B" w:rsidRPr="007F451C" w:rsidSect="00CE052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97C74"/>
    <w:multiLevelType w:val="hybridMultilevel"/>
    <w:tmpl w:val="C684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5209"/>
    <w:multiLevelType w:val="hybridMultilevel"/>
    <w:tmpl w:val="B21A32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D85E5E"/>
    <w:multiLevelType w:val="hybridMultilevel"/>
    <w:tmpl w:val="F834806C"/>
    <w:lvl w:ilvl="0" w:tplc="74A8EAC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604E9C"/>
    <w:multiLevelType w:val="hybridMultilevel"/>
    <w:tmpl w:val="47B688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F66A5"/>
    <w:multiLevelType w:val="hybridMultilevel"/>
    <w:tmpl w:val="A424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5E2F7AD8"/>
    <w:multiLevelType w:val="hybridMultilevel"/>
    <w:tmpl w:val="EF2E6A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E21C9"/>
    <w:multiLevelType w:val="hybridMultilevel"/>
    <w:tmpl w:val="8A1A8C74"/>
    <w:lvl w:ilvl="0" w:tplc="74A8EAC0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69E6389"/>
    <w:multiLevelType w:val="hybridMultilevel"/>
    <w:tmpl w:val="8EBA0E8C"/>
    <w:lvl w:ilvl="0" w:tplc="74A8EA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959506">
    <w:abstractNumId w:val="0"/>
  </w:num>
  <w:num w:numId="2" w16cid:durableId="1343817292">
    <w:abstractNumId w:val="1"/>
  </w:num>
  <w:num w:numId="3" w16cid:durableId="2005352303">
    <w:abstractNumId w:val="8"/>
  </w:num>
  <w:num w:numId="4" w16cid:durableId="936905859">
    <w:abstractNumId w:val="7"/>
  </w:num>
  <w:num w:numId="5" w16cid:durableId="493842634">
    <w:abstractNumId w:val="2"/>
  </w:num>
  <w:num w:numId="6" w16cid:durableId="1124543046">
    <w:abstractNumId w:val="6"/>
  </w:num>
  <w:num w:numId="7" w16cid:durableId="1955090402">
    <w:abstractNumId w:val="3"/>
  </w:num>
  <w:num w:numId="8" w16cid:durableId="615671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9141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14"/>
    <w:rsid w:val="000320CF"/>
    <w:rsid w:val="00047B2B"/>
    <w:rsid w:val="00047FB6"/>
    <w:rsid w:val="00055E32"/>
    <w:rsid w:val="00076628"/>
    <w:rsid w:val="00093289"/>
    <w:rsid w:val="00093C7D"/>
    <w:rsid w:val="000D1953"/>
    <w:rsid w:val="00107AE5"/>
    <w:rsid w:val="00113F82"/>
    <w:rsid w:val="0012193D"/>
    <w:rsid w:val="00121B5D"/>
    <w:rsid w:val="001301DC"/>
    <w:rsid w:val="00130EF9"/>
    <w:rsid w:val="0013237B"/>
    <w:rsid w:val="001569FB"/>
    <w:rsid w:val="00163065"/>
    <w:rsid w:val="001A373A"/>
    <w:rsid w:val="001B4727"/>
    <w:rsid w:val="001D5D3B"/>
    <w:rsid w:val="001E6A80"/>
    <w:rsid w:val="0020148D"/>
    <w:rsid w:val="0023748C"/>
    <w:rsid w:val="002429D2"/>
    <w:rsid w:val="0025283C"/>
    <w:rsid w:val="0025295C"/>
    <w:rsid w:val="00255DDC"/>
    <w:rsid w:val="0027204A"/>
    <w:rsid w:val="00283B78"/>
    <w:rsid w:val="002902F2"/>
    <w:rsid w:val="002A311D"/>
    <w:rsid w:val="002F2775"/>
    <w:rsid w:val="002F32F5"/>
    <w:rsid w:val="0030152A"/>
    <w:rsid w:val="00326B7E"/>
    <w:rsid w:val="00346E17"/>
    <w:rsid w:val="0034790B"/>
    <w:rsid w:val="0036149B"/>
    <w:rsid w:val="00366392"/>
    <w:rsid w:val="00380A14"/>
    <w:rsid w:val="0038245D"/>
    <w:rsid w:val="00391514"/>
    <w:rsid w:val="003F31F0"/>
    <w:rsid w:val="004042E8"/>
    <w:rsid w:val="00454942"/>
    <w:rsid w:val="0045539B"/>
    <w:rsid w:val="0049275A"/>
    <w:rsid w:val="004E60D3"/>
    <w:rsid w:val="004F15AF"/>
    <w:rsid w:val="004F1E3A"/>
    <w:rsid w:val="004F6A97"/>
    <w:rsid w:val="0050763E"/>
    <w:rsid w:val="0052501F"/>
    <w:rsid w:val="005268B6"/>
    <w:rsid w:val="00527AEF"/>
    <w:rsid w:val="00532953"/>
    <w:rsid w:val="00536CC7"/>
    <w:rsid w:val="005A1237"/>
    <w:rsid w:val="005A453D"/>
    <w:rsid w:val="005B4054"/>
    <w:rsid w:val="005B5791"/>
    <w:rsid w:val="005E0330"/>
    <w:rsid w:val="005E0BC4"/>
    <w:rsid w:val="005E1026"/>
    <w:rsid w:val="005E43F4"/>
    <w:rsid w:val="005F4AED"/>
    <w:rsid w:val="00606D94"/>
    <w:rsid w:val="00623CAC"/>
    <w:rsid w:val="00664275"/>
    <w:rsid w:val="00672C1A"/>
    <w:rsid w:val="0068161D"/>
    <w:rsid w:val="006C7C8F"/>
    <w:rsid w:val="006D45F4"/>
    <w:rsid w:val="006F3498"/>
    <w:rsid w:val="006F6F67"/>
    <w:rsid w:val="00700E97"/>
    <w:rsid w:val="00705F8D"/>
    <w:rsid w:val="007121A6"/>
    <w:rsid w:val="00722F01"/>
    <w:rsid w:val="007360A6"/>
    <w:rsid w:val="00747484"/>
    <w:rsid w:val="00774EB9"/>
    <w:rsid w:val="0078160D"/>
    <w:rsid w:val="007958B0"/>
    <w:rsid w:val="007A5892"/>
    <w:rsid w:val="007B53F0"/>
    <w:rsid w:val="007E5D33"/>
    <w:rsid w:val="007F3B22"/>
    <w:rsid w:val="007F451C"/>
    <w:rsid w:val="00811905"/>
    <w:rsid w:val="008123E4"/>
    <w:rsid w:val="00823C7C"/>
    <w:rsid w:val="00833356"/>
    <w:rsid w:val="00861F8D"/>
    <w:rsid w:val="00872101"/>
    <w:rsid w:val="008B2845"/>
    <w:rsid w:val="008C6302"/>
    <w:rsid w:val="008C66F9"/>
    <w:rsid w:val="008E2381"/>
    <w:rsid w:val="00903721"/>
    <w:rsid w:val="00906E4C"/>
    <w:rsid w:val="00910DD2"/>
    <w:rsid w:val="009256B9"/>
    <w:rsid w:val="00946D62"/>
    <w:rsid w:val="009B471A"/>
    <w:rsid w:val="009B775E"/>
    <w:rsid w:val="009C04BD"/>
    <w:rsid w:val="00A411FA"/>
    <w:rsid w:val="00A67122"/>
    <w:rsid w:val="00A7779B"/>
    <w:rsid w:val="00A80E02"/>
    <w:rsid w:val="00A8402A"/>
    <w:rsid w:val="00AA0210"/>
    <w:rsid w:val="00B020F2"/>
    <w:rsid w:val="00B27DEE"/>
    <w:rsid w:val="00B31F03"/>
    <w:rsid w:val="00B52C2A"/>
    <w:rsid w:val="00B63115"/>
    <w:rsid w:val="00B7328C"/>
    <w:rsid w:val="00B738FA"/>
    <w:rsid w:val="00BB683B"/>
    <w:rsid w:val="00BD0286"/>
    <w:rsid w:val="00BD061E"/>
    <w:rsid w:val="00BD1E99"/>
    <w:rsid w:val="00BE62AC"/>
    <w:rsid w:val="00C36998"/>
    <w:rsid w:val="00C4458D"/>
    <w:rsid w:val="00C675C9"/>
    <w:rsid w:val="00C75D14"/>
    <w:rsid w:val="00CB59BF"/>
    <w:rsid w:val="00CC03E3"/>
    <w:rsid w:val="00CC288F"/>
    <w:rsid w:val="00CC339E"/>
    <w:rsid w:val="00CD038E"/>
    <w:rsid w:val="00CE0528"/>
    <w:rsid w:val="00D166F1"/>
    <w:rsid w:val="00D33126"/>
    <w:rsid w:val="00D43D78"/>
    <w:rsid w:val="00D56204"/>
    <w:rsid w:val="00D605FA"/>
    <w:rsid w:val="00D9077F"/>
    <w:rsid w:val="00D90894"/>
    <w:rsid w:val="00D91FC8"/>
    <w:rsid w:val="00DA73CE"/>
    <w:rsid w:val="00DC3185"/>
    <w:rsid w:val="00DE6FBC"/>
    <w:rsid w:val="00DF3887"/>
    <w:rsid w:val="00DF5DEA"/>
    <w:rsid w:val="00E12531"/>
    <w:rsid w:val="00E25F51"/>
    <w:rsid w:val="00E44E2F"/>
    <w:rsid w:val="00E474DE"/>
    <w:rsid w:val="00E565B4"/>
    <w:rsid w:val="00E64A64"/>
    <w:rsid w:val="00E6779A"/>
    <w:rsid w:val="00EA33A1"/>
    <w:rsid w:val="00EE7A0D"/>
    <w:rsid w:val="00F0375A"/>
    <w:rsid w:val="00F20807"/>
    <w:rsid w:val="00F23695"/>
    <w:rsid w:val="00F313B1"/>
    <w:rsid w:val="00F317D9"/>
    <w:rsid w:val="00F377F6"/>
    <w:rsid w:val="00F64405"/>
    <w:rsid w:val="00F751A5"/>
    <w:rsid w:val="00F839C6"/>
    <w:rsid w:val="00FB4088"/>
    <w:rsid w:val="00FB6410"/>
    <w:rsid w:val="00FC75B4"/>
    <w:rsid w:val="00FE7387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3E69"/>
  <w15:docId w15:val="{2F692444-4DA9-427B-A874-629B9543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75D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C75D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0D1953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2F277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2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020F2"/>
    <w:rPr>
      <w:color w:val="0000FF"/>
      <w:u w:val="single"/>
    </w:rPr>
  </w:style>
  <w:style w:type="paragraph" w:customStyle="1" w:styleId="ConsPlusCell">
    <w:name w:val="ConsPlusCell"/>
    <w:rsid w:val="00107A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FB6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DF3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9D5F84BD5E862B2908445BBBC7A827F8492311D90433E0F7FBA0B1E259B0BBF1567986DCB79149FE590AA287177DA21E4F1G" TargetMode="External"/><Relationship Id="rId13" Type="http://schemas.openxmlformats.org/officeDocument/2006/relationships/hyperlink" Target="consultantplus://offline/ref=E84866E08FD294C38A5AD02E29A143513CE00BFA8E070FD9549ED67D3979EDAB5D755898B439CB1D86F9AF3E53668EBF973972BD683DC032C4504BC1z3S0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F09D5F84BD5E862B2909A48ADD0248D7C8EC93C1B944E6B552BBC5C41759D5EED5539C13D8D32199CF98CAA2BE6F6G" TargetMode="External"/><Relationship Id="rId12" Type="http://schemas.openxmlformats.org/officeDocument/2006/relationships/hyperlink" Target="consultantplus://offline/ref=E84866E08FD294C38A5ACE233FCD1D5E35ED50F08E0E5F82059BDC286126B4E91A7C52CCF77DC71C8DADFE7B0660D8E8CD6C78A16C23C1z3S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84866E08FD294C38A5ACE233FCD1D5E3FEB5DF7890C02880DC2D02A6629EBFE1D355ECDF77DC61C8EF2FB6E1738D7ECD5727FB87021C034zDS3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4866E08FD294C38A5ACE233FCD1D5E3EE352F28453558A5C97DE2F6E79B1EE0B7C51CAE97DC10284F9AEz3S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49B7C422AEF00FB80B58ECC8BE2320D7ED92653EFE224D6A2B4E3B048F92620DCBB04A10A8F90721EDAD3BE1E28B2A38A2D0A28DB3B69B99A7C4B1P6YBG" TargetMode="External"/><Relationship Id="rId14" Type="http://schemas.openxmlformats.org/officeDocument/2006/relationships/hyperlink" Target="consultantplus://offline/ref=D69B9DCCA4F0F0675853872C67DFA6DC2D2DBD7252FAD3B444C316665F99A053FA9BBBBBE290710E866183912661CBB546f7X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A4799-463A-42C9-A867-BAD53FE2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4728</Words>
  <Characters>26954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BurdeynayaOV</dc:creator>
  <cp:lastModifiedBy>Галина Н. Гуменная</cp:lastModifiedBy>
  <cp:revision>2</cp:revision>
  <cp:lastPrinted>2024-08-19T05:59:00Z</cp:lastPrinted>
  <dcterms:created xsi:type="dcterms:W3CDTF">2024-08-29T02:17:00Z</dcterms:created>
  <dcterms:modified xsi:type="dcterms:W3CDTF">2024-08-29T02:17:00Z</dcterms:modified>
</cp:coreProperties>
</file>