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ascii="Calibri" w:hAnsi="Calibri"/>
          <w:color w:val="000000"/>
          <w:sz w:val="18"/>
          <w:szCs w:val="22"/>
        </w:rPr>
        <w:drawing>
          <wp:inline distT="0" distB="0" distL="0" distR="0">
            <wp:extent cx="638175" cy="904875"/>
            <wp:effectExtent l="0" t="0" r="9525" b="9525"/>
            <wp:docPr id="2"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_02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38175" cy="904875"/>
                    </a:xfrm>
                    <a:prstGeom prst="rect">
                      <a:avLst/>
                    </a:prstGeom>
                    <a:noFill/>
                    <a:ln>
                      <a:noFill/>
                    </a:ln>
                  </pic:spPr>
                </pic:pic>
              </a:graphicData>
            </a:graphic>
          </wp:inline>
        </w:drawing>
      </w:r>
    </w:p>
    <w:p>
      <w:pPr>
        <w:jc w:val="center"/>
        <w:rPr>
          <w:b/>
          <w:sz w:val="28"/>
          <w:szCs w:val="28"/>
        </w:rPr>
      </w:pPr>
      <w:r>
        <w:rPr>
          <w:b/>
          <w:sz w:val="28"/>
          <w:szCs w:val="28"/>
        </w:rPr>
        <w:t xml:space="preserve">  ДУМА                                       </w:t>
      </w:r>
      <w:r>
        <w:rPr>
          <w:b/>
          <w:sz w:val="28"/>
          <w:szCs w:val="28"/>
        </w:rPr>
        <w:br w:type="textWrapping"/>
      </w:r>
      <w:r>
        <w:rPr>
          <w:b/>
          <w:sz w:val="28"/>
          <w:szCs w:val="28"/>
        </w:rPr>
        <w:t xml:space="preserve"> АНУЧИНСКОГО МУНИЦИПАЛЬНОГО ОКРУГА</w:t>
      </w:r>
    </w:p>
    <w:p>
      <w:pPr>
        <w:jc w:val="center"/>
        <w:rPr>
          <w:b/>
          <w:sz w:val="28"/>
          <w:szCs w:val="28"/>
        </w:rPr>
      </w:pPr>
      <w:r>
        <w:rPr>
          <w:b/>
          <w:sz w:val="28"/>
          <w:szCs w:val="28"/>
        </w:rPr>
        <w:t>ПРИМОРСКОГО КРАЯ</w:t>
      </w:r>
    </w:p>
    <w:p>
      <w:pPr>
        <w:jc w:val="center"/>
        <w:rPr>
          <w:b/>
          <w:sz w:val="28"/>
          <w:szCs w:val="28"/>
        </w:rPr>
      </w:pPr>
    </w:p>
    <w:p>
      <w:pPr>
        <w:jc w:val="center"/>
        <w:rPr>
          <w:b/>
          <w:sz w:val="28"/>
          <w:szCs w:val="28"/>
        </w:rPr>
      </w:pPr>
      <w:r>
        <w:rPr>
          <w:b/>
          <w:sz w:val="28"/>
          <w:szCs w:val="28"/>
        </w:rPr>
        <w:t>РЕШЕНИЕ</w:t>
      </w:r>
    </w:p>
    <w:p>
      <w:pPr>
        <w:jc w:val="center"/>
        <w:rPr>
          <w:b/>
          <w:sz w:val="28"/>
          <w:szCs w:val="28"/>
        </w:rPr>
      </w:pPr>
    </w:p>
    <w:p>
      <w:pPr>
        <w:autoSpaceDE w:val="0"/>
        <w:autoSpaceDN w:val="0"/>
        <w:adjustRightInd w:val="0"/>
        <w:jc w:val="center"/>
        <w:rPr>
          <w:sz w:val="28"/>
          <w:szCs w:val="28"/>
        </w:rPr>
      </w:pPr>
      <w:r>
        <w:rPr>
          <w:sz w:val="28"/>
          <w:szCs w:val="28"/>
        </w:rPr>
        <w:t>22.02.2023                                с. Анучино                            № 397-НПА</w:t>
      </w:r>
    </w:p>
    <w:p>
      <w:pPr>
        <w:autoSpaceDE w:val="0"/>
        <w:autoSpaceDN w:val="0"/>
        <w:adjustRightInd w:val="0"/>
        <w:jc w:val="both"/>
        <w:rPr>
          <w:sz w:val="28"/>
          <w:szCs w:val="28"/>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204"/>
        <w:gridCol w:w="3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04" w:type="dxa"/>
          </w:tcPr>
          <w:p>
            <w:pPr>
              <w:jc w:val="both"/>
              <w:rPr>
                <w:color w:val="000000"/>
              </w:rPr>
            </w:pPr>
            <w:r>
              <w:rPr>
                <w:bCs/>
                <w:color w:val="000000"/>
                <w:sz w:val="28"/>
                <w:szCs w:val="28"/>
              </w:rPr>
              <w:t>О внесении изменений в Положение о муниципальном контроле в сфере благоустройства на территории Анучинского муниципального округа Приморского края, утвержденное Решением Думы Анучинского муниципального округа Приморского края от 27.10.2021 № 248-НПА «Об утверждении Положения о муниципальном контроле в сфере благоустройства на территории Анучинского муниципального округа»</w:t>
            </w:r>
          </w:p>
        </w:tc>
        <w:tc>
          <w:tcPr>
            <w:tcW w:w="3793" w:type="dxa"/>
          </w:tcPr>
          <w:p>
            <w:pPr>
              <w:autoSpaceDE w:val="0"/>
              <w:autoSpaceDN w:val="0"/>
              <w:adjustRightInd w:val="0"/>
              <w:jc w:val="both"/>
              <w:rPr>
                <w:sz w:val="28"/>
                <w:szCs w:val="28"/>
              </w:rPr>
            </w:pPr>
          </w:p>
        </w:tc>
      </w:tr>
    </w:tbl>
    <w:p>
      <w:pPr>
        <w:autoSpaceDE w:val="0"/>
        <w:autoSpaceDN w:val="0"/>
        <w:adjustRightInd w:val="0"/>
        <w:jc w:val="both"/>
        <w:rPr>
          <w:sz w:val="28"/>
          <w:szCs w:val="28"/>
        </w:rPr>
      </w:pPr>
    </w:p>
    <w:p>
      <w:pPr>
        <w:shd w:val="clear" w:color="auto" w:fill="FFFFFF"/>
        <w:ind w:firstLine="709"/>
        <w:jc w:val="both"/>
      </w:pPr>
      <w:r>
        <w:rPr>
          <w:color w:val="000000"/>
          <w:sz w:val="28"/>
          <w:szCs w:val="28"/>
        </w:rPr>
        <w:t>В соответствии с пунктом 25 части 1 статьи 16</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Pr>
          <w:sz w:val="28"/>
          <w:szCs w:val="28"/>
        </w:rPr>
        <w:t>Анучинского муниципального округа Приморского края, Дума Анучинского муниципального округа Приморского края</w:t>
      </w:r>
    </w:p>
    <w:p>
      <w:pPr>
        <w:spacing w:before="240" w:line="360" w:lineRule="auto"/>
        <w:ind w:firstLine="709"/>
        <w:jc w:val="both"/>
        <w:rPr>
          <w:sz w:val="28"/>
          <w:szCs w:val="28"/>
        </w:rPr>
      </w:pPr>
      <w:r>
        <w:rPr>
          <w:color w:val="000000"/>
          <w:sz w:val="28"/>
          <w:szCs w:val="28"/>
        </w:rPr>
        <w:t>РЕШИЛА</w:t>
      </w:r>
      <w:r>
        <w:rPr>
          <w:sz w:val="28"/>
          <w:szCs w:val="28"/>
        </w:rPr>
        <w:t>:</w:t>
      </w:r>
    </w:p>
    <w:p>
      <w:pPr>
        <w:numPr>
          <w:ilvl w:val="0"/>
          <w:numId w:val="1"/>
        </w:numPr>
        <w:shd w:val="clear" w:color="auto" w:fill="FFFFFF"/>
        <w:ind w:firstLine="709"/>
        <w:jc w:val="both"/>
        <w:rPr>
          <w:color w:val="000000"/>
        </w:rPr>
      </w:pPr>
      <w:r>
        <w:rPr>
          <w:color w:val="000000"/>
          <w:sz w:val="28"/>
          <w:szCs w:val="28"/>
        </w:rPr>
        <w:t xml:space="preserve">Внести изменения в </w:t>
      </w:r>
      <w:r>
        <w:rPr>
          <w:bCs/>
          <w:color w:val="000000"/>
          <w:sz w:val="28"/>
          <w:szCs w:val="28"/>
        </w:rPr>
        <w:t>Положение о муниципальном контроле в сфере благоустройства на территории Анучинского муниципального округа Приморского края, утвержденное Решением Думы Анучинского муниципального округа Приморского края от 27.10.2021 №2 48-НПА «Об утверждении Положения о муниципальном контроле в сфере благоустройства на территории Анучинского муниципального округа»</w:t>
      </w:r>
      <w:r>
        <w:rPr>
          <w:color w:val="000000"/>
          <w:sz w:val="28"/>
          <w:szCs w:val="28"/>
        </w:rPr>
        <w:t>, изложив его в новой редакции (прилагается)</w:t>
      </w:r>
      <w:r>
        <w:rPr>
          <w:color w:val="000000"/>
        </w:rPr>
        <w:t>.</w:t>
      </w:r>
    </w:p>
    <w:p>
      <w:pPr>
        <w:ind w:firstLine="709"/>
        <w:jc w:val="both"/>
        <w:rPr>
          <w:color w:val="000000"/>
          <w:sz w:val="28"/>
          <w:szCs w:val="28"/>
        </w:rPr>
      </w:pPr>
      <w:r>
        <w:rPr>
          <w:color w:val="000000"/>
          <w:sz w:val="28"/>
          <w:szCs w:val="28"/>
        </w:rPr>
        <w:t xml:space="preserve">2. Настоящее решение направить главе Анучинского муниципального округа для подписания и официального опубликования. </w:t>
      </w:r>
    </w:p>
    <w:p>
      <w:pPr>
        <w:ind w:firstLine="709"/>
        <w:jc w:val="both"/>
        <w:rPr>
          <w:color w:val="000000"/>
          <w:sz w:val="28"/>
          <w:szCs w:val="28"/>
        </w:rPr>
      </w:pPr>
      <w:r>
        <w:rPr>
          <w:color w:val="000000"/>
          <w:sz w:val="28"/>
          <w:szCs w:val="28"/>
        </w:rPr>
        <w:t>3. Настоящее решение вступает в силу со дня его официального опубликования.</w:t>
      </w:r>
    </w:p>
    <w:p>
      <w:pPr>
        <w:shd w:val="clear" w:color="auto" w:fill="FFFFFF"/>
        <w:jc w:val="both"/>
        <w:rPr>
          <w:color w:val="000000"/>
          <w:sz w:val="28"/>
          <w:szCs w:val="28"/>
        </w:rPr>
      </w:pPr>
    </w:p>
    <w:p>
      <w:pPr>
        <w:rPr>
          <w:sz w:val="28"/>
          <w:szCs w:val="28"/>
        </w:rPr>
      </w:pPr>
      <w:r>
        <w:rPr>
          <w:sz w:val="28"/>
          <w:szCs w:val="28"/>
        </w:rPr>
        <w:t xml:space="preserve">Председатель </w:t>
      </w:r>
    </w:p>
    <w:p>
      <w:pPr>
        <w:rPr>
          <w:sz w:val="28"/>
          <w:szCs w:val="28"/>
        </w:rPr>
      </w:pPr>
      <w:r>
        <w:rPr>
          <w:sz w:val="28"/>
          <w:szCs w:val="28"/>
        </w:rPr>
        <w:t xml:space="preserve">Думы Анучинского </w:t>
      </w:r>
    </w:p>
    <w:p>
      <w:pPr>
        <w:rPr>
          <w:sz w:val="28"/>
          <w:szCs w:val="28"/>
        </w:rPr>
      </w:pPr>
      <w:r>
        <w:rPr>
          <w:sz w:val="28"/>
          <w:szCs w:val="28"/>
        </w:rPr>
        <w:t>муниципального округа                                                                       Г.П.Тишина</w:t>
      </w:r>
    </w:p>
    <w:p>
      <w:pPr>
        <w:jc w:val="center"/>
        <w:rPr>
          <w:sz w:val="28"/>
          <w:szCs w:val="28"/>
        </w:rPr>
      </w:pPr>
      <w:bookmarkStart w:id="2" w:name="_GoBack"/>
      <w:bookmarkEnd w:id="2"/>
      <w:r>
        <w:rPr>
          <w:rFonts w:ascii="Calibri" w:hAnsi="Calibri"/>
          <w:color w:val="000000"/>
          <w:sz w:val="18"/>
          <w:szCs w:val="22"/>
        </w:rPr>
        <w:drawing>
          <wp:inline distT="0" distB="0" distL="0" distR="0">
            <wp:extent cx="638175" cy="904875"/>
            <wp:effectExtent l="0" t="0" r="9525" b="952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38175" cy="904875"/>
                    </a:xfrm>
                    <a:prstGeom prst="rect">
                      <a:avLst/>
                    </a:prstGeom>
                    <a:noFill/>
                    <a:ln>
                      <a:noFill/>
                    </a:ln>
                  </pic:spPr>
                </pic:pic>
              </a:graphicData>
            </a:graphic>
          </wp:inline>
        </w:drawing>
      </w:r>
    </w:p>
    <w:p>
      <w:pPr>
        <w:jc w:val="center"/>
        <w:rPr>
          <w:b/>
          <w:sz w:val="28"/>
          <w:szCs w:val="28"/>
        </w:rPr>
      </w:pPr>
    </w:p>
    <w:p>
      <w:pPr>
        <w:jc w:val="center"/>
        <w:rPr>
          <w:b/>
          <w:sz w:val="28"/>
          <w:szCs w:val="28"/>
        </w:rPr>
      </w:pPr>
      <w:r>
        <w:rPr>
          <w:b/>
          <w:sz w:val="28"/>
          <w:szCs w:val="28"/>
        </w:rPr>
        <w:t xml:space="preserve"> ДУМА                                        </w:t>
      </w:r>
      <w:r>
        <w:rPr>
          <w:b/>
          <w:sz w:val="28"/>
          <w:szCs w:val="28"/>
        </w:rPr>
        <w:br w:type="textWrapping"/>
      </w:r>
      <w:r>
        <w:rPr>
          <w:b/>
          <w:sz w:val="28"/>
          <w:szCs w:val="28"/>
        </w:rPr>
        <w:t xml:space="preserve"> АНУЧИНСКОГО МУНИЦИПАЛЬНОГО ОКРУГА</w:t>
      </w:r>
    </w:p>
    <w:p>
      <w:pPr>
        <w:jc w:val="center"/>
        <w:rPr>
          <w:b/>
          <w:sz w:val="28"/>
          <w:szCs w:val="28"/>
        </w:rPr>
      </w:pPr>
      <w:r>
        <w:rPr>
          <w:b/>
          <w:sz w:val="28"/>
          <w:szCs w:val="28"/>
        </w:rPr>
        <w:t>ПРИМОРСКОГО КРАЯ</w:t>
      </w:r>
    </w:p>
    <w:p>
      <w:pPr>
        <w:jc w:val="center"/>
        <w:rPr>
          <w:b/>
          <w:sz w:val="28"/>
          <w:szCs w:val="28"/>
        </w:rPr>
      </w:pPr>
    </w:p>
    <w:p>
      <w:pPr>
        <w:jc w:val="center"/>
        <w:rPr>
          <w:b/>
          <w:sz w:val="28"/>
          <w:szCs w:val="28"/>
        </w:rPr>
      </w:pPr>
      <w:r>
        <w:rPr>
          <w:b/>
          <w:sz w:val="28"/>
          <w:szCs w:val="28"/>
        </w:rPr>
        <w:t>РЕШЕНИЕ</w:t>
      </w:r>
    </w:p>
    <w:p>
      <w:pPr>
        <w:shd w:val="clear" w:color="auto" w:fill="FFFFFF"/>
        <w:ind w:firstLine="567"/>
        <w:jc w:val="center"/>
        <w:rPr>
          <w:color w:val="000000"/>
          <w:sz w:val="28"/>
          <w:szCs w:val="28"/>
        </w:rPr>
      </w:pPr>
    </w:p>
    <w:p>
      <w:pPr>
        <w:shd w:val="clear" w:color="auto" w:fill="FFFFFF"/>
        <w:ind w:firstLine="567"/>
        <w:jc w:val="center"/>
        <w:rPr>
          <w:b/>
          <w:color w:val="000000"/>
          <w:sz w:val="28"/>
          <w:szCs w:val="28"/>
        </w:rPr>
      </w:pPr>
      <w:r>
        <w:rPr>
          <w:b/>
          <w:color w:val="000000"/>
          <w:sz w:val="28"/>
          <w:szCs w:val="28"/>
        </w:rPr>
        <w:t>О внесении изменений в Положение о муниципальном контроле в сфере благоустройства на территории Анучинского муниципального округа Приморского края, утвержденное Решением Думы Анучинского муниципального округа Приморского края от 27.10.2021г. №248-НПА «Об утверждении Положения о муниципальном контроле в сфере благоустройства на территории Анучинского муниципального округа»</w:t>
      </w:r>
    </w:p>
    <w:p>
      <w:pPr>
        <w:shd w:val="clear" w:color="auto" w:fill="FFFFFF"/>
        <w:ind w:firstLine="567"/>
        <w:jc w:val="center"/>
        <w:rPr>
          <w:b/>
          <w:color w:val="000000"/>
          <w:sz w:val="28"/>
          <w:szCs w:val="28"/>
        </w:rPr>
      </w:pPr>
    </w:p>
    <w:p>
      <w:pPr>
        <w:shd w:val="clear" w:color="auto" w:fill="FFFFFF"/>
        <w:ind w:firstLine="567"/>
        <w:jc w:val="right"/>
        <w:rPr>
          <w:color w:val="000000"/>
          <w:sz w:val="28"/>
          <w:szCs w:val="28"/>
        </w:rPr>
      </w:pPr>
      <w:r>
        <w:rPr>
          <w:color w:val="000000"/>
          <w:sz w:val="28"/>
          <w:szCs w:val="28"/>
        </w:rPr>
        <w:t xml:space="preserve">Принято Думой </w:t>
      </w:r>
    </w:p>
    <w:p>
      <w:pPr>
        <w:shd w:val="clear" w:color="auto" w:fill="FFFFFF"/>
        <w:ind w:firstLine="567"/>
        <w:jc w:val="right"/>
        <w:rPr>
          <w:color w:val="000000"/>
          <w:sz w:val="28"/>
          <w:szCs w:val="28"/>
        </w:rPr>
      </w:pPr>
      <w:r>
        <w:rPr>
          <w:color w:val="000000"/>
          <w:sz w:val="28"/>
          <w:szCs w:val="28"/>
        </w:rPr>
        <w:t>Анучинского муниципального округа</w:t>
      </w:r>
    </w:p>
    <w:p>
      <w:pPr>
        <w:shd w:val="clear" w:color="auto" w:fill="FFFFFF"/>
        <w:ind w:firstLine="567"/>
        <w:jc w:val="right"/>
        <w:rPr>
          <w:color w:val="000000"/>
          <w:sz w:val="28"/>
          <w:szCs w:val="28"/>
        </w:rPr>
      </w:pPr>
      <w:r>
        <w:rPr>
          <w:color w:val="000000"/>
          <w:sz w:val="28"/>
          <w:szCs w:val="28"/>
        </w:rPr>
        <w:t>22 февраля 2023 года</w:t>
      </w:r>
    </w:p>
    <w:p>
      <w:pPr>
        <w:shd w:val="clear" w:color="auto" w:fill="FFFFFF"/>
        <w:spacing w:line="300" w:lineRule="auto"/>
        <w:ind w:firstLine="709"/>
        <w:jc w:val="both"/>
        <w:rPr>
          <w:color w:val="000000"/>
          <w:sz w:val="28"/>
          <w:szCs w:val="28"/>
        </w:rPr>
      </w:pPr>
    </w:p>
    <w:p>
      <w:pPr>
        <w:shd w:val="clear" w:color="auto" w:fill="FFFFFF"/>
        <w:spacing w:line="360" w:lineRule="auto"/>
        <w:ind w:firstLine="709"/>
        <w:jc w:val="both"/>
      </w:pPr>
      <w:r>
        <w:rPr>
          <w:color w:val="000000"/>
          <w:sz w:val="28"/>
          <w:szCs w:val="28"/>
        </w:rPr>
        <w:t>В соответствии с пунктом 25 части 1 статьи 16</w:t>
      </w:r>
      <w:r>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Pr>
          <w:sz w:val="28"/>
          <w:szCs w:val="28"/>
        </w:rPr>
        <w:t>Анучинского муниципального округа Приморского края:</w:t>
      </w:r>
    </w:p>
    <w:p>
      <w:pPr>
        <w:shd w:val="clear" w:color="auto" w:fill="FFFFFF"/>
        <w:ind w:firstLine="709"/>
        <w:jc w:val="both"/>
        <w:rPr>
          <w:color w:val="000000"/>
        </w:rPr>
      </w:pPr>
    </w:p>
    <w:p>
      <w:pPr>
        <w:shd w:val="clear" w:color="auto" w:fill="FFFFFF"/>
        <w:spacing w:line="360" w:lineRule="auto"/>
        <w:ind w:firstLine="708"/>
        <w:jc w:val="both"/>
        <w:rPr>
          <w:color w:val="000000"/>
        </w:rPr>
      </w:pPr>
      <w:r>
        <w:rPr>
          <w:color w:val="000000"/>
          <w:sz w:val="28"/>
          <w:szCs w:val="28"/>
        </w:rPr>
        <w:t xml:space="preserve">1. Внести изменения в </w:t>
      </w:r>
      <w:r>
        <w:rPr>
          <w:bCs/>
          <w:color w:val="000000"/>
          <w:sz w:val="28"/>
          <w:szCs w:val="28"/>
        </w:rPr>
        <w:t>Положение о муниципальном контроле в сфере благоустройства на территории Анучинского муниципального округа Приморского края, утвержденное Решением Думы Анучинского муниципального округа Приморского края от 27.10.2021 № 248-НПА «Об утверждении Положения о муниципальном контроле в сфере благоустройства на территории Анучинского муниципального округа»</w:t>
      </w:r>
      <w:r>
        <w:rPr>
          <w:color w:val="000000"/>
          <w:sz w:val="28"/>
          <w:szCs w:val="28"/>
        </w:rPr>
        <w:t>, изложив его в новой редакции (прилагается)</w:t>
      </w:r>
      <w:r>
        <w:rPr>
          <w:color w:val="000000"/>
        </w:rPr>
        <w:t>.</w:t>
      </w:r>
    </w:p>
    <w:p>
      <w:pPr>
        <w:shd w:val="clear" w:color="auto" w:fill="FFFFFF"/>
        <w:spacing w:line="300" w:lineRule="auto"/>
        <w:ind w:firstLine="709"/>
        <w:jc w:val="both"/>
        <w:rPr>
          <w:sz w:val="28"/>
          <w:szCs w:val="28"/>
        </w:rPr>
      </w:pPr>
      <w:r>
        <w:rPr>
          <w:color w:val="000000"/>
          <w:sz w:val="28"/>
          <w:szCs w:val="28"/>
        </w:rPr>
        <w:t>2. Настоящее решение опубликовать в средствах массовой информации и разместить на официальном сайте Анучинского муниципального округа.</w:t>
      </w:r>
    </w:p>
    <w:p>
      <w:pPr>
        <w:shd w:val="clear" w:color="auto" w:fill="FFFFFF"/>
        <w:ind w:firstLine="567"/>
        <w:jc w:val="both"/>
        <w:rPr>
          <w:color w:val="000000"/>
          <w:sz w:val="28"/>
          <w:szCs w:val="28"/>
        </w:rPr>
      </w:pPr>
    </w:p>
    <w:p>
      <w:pPr>
        <w:shd w:val="clear" w:color="auto" w:fill="FFFFFF"/>
        <w:ind w:firstLine="567"/>
        <w:jc w:val="both"/>
        <w:rPr>
          <w:color w:val="000000"/>
          <w:sz w:val="28"/>
          <w:szCs w:val="28"/>
        </w:rPr>
      </w:pPr>
      <w:r>
        <w:rPr>
          <w:color w:val="000000"/>
          <w:sz w:val="28"/>
          <w:szCs w:val="28"/>
        </w:rPr>
        <w:t>3. Настоящее решение вступает в силу со дня его официального опубликования.</w:t>
      </w:r>
    </w:p>
    <w:p>
      <w:pPr>
        <w:shd w:val="clear" w:color="auto" w:fill="FFFFFF"/>
        <w:jc w:val="both"/>
        <w:rPr>
          <w:color w:val="000000"/>
          <w:sz w:val="28"/>
          <w:szCs w:val="28"/>
        </w:rPr>
      </w:pPr>
    </w:p>
    <w:p>
      <w:pPr>
        <w:rPr>
          <w:sz w:val="28"/>
          <w:szCs w:val="28"/>
        </w:rPr>
      </w:pPr>
    </w:p>
    <w:p>
      <w:pPr>
        <w:rPr>
          <w:sz w:val="28"/>
          <w:szCs w:val="28"/>
        </w:rPr>
      </w:pPr>
      <w:r>
        <w:rPr>
          <w:sz w:val="28"/>
          <w:szCs w:val="28"/>
        </w:rPr>
        <w:t>Глава Анучинского</w:t>
      </w:r>
    </w:p>
    <w:p>
      <w:pPr>
        <w:tabs>
          <w:tab w:val="left" w:pos="7513"/>
        </w:tabs>
        <w:rPr>
          <w:color w:val="000000"/>
        </w:rPr>
      </w:pPr>
      <w:r>
        <w:rPr>
          <w:sz w:val="28"/>
          <w:szCs w:val="28"/>
        </w:rPr>
        <w:t>муниципального округа                                                             С.А. Понуровский</w:t>
      </w:r>
    </w:p>
    <w:p>
      <w:pPr>
        <w:spacing w:line="240" w:lineRule="exact"/>
        <w:ind w:left="5398"/>
        <w:jc w:val="center"/>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7513"/>
        </w:tabs>
        <w:rPr>
          <w:sz w:val="28"/>
          <w:szCs w:val="28"/>
        </w:rPr>
      </w:pPr>
      <w:r>
        <w:rPr>
          <w:sz w:val="28"/>
          <w:szCs w:val="28"/>
        </w:rPr>
        <w:t>с. Анучино</w:t>
      </w:r>
    </w:p>
    <w:p>
      <w:pPr>
        <w:tabs>
          <w:tab w:val="left" w:pos="7513"/>
        </w:tabs>
        <w:rPr>
          <w:sz w:val="28"/>
          <w:szCs w:val="28"/>
        </w:rPr>
      </w:pPr>
      <w:r>
        <w:rPr>
          <w:sz w:val="28"/>
          <w:szCs w:val="28"/>
        </w:rPr>
        <w:t>22 февраля 2023 год</w:t>
      </w:r>
    </w:p>
    <w:p>
      <w:pPr>
        <w:tabs>
          <w:tab w:val="left" w:pos="7513"/>
        </w:tabs>
        <w:rPr>
          <w:sz w:val="28"/>
          <w:szCs w:val="28"/>
        </w:rPr>
      </w:pPr>
    </w:p>
    <w:p>
      <w:pPr>
        <w:tabs>
          <w:tab w:val="left" w:pos="7513"/>
        </w:tabs>
        <w:rPr>
          <w:color w:val="000000"/>
        </w:rPr>
      </w:pPr>
      <w:r>
        <w:rPr>
          <w:sz w:val="28"/>
          <w:szCs w:val="28"/>
        </w:rPr>
        <w:t>№ 397-НПА</w:t>
      </w: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color w:val="000000"/>
        </w:rPr>
      </w:pPr>
    </w:p>
    <w:p>
      <w:pPr>
        <w:tabs>
          <w:tab w:val="left" w:pos="200"/>
        </w:tabs>
        <w:ind w:left="4536"/>
        <w:jc w:val="right"/>
        <w:outlineLvl w:val="0"/>
        <w:rPr>
          <w:sz w:val="28"/>
          <w:szCs w:val="28"/>
        </w:rPr>
      </w:pPr>
    </w:p>
    <w:p>
      <w:pPr>
        <w:tabs>
          <w:tab w:val="left" w:pos="200"/>
        </w:tabs>
        <w:ind w:left="4536"/>
        <w:jc w:val="right"/>
        <w:outlineLvl w:val="0"/>
        <w:rPr>
          <w:sz w:val="28"/>
          <w:szCs w:val="28"/>
        </w:rPr>
      </w:pPr>
    </w:p>
    <w:p>
      <w:pPr>
        <w:tabs>
          <w:tab w:val="left" w:pos="200"/>
        </w:tabs>
        <w:ind w:left="4536"/>
        <w:jc w:val="right"/>
        <w:outlineLvl w:val="0"/>
        <w:rPr>
          <w:sz w:val="28"/>
          <w:szCs w:val="28"/>
        </w:rPr>
      </w:pPr>
    </w:p>
    <w:p>
      <w:pPr>
        <w:tabs>
          <w:tab w:val="left" w:pos="200"/>
        </w:tabs>
        <w:ind w:left="4536"/>
        <w:jc w:val="right"/>
        <w:outlineLvl w:val="0"/>
        <w:rPr>
          <w:sz w:val="28"/>
          <w:szCs w:val="28"/>
        </w:rPr>
      </w:pPr>
    </w:p>
    <w:p>
      <w:pPr>
        <w:tabs>
          <w:tab w:val="left" w:pos="200"/>
        </w:tabs>
        <w:ind w:left="4536"/>
        <w:jc w:val="right"/>
        <w:outlineLvl w:val="0"/>
        <w:rPr>
          <w:sz w:val="28"/>
          <w:szCs w:val="28"/>
        </w:rPr>
      </w:pPr>
      <w:r>
        <w:rPr>
          <w:sz w:val="28"/>
          <w:szCs w:val="28"/>
        </w:rPr>
        <w:t>УТВЕРЖДЕНО</w:t>
      </w:r>
    </w:p>
    <w:p>
      <w:pPr>
        <w:ind w:left="4536"/>
        <w:jc w:val="right"/>
        <w:rPr>
          <w:i/>
          <w:iCs/>
          <w:color w:val="000000"/>
          <w:sz w:val="28"/>
          <w:szCs w:val="28"/>
        </w:rPr>
      </w:pPr>
      <w:r>
        <w:rPr>
          <w:color w:val="000000"/>
          <w:sz w:val="28"/>
          <w:szCs w:val="28"/>
        </w:rPr>
        <w:t xml:space="preserve">решением </w:t>
      </w:r>
      <w:r>
        <w:rPr>
          <w:bCs/>
          <w:color w:val="000000"/>
          <w:sz w:val="28"/>
          <w:szCs w:val="28"/>
        </w:rPr>
        <w:t>Думы Анучинского               муниципального округа</w:t>
      </w:r>
    </w:p>
    <w:p>
      <w:pPr>
        <w:ind w:left="4536"/>
        <w:jc w:val="right"/>
        <w:rPr>
          <w:sz w:val="28"/>
          <w:szCs w:val="28"/>
        </w:rPr>
      </w:pPr>
      <w:r>
        <w:rPr>
          <w:sz w:val="28"/>
          <w:szCs w:val="28"/>
        </w:rPr>
        <w:t>от 22.02.2023 №  397-НПА</w:t>
      </w:r>
    </w:p>
    <w:p>
      <w:pPr>
        <w:ind w:firstLine="567"/>
        <w:jc w:val="right"/>
        <w:rPr>
          <w:color w:val="000000"/>
          <w:sz w:val="17"/>
          <w:szCs w:val="17"/>
        </w:rPr>
      </w:pPr>
    </w:p>
    <w:p>
      <w:pPr>
        <w:ind w:firstLine="567"/>
        <w:jc w:val="right"/>
        <w:rPr>
          <w:color w:val="000000"/>
          <w:sz w:val="17"/>
          <w:szCs w:val="17"/>
        </w:rPr>
      </w:pPr>
    </w:p>
    <w:p>
      <w:pPr>
        <w:jc w:val="center"/>
        <w:rPr>
          <w:i/>
          <w:iCs/>
          <w:color w:val="000000"/>
        </w:rPr>
      </w:pPr>
      <w:r>
        <w:rPr>
          <w:b/>
          <w:bCs/>
          <w:color w:val="000000"/>
          <w:sz w:val="28"/>
          <w:szCs w:val="28"/>
        </w:rPr>
        <w:t xml:space="preserve">Положение о муниципальном контроле в сфере благоустройства на территории </w:t>
      </w:r>
      <w:r>
        <w:rPr>
          <w:b/>
          <w:color w:val="000000"/>
          <w:sz w:val="28"/>
          <w:szCs w:val="28"/>
        </w:rPr>
        <w:t>Анучинского муниципального округа</w:t>
      </w:r>
    </w:p>
    <w:p>
      <w:pPr>
        <w:spacing w:line="360" w:lineRule="auto"/>
        <w:jc w:val="center"/>
      </w:pPr>
    </w:p>
    <w:p>
      <w:pPr>
        <w:pStyle w:val="11"/>
        <w:spacing w:line="360" w:lineRule="auto"/>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 Анучинского муниципального округа (далее – контроль в сфере благоустройства).</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ascii="Times New Roman" w:hAnsi="Times New Roman" w:cs="Times New Roman"/>
          <w:color w:val="000000"/>
          <w:sz w:val="28"/>
          <w:szCs w:val="28"/>
          <w:shd w:val="clear" w:color="auto" w:fill="FFFFFF"/>
        </w:rPr>
        <w:t xml:space="preserve">Правил благоустройства территории Анучинского муниципального округа </w:t>
      </w:r>
      <w:r>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pPr>
        <w:spacing w:line="276" w:lineRule="auto"/>
        <w:ind w:firstLine="709"/>
        <w:contextualSpacing/>
        <w:jc w:val="both"/>
        <w:rPr>
          <w:color w:val="000000"/>
          <w:sz w:val="28"/>
          <w:szCs w:val="28"/>
        </w:rPr>
      </w:pPr>
      <w:r>
        <w:rPr>
          <w:color w:val="000000"/>
          <w:sz w:val="28"/>
          <w:szCs w:val="28"/>
        </w:rPr>
        <w:t>1.3. Контроль в сфере благоустройства осуществляется администрацией Анучинского муниципального округа (далее – администрация).</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Pr>
          <w:rFonts w:ascii="Times New Roman" w:hAnsi="Times New Roman" w:cs="Times New Roman"/>
          <w:color w:val="000000"/>
          <w:sz w:val="28"/>
          <w:szCs w:val="28"/>
          <w:lang w:eastAsia="en-US"/>
        </w:rPr>
        <w:t xml:space="preserve">От имени контрольного органа муниципальный контроль вправе осуществлять следующие должностные лица: главный специалист отдела </w:t>
      </w:r>
      <w:r>
        <w:rPr>
          <w:rFonts w:ascii="Times New Roman" w:hAnsi="Times New Roman" w:cs="Times New Roman"/>
          <w:color w:val="000000"/>
          <w:sz w:val="28"/>
          <w:szCs w:val="28"/>
        </w:rPr>
        <w:t>финансового контроля администрации.</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осуществлять контроль в сфере благоустройства, имеет право, обязанность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 248-ФЗ, Федерального </w:t>
      </w:r>
      <w:r>
        <w:rPr>
          <w:rStyle w:val="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№131-ФЗ «Об общих принципах организации местного самоуправления в Российской Федерации», Решения Думы Анучинского муниципального округа от 25.11.2020 № 124-НПА «</w:t>
      </w:r>
      <w:r>
        <w:rPr>
          <w:rFonts w:ascii="Times New Roman" w:hAnsi="Times New Roman" w:cs="Times New Roman"/>
          <w:color w:val="000000"/>
          <w:sz w:val="28"/>
          <w:szCs w:val="28"/>
          <w:lang w:eastAsia="ru-RU"/>
        </w:rPr>
        <w:t>О Правилах благоустройства и санитарного содержания территории Анучинского муниципального округа Приморского края»</w:t>
      </w:r>
      <w:r>
        <w:rPr>
          <w:rFonts w:ascii="Times New Roman" w:hAnsi="Times New Roman" w:cs="Times New Roman"/>
          <w:color w:val="000000"/>
          <w:sz w:val="28"/>
          <w:szCs w:val="28"/>
        </w:rPr>
        <w:t>.</w:t>
      </w:r>
    </w:p>
    <w:p>
      <w:pPr>
        <w:pStyle w:val="11"/>
        <w:spacing w:line="276" w:lineRule="auto"/>
        <w:ind w:firstLine="709"/>
        <w:jc w:val="both"/>
        <w:rPr>
          <w:rFonts w:ascii="Times New Roman" w:hAnsi="Times New Roman" w:cs="Times New Roman"/>
          <w:color w:val="000000"/>
          <w:sz w:val="28"/>
          <w:szCs w:val="28"/>
        </w:rPr>
      </w:pPr>
      <w:bookmarkStart w:id="0" w:name="Par61"/>
      <w:bookmarkEnd w:id="0"/>
      <w:r>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pPr>
        <w:widowControl w:val="0"/>
        <w:suppressAutoHyphens/>
        <w:autoSpaceDE w:val="0"/>
        <w:spacing w:line="276" w:lineRule="auto"/>
        <w:ind w:firstLine="709"/>
        <w:jc w:val="both"/>
        <w:rPr>
          <w:color w:val="000000"/>
          <w:sz w:val="28"/>
          <w:szCs w:val="28"/>
        </w:rPr>
      </w:pPr>
      <w:r>
        <w:rPr>
          <w:color w:val="000000"/>
          <w:sz w:val="28"/>
          <w:szCs w:val="28"/>
        </w:rPr>
        <w:t>1) обязательные требования по содержанию прилегающих территорий;</w:t>
      </w:r>
    </w:p>
    <w:p>
      <w:pPr>
        <w:pStyle w:val="7"/>
        <w:tabs>
          <w:tab w:val="left" w:pos="1200"/>
        </w:tabs>
        <w:spacing w:after="0" w:line="276" w:lineRule="auto"/>
        <w:ind w:firstLine="709"/>
        <w:jc w:val="both"/>
        <w:rPr>
          <w:color w:val="000000"/>
          <w:sz w:val="28"/>
          <w:szCs w:val="28"/>
        </w:rPr>
      </w:pPr>
      <w:r>
        <w:rPr>
          <w:color w:val="000000"/>
          <w:sz w:val="28"/>
          <w:szCs w:val="28"/>
        </w:rPr>
        <w:t xml:space="preserve">2) обязательные требования по содержанию элементов и объектов благоустройства, в том числе требования: </w:t>
      </w:r>
    </w:p>
    <w:p>
      <w:pPr>
        <w:pStyle w:val="7"/>
        <w:tabs>
          <w:tab w:val="left" w:pos="1200"/>
        </w:tabs>
        <w:spacing w:after="0" w:line="276" w:lineRule="auto"/>
        <w:ind w:firstLine="709"/>
        <w:jc w:val="both"/>
        <w:rPr>
          <w:color w:val="000000"/>
          <w:sz w:val="28"/>
          <w:szCs w:val="28"/>
        </w:rPr>
      </w:pPr>
      <w:r>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pPr>
        <w:spacing w:line="276" w:lineRule="auto"/>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pPr>
        <w:spacing w:line="276" w:lineRule="auto"/>
        <w:ind w:firstLine="709"/>
        <w:jc w:val="both"/>
        <w:rPr>
          <w:color w:val="000000"/>
          <w:sz w:val="28"/>
          <w:szCs w:val="28"/>
          <w:shd w:val="clear" w:color="auto" w:fill="FFFFFF"/>
        </w:rPr>
      </w:pPr>
      <w:r>
        <w:rPr>
          <w:color w:val="000000"/>
          <w:sz w:val="28"/>
          <w:szCs w:val="28"/>
        </w:rPr>
        <w:t xml:space="preserve">- по </w:t>
      </w:r>
      <w:r>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pPr>
        <w:spacing w:line="276" w:lineRule="auto"/>
        <w:ind w:firstLine="709"/>
        <w:jc w:val="both"/>
        <w:rPr>
          <w:color w:val="000000"/>
          <w:sz w:val="28"/>
          <w:szCs w:val="28"/>
        </w:rPr>
      </w:pPr>
      <w:r>
        <w:rPr>
          <w:color w:val="000000"/>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Приморского края и Правилами благоустройства;</w:t>
      </w:r>
    </w:p>
    <w:p>
      <w:pPr>
        <w:spacing w:line="276" w:lineRule="auto"/>
        <w:ind w:firstLine="709"/>
        <w:jc w:val="both"/>
        <w:rPr>
          <w:color w:val="000000"/>
          <w:sz w:val="28"/>
          <w:szCs w:val="28"/>
        </w:rPr>
      </w:pPr>
      <w:r>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pPr>
        <w:spacing w:line="276" w:lineRule="auto"/>
        <w:ind w:firstLine="709"/>
        <w:jc w:val="both"/>
        <w:rPr>
          <w:color w:val="000000"/>
          <w:sz w:val="28"/>
          <w:szCs w:val="28"/>
          <w:shd w:val="clear" w:color="auto" w:fill="FFFFFF"/>
        </w:rPr>
      </w:pPr>
      <w:r>
        <w:rPr>
          <w:color w:val="000000"/>
          <w:sz w:val="28"/>
          <w:szCs w:val="28"/>
          <w:shd w:val="clear" w:color="auto" w:fill="FFFFFF"/>
        </w:rPr>
        <w:t xml:space="preserve">- о недопустимости </w:t>
      </w:r>
      <w:r>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pPr>
        <w:pStyle w:val="7"/>
        <w:tabs>
          <w:tab w:val="left" w:pos="1200"/>
        </w:tabs>
        <w:spacing w:after="0" w:line="276" w:lineRule="auto"/>
        <w:ind w:firstLine="709"/>
        <w:jc w:val="both"/>
        <w:rPr>
          <w:color w:val="000000"/>
          <w:sz w:val="28"/>
          <w:szCs w:val="28"/>
        </w:rPr>
      </w:pPr>
      <w:r>
        <w:rPr>
          <w:color w:val="000000"/>
          <w:sz w:val="28"/>
          <w:szCs w:val="28"/>
        </w:rPr>
        <w:t xml:space="preserve">3) обязательные требования по уборке территории Анучинского муниципального округа в зимний период, включая контроль проведения мероприятий по очистке от снега, наледи и сосулек кровель зданий, сооружений; </w:t>
      </w:r>
    </w:p>
    <w:p>
      <w:pPr>
        <w:pStyle w:val="7"/>
        <w:tabs>
          <w:tab w:val="left" w:pos="1200"/>
        </w:tabs>
        <w:spacing w:after="0" w:line="276" w:lineRule="auto"/>
        <w:ind w:firstLine="709"/>
        <w:jc w:val="both"/>
        <w:rPr>
          <w:color w:val="000000"/>
          <w:sz w:val="28"/>
          <w:szCs w:val="28"/>
        </w:rPr>
      </w:pPr>
      <w:r>
        <w:rPr>
          <w:color w:val="000000"/>
          <w:sz w:val="28"/>
          <w:szCs w:val="28"/>
        </w:rPr>
        <w:t xml:space="preserve">4) обязательные требования по уборке территории Анучинского муниципального округа в летний период, включая обязательные требования по </w:t>
      </w:r>
      <w:r>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Pr>
          <w:color w:val="000000"/>
          <w:sz w:val="28"/>
          <w:szCs w:val="28"/>
        </w:rPr>
        <w:t>;</w:t>
      </w:r>
    </w:p>
    <w:p>
      <w:pPr>
        <w:pStyle w:val="7"/>
        <w:tabs>
          <w:tab w:val="left" w:pos="1200"/>
        </w:tabs>
        <w:spacing w:after="0" w:line="276" w:lineRule="auto"/>
        <w:ind w:firstLine="709"/>
        <w:jc w:val="both"/>
        <w:rPr>
          <w:color w:val="000000"/>
          <w:sz w:val="28"/>
          <w:szCs w:val="28"/>
        </w:rPr>
      </w:pPr>
      <w:r>
        <w:rPr>
          <w:color w:val="000000"/>
          <w:sz w:val="28"/>
          <w:szCs w:val="28"/>
        </w:rPr>
        <w:t xml:space="preserve">5) дополнительные обязательные требования </w:t>
      </w:r>
      <w:r>
        <w:rPr>
          <w:color w:val="000000"/>
          <w:sz w:val="28"/>
          <w:szCs w:val="28"/>
          <w:shd w:val="clear" w:color="auto" w:fill="FFFFFF"/>
        </w:rPr>
        <w:t>пожарной безопасности</w:t>
      </w:r>
      <w:r>
        <w:rPr>
          <w:color w:val="000000"/>
          <w:sz w:val="28"/>
          <w:szCs w:val="28"/>
        </w:rPr>
        <w:t xml:space="preserve"> в </w:t>
      </w:r>
      <w:r>
        <w:rPr>
          <w:color w:val="000000"/>
          <w:sz w:val="28"/>
          <w:szCs w:val="28"/>
          <w:shd w:val="clear" w:color="auto" w:fill="FFFFFF"/>
        </w:rPr>
        <w:t xml:space="preserve">период действия особого противопожарного режима; </w:t>
      </w:r>
    </w:p>
    <w:p>
      <w:pPr>
        <w:pStyle w:val="7"/>
        <w:tabs>
          <w:tab w:val="left" w:pos="1200"/>
        </w:tabs>
        <w:spacing w:after="0" w:line="276" w:lineRule="auto"/>
        <w:ind w:firstLine="709"/>
        <w:jc w:val="both"/>
        <w:rPr>
          <w:color w:val="000000"/>
          <w:sz w:val="28"/>
          <w:szCs w:val="28"/>
        </w:rPr>
      </w:pPr>
      <w:r>
        <w:rPr>
          <w:bCs/>
          <w:color w:val="000000"/>
          <w:sz w:val="28"/>
          <w:szCs w:val="28"/>
        </w:rPr>
        <w:t xml:space="preserve">6) </w:t>
      </w:r>
      <w:r>
        <w:rPr>
          <w:color w:val="000000"/>
          <w:sz w:val="28"/>
          <w:szCs w:val="28"/>
        </w:rPr>
        <w:t xml:space="preserve">обязательные требования по </w:t>
      </w:r>
      <w:r>
        <w:rPr>
          <w:bCs/>
          <w:color w:val="000000"/>
          <w:sz w:val="28"/>
          <w:szCs w:val="28"/>
        </w:rPr>
        <w:t>прокладке, переустройству, ремонту и содержанию подземных коммуникаций на территориях общего пользования</w:t>
      </w:r>
      <w:r>
        <w:rPr>
          <w:color w:val="000000"/>
          <w:sz w:val="28"/>
          <w:szCs w:val="28"/>
        </w:rPr>
        <w:t>;</w:t>
      </w:r>
    </w:p>
    <w:p>
      <w:pPr>
        <w:pStyle w:val="7"/>
        <w:tabs>
          <w:tab w:val="left" w:pos="1200"/>
        </w:tabs>
        <w:spacing w:after="0" w:line="276" w:lineRule="auto"/>
        <w:ind w:firstLine="709"/>
        <w:jc w:val="both"/>
        <w:rPr>
          <w:color w:val="000000"/>
          <w:sz w:val="28"/>
          <w:szCs w:val="28"/>
        </w:rPr>
      </w:pPr>
      <w:r>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pPr>
        <w:pStyle w:val="7"/>
        <w:tabs>
          <w:tab w:val="left" w:pos="1200"/>
        </w:tabs>
        <w:spacing w:after="0" w:line="276" w:lineRule="auto"/>
        <w:ind w:firstLine="709"/>
        <w:jc w:val="both"/>
        <w:rPr>
          <w:color w:val="000000"/>
          <w:sz w:val="28"/>
          <w:szCs w:val="28"/>
        </w:rPr>
      </w:pPr>
      <w:r>
        <w:rPr>
          <w:rFonts w:eastAsia="Calibri"/>
          <w:bCs/>
          <w:color w:val="000000"/>
          <w:sz w:val="28"/>
          <w:szCs w:val="28"/>
          <w:lang w:eastAsia="en-US"/>
        </w:rPr>
        <w:t xml:space="preserve">8) </w:t>
      </w:r>
      <w:r>
        <w:rPr>
          <w:color w:val="000000"/>
          <w:sz w:val="28"/>
          <w:szCs w:val="28"/>
        </w:rPr>
        <w:t>обязательные требования по складированию твердых коммунальных отходов;</w:t>
      </w:r>
    </w:p>
    <w:p>
      <w:pPr>
        <w:pStyle w:val="7"/>
        <w:tabs>
          <w:tab w:val="left" w:pos="1200"/>
        </w:tabs>
        <w:spacing w:after="0" w:line="276" w:lineRule="auto"/>
        <w:ind w:firstLine="709"/>
        <w:jc w:val="both"/>
        <w:rPr>
          <w:color w:val="000000"/>
          <w:sz w:val="28"/>
          <w:szCs w:val="28"/>
        </w:rPr>
      </w:pPr>
      <w:r>
        <w:rPr>
          <w:color w:val="000000"/>
          <w:sz w:val="28"/>
          <w:szCs w:val="28"/>
        </w:rPr>
        <w:t xml:space="preserve">9) обязательные требования по </w:t>
      </w:r>
      <w:r>
        <w:rPr>
          <w:bCs/>
          <w:color w:val="000000"/>
          <w:sz w:val="28"/>
          <w:szCs w:val="28"/>
        </w:rPr>
        <w:t>выгулу животных</w:t>
      </w:r>
      <w:r>
        <w:rPr>
          <w:color w:val="000000"/>
          <w:sz w:val="28"/>
          <w:szCs w:val="28"/>
        </w:rPr>
        <w:t xml:space="preserve"> и требования по </w:t>
      </w:r>
      <w:r>
        <w:rPr>
          <w:sz w:val="28"/>
          <w:szCs w:val="28"/>
        </w:rPr>
        <w:t>выпасу сельскохозяйственных животных и птиц на территориях общего пользования и иных, предусмотренных Правилами благоустройства, территориях.</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pPr>
        <w:widowControl w:val="0"/>
        <w:suppressAutoHyphens/>
        <w:autoSpaceDE w:val="0"/>
        <w:spacing w:line="276" w:lineRule="auto"/>
        <w:ind w:firstLine="709"/>
        <w:jc w:val="both"/>
        <w:rPr>
          <w:color w:val="000000"/>
          <w:sz w:val="28"/>
          <w:szCs w:val="28"/>
        </w:rPr>
      </w:pPr>
      <w:r>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widowControl w:val="0"/>
        <w:suppressAutoHyphens/>
        <w:autoSpaceDE w:val="0"/>
        <w:spacing w:line="276" w:lineRule="auto"/>
        <w:ind w:firstLine="709"/>
        <w:jc w:val="both"/>
        <w:rPr>
          <w:color w:val="000000"/>
          <w:sz w:val="28"/>
          <w:szCs w:val="28"/>
        </w:rPr>
      </w:pPr>
      <w:r>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pPr>
        <w:widowControl w:val="0"/>
        <w:suppressAutoHyphens/>
        <w:autoSpaceDE w:val="0"/>
        <w:spacing w:line="276" w:lineRule="auto"/>
        <w:ind w:firstLine="709"/>
        <w:jc w:val="both"/>
        <w:rPr>
          <w:color w:val="000000"/>
          <w:sz w:val="28"/>
          <w:szCs w:val="28"/>
        </w:rPr>
      </w:pPr>
      <w:r>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pPr>
        <w:widowControl w:val="0"/>
        <w:suppressAutoHyphens/>
        <w:autoSpaceDE w:val="0"/>
        <w:spacing w:line="276" w:lineRule="auto"/>
        <w:ind w:firstLine="709"/>
        <w:jc w:val="both"/>
        <w:rPr>
          <w:color w:val="000000"/>
          <w:sz w:val="28"/>
          <w:szCs w:val="28"/>
        </w:rPr>
      </w:pPr>
      <w:r>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pPr>
        <w:widowControl w:val="0"/>
        <w:suppressAutoHyphens/>
        <w:autoSpaceDE w:val="0"/>
        <w:spacing w:line="276" w:lineRule="auto"/>
        <w:ind w:firstLine="709"/>
        <w:jc w:val="both"/>
        <w:rPr>
          <w:color w:val="000000"/>
          <w:sz w:val="28"/>
          <w:szCs w:val="28"/>
        </w:rPr>
      </w:pPr>
      <w:r>
        <w:rPr>
          <w:color w:val="000000"/>
          <w:sz w:val="28"/>
          <w:szCs w:val="28"/>
        </w:rPr>
        <w:t>3) дворовые территории;</w:t>
      </w:r>
    </w:p>
    <w:p>
      <w:pPr>
        <w:widowControl w:val="0"/>
        <w:suppressAutoHyphens/>
        <w:autoSpaceDE w:val="0"/>
        <w:spacing w:line="276" w:lineRule="auto"/>
        <w:ind w:firstLine="709"/>
        <w:jc w:val="both"/>
        <w:rPr>
          <w:color w:val="000000"/>
          <w:sz w:val="28"/>
          <w:szCs w:val="28"/>
        </w:rPr>
      </w:pPr>
      <w:r>
        <w:rPr>
          <w:color w:val="000000"/>
          <w:sz w:val="28"/>
          <w:szCs w:val="28"/>
        </w:rPr>
        <w:t>4) детские и спортивные площадки;</w:t>
      </w:r>
    </w:p>
    <w:p>
      <w:pPr>
        <w:widowControl w:val="0"/>
        <w:suppressAutoHyphens/>
        <w:autoSpaceDE w:val="0"/>
        <w:spacing w:line="276" w:lineRule="auto"/>
        <w:ind w:firstLine="709"/>
        <w:jc w:val="both"/>
        <w:rPr>
          <w:color w:val="000000"/>
          <w:sz w:val="28"/>
          <w:szCs w:val="28"/>
        </w:rPr>
      </w:pPr>
      <w:r>
        <w:rPr>
          <w:color w:val="000000"/>
          <w:sz w:val="28"/>
          <w:szCs w:val="28"/>
        </w:rPr>
        <w:t>5) площадки для выгула животных;</w:t>
      </w:r>
    </w:p>
    <w:p>
      <w:pPr>
        <w:widowControl w:val="0"/>
        <w:suppressAutoHyphens/>
        <w:autoSpaceDE w:val="0"/>
        <w:spacing w:line="276" w:lineRule="auto"/>
        <w:ind w:firstLine="709"/>
        <w:jc w:val="both"/>
        <w:rPr>
          <w:color w:val="000000"/>
          <w:sz w:val="28"/>
          <w:szCs w:val="28"/>
        </w:rPr>
      </w:pPr>
      <w:r>
        <w:rPr>
          <w:color w:val="000000"/>
          <w:sz w:val="28"/>
          <w:szCs w:val="28"/>
        </w:rPr>
        <w:t>6) парковки (парковочные места);</w:t>
      </w:r>
    </w:p>
    <w:p>
      <w:pPr>
        <w:widowControl w:val="0"/>
        <w:suppressAutoHyphens/>
        <w:autoSpaceDE w:val="0"/>
        <w:spacing w:line="276" w:lineRule="auto"/>
        <w:ind w:firstLine="709"/>
        <w:jc w:val="both"/>
        <w:rPr>
          <w:color w:val="000000"/>
          <w:sz w:val="28"/>
          <w:szCs w:val="28"/>
        </w:rPr>
      </w:pPr>
      <w:r>
        <w:rPr>
          <w:color w:val="000000"/>
          <w:sz w:val="28"/>
          <w:szCs w:val="28"/>
        </w:rPr>
        <w:t>7) парки, скверы, иные зеленые зоны;</w:t>
      </w:r>
    </w:p>
    <w:p>
      <w:pPr>
        <w:widowControl w:val="0"/>
        <w:suppressAutoHyphens/>
        <w:autoSpaceDE w:val="0"/>
        <w:spacing w:line="276" w:lineRule="auto"/>
        <w:ind w:firstLine="709"/>
        <w:jc w:val="both"/>
        <w:rPr>
          <w:color w:val="000000"/>
          <w:sz w:val="28"/>
          <w:szCs w:val="28"/>
        </w:rPr>
      </w:pPr>
      <w:r>
        <w:rPr>
          <w:color w:val="000000"/>
          <w:sz w:val="28"/>
          <w:szCs w:val="28"/>
        </w:rPr>
        <w:t>8) технические и санитарно-защитные зоны;</w:t>
      </w:r>
    </w:p>
    <w:p>
      <w:pPr>
        <w:widowControl w:val="0"/>
        <w:suppressAutoHyphens/>
        <w:autoSpaceDE w:val="0"/>
        <w:spacing w:line="276" w:lineRule="auto"/>
        <w:ind w:firstLine="709"/>
        <w:jc w:val="both"/>
        <w:rPr>
          <w:color w:val="000000"/>
          <w:sz w:val="28"/>
          <w:szCs w:val="28"/>
        </w:rPr>
      </w:pPr>
      <w:r>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1.8. При осуществлении контроля в сфере благоустройства </w:t>
      </w:r>
      <w:r>
        <w:rPr>
          <w:rFonts w:ascii="Times New Roman" w:hAnsi="Times New Roman" w:cs="Times New Roman"/>
          <w:color w:val="000000"/>
          <w:sz w:val="28"/>
          <w:szCs w:val="28"/>
          <w:shd w:val="clear" w:color="auto" w:fill="FFFFFF"/>
        </w:rPr>
        <w:t>система оценки и управления рисками не применяется</w:t>
      </w:r>
      <w:r>
        <w:rPr>
          <w:rFonts w:ascii="Times New Roman" w:hAnsi="Times New Roman" w:cs="Times New Roman"/>
          <w:color w:val="000000"/>
          <w:sz w:val="28"/>
          <w:szCs w:val="28"/>
        </w:rPr>
        <w:t>.</w:t>
      </w:r>
    </w:p>
    <w:p>
      <w:pPr>
        <w:pStyle w:val="11"/>
        <w:spacing w:line="276" w:lineRule="auto"/>
        <w:ind w:firstLine="709"/>
        <w:jc w:val="both"/>
        <w:rPr>
          <w:rFonts w:ascii="Times New Roman" w:hAnsi="Times New Roman" w:cs="Times New Roman"/>
          <w:color w:val="000000"/>
          <w:sz w:val="28"/>
          <w:szCs w:val="28"/>
        </w:rPr>
      </w:pPr>
    </w:p>
    <w:p>
      <w:pPr>
        <w:pStyle w:val="11"/>
        <w:spacing w:line="276" w:lineRule="auto"/>
        <w:ind w:firstLine="709"/>
        <w:jc w:val="both"/>
        <w:rPr>
          <w:rFonts w:ascii="Times New Roman" w:hAnsi="Times New Roman" w:cs="Times New Roman"/>
          <w:color w:val="000000"/>
          <w:sz w:val="28"/>
          <w:szCs w:val="28"/>
        </w:rPr>
      </w:pPr>
    </w:p>
    <w:p>
      <w:pPr>
        <w:pStyle w:val="11"/>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Анучинского муниципального округа, для принятия решения о проведении контрольных мероприятий.</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pPr>
        <w:spacing w:line="276" w:lineRule="auto"/>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4"/>
          <w:rFonts w:ascii="Times New Roman" w:hAnsi="Times New Roman" w:cs="Times New Roman"/>
          <w:color w:val="000000"/>
          <w:sz w:val="28"/>
          <w:szCs w:val="28"/>
          <w:u w:val="none"/>
        </w:rPr>
        <w:t>частью 3 статьи 46</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 248-ФЗ.</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Анучинского муниципального округа на собраниях и конференциях граждан об обязательных требованиях, предъявляемых к объектам контроля.</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spacing w:line="276" w:lineRule="auto"/>
        <w:ind w:firstLine="709"/>
        <w:jc w:val="both"/>
        <w:rPr>
          <w:color w:val="000000"/>
          <w:sz w:val="28"/>
          <w:szCs w:val="28"/>
        </w:rPr>
      </w:pPr>
      <w:r>
        <w:rPr>
          <w:color w:val="000000"/>
          <w:sz w:val="28"/>
          <w:szCs w:val="28"/>
        </w:rPr>
        <w:t>По итогам обобщения правоприменительной практики должностным лицом, уполномоченным осуществлять контроль в сфере благоустройства,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w:t>
      </w:r>
    </w:p>
    <w:p>
      <w:pPr>
        <w:spacing w:line="276" w:lineRule="auto"/>
        <w:ind w:firstLine="709"/>
        <w:jc w:val="both"/>
        <w:rPr>
          <w:color w:val="000000"/>
          <w:sz w:val="28"/>
          <w:szCs w:val="28"/>
        </w:rPr>
      </w:pPr>
      <w:r>
        <w:rPr>
          <w:color w:val="000000"/>
          <w:sz w:val="28"/>
          <w:szCs w:val="28"/>
        </w:rPr>
        <w:t>Контрольный орган обеспечивает публичное обсуждение проекта доклада о правоприменительной практике. Срок проведения общественных обсуждений с 15 января по 15 февраля года, следующего за отчетным годом. Проект доклада о правоприменительной практики, для проведения общественных обсуждений, размещается на официальном сайте администрации Анучинского муниципального округа на странице, посвященной контрольной деятельности с 15 января года, следующего за отчетным годом. Срок приема предложений и замечаний — с 09 ч. 00 мин. 15 января до 18 ч. 00 мин. 15 февраля года, следующего за отчетным. Проведение общественных обсуждений проекта доклада о правоприменительной практики утверждается распоряжением Администрации.</w:t>
      </w:r>
    </w:p>
    <w:p>
      <w:pPr>
        <w:spacing w:line="276" w:lineRule="auto"/>
        <w:ind w:firstLine="709"/>
        <w:jc w:val="both"/>
        <w:rPr>
          <w:color w:val="000000"/>
          <w:sz w:val="28"/>
          <w:szCs w:val="28"/>
        </w:rPr>
      </w:pPr>
      <w:r>
        <w:rPr>
          <w:color w:val="000000"/>
          <w:sz w:val="28"/>
          <w:szCs w:val="28"/>
        </w:rPr>
        <w:t>Указанный доклад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pPr>
        <w:spacing w:line="276" w:lineRule="auto"/>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Анучинского муниципального округа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spacing w:line="276"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Pr>
          <w:color w:val="000000"/>
          <w:sz w:val="28"/>
          <w:szCs w:val="28"/>
        </w:rPr>
        <w:t xml:space="preserve">. </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Анучинского муниципального округа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контроля в сфере благоустройства;</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Анучинского муниципального округа или должностным лицом, уполномоченным осуществлять контроль.</w:t>
      </w:r>
    </w:p>
    <w:p>
      <w:pPr>
        <w:pStyle w:val="1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pPr>
        <w:pStyle w:val="1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pPr>
        <w:pStyle w:val="1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1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1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1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1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1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11"/>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spacing w:line="276" w:lineRule="auto"/>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11"/>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spacing w:line="276" w:lineRule="auto"/>
        <w:ind w:firstLine="709"/>
        <w:jc w:val="both"/>
        <w:rPr>
          <w:sz w:val="28"/>
          <w:szCs w:val="28"/>
        </w:rPr>
      </w:pPr>
      <w:r>
        <w:rPr>
          <w:color w:val="000000"/>
          <w:sz w:val="28"/>
          <w:szCs w:val="28"/>
        </w:rPr>
        <w:t>3.3. Контрольные мероприятия, указанные в подпунктах 1 – 4 пункта 3.1настоящего Положения, проводятся в форме внеплановых мероприятий.</w:t>
      </w:r>
    </w:p>
    <w:p>
      <w:pPr>
        <w:spacing w:line="276" w:lineRule="auto"/>
        <w:ind w:firstLine="709"/>
        <w:jc w:val="both"/>
        <w:rPr>
          <w:color w:val="000000"/>
          <w:sz w:val="28"/>
          <w:szCs w:val="28"/>
        </w:rPr>
      </w:pPr>
      <w:r>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pPr>
        <w:pStyle w:val="11"/>
        <w:spacing w:line="276"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Анучинского муниципального округа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в том числе в случаях, установленных</w:t>
      </w:r>
      <w:r>
        <w:rPr>
          <w:rFonts w:ascii="Times New Roman" w:hAnsi="Times New Roman" w:cs="Times New Roman"/>
          <w:color w:val="000000"/>
          <w:sz w:val="28"/>
          <w:szCs w:val="28"/>
        </w:rPr>
        <w:t xml:space="preserve"> Федеральным </w:t>
      </w:r>
      <w:r>
        <w:fldChar w:fldCharType="begin"/>
      </w:r>
      <w:r>
        <w:instrText xml:space="preserve"> HYPERLINK "https://login.consultant.ru/link/?req=doc&amp;base=LAW&amp;n=358750&amp;date=25.06.2021&amp;demo=1" </w:instrText>
      </w:r>
      <w:r>
        <w:fldChar w:fldCharType="separate"/>
      </w:r>
      <w:r>
        <w:rPr>
          <w:rStyle w:val="4"/>
          <w:rFonts w:ascii="Times New Roman" w:hAnsi="Times New Roman" w:cs="Times New Roman"/>
          <w:color w:val="000000"/>
          <w:sz w:val="28"/>
          <w:szCs w:val="28"/>
          <w:u w:val="none"/>
        </w:rPr>
        <w:t>законом</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№248-ФЗ.</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4"/>
          <w:rFonts w:ascii="Times New Roman" w:hAnsi="Times New Roman" w:cs="Times New Roman"/>
          <w:color w:val="000000"/>
          <w:sz w:val="28"/>
          <w:szCs w:val="28"/>
          <w:u w:val="none"/>
        </w:rPr>
        <w:t>законом</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 248-ФЗ.</w:t>
      </w:r>
    </w:p>
    <w:p>
      <w:pPr>
        <w:pStyle w:val="11"/>
        <w:tabs>
          <w:tab w:val="left" w:pos="7680"/>
        </w:tabs>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fldChar w:fldCharType="begin"/>
      </w:r>
      <w:r>
        <w:instrText xml:space="preserve"> HYPERLINK "https://login.consultant.ru/link/?req=doc&amp;base=LAW&amp;n=378980&amp;date=25.06.2021&amp;demo=1&amp;dst=100014&amp;fld=134" </w:instrText>
      </w:r>
      <w:r>
        <w:fldChar w:fldCharType="separate"/>
      </w:r>
      <w:r>
        <w:rPr>
          <w:rFonts w:ascii="Times New Roman" w:hAnsi="Times New Roman" w:cs="Times New Roman"/>
          <w:color w:val="000000"/>
          <w:sz w:val="28"/>
          <w:szCs w:val="28"/>
        </w:rPr>
        <w:t>Правилами</w:t>
      </w:r>
      <w:r>
        <w:rPr>
          <w:rFonts w:ascii="Times New Roman" w:hAnsi="Times New Roman" w:cs="Times New Roman"/>
          <w:color w:val="000000"/>
          <w:sz w:val="28"/>
          <w:szCs w:val="28"/>
        </w:rPr>
        <w:fldChar w:fldCharType="end"/>
      </w:r>
      <w:r>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spacing w:line="276" w:lineRule="auto"/>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контроль в сфере благоустройства,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spacing w:line="276" w:lineRule="auto"/>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spacing w:line="276" w:lineRule="auto"/>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pPr>
        <w:pStyle w:val="12"/>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pPr>
        <w:pStyle w:val="12"/>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pPr>
        <w:pStyle w:val="12"/>
        <w:spacing w:line="276"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4"/>
          <w:rFonts w:ascii="Times New Roman" w:hAnsi="Times New Roman" w:cs="Times New Roman"/>
          <w:color w:val="000000"/>
          <w:sz w:val="28"/>
          <w:szCs w:val="28"/>
          <w:u w:val="none"/>
        </w:rPr>
        <w:t>частью 2 статьи 90</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№248-ФЗ.</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spacing w:line="276"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(далее - ЕРКНМ)  непосредственно после его оформления.</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ЕРКНМ.</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 248-ФЗ и разделом 4 настоящего Положения.</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ЕРКНМ.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pPr>
        <w:pStyle w:val="11"/>
        <w:spacing w:line="276" w:lineRule="auto"/>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spacing w:line="276" w:lineRule="auto"/>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11"/>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3.20.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Приморского края, органами местного самоуправления, правоохранительными органами, организациями и гражданами.</w:t>
      </w:r>
    </w:p>
    <w:p>
      <w:pPr>
        <w:spacing w:line="276" w:lineRule="auto"/>
        <w:ind w:firstLine="709"/>
        <w:jc w:val="both"/>
        <w:rPr>
          <w:color w:val="000000"/>
          <w:sz w:val="28"/>
          <w:szCs w:val="28"/>
        </w:rPr>
      </w:pPr>
      <w:r>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spacing w:line="276" w:lineRule="auto"/>
        <w:ind w:firstLine="709"/>
        <w:jc w:val="both"/>
        <w:rPr>
          <w:color w:val="000000"/>
          <w:sz w:val="28"/>
          <w:szCs w:val="28"/>
        </w:rPr>
      </w:pPr>
    </w:p>
    <w:p>
      <w:pPr>
        <w:pStyle w:val="11"/>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№248-ФЗ .</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rPr>
        <w:t>.</w:t>
      </w:r>
    </w:p>
    <w:p>
      <w:pPr>
        <w:pStyle w:val="12"/>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Анучинского муниципального округа, с предварительным информированием главы Анучинского муниципального округа о наличии  в жалобе (документах) сведений, составляющих государственную или иную охраняемую законом тайну.</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Анучинского муниципального округа.</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1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11"/>
        <w:spacing w:line="276" w:lineRule="auto"/>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Анучинского муниципального округа не более чем на 20 рабочих дней.</w:t>
      </w:r>
    </w:p>
    <w:p>
      <w:pPr>
        <w:pStyle w:val="1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контроля в сфере благоустройства и их целевые значения</w:t>
      </w:r>
    </w:p>
    <w:p>
      <w:pPr>
        <w:pStyle w:val="13"/>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Ключевые показатели и их целевые значения, индикативные показатели для контроля в сфере благоустройства утверждаются решением Думы Анучинского муниципального округа.</w:t>
      </w:r>
    </w:p>
    <w:p>
      <w:pPr>
        <w:pStyle w:val="13"/>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Не допускается установление ключевых показателей, основанных на количестве проведенных профилактических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законом Приморского края от 05.03.2007 № 44-КЗ «Об административных правонарушениях в приморском крае».</w:t>
      </w:r>
    </w:p>
    <w:p>
      <w:pPr>
        <w:spacing w:line="300" w:lineRule="auto"/>
      </w:pPr>
    </w:p>
    <w:sectPr>
      <w:headerReference r:id="rId3" w:type="even"/>
      <w:pgSz w:w="11906" w:h="16838"/>
      <w:pgMar w:top="709" w:right="850" w:bottom="568" w:left="1275" w:header="720" w:footer="720" w:gutter="0"/>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text" w:hAnchor="margin" w:xAlign="center" w:y="1"/>
      <w:rPr>
        <w:rStyle w:val="5"/>
      </w:rPr>
    </w:pPr>
    <w:r>
      <w:rPr>
        <w:rStyle w:val="5"/>
      </w:rPr>
      <w:fldChar w:fldCharType="begin"/>
    </w:r>
    <w:r>
      <w:rPr>
        <w:rStyle w:val="5"/>
      </w:rPr>
      <w:instrText xml:space="preserve"> PAGE </w:instrText>
    </w:r>
    <w:r>
      <w:rPr>
        <w:rStyle w:val="5"/>
      </w:rPr>
      <w:fldChar w:fldCharType="end"/>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E2FC30"/>
    <w:multiLevelType w:val="singleLevel"/>
    <w:tmpl w:val="F9E2FC3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62C0B"/>
    <w:rsid w:val="000424B1"/>
    <w:rsid w:val="002832E4"/>
    <w:rsid w:val="002C630F"/>
    <w:rsid w:val="004840ED"/>
    <w:rsid w:val="00484490"/>
    <w:rsid w:val="0055655D"/>
    <w:rsid w:val="00691F4C"/>
    <w:rsid w:val="006D10E7"/>
    <w:rsid w:val="007C75C5"/>
    <w:rsid w:val="008158F7"/>
    <w:rsid w:val="00840785"/>
    <w:rsid w:val="008A6EC0"/>
    <w:rsid w:val="008E34AF"/>
    <w:rsid w:val="00B51692"/>
    <w:rsid w:val="00C767FA"/>
    <w:rsid w:val="00E94932"/>
    <w:rsid w:val="10162C0B"/>
    <w:rsid w:val="1A494746"/>
    <w:rsid w:val="5C995A7F"/>
    <w:rsid w:val="5DE132F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0"/>
    <w:rPr>
      <w:color w:val="0000FF"/>
      <w:u w:val="single"/>
    </w:rPr>
  </w:style>
  <w:style w:type="character" w:styleId="5">
    <w:name w:val="page number"/>
    <w:basedOn w:val="2"/>
    <w:semiHidden/>
    <w:unhideWhenUsed/>
    <w:qFormat/>
    <w:uiPriority w:val="99"/>
  </w:style>
  <w:style w:type="paragraph" w:styleId="6">
    <w:name w:val="Balloon Text"/>
    <w:basedOn w:val="1"/>
    <w:link w:val="15"/>
    <w:qFormat/>
    <w:uiPriority w:val="0"/>
    <w:rPr>
      <w:rFonts w:ascii="Tahoma" w:hAnsi="Tahoma" w:cs="Tahoma"/>
      <w:sz w:val="16"/>
      <w:szCs w:val="16"/>
    </w:rPr>
  </w:style>
  <w:style w:type="paragraph" w:styleId="7">
    <w:name w:val="Body Text 2"/>
    <w:basedOn w:val="1"/>
    <w:unhideWhenUsed/>
    <w:qFormat/>
    <w:uiPriority w:val="99"/>
    <w:pPr>
      <w:spacing w:after="120" w:line="480" w:lineRule="auto"/>
    </w:pPr>
  </w:style>
  <w:style w:type="paragraph" w:styleId="8">
    <w:name w:val="header"/>
    <w:basedOn w:val="1"/>
    <w:unhideWhenUsed/>
    <w:qFormat/>
    <w:uiPriority w:val="99"/>
    <w:pPr>
      <w:tabs>
        <w:tab w:val="center" w:pos="4677"/>
        <w:tab w:val="right" w:pos="9355"/>
      </w:tabs>
    </w:pPr>
  </w:style>
  <w:style w:type="paragraph" w:styleId="9">
    <w:name w:val="footer"/>
    <w:basedOn w:val="1"/>
    <w:qFormat/>
    <w:uiPriority w:val="0"/>
    <w:pPr>
      <w:tabs>
        <w:tab w:val="center" w:pos="4153"/>
        <w:tab w:val="right" w:pos="8306"/>
      </w:tabs>
    </w:pPr>
  </w:style>
  <w:style w:type="table" w:styleId="10">
    <w:name w:val="Table Grid"/>
    <w:basedOn w:val="3"/>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1">
    <w:name w:val="ConsPlusNormal"/>
    <w:qFormat/>
    <w:uiPriority w:val="99"/>
    <w:pPr>
      <w:suppressAutoHyphens/>
      <w:autoSpaceDE w:val="0"/>
      <w:ind w:firstLine="720"/>
    </w:pPr>
    <w:rPr>
      <w:rFonts w:ascii="Arial" w:hAnsi="Arial" w:eastAsia="Times New Roman" w:cs="Arial"/>
      <w:lang w:val="ru-RU" w:eastAsia="zh-CN" w:bidi="ar-SA"/>
    </w:rPr>
  </w:style>
  <w:style w:type="paragraph" w:customStyle="1" w:styleId="12">
    <w:name w:val="s_1"/>
    <w:basedOn w:val="1"/>
    <w:qFormat/>
    <w:uiPriority w:val="0"/>
    <w:pPr>
      <w:ind w:firstLine="720"/>
      <w:jc w:val="both"/>
    </w:pPr>
    <w:rPr>
      <w:rFonts w:ascii="Arial" w:hAnsi="Arial" w:cs="Arial"/>
      <w:sz w:val="26"/>
      <w:szCs w:val="26"/>
    </w:rPr>
  </w:style>
  <w:style w:type="paragraph" w:customStyle="1" w:styleId="13">
    <w:name w:val="Без интервала1"/>
    <w:qFormat/>
    <w:uiPriority w:val="0"/>
    <w:pPr>
      <w:suppressAutoHyphens/>
    </w:pPr>
    <w:rPr>
      <w:rFonts w:ascii="Calibri" w:hAnsi="Calibri" w:eastAsia="Times New Roman" w:cs="Calibri"/>
      <w:sz w:val="22"/>
      <w:szCs w:val="22"/>
      <w:lang w:val="ru-RU" w:eastAsia="zh-CN" w:bidi="ar-SA"/>
    </w:rPr>
  </w:style>
  <w:style w:type="paragraph" w:customStyle="1" w:styleId="14">
    <w:name w:val="ConsTitle"/>
    <w:qFormat/>
    <w:uiPriority w:val="0"/>
    <w:pPr>
      <w:widowControl w:val="0"/>
      <w:suppressAutoHyphens/>
      <w:snapToGrid w:val="0"/>
    </w:pPr>
    <w:rPr>
      <w:rFonts w:ascii="Arial" w:hAnsi="Arial" w:eastAsia="Times New Roman" w:cs="Arial"/>
      <w:b/>
      <w:sz w:val="16"/>
      <w:lang w:val="ru-RU" w:eastAsia="zh-CN" w:bidi="ar-SA"/>
    </w:rPr>
  </w:style>
  <w:style w:type="character" w:customStyle="1" w:styleId="15">
    <w:name w:val="Текст выноски Знак"/>
    <w:basedOn w:val="2"/>
    <w:link w:val="6"/>
    <w:qFormat/>
    <w:uiPriority w:val="0"/>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B33C0-79C5-4FFE-83C1-349308FC593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4669</Words>
  <Characters>37143</Characters>
  <Lines>309</Lines>
  <Paragraphs>83</Paragraphs>
  <TotalTime>1</TotalTime>
  <ScaleCrop>false</ScaleCrop>
  <LinksUpToDate>false</LinksUpToDate>
  <CharactersWithSpaces>41729</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2022-11-30T00:36:00Z</dcterms:created>
  <dc:creator>MehovskiyVV</dc:creator>
  <cp:lastModifiedBy>MehovskiyVV</cp:lastModifiedBy>
  <cp:lastPrinted>2023-01-12T03:00:00Z</cp:lastPrinted>
  <dcterms:modified xsi:type="dcterms:W3CDTF">2023-02-27T04:51:17Z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30C6C202C8AF43F59B8CC9B14F3EB46D</vt:lpwstr>
  </property>
</Properties>
</file>