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0BAC" w14:textId="77777777" w:rsidR="00D40DE5" w:rsidRDefault="00D40DE5">
      <w:pPr>
        <w:pStyle w:val="a8"/>
        <w:spacing w:after="150"/>
        <w:rPr>
          <w:rStyle w:val="a6"/>
          <w:rFonts w:eastAsia="Calibri"/>
          <w:b w:val="0"/>
          <w:bCs w:val="0"/>
          <w:color w:val="000000"/>
          <w:sz w:val="28"/>
          <w:vertAlign w:val="subscript"/>
          <w:lang w:eastAsia="en-US"/>
        </w:rPr>
      </w:pPr>
    </w:p>
    <w:p w14:paraId="77E59B93" w14:textId="77777777" w:rsidR="00D40DE5" w:rsidRDefault="00463993">
      <w:pPr>
        <w:shd w:val="clear" w:color="auto" w:fill="FFFFFF"/>
        <w:jc w:val="center"/>
        <w:rPr>
          <w:color w:val="000000"/>
          <w:sz w:val="10"/>
          <w:szCs w:val="24"/>
          <w:vertAlign w:val="subscript"/>
        </w:rPr>
      </w:pPr>
      <w:r>
        <w:rPr>
          <w:noProof/>
        </w:rPr>
        <w:drawing>
          <wp:inline distT="0" distB="0" distL="0" distR="0" wp14:anchorId="57F1D8A6" wp14:editId="74113729">
            <wp:extent cx="638175" cy="904875"/>
            <wp:effectExtent l="0" t="0" r="0" b="0"/>
            <wp:docPr id="1" name="Изображение2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4B4A" w14:textId="77777777" w:rsidR="00D40DE5" w:rsidRDefault="00D40DE5">
      <w:pPr>
        <w:shd w:val="clear" w:color="auto" w:fill="FFFFFF"/>
        <w:jc w:val="center"/>
        <w:rPr>
          <w:color w:val="000000"/>
          <w:sz w:val="10"/>
        </w:rPr>
      </w:pPr>
    </w:p>
    <w:p w14:paraId="73EB3D81" w14:textId="77777777" w:rsidR="00D40DE5" w:rsidRDefault="00463993">
      <w:pPr>
        <w:pStyle w:val="20"/>
        <w:jc w:val="center"/>
        <w:rPr>
          <w:sz w:val="32"/>
        </w:rPr>
      </w:pPr>
      <w:r>
        <w:rPr>
          <w:sz w:val="32"/>
        </w:rPr>
        <w:t>АДМИНИСТРАЦИЯ</w:t>
      </w:r>
    </w:p>
    <w:p w14:paraId="22A38616" w14:textId="77777777" w:rsidR="00D40DE5" w:rsidRDefault="00463993">
      <w:pPr>
        <w:pStyle w:val="20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  <w:r>
        <w:rPr>
          <w:sz w:val="32"/>
        </w:rPr>
        <w:br/>
        <w:t>ПРИМОРСКОГО КРАЯ</w:t>
      </w:r>
      <w:r>
        <w:rPr>
          <w:sz w:val="32"/>
        </w:rPr>
        <w:br/>
      </w:r>
    </w:p>
    <w:p w14:paraId="765BB628" w14:textId="77777777" w:rsidR="00D40DE5" w:rsidRDefault="00D40DE5">
      <w:pPr>
        <w:shd w:val="clear" w:color="auto" w:fill="FFFFFF"/>
        <w:rPr>
          <w:sz w:val="16"/>
        </w:rPr>
      </w:pPr>
    </w:p>
    <w:p w14:paraId="37681744" w14:textId="77777777" w:rsidR="00D40DE5" w:rsidRDefault="00463993">
      <w:pPr>
        <w:pStyle w:val="1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2F515390" w14:textId="77777777" w:rsidR="00D40DE5" w:rsidRDefault="00D40DE5">
      <w:pPr>
        <w:shd w:val="clear" w:color="auto" w:fill="FFFFFF"/>
        <w:jc w:val="right"/>
        <w:rPr>
          <w:rFonts w:ascii="Courier New" w:hAnsi="Courier New"/>
          <w:color w:val="000000"/>
          <w:sz w:val="10"/>
        </w:rPr>
      </w:pPr>
    </w:p>
    <w:p w14:paraId="5DFF7634" w14:textId="77777777" w:rsidR="00D40DE5" w:rsidRDefault="00D40DE5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2C66A041" w14:textId="77777777" w:rsidR="00D40DE5" w:rsidRDefault="00D40DE5">
      <w:pPr>
        <w:shd w:val="clear" w:color="auto" w:fill="FFFFFF"/>
        <w:tabs>
          <w:tab w:val="left" w:pos="5151"/>
        </w:tabs>
        <w:rPr>
          <w:rFonts w:ascii="Arial" w:hAnsi="Arial"/>
          <w:sz w:val="16"/>
        </w:rPr>
      </w:pPr>
    </w:p>
    <w:p w14:paraId="781E9EA6" w14:textId="7DB3842F" w:rsidR="00D40DE5" w:rsidRDefault="00041F73">
      <w:pPr>
        <w:shd w:val="clear" w:color="auto" w:fill="FFFFFF"/>
        <w:rPr>
          <w:color w:val="000000"/>
          <w:sz w:val="24"/>
          <w:u w:val="single"/>
        </w:rPr>
      </w:pPr>
      <w:r>
        <w:rPr>
          <w:color w:val="000000"/>
        </w:rPr>
        <w:t xml:space="preserve">14.12.2020       </w:t>
      </w:r>
      <w:r w:rsidR="00463993">
        <w:rPr>
          <w:color w:val="000000"/>
          <w:sz w:val="28"/>
        </w:rPr>
        <w:t xml:space="preserve">                                  с. Анучино       </w:t>
      </w:r>
      <w:r>
        <w:rPr>
          <w:color w:val="000000"/>
          <w:sz w:val="28"/>
        </w:rPr>
        <w:t xml:space="preserve">       </w:t>
      </w:r>
      <w:r w:rsidR="00463993">
        <w:rPr>
          <w:color w:val="000000"/>
          <w:sz w:val="28"/>
        </w:rPr>
        <w:t xml:space="preserve">                       №   </w:t>
      </w:r>
      <w:r>
        <w:rPr>
          <w:color w:val="000000"/>
          <w:sz w:val="28"/>
        </w:rPr>
        <w:t>250</w:t>
      </w:r>
    </w:p>
    <w:p w14:paraId="49B9399E" w14:textId="77777777" w:rsidR="00D40DE5" w:rsidRDefault="00D40DE5">
      <w:pPr>
        <w:jc w:val="both"/>
        <w:rPr>
          <w:sz w:val="16"/>
          <w:szCs w:val="16"/>
        </w:rPr>
      </w:pPr>
    </w:p>
    <w:p w14:paraId="61E45137" w14:textId="77777777" w:rsidR="00D40DE5" w:rsidRDefault="00D40DE5">
      <w:pPr>
        <w:shd w:val="clear" w:color="auto" w:fill="FFFFFF"/>
        <w:rPr>
          <w:color w:val="000000"/>
          <w:sz w:val="18"/>
        </w:rPr>
      </w:pPr>
    </w:p>
    <w:p w14:paraId="0F0C9DA0" w14:textId="77777777" w:rsidR="00D40DE5" w:rsidRPr="00353BA0" w:rsidRDefault="00463993" w:rsidP="00463993">
      <w:pPr>
        <w:pStyle w:val="a8"/>
        <w:spacing w:after="150"/>
        <w:jc w:val="center"/>
        <w:rPr>
          <w:b/>
          <w:bCs/>
          <w:color w:val="000000"/>
          <w:sz w:val="28"/>
        </w:rPr>
      </w:pPr>
      <w:r w:rsidRPr="00353BA0">
        <w:rPr>
          <w:rStyle w:val="a5"/>
          <w:color w:val="282828"/>
          <w:sz w:val="28"/>
        </w:rPr>
        <w:t>Об утверждении  «</w:t>
      </w:r>
      <w:r w:rsidRPr="00353BA0">
        <w:rPr>
          <w:rStyle w:val="a5"/>
          <w:color w:val="000000"/>
          <w:sz w:val="28"/>
        </w:rPr>
        <w:t>Программа профилактики нарушений обязательных требований, требований, установленных муниципальными  правовыми актами 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округа»</w:t>
      </w:r>
      <w:r w:rsidRPr="00353BA0">
        <w:rPr>
          <w:rStyle w:val="a5"/>
          <w:color w:val="282828"/>
          <w:sz w:val="28"/>
        </w:rPr>
        <w:t xml:space="preserve"> на 2021 год </w:t>
      </w:r>
    </w:p>
    <w:p w14:paraId="7207B327" w14:textId="77777777" w:rsidR="00D40DE5" w:rsidRPr="00BF71A0" w:rsidRDefault="00D40DE5">
      <w:pPr>
        <w:jc w:val="center"/>
        <w:rPr>
          <w:bCs/>
          <w:sz w:val="28"/>
        </w:rPr>
      </w:pPr>
    </w:p>
    <w:p w14:paraId="2C70C991" w14:textId="77777777" w:rsidR="00D40DE5" w:rsidRPr="00BF71A0" w:rsidRDefault="00463993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color w:val="000000"/>
          <w:sz w:val="28"/>
          <w:lang w:eastAsia="en-US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Федерации, постановлением Правительства Российской Федерации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Анучинского муниципального округа Приморского края, администрация Анучинско</w:t>
      </w:r>
      <w:r w:rsidRPr="00BF71A0">
        <w:rPr>
          <w:rFonts w:eastAsia="Calibri"/>
          <w:sz w:val="28"/>
          <w:lang w:eastAsia="en-US"/>
        </w:rPr>
        <w:t>го  муниципального округа Приморского края</w:t>
      </w:r>
    </w:p>
    <w:p w14:paraId="7DF196D0" w14:textId="77777777" w:rsidR="00BF71A0" w:rsidRDefault="00BF71A0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3833B348" w14:textId="77777777" w:rsidR="00353BA0" w:rsidRDefault="00353BA0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3271A59A" w14:textId="77777777" w:rsidR="00353BA0" w:rsidRDefault="00353BA0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4CEAD39F" w14:textId="77777777" w:rsidR="00D40DE5" w:rsidRPr="00BF71A0" w:rsidRDefault="00463993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lastRenderedPageBreak/>
        <w:t>ПОСТАНОВЛЯЕТ:</w:t>
      </w:r>
    </w:p>
    <w:p w14:paraId="67C549F5" w14:textId="77777777" w:rsidR="00D40DE5" w:rsidRPr="00BF71A0" w:rsidRDefault="00D40DE5">
      <w:pPr>
        <w:tabs>
          <w:tab w:val="left" w:pos="709"/>
        </w:tabs>
        <w:spacing w:line="360" w:lineRule="auto"/>
        <w:jc w:val="both"/>
        <w:rPr>
          <w:rFonts w:eastAsia="Calibri"/>
          <w:sz w:val="28"/>
          <w:lang w:eastAsia="en-US"/>
        </w:rPr>
      </w:pPr>
    </w:p>
    <w:p w14:paraId="16B33BFC" w14:textId="77777777" w:rsidR="00D40DE5" w:rsidRPr="00353BA0" w:rsidRDefault="0046399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353BA0">
        <w:rPr>
          <w:rFonts w:eastAsia="Calibri"/>
          <w:sz w:val="28"/>
          <w:lang w:eastAsia="en-US"/>
        </w:rPr>
        <w:t xml:space="preserve">1. Утвердить Программу </w:t>
      </w:r>
      <w:r w:rsidRPr="00353BA0">
        <w:rPr>
          <w:rStyle w:val="a5"/>
          <w:rFonts w:eastAsia="Calibri"/>
          <w:b w:val="0"/>
          <w:bCs w:val="0"/>
          <w:color w:val="000000"/>
          <w:sz w:val="28"/>
          <w:lang w:eastAsia="en-US"/>
        </w:rPr>
        <w:t xml:space="preserve">профилактики нарушений обязательных требований, требований, установленных муниципальными  правовыми актами  в рамках муниципального контроля </w:t>
      </w:r>
      <w:r w:rsidRPr="00353BA0">
        <w:rPr>
          <w:rStyle w:val="a5"/>
          <w:rFonts w:eastAsia="Calibri"/>
          <w:b w:val="0"/>
          <w:bCs w:val="0"/>
          <w:color w:val="000000"/>
          <w:sz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353BA0">
        <w:rPr>
          <w:rStyle w:val="a5"/>
          <w:rFonts w:eastAsia="Calibri"/>
          <w:b w:val="0"/>
          <w:bCs w:val="0"/>
          <w:color w:val="282828"/>
          <w:sz w:val="28"/>
          <w:lang w:eastAsia="en-US"/>
        </w:rPr>
        <w:t xml:space="preserve"> на 2021 год </w:t>
      </w:r>
      <w:r w:rsidRPr="00353BA0">
        <w:rPr>
          <w:rFonts w:eastAsia="Calibri"/>
          <w:sz w:val="28"/>
          <w:lang w:eastAsia="en-US"/>
        </w:rPr>
        <w:t xml:space="preserve"> (прилагается).</w:t>
      </w:r>
    </w:p>
    <w:p w14:paraId="7510EF50" w14:textId="77777777" w:rsidR="00D40DE5" w:rsidRPr="00BF71A0" w:rsidRDefault="00463993">
      <w:pPr>
        <w:widowControl w:val="0"/>
        <w:spacing w:after="120"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t>2. Настоящее постановление подлежит опубликованию в средствах массовой информации и размещению на официальном сайте администрации Анучинского муниципального района в информационно-телекоммуникационной  сети Интернет.</w:t>
      </w:r>
    </w:p>
    <w:p w14:paraId="25B9B5D1" w14:textId="77777777" w:rsidR="00D40DE5" w:rsidRPr="00BF71A0" w:rsidRDefault="00463993">
      <w:pPr>
        <w:widowControl w:val="0"/>
        <w:spacing w:line="360" w:lineRule="auto"/>
        <w:ind w:firstLine="709"/>
        <w:jc w:val="both"/>
        <w:rPr>
          <w:rFonts w:eastAsia="Calibri"/>
          <w:sz w:val="28"/>
          <w:lang w:eastAsia="en-US"/>
        </w:rPr>
      </w:pPr>
      <w:r w:rsidRPr="00BF71A0">
        <w:rPr>
          <w:rFonts w:eastAsia="Calibri"/>
          <w:sz w:val="28"/>
          <w:lang w:eastAsia="en-US"/>
        </w:rPr>
        <w:t xml:space="preserve">3. Контроль за исполнением настоящего постановления возложить на начальника </w:t>
      </w:r>
      <w:proofErr w:type="gramStart"/>
      <w:r w:rsidRPr="00BF71A0">
        <w:rPr>
          <w:rFonts w:eastAsia="Calibri"/>
          <w:sz w:val="28"/>
          <w:lang w:eastAsia="en-US"/>
        </w:rPr>
        <w:t>Управления  по</w:t>
      </w:r>
      <w:proofErr w:type="gramEnd"/>
      <w:r w:rsidRPr="00BF71A0">
        <w:rPr>
          <w:rFonts w:eastAsia="Calibri"/>
          <w:sz w:val="28"/>
          <w:lang w:eastAsia="en-US"/>
        </w:rPr>
        <w:t xml:space="preserve"> работе с территориями администрации Анучинского муниципального  округа (</w:t>
      </w:r>
      <w:proofErr w:type="spellStart"/>
      <w:r w:rsidRPr="00BF71A0">
        <w:rPr>
          <w:rFonts w:eastAsia="Calibri"/>
          <w:sz w:val="28"/>
          <w:lang w:eastAsia="en-US"/>
        </w:rPr>
        <w:t>Суворенков</w:t>
      </w:r>
      <w:proofErr w:type="spellEnd"/>
      <w:r w:rsidRPr="00BF71A0">
        <w:rPr>
          <w:rFonts w:eastAsia="Calibri"/>
          <w:sz w:val="28"/>
          <w:lang w:eastAsia="en-US"/>
        </w:rPr>
        <w:t>)</w:t>
      </w:r>
    </w:p>
    <w:p w14:paraId="6080E02D" w14:textId="77777777" w:rsidR="00D40DE5" w:rsidRPr="00BF71A0" w:rsidRDefault="00D40DE5">
      <w:pPr>
        <w:widowControl w:val="0"/>
        <w:spacing w:line="360" w:lineRule="auto"/>
        <w:jc w:val="center"/>
        <w:rPr>
          <w:b/>
          <w:bCs/>
          <w:sz w:val="28"/>
        </w:rPr>
      </w:pPr>
    </w:p>
    <w:p w14:paraId="4B25029A" w14:textId="77777777" w:rsidR="00D40DE5" w:rsidRPr="00BF71A0" w:rsidRDefault="00D40DE5">
      <w:pPr>
        <w:spacing w:line="360" w:lineRule="auto"/>
        <w:rPr>
          <w:bCs/>
          <w:sz w:val="28"/>
        </w:rPr>
      </w:pPr>
    </w:p>
    <w:p w14:paraId="65E1A922" w14:textId="77777777" w:rsidR="00D40DE5" w:rsidRPr="00BF71A0" w:rsidRDefault="00463993">
      <w:pPr>
        <w:rPr>
          <w:bCs/>
          <w:sz w:val="28"/>
        </w:rPr>
      </w:pPr>
      <w:r w:rsidRPr="00BF71A0">
        <w:rPr>
          <w:bCs/>
          <w:sz w:val="28"/>
        </w:rPr>
        <w:t>Глава  Анучинского                                                                                      муниципального округа                                                            С.А. Понуровский</w:t>
      </w:r>
    </w:p>
    <w:p w14:paraId="1D22595E" w14:textId="77777777" w:rsidR="00D40DE5" w:rsidRPr="00BF71A0" w:rsidRDefault="00D40DE5">
      <w:pPr>
        <w:rPr>
          <w:bCs/>
          <w:sz w:val="28"/>
        </w:rPr>
      </w:pPr>
    </w:p>
    <w:p w14:paraId="49CB20B9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10B32E2E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44FF4D70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114A9A68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76123DA7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34D42083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48F00A58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3BC9BA1F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44F5FD2B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2BFE4685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54E4255F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4F7A8B2C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2B39F2C6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69235CF6" w14:textId="77777777" w:rsidR="00D40DE5" w:rsidRPr="00BF71A0" w:rsidRDefault="00D40DE5">
      <w:pPr>
        <w:shd w:val="clear" w:color="auto" w:fill="FFFFFF"/>
        <w:spacing w:after="150"/>
        <w:rPr>
          <w:bCs/>
          <w:sz w:val="28"/>
        </w:rPr>
      </w:pPr>
    </w:p>
    <w:p w14:paraId="0CB22AB4" w14:textId="77777777" w:rsidR="00D40DE5" w:rsidRPr="00BF71A0" w:rsidRDefault="00D40DE5">
      <w:pPr>
        <w:shd w:val="clear" w:color="auto" w:fill="FFFFFF"/>
        <w:tabs>
          <w:tab w:val="left" w:pos="0"/>
        </w:tabs>
        <w:spacing w:after="150"/>
        <w:rPr>
          <w:bCs/>
          <w:sz w:val="28"/>
        </w:rPr>
      </w:pPr>
    </w:p>
    <w:p w14:paraId="2A1CECFF" w14:textId="77777777" w:rsidR="00D40DE5" w:rsidRPr="00BF71A0" w:rsidRDefault="00463993">
      <w:pPr>
        <w:pStyle w:val="ae"/>
        <w:spacing w:before="0" w:after="0"/>
        <w:jc w:val="right"/>
        <w:rPr>
          <w:rFonts w:eastAsia="Calibri"/>
          <w:sz w:val="28"/>
          <w:szCs w:val="28"/>
          <w:lang w:eastAsia="en-US"/>
        </w:rPr>
      </w:pPr>
      <w:r w:rsidRPr="00BF71A0">
        <w:rPr>
          <w:rFonts w:eastAsia="Calibri"/>
          <w:sz w:val="28"/>
          <w:szCs w:val="28"/>
          <w:lang w:eastAsia="en-US"/>
        </w:rPr>
        <w:t>Приложение</w:t>
      </w:r>
    </w:p>
    <w:p w14:paraId="32BCAF8E" w14:textId="77777777" w:rsidR="00D40DE5" w:rsidRPr="00BF71A0" w:rsidRDefault="00463993">
      <w:pPr>
        <w:pStyle w:val="ae"/>
        <w:spacing w:before="0" w:after="0"/>
        <w:jc w:val="right"/>
        <w:rPr>
          <w:sz w:val="28"/>
          <w:szCs w:val="28"/>
        </w:rPr>
      </w:pPr>
      <w:r w:rsidRPr="00BF71A0">
        <w:rPr>
          <w:sz w:val="28"/>
          <w:szCs w:val="28"/>
        </w:rPr>
        <w:t xml:space="preserve">к </w:t>
      </w:r>
      <w:hyperlink r:id="rId7" w:tgtFrame="Перейти к тексту Постановления">
        <w:r w:rsidRPr="00BF71A0">
          <w:rPr>
            <w:rStyle w:val="a6"/>
            <w:b w:val="0"/>
            <w:bCs w:val="0"/>
            <w:sz w:val="28"/>
            <w:szCs w:val="28"/>
          </w:rPr>
          <w:t>постановлению Администрации</w:t>
        </w:r>
      </w:hyperlink>
      <w:r w:rsidRPr="00BF71A0">
        <w:rPr>
          <w:sz w:val="28"/>
          <w:szCs w:val="28"/>
        </w:rPr>
        <w:br/>
        <w:t>Анучинского муниципального округа</w:t>
      </w:r>
    </w:p>
    <w:p w14:paraId="0BA7A7EA" w14:textId="47E2F5B4" w:rsidR="00D40DE5" w:rsidRPr="00BF71A0" w:rsidRDefault="00463993">
      <w:pPr>
        <w:pStyle w:val="ae"/>
        <w:spacing w:before="0" w:after="0"/>
        <w:jc w:val="right"/>
        <w:rPr>
          <w:sz w:val="28"/>
          <w:szCs w:val="28"/>
        </w:rPr>
      </w:pPr>
      <w:proofErr w:type="gramStart"/>
      <w:r w:rsidRPr="00BF71A0">
        <w:rPr>
          <w:rStyle w:val="a6"/>
          <w:b w:val="0"/>
          <w:bCs w:val="0"/>
          <w:sz w:val="28"/>
          <w:szCs w:val="28"/>
          <w:u w:val="single"/>
        </w:rPr>
        <w:t xml:space="preserve">от </w:t>
      </w:r>
      <w:r w:rsidR="00041F73">
        <w:rPr>
          <w:rStyle w:val="a6"/>
          <w:b w:val="0"/>
          <w:bCs w:val="0"/>
          <w:sz w:val="28"/>
          <w:szCs w:val="28"/>
          <w:u w:val="single"/>
        </w:rPr>
        <w:t xml:space="preserve"> 14.12.2020г.</w:t>
      </w:r>
      <w:proofErr w:type="gramEnd"/>
      <w:r w:rsidR="00041F73">
        <w:rPr>
          <w:rStyle w:val="a6"/>
          <w:b w:val="0"/>
          <w:bCs w:val="0"/>
          <w:sz w:val="28"/>
          <w:szCs w:val="28"/>
          <w:u w:val="single"/>
        </w:rPr>
        <w:t xml:space="preserve"> </w:t>
      </w:r>
      <w:r w:rsidRPr="00BF71A0">
        <w:rPr>
          <w:rStyle w:val="a6"/>
          <w:b w:val="0"/>
          <w:bCs w:val="0"/>
          <w:sz w:val="28"/>
          <w:szCs w:val="28"/>
          <w:u w:val="single"/>
        </w:rPr>
        <w:t>№</w:t>
      </w:r>
      <w:r w:rsidR="00041F73">
        <w:rPr>
          <w:rStyle w:val="a6"/>
          <w:b w:val="0"/>
          <w:bCs w:val="0"/>
          <w:sz w:val="28"/>
          <w:szCs w:val="28"/>
          <w:u w:val="single"/>
        </w:rPr>
        <w:t xml:space="preserve"> 250</w:t>
      </w:r>
    </w:p>
    <w:p w14:paraId="39E180DE" w14:textId="77777777" w:rsidR="00D40DE5" w:rsidRPr="00BF71A0" w:rsidRDefault="00D40DE5">
      <w:pPr>
        <w:pStyle w:val="af"/>
        <w:spacing w:after="150"/>
        <w:jc w:val="center"/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  <w:vertAlign w:val="subscript"/>
        </w:rPr>
      </w:pPr>
    </w:p>
    <w:p w14:paraId="1B199BB8" w14:textId="77777777" w:rsidR="00D40DE5" w:rsidRPr="00BF71A0" w:rsidRDefault="00463993">
      <w:pPr>
        <w:shd w:val="clear" w:color="auto" w:fill="FFFFFF"/>
        <w:jc w:val="center"/>
        <w:rPr>
          <w:sz w:val="28"/>
        </w:rPr>
      </w:pPr>
      <w:r w:rsidRPr="00BF71A0">
        <w:rPr>
          <w:b/>
          <w:color w:val="000000"/>
          <w:spacing w:val="20"/>
          <w:sz w:val="28"/>
        </w:rPr>
        <w:t xml:space="preserve">Программа </w:t>
      </w:r>
    </w:p>
    <w:p w14:paraId="407797DE" w14:textId="77777777" w:rsidR="00D40DE5" w:rsidRPr="00BF71A0" w:rsidRDefault="00463993">
      <w:pPr>
        <w:shd w:val="clear" w:color="auto" w:fill="FFFFFF"/>
        <w:jc w:val="center"/>
        <w:rPr>
          <w:sz w:val="28"/>
        </w:rPr>
      </w:pPr>
      <w:r w:rsidRPr="00BF71A0">
        <w:rPr>
          <w:b/>
          <w:color w:val="000000"/>
          <w:spacing w:val="20"/>
          <w:sz w:val="28"/>
        </w:rPr>
        <w:t xml:space="preserve">профилактики нарушений обязательных требований, требований, установленных </w:t>
      </w:r>
      <w:proofErr w:type="gramStart"/>
      <w:r w:rsidRPr="00BF71A0">
        <w:rPr>
          <w:b/>
          <w:color w:val="000000"/>
          <w:spacing w:val="20"/>
          <w:sz w:val="28"/>
        </w:rPr>
        <w:t>муниципальными  правовыми</w:t>
      </w:r>
      <w:proofErr w:type="gramEnd"/>
      <w:r w:rsidRPr="00BF71A0">
        <w:rPr>
          <w:b/>
          <w:color w:val="000000"/>
          <w:spacing w:val="20"/>
          <w:sz w:val="28"/>
        </w:rPr>
        <w:t xml:space="preserve"> актами  в рамках муниципального контроля за использованием и охраной недр при добыче общераспространенных полезных ископаемых, а также при строительстве подземн</w:t>
      </w:r>
      <w:bookmarkStart w:id="0" w:name="_GoBack"/>
      <w:bookmarkEnd w:id="0"/>
      <w:r w:rsidRPr="00BF71A0">
        <w:rPr>
          <w:b/>
          <w:color w:val="000000"/>
          <w:spacing w:val="20"/>
          <w:sz w:val="28"/>
        </w:rPr>
        <w:t>ых сооружений, не связанных с добычей полезных ископаемых на территории Анучинского муниципального округа</w:t>
      </w:r>
    </w:p>
    <w:p w14:paraId="4709F810" w14:textId="77777777" w:rsidR="00D40DE5" w:rsidRPr="00BF71A0" w:rsidRDefault="00D40DE5">
      <w:pPr>
        <w:pStyle w:val="a8"/>
        <w:shd w:val="clear" w:color="auto" w:fill="FFFFFF"/>
        <w:jc w:val="center"/>
        <w:rPr>
          <w:sz w:val="28"/>
        </w:rPr>
      </w:pPr>
    </w:p>
    <w:p w14:paraId="647E648A" w14:textId="77777777" w:rsidR="00D40DE5" w:rsidRPr="00BF71A0" w:rsidRDefault="00463993">
      <w:pPr>
        <w:pStyle w:val="a8"/>
        <w:shd w:val="clear" w:color="auto" w:fill="FFFFFF"/>
        <w:jc w:val="center"/>
        <w:rPr>
          <w:sz w:val="28"/>
        </w:rPr>
      </w:pPr>
      <w:r w:rsidRPr="00BF71A0">
        <w:rPr>
          <w:rStyle w:val="a5"/>
          <w:b w:val="0"/>
          <w:bCs w:val="0"/>
          <w:color w:val="000000"/>
          <w:spacing w:val="20"/>
          <w:sz w:val="28"/>
        </w:rPr>
        <w:t>Общие положения</w:t>
      </w:r>
    </w:p>
    <w:p w14:paraId="5FE3DD18" w14:textId="77777777" w:rsidR="00D40DE5" w:rsidRPr="00BF71A0" w:rsidRDefault="00D40DE5">
      <w:pPr>
        <w:pStyle w:val="a8"/>
        <w:shd w:val="clear" w:color="auto" w:fill="FFFFFF"/>
        <w:jc w:val="center"/>
        <w:rPr>
          <w:rStyle w:val="a5"/>
          <w:b w:val="0"/>
          <w:bCs w:val="0"/>
          <w:color w:val="000000"/>
          <w:spacing w:val="20"/>
          <w:sz w:val="28"/>
        </w:rPr>
      </w:pPr>
    </w:p>
    <w:p w14:paraId="43A5CF30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Настоящая программа разработана в целях организации проведения администрацией Анучинского муниципального района Приморского края, уполномоченной на осуществление муниципального контроля </w:t>
      </w:r>
      <w:r w:rsidRPr="00BF71A0">
        <w:rPr>
          <w:color w:val="000000"/>
          <w:sz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 на территории  Анучинского муниципального округа Приморского края профилактики нарушений в отношении объектов недропользования, требований законодательства Российской Федерации, законодательства Приморского края, за нарушение которых законодательством Российской Федерации, законодательством Приморского края предусмотрена административная и иная ответственность, в целях предупреждения возможного нарушения юридическими лицами независимо от их организационно-правовой формы, их руководителями, должностными лицами, индивидуальными предпринимателями (далее - подконтрольные субъекты) обязательных требований законодательства в области охраны недр при добыче общераспространенных полезных ископаемых, </w:t>
      </w:r>
      <w:r w:rsidRPr="00BF71A0">
        <w:rPr>
          <w:color w:val="000000"/>
          <w:sz w:val="28"/>
        </w:rPr>
        <w:t>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 и снижения рисков причинения ущерба охраняемым законом ценностям. </w:t>
      </w:r>
    </w:p>
    <w:p w14:paraId="4B0A4CBD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Профилактика нарушений обязательных требований законодательства при использовании недр, </w:t>
      </w:r>
      <w:r w:rsidRPr="00BF71A0">
        <w:rPr>
          <w:color w:val="000000"/>
          <w:sz w:val="28"/>
        </w:rPr>
        <w:t>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 проводится в рамках осуществления муниципального контроля з</w:t>
      </w:r>
      <w:r w:rsidRPr="00BF71A0">
        <w:rPr>
          <w:color w:val="000000"/>
          <w:sz w:val="28"/>
        </w:rPr>
        <w:t>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. </w:t>
      </w:r>
    </w:p>
    <w:p w14:paraId="652EC281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Целью программы является: </w:t>
      </w:r>
    </w:p>
    <w:p w14:paraId="4DE8B284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lastRenderedPageBreak/>
        <w:t xml:space="preserve">предупреждение нарушений подконтрольными субъектами требований законодательства при использовании недр при добыче общераспространенных полезных ископаемых, </w:t>
      </w:r>
      <w:r w:rsidRPr="00BF71A0">
        <w:rPr>
          <w:color w:val="000000"/>
          <w:sz w:val="28"/>
        </w:rPr>
        <w:t>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 включая устранение причин, факторов и условий, способствующих возможному нарушению обязательных требований; </w:t>
      </w:r>
    </w:p>
    <w:p w14:paraId="7315621E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создание мотивации к добросовестному поведению подконтрольных субъектов; </w:t>
      </w:r>
    </w:p>
    <w:p w14:paraId="166215E2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снижение уровня ущерба охраняемым законом ценностям. </w:t>
      </w:r>
    </w:p>
    <w:p w14:paraId="4BEE31AE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Задачами программы являются: </w:t>
      </w:r>
    </w:p>
    <w:p w14:paraId="0BF4AAFE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укрепление системы профилактики нарушений обязательных требований путем активизации профилактической деятельности; </w:t>
      </w:r>
    </w:p>
    <w:p w14:paraId="44509064" w14:textId="77777777" w:rsidR="00D40DE5" w:rsidRPr="00BF71A0" w:rsidRDefault="00463993">
      <w:pPr>
        <w:pStyle w:val="a8"/>
        <w:numPr>
          <w:ilvl w:val="0"/>
          <w:numId w:val="1"/>
        </w:numPr>
        <w:tabs>
          <w:tab w:val="clear" w:pos="1260"/>
          <w:tab w:val="left" w:pos="0"/>
        </w:tabs>
        <w:ind w:left="707"/>
        <w:rPr>
          <w:sz w:val="28"/>
        </w:rPr>
      </w:pPr>
      <w:r w:rsidRPr="00BF71A0">
        <w:rPr>
          <w:sz w:val="28"/>
        </w:rPr>
        <w:t xml:space="preserve">выявление причин, факторов и условий, способствующих нарушениям требований законодательства при использовании недр при добыче общераспространенных полезных ископаемых, </w:t>
      </w:r>
      <w:r w:rsidRPr="00BF71A0">
        <w:rPr>
          <w:color w:val="000000"/>
          <w:sz w:val="28"/>
        </w:rPr>
        <w:t>а также при строительстве подземных сооружений, не связанных с добычей полезных ископаемых</w:t>
      </w:r>
      <w:r w:rsidRPr="00BF71A0">
        <w:rPr>
          <w:sz w:val="28"/>
        </w:rPr>
        <w:t xml:space="preserve">; </w:t>
      </w:r>
    </w:p>
    <w:p w14:paraId="61C0160E" w14:textId="77777777" w:rsidR="00D40DE5" w:rsidRPr="00BF71A0" w:rsidRDefault="00463993">
      <w:pPr>
        <w:pStyle w:val="a8"/>
        <w:tabs>
          <w:tab w:val="clear" w:pos="1260"/>
          <w:tab w:val="left" w:pos="0"/>
        </w:tabs>
        <w:ind w:left="1054"/>
        <w:rPr>
          <w:sz w:val="28"/>
        </w:rPr>
      </w:pPr>
      <w:r w:rsidRPr="00BF71A0">
        <w:rPr>
          <w:sz w:val="28"/>
        </w:rPr>
        <w:t xml:space="preserve">      10.повышение правосознания и правовой культуры подконтрольных субъектов. </w:t>
      </w:r>
    </w:p>
    <w:p w14:paraId="211B0D1A" w14:textId="77777777" w:rsidR="00D40DE5" w:rsidRPr="00BF71A0" w:rsidRDefault="00463993">
      <w:pPr>
        <w:pStyle w:val="a8"/>
        <w:tabs>
          <w:tab w:val="clear" w:pos="1260"/>
          <w:tab w:val="left" w:pos="0"/>
        </w:tabs>
        <w:ind w:left="771"/>
        <w:rPr>
          <w:sz w:val="28"/>
        </w:rPr>
      </w:pPr>
      <w:r w:rsidRPr="00BF71A0">
        <w:rPr>
          <w:sz w:val="28"/>
        </w:rPr>
        <w:t>Срок реализации программы: 2021 год.</w:t>
      </w:r>
    </w:p>
    <w:p w14:paraId="25D25525" w14:textId="77777777" w:rsidR="00D40DE5" w:rsidRPr="00BF71A0" w:rsidRDefault="00463993">
      <w:pPr>
        <w:pStyle w:val="a8"/>
        <w:tabs>
          <w:tab w:val="clear" w:pos="1260"/>
          <w:tab w:val="left" w:pos="0"/>
        </w:tabs>
        <w:ind w:left="347"/>
        <w:rPr>
          <w:sz w:val="28"/>
        </w:rPr>
      </w:pPr>
      <w:r w:rsidRPr="00BF71A0">
        <w:rPr>
          <w:sz w:val="28"/>
        </w:rPr>
        <w:t xml:space="preserve">                   </w:t>
      </w:r>
    </w:p>
    <w:p w14:paraId="111936D9" w14:textId="77777777" w:rsidR="00D40DE5" w:rsidRPr="00BF71A0" w:rsidRDefault="00463993">
      <w:pPr>
        <w:pStyle w:val="a8"/>
        <w:tabs>
          <w:tab w:val="clear" w:pos="1260"/>
          <w:tab w:val="left" w:pos="0"/>
        </w:tabs>
        <w:ind w:left="347"/>
        <w:jc w:val="center"/>
        <w:rPr>
          <w:sz w:val="28"/>
        </w:rPr>
      </w:pPr>
      <w:r w:rsidRPr="00BF71A0">
        <w:rPr>
          <w:sz w:val="28"/>
        </w:rPr>
        <w:t xml:space="preserve"> План-график профилактических мероприятий </w:t>
      </w:r>
    </w:p>
    <w:p w14:paraId="0F59E479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069EADEF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tbl>
      <w:tblPr>
        <w:tblW w:w="975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4247"/>
        <w:gridCol w:w="2594"/>
        <w:gridCol w:w="2206"/>
      </w:tblGrid>
      <w:tr w:rsidR="00D40DE5" w:rsidRPr="00BF71A0" w14:paraId="53160327" w14:textId="77777777">
        <w:tc>
          <w:tcPr>
            <w:tcW w:w="702" w:type="dxa"/>
            <w:vAlign w:val="center"/>
          </w:tcPr>
          <w:p w14:paraId="1083513D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№ п/п</w:t>
            </w:r>
          </w:p>
        </w:tc>
        <w:tc>
          <w:tcPr>
            <w:tcW w:w="4247" w:type="dxa"/>
            <w:vAlign w:val="center"/>
          </w:tcPr>
          <w:p w14:paraId="18D05978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Наименование мероприятия</w:t>
            </w:r>
          </w:p>
        </w:tc>
        <w:tc>
          <w:tcPr>
            <w:tcW w:w="2594" w:type="dxa"/>
            <w:vAlign w:val="center"/>
          </w:tcPr>
          <w:p w14:paraId="0C050EF0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Ответственный исполнитель</w:t>
            </w:r>
          </w:p>
        </w:tc>
        <w:tc>
          <w:tcPr>
            <w:tcW w:w="2206" w:type="dxa"/>
            <w:vAlign w:val="center"/>
          </w:tcPr>
          <w:p w14:paraId="391AC576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Срок исполнения</w:t>
            </w:r>
          </w:p>
        </w:tc>
      </w:tr>
      <w:tr w:rsidR="00D40DE5" w:rsidRPr="00BF71A0" w14:paraId="0BC81653" w14:textId="77777777">
        <w:tc>
          <w:tcPr>
            <w:tcW w:w="702" w:type="dxa"/>
            <w:vAlign w:val="center"/>
          </w:tcPr>
          <w:p w14:paraId="0E83CD5B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1.</w:t>
            </w:r>
          </w:p>
        </w:tc>
        <w:tc>
          <w:tcPr>
            <w:tcW w:w="4247" w:type="dxa"/>
            <w:vAlign w:val="center"/>
          </w:tcPr>
          <w:p w14:paraId="7169DBE5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Размещение на официальном сайте администрации Анучинского муниципального района перечня и текстов правовых актов, содержащих обязательные требования, оценка соблюдения которых является 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района, внесенных изменений в действующие муниципальные правовые акты.</w:t>
            </w:r>
          </w:p>
        </w:tc>
        <w:tc>
          <w:tcPr>
            <w:tcW w:w="2594" w:type="dxa"/>
            <w:vAlign w:val="center"/>
          </w:tcPr>
          <w:p w14:paraId="0525D71B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администрация Анучинского муниципального района</w:t>
            </w:r>
          </w:p>
          <w:p w14:paraId="17B9E47A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14:paraId="517EE29A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Постоянно</w:t>
            </w:r>
          </w:p>
        </w:tc>
      </w:tr>
      <w:tr w:rsidR="00D40DE5" w:rsidRPr="00BF71A0" w14:paraId="55D5B8D7" w14:textId="77777777">
        <w:tc>
          <w:tcPr>
            <w:tcW w:w="702" w:type="dxa"/>
            <w:vAlign w:val="center"/>
          </w:tcPr>
          <w:p w14:paraId="160D229B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lastRenderedPageBreak/>
              <w:t>2.</w:t>
            </w:r>
          </w:p>
        </w:tc>
        <w:tc>
          <w:tcPr>
            <w:tcW w:w="4247" w:type="dxa"/>
            <w:vAlign w:val="center"/>
          </w:tcPr>
          <w:p w14:paraId="10F54D7B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Информирование юридических лиц, индивидуальных предпринимателей по вопросам соблюдения обязательных требований, установленных законодательством РФ, муниципальными правовыми актами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посредством проведения разъяснительной работы в средствах массовой информации и иными способами.</w:t>
            </w:r>
          </w:p>
        </w:tc>
        <w:tc>
          <w:tcPr>
            <w:tcW w:w="2594" w:type="dxa"/>
            <w:vAlign w:val="center"/>
          </w:tcPr>
          <w:p w14:paraId="2DAA31DD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администрация Анучинского муниципального района</w:t>
            </w:r>
          </w:p>
          <w:p w14:paraId="7547BE61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14:paraId="5C5F79EF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Постоянно</w:t>
            </w:r>
          </w:p>
        </w:tc>
      </w:tr>
      <w:tr w:rsidR="00D40DE5" w:rsidRPr="00BF71A0" w14:paraId="5468F02D" w14:textId="77777777">
        <w:tc>
          <w:tcPr>
            <w:tcW w:w="702" w:type="dxa"/>
            <w:vAlign w:val="center"/>
          </w:tcPr>
          <w:p w14:paraId="0320E2FB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3.</w:t>
            </w:r>
          </w:p>
        </w:tc>
        <w:tc>
          <w:tcPr>
            <w:tcW w:w="4247" w:type="dxa"/>
            <w:vAlign w:val="center"/>
          </w:tcPr>
          <w:p w14:paraId="1FB0669E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Обобщение практики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округа, размещение на официальном сайте администрации Анучинского муниципального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594" w:type="dxa"/>
            <w:vAlign w:val="center"/>
          </w:tcPr>
          <w:p w14:paraId="4D5D6E0D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администрация Анучинского муниципального района</w:t>
            </w:r>
          </w:p>
          <w:p w14:paraId="1453D17A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14:paraId="6E97E63F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В течение года (по мере необходимости)</w:t>
            </w:r>
          </w:p>
        </w:tc>
      </w:tr>
      <w:tr w:rsidR="00D40DE5" w:rsidRPr="00BF71A0" w14:paraId="672842C1" w14:textId="77777777">
        <w:tc>
          <w:tcPr>
            <w:tcW w:w="702" w:type="dxa"/>
            <w:vAlign w:val="center"/>
          </w:tcPr>
          <w:p w14:paraId="58D2E0C3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4.</w:t>
            </w:r>
          </w:p>
        </w:tc>
        <w:tc>
          <w:tcPr>
            <w:tcW w:w="4247" w:type="dxa"/>
            <w:vAlign w:val="center"/>
          </w:tcPr>
          <w:p w14:paraId="2D0580B1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 xml:space="preserve">Выдача предостережений о недопустимости нарушения </w:t>
            </w:r>
            <w:r w:rsidRPr="00BF71A0">
              <w:rPr>
                <w:sz w:val="28"/>
              </w:rPr>
              <w:lastRenderedPageBreak/>
              <w:t>обязательных требований, установленных законодательством РФ, Приморского края в области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Анучинского муниципального округа</w:t>
            </w:r>
          </w:p>
        </w:tc>
        <w:tc>
          <w:tcPr>
            <w:tcW w:w="2594" w:type="dxa"/>
            <w:vAlign w:val="center"/>
          </w:tcPr>
          <w:p w14:paraId="4726D6B3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lastRenderedPageBreak/>
              <w:t xml:space="preserve">администрация Анучинского </w:t>
            </w:r>
            <w:r w:rsidRPr="00BF71A0">
              <w:rPr>
                <w:sz w:val="28"/>
              </w:rPr>
              <w:lastRenderedPageBreak/>
              <w:t>муниципального района</w:t>
            </w:r>
          </w:p>
          <w:p w14:paraId="3807670C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t>(отдел имущественных и земельных отношений)</w:t>
            </w:r>
          </w:p>
        </w:tc>
        <w:tc>
          <w:tcPr>
            <w:tcW w:w="2206" w:type="dxa"/>
            <w:vAlign w:val="center"/>
          </w:tcPr>
          <w:p w14:paraId="0F08FEEB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lastRenderedPageBreak/>
              <w:t xml:space="preserve">В течение года (по мере </w:t>
            </w:r>
            <w:r w:rsidRPr="00BF71A0">
              <w:rPr>
                <w:sz w:val="28"/>
              </w:rPr>
              <w:lastRenderedPageBreak/>
              <w:t>необходимости)</w:t>
            </w:r>
          </w:p>
        </w:tc>
      </w:tr>
      <w:tr w:rsidR="00D40DE5" w:rsidRPr="00BF71A0" w14:paraId="4567008A" w14:textId="77777777">
        <w:tc>
          <w:tcPr>
            <w:tcW w:w="702" w:type="dxa"/>
            <w:vAlign w:val="center"/>
          </w:tcPr>
          <w:p w14:paraId="0E95C799" w14:textId="77777777" w:rsidR="00D40DE5" w:rsidRPr="00BF71A0" w:rsidRDefault="00463993">
            <w:pPr>
              <w:pStyle w:val="af0"/>
              <w:spacing w:after="283"/>
              <w:jc w:val="center"/>
              <w:rPr>
                <w:sz w:val="28"/>
              </w:rPr>
            </w:pPr>
            <w:r w:rsidRPr="00BF71A0">
              <w:rPr>
                <w:sz w:val="28"/>
              </w:rPr>
              <w:lastRenderedPageBreak/>
              <w:t>5.</w:t>
            </w:r>
          </w:p>
        </w:tc>
        <w:tc>
          <w:tcPr>
            <w:tcW w:w="4247" w:type="dxa"/>
            <w:vAlign w:val="center"/>
          </w:tcPr>
          <w:p w14:paraId="2316F820" w14:textId="77777777" w:rsidR="00D40DE5" w:rsidRPr="00BF71A0" w:rsidRDefault="00463993">
            <w:pPr>
              <w:pStyle w:val="af0"/>
              <w:spacing w:after="150"/>
              <w:rPr>
                <w:sz w:val="28"/>
              </w:rPr>
            </w:pPr>
            <w:r w:rsidRPr="00BF71A0">
              <w:rPr>
                <w:sz w:val="28"/>
              </w:rPr>
              <w:t xml:space="preserve">Разработка и утверждение Программы профилактики нарушений обязательных требований, при осуществлении муниципального контроля на 2021 год </w:t>
            </w:r>
          </w:p>
        </w:tc>
        <w:tc>
          <w:tcPr>
            <w:tcW w:w="2594" w:type="dxa"/>
            <w:vAlign w:val="center"/>
          </w:tcPr>
          <w:p w14:paraId="4339984D" w14:textId="77777777" w:rsidR="00D40DE5" w:rsidRPr="00BF71A0" w:rsidRDefault="00463993">
            <w:pPr>
              <w:pStyle w:val="af0"/>
              <w:spacing w:after="150"/>
              <w:rPr>
                <w:sz w:val="28"/>
              </w:rPr>
            </w:pPr>
            <w:r w:rsidRPr="00BF71A0">
              <w:rPr>
                <w:sz w:val="28"/>
              </w:rPr>
              <w:t>до 20.12.2020</w:t>
            </w:r>
          </w:p>
        </w:tc>
        <w:tc>
          <w:tcPr>
            <w:tcW w:w="2206" w:type="dxa"/>
            <w:vAlign w:val="center"/>
          </w:tcPr>
          <w:p w14:paraId="1394900D" w14:textId="77777777" w:rsidR="00D40DE5" w:rsidRPr="00BF71A0" w:rsidRDefault="00463993">
            <w:pPr>
              <w:pStyle w:val="af0"/>
              <w:spacing w:after="150"/>
              <w:rPr>
                <w:sz w:val="28"/>
              </w:rPr>
            </w:pPr>
            <w:r w:rsidRPr="00BF71A0">
              <w:rPr>
                <w:sz w:val="28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14:paraId="1B8C825B" w14:textId="77777777" w:rsidR="00D40DE5" w:rsidRPr="00BF71A0" w:rsidRDefault="00D40DE5">
      <w:pPr>
        <w:tabs>
          <w:tab w:val="left" w:pos="0"/>
        </w:tabs>
        <w:ind w:left="707" w:hanging="283"/>
        <w:rPr>
          <w:sz w:val="28"/>
        </w:rPr>
      </w:pPr>
    </w:p>
    <w:p w14:paraId="787196D3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38B41E94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7105EC67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0B4B270E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5D25EC79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12EDB421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07" w:hanging="283"/>
        <w:rPr>
          <w:sz w:val="28"/>
        </w:rPr>
      </w:pPr>
    </w:p>
    <w:p w14:paraId="4424051E" w14:textId="77777777" w:rsidR="00D40DE5" w:rsidRPr="00BF71A0" w:rsidRDefault="00D40DE5">
      <w:pPr>
        <w:shd w:val="clear" w:color="auto" w:fill="FFFFFF"/>
        <w:tabs>
          <w:tab w:val="left" w:pos="0"/>
        </w:tabs>
        <w:ind w:left="771"/>
        <w:jc w:val="center"/>
        <w:rPr>
          <w:rStyle w:val="a6"/>
          <w:rFonts w:eastAsia="Calibri"/>
          <w:color w:val="282828"/>
          <w:sz w:val="28"/>
          <w:vertAlign w:val="subscript"/>
          <w:lang w:eastAsia="en-US"/>
        </w:rPr>
      </w:pPr>
    </w:p>
    <w:p w14:paraId="34E53367" w14:textId="77777777" w:rsidR="00D40DE5" w:rsidRPr="00BF71A0" w:rsidRDefault="00D40DE5">
      <w:pPr>
        <w:pStyle w:val="a8"/>
        <w:tabs>
          <w:tab w:val="clear" w:pos="1260"/>
          <w:tab w:val="left" w:pos="0"/>
        </w:tabs>
        <w:ind w:left="771"/>
        <w:rPr>
          <w:rFonts w:eastAsia="Calibri"/>
          <w:b/>
          <w:bCs/>
          <w:color w:val="282828"/>
          <w:sz w:val="28"/>
          <w:vertAlign w:val="subscript"/>
          <w:lang w:eastAsia="en-US"/>
        </w:rPr>
      </w:pPr>
    </w:p>
    <w:sectPr w:rsidR="00D40DE5" w:rsidRPr="00BF71A0" w:rsidSect="00463993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1570"/>
    <w:multiLevelType w:val="multilevel"/>
    <w:tmpl w:val="5A5024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1336F7E"/>
    <w:multiLevelType w:val="multilevel"/>
    <w:tmpl w:val="EFDA0018"/>
    <w:lvl w:ilvl="0">
      <w:start w:val="1"/>
      <w:numFmt w:val="decimal"/>
      <w:lvlText w:val="%1."/>
      <w:lvlJc w:val="left"/>
      <w:pPr>
        <w:tabs>
          <w:tab w:val="num" w:pos="347"/>
        </w:tabs>
        <w:ind w:left="347" w:hanging="283"/>
      </w:p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DE5"/>
    <w:rsid w:val="00041F73"/>
    <w:rsid w:val="00353BA0"/>
    <w:rsid w:val="00463993"/>
    <w:rsid w:val="00BF71A0"/>
    <w:rsid w:val="00D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F3AD"/>
  <w15:docId w15:val="{5A8168A4-BD1D-492F-A131-218F2230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5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365D"/>
    <w:pPr>
      <w:keepNext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9365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3">
    <w:name w:val="Основной текст Знак"/>
    <w:basedOn w:val="a0"/>
    <w:qFormat/>
    <w:rsid w:val="0049365D"/>
    <w:rPr>
      <w:rFonts w:ascii="Times New Roman" w:eastAsia="Times New Roman" w:hAnsi="Times New Roman" w:cs="Times New Roman"/>
      <w:sz w:val="26"/>
      <w:szCs w:val="28"/>
    </w:rPr>
  </w:style>
  <w:style w:type="character" w:customStyle="1" w:styleId="2">
    <w:name w:val="Основной текст 2 Знак"/>
    <w:basedOn w:val="a0"/>
    <w:link w:val="2"/>
    <w:semiHidden/>
    <w:qFormat/>
    <w:rsid w:val="004936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10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Strong"/>
    <w:basedOn w:val="a0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7">
    <w:name w:val="Символ нумерации"/>
    <w:qFormat/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styleId="a8">
    <w:name w:val="Body Text"/>
    <w:basedOn w:val="a"/>
    <w:unhideWhenUsed/>
    <w:rsid w:val="0049365D"/>
    <w:pPr>
      <w:tabs>
        <w:tab w:val="left" w:pos="1260"/>
      </w:tabs>
      <w:jc w:val="both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49365D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936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uiPriority w:val="99"/>
    <w:semiHidden/>
    <w:unhideWhenUsed/>
    <w:qFormat/>
    <w:rsid w:val="00721067"/>
    <w:rPr>
      <w:rFonts w:ascii="Tahoma" w:hAnsi="Tahoma" w:cs="Tahoma"/>
      <w:sz w:val="16"/>
      <w:szCs w:val="16"/>
    </w:rPr>
  </w:style>
  <w:style w:type="paragraph" w:styleId="ae">
    <w:name w:val="Normal (Web)"/>
    <w:basedOn w:val="a"/>
    <w:qFormat/>
    <w:pPr>
      <w:spacing w:before="280" w:after="280"/>
    </w:pPr>
    <w:rPr>
      <w:sz w:val="24"/>
      <w:szCs w:val="24"/>
    </w:rPr>
  </w:style>
  <w:style w:type="paragraph" w:styleId="af">
    <w:name w:val="No Spacing"/>
    <w:qFormat/>
    <w:rPr>
      <w:sz w:val="26"/>
    </w:rPr>
  </w:style>
  <w:style w:type="paragraph" w:customStyle="1" w:styleId="ConsPlusNormal">
    <w:name w:val="ConsPlusNormal"/>
    <w:qFormat/>
    <w:rPr>
      <w:rFonts w:ascii="Times New Roman" w:hAnsi="Times New Roman"/>
      <w:sz w:val="28"/>
      <w:szCs w:val="28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677"/>
        <w:tab w:val="right" w:pos="9355"/>
      </w:tabs>
    </w:pPr>
  </w:style>
  <w:style w:type="paragraph" w:styleId="af2">
    <w:name w:val="footer"/>
    <w:basedOn w:val="af1"/>
  </w:style>
  <w:style w:type="paragraph" w:customStyle="1" w:styleId="af3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E674-B5EE-4D69-AC54-EF55C387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6</Pages>
  <Words>1307</Words>
  <Characters>7453</Characters>
  <Application>Microsoft Office Word</Application>
  <DocSecurity>0</DocSecurity>
  <Lines>62</Lines>
  <Paragraphs>17</Paragraphs>
  <ScaleCrop>false</ScaleCrop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Татьяна Н. Малявка</cp:lastModifiedBy>
  <cp:revision>55</cp:revision>
  <cp:lastPrinted>2020-12-11T04:09:00Z</cp:lastPrinted>
  <dcterms:created xsi:type="dcterms:W3CDTF">2019-07-22T12:06:00Z</dcterms:created>
  <dcterms:modified xsi:type="dcterms:W3CDTF">2020-12-14T04:39:00Z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