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EC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4B61CAF1">
            <wp:simplePos x="0" y="0"/>
            <wp:positionH relativeFrom="column">
              <wp:posOffset>2378710</wp:posOffset>
            </wp:positionH>
            <wp:positionV relativeFrom="paragraph">
              <wp:posOffset>8255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304">
        <w:rPr>
          <w:b/>
          <w:sz w:val="18"/>
        </w:rPr>
        <w:t xml:space="preserve"> </w:t>
      </w:r>
    </w:p>
    <w:p w14:paraId="35577CCE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70255A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6FE5D02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D6085B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648CD77F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8404BB4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4127CA45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45A86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053EC3B" w14:textId="58BB4006" w:rsidR="00DD5A60" w:rsidRPr="003B6F31" w:rsidRDefault="003B6F31" w:rsidP="003B6F31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</w:t>
      </w:r>
      <w:r w:rsidR="00D17AF4">
        <w:rPr>
          <w:b/>
          <w:sz w:val="18"/>
        </w:rPr>
        <w:t xml:space="preserve">  </w:t>
      </w:r>
      <w:r w:rsidR="00930304">
        <w:rPr>
          <w:b/>
          <w:spacing w:val="20"/>
          <w:sz w:val="32"/>
        </w:rPr>
        <w:t>АДМИНИСТРАЦИЯ</w:t>
      </w:r>
    </w:p>
    <w:p w14:paraId="2E9A31C8" w14:textId="2F0D24C6" w:rsidR="00DD5A60" w:rsidRDefault="002C0B20" w:rsidP="002C0B20">
      <w:pPr>
        <w:keepNext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     </w:t>
      </w:r>
      <w:r w:rsidR="00930304"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229413E1" w:rsidR="00AC36D1" w:rsidRDefault="003B6F31" w:rsidP="003B6F31">
      <w:pPr>
        <w:keepNext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</w:t>
      </w:r>
      <w:r w:rsidR="00D17AF4">
        <w:rPr>
          <w:b/>
          <w:bCs/>
          <w:sz w:val="32"/>
        </w:rPr>
        <w:t xml:space="preserve"> </w:t>
      </w:r>
      <w:r w:rsidR="00AC36D1"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E4D802B" w:rsidR="00DD5A60" w:rsidRDefault="003B6F31" w:rsidP="003B6F31">
      <w:pPr>
        <w:keepNext/>
        <w:shd w:val="clear" w:color="auto" w:fill="FFFFFF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</w:t>
      </w:r>
      <w:r w:rsidR="00930304"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413950BB" w:rsidR="00DD5A60" w:rsidRDefault="00AC36D1" w:rsidP="00116974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4D7EC4">
        <w:rPr>
          <w:sz w:val="28"/>
          <w:szCs w:val="28"/>
          <w:u w:val="single"/>
        </w:rPr>
        <w:t xml:space="preserve">16 </w:t>
      </w:r>
      <w:r>
        <w:rPr>
          <w:sz w:val="28"/>
          <w:szCs w:val="28"/>
        </w:rPr>
        <w:t>»</w:t>
      </w:r>
      <w:r w:rsidR="00116974">
        <w:rPr>
          <w:sz w:val="28"/>
          <w:szCs w:val="28"/>
          <w:u w:val="single"/>
        </w:rPr>
        <w:t xml:space="preserve">  </w:t>
      </w:r>
      <w:r w:rsidR="00183CEE">
        <w:rPr>
          <w:sz w:val="28"/>
          <w:szCs w:val="28"/>
          <w:u w:val="single"/>
        </w:rPr>
        <w:t>января</w:t>
      </w:r>
      <w:r w:rsidR="001169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</w:t>
      </w:r>
      <w:r w:rsidR="00114661">
        <w:rPr>
          <w:sz w:val="28"/>
          <w:szCs w:val="28"/>
        </w:rPr>
        <w:t>3</w:t>
      </w:r>
      <w:r w:rsidR="00930304">
        <w:rPr>
          <w:sz w:val="28"/>
          <w:szCs w:val="28"/>
        </w:rPr>
        <w:t xml:space="preserve">г.                </w:t>
      </w:r>
      <w:r w:rsidR="003B6F31">
        <w:rPr>
          <w:sz w:val="28"/>
          <w:szCs w:val="28"/>
        </w:rPr>
        <w:t xml:space="preserve">   </w:t>
      </w:r>
      <w:r w:rsidR="00930304">
        <w:rPr>
          <w:sz w:val="28"/>
          <w:szCs w:val="28"/>
        </w:rPr>
        <w:t xml:space="preserve">с.Анучино                                      </w:t>
      </w:r>
      <w:r w:rsidR="008D4BD7">
        <w:rPr>
          <w:sz w:val="28"/>
          <w:szCs w:val="28"/>
        </w:rPr>
        <w:t xml:space="preserve">  </w:t>
      </w:r>
      <w:r w:rsidR="003B6F31">
        <w:rPr>
          <w:sz w:val="28"/>
          <w:szCs w:val="28"/>
        </w:rPr>
        <w:t xml:space="preserve">  </w:t>
      </w:r>
      <w:r w:rsidR="00A46FEC">
        <w:rPr>
          <w:sz w:val="28"/>
          <w:szCs w:val="28"/>
        </w:rPr>
        <w:t xml:space="preserve"> </w:t>
      </w:r>
      <w:r w:rsidR="003B6F31">
        <w:rPr>
          <w:sz w:val="28"/>
          <w:szCs w:val="28"/>
        </w:rPr>
        <w:t xml:space="preserve"> </w:t>
      </w:r>
      <w:r w:rsidR="00930304" w:rsidRPr="00116974">
        <w:rPr>
          <w:sz w:val="28"/>
          <w:szCs w:val="28"/>
          <w:u w:val="single"/>
        </w:rPr>
        <w:t>№</w:t>
      </w:r>
      <w:r w:rsidR="004D7EC4">
        <w:rPr>
          <w:sz w:val="28"/>
          <w:szCs w:val="28"/>
          <w:u w:val="single"/>
        </w:rPr>
        <w:t xml:space="preserve"> 33</w:t>
      </w:r>
    </w:p>
    <w:p w14:paraId="4E18D88A" w14:textId="77777777" w:rsidR="003B6F31" w:rsidRPr="00116974" w:rsidRDefault="003B6F31" w:rsidP="00116974">
      <w:pPr>
        <w:rPr>
          <w:sz w:val="28"/>
          <w:szCs w:val="28"/>
          <w:u w:val="single"/>
        </w:rPr>
      </w:pPr>
    </w:p>
    <w:p w14:paraId="741FC52F" w14:textId="77777777" w:rsidR="00116974" w:rsidRPr="00116974" w:rsidRDefault="00116974" w:rsidP="00116974"/>
    <w:p w14:paraId="3E461131" w14:textId="77777777" w:rsidR="00BE4A52" w:rsidRPr="00693296" w:rsidRDefault="00930304" w:rsidP="00192689">
      <w:pPr>
        <w:jc w:val="center"/>
        <w:rPr>
          <w:b/>
          <w:sz w:val="27"/>
          <w:szCs w:val="27"/>
        </w:rPr>
      </w:pPr>
      <w:bookmarkStart w:id="0" w:name="_Hlk59804064"/>
      <w:r w:rsidRPr="00693296">
        <w:rPr>
          <w:b/>
          <w:sz w:val="27"/>
          <w:szCs w:val="27"/>
        </w:rPr>
        <w:t>О внесении изменений в муниципальную программу «</w:t>
      </w:r>
      <w:r w:rsidRPr="00693296">
        <w:rPr>
          <w:rFonts w:eastAsiaTheme="minorHAnsi"/>
          <w:b/>
          <w:sz w:val="27"/>
          <w:szCs w:val="27"/>
        </w:rPr>
        <w:t>Формирование</w:t>
      </w:r>
      <w:r w:rsidR="00E33450" w:rsidRPr="00693296">
        <w:rPr>
          <w:rFonts w:eastAsiaTheme="minorHAnsi"/>
          <w:b/>
          <w:sz w:val="27"/>
          <w:szCs w:val="27"/>
        </w:rPr>
        <w:t xml:space="preserve"> </w:t>
      </w:r>
      <w:r w:rsidRPr="00693296">
        <w:rPr>
          <w:rFonts w:eastAsiaTheme="minorHAnsi"/>
          <w:b/>
          <w:sz w:val="27"/>
          <w:szCs w:val="27"/>
        </w:rPr>
        <w:t xml:space="preserve">современной городской среды </w:t>
      </w:r>
      <w:r w:rsidRPr="00693296">
        <w:rPr>
          <w:b/>
          <w:sz w:val="27"/>
          <w:szCs w:val="27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Pr="00693296" w:rsidRDefault="00930304" w:rsidP="00192689">
      <w:pPr>
        <w:jc w:val="center"/>
        <w:rPr>
          <w:b/>
          <w:sz w:val="27"/>
          <w:szCs w:val="27"/>
        </w:rPr>
      </w:pPr>
      <w:r w:rsidRPr="00693296">
        <w:rPr>
          <w:b/>
          <w:sz w:val="27"/>
          <w:szCs w:val="27"/>
        </w:rPr>
        <w:t>от 30.09.2019</w:t>
      </w:r>
      <w:r w:rsidR="00192689" w:rsidRPr="00693296">
        <w:rPr>
          <w:b/>
          <w:sz w:val="27"/>
          <w:szCs w:val="27"/>
        </w:rPr>
        <w:t xml:space="preserve"> </w:t>
      </w:r>
      <w:r w:rsidRPr="00693296">
        <w:rPr>
          <w:b/>
          <w:sz w:val="27"/>
          <w:szCs w:val="27"/>
        </w:rPr>
        <w:t>№</w:t>
      </w:r>
      <w:r w:rsidR="00192689" w:rsidRPr="00693296">
        <w:rPr>
          <w:b/>
          <w:sz w:val="27"/>
          <w:szCs w:val="27"/>
        </w:rPr>
        <w:t xml:space="preserve"> </w:t>
      </w:r>
      <w:r w:rsidRPr="00693296">
        <w:rPr>
          <w:b/>
          <w:sz w:val="27"/>
          <w:szCs w:val="27"/>
        </w:rPr>
        <w:t>557</w:t>
      </w:r>
      <w:r w:rsidR="00192689" w:rsidRPr="00693296">
        <w:rPr>
          <w:b/>
          <w:sz w:val="27"/>
          <w:szCs w:val="27"/>
        </w:rPr>
        <w:t>.</w:t>
      </w:r>
    </w:p>
    <w:bookmarkEnd w:id="0"/>
    <w:p w14:paraId="40B6166B" w14:textId="77777777" w:rsidR="00E33450" w:rsidRPr="00693296" w:rsidRDefault="00E33450">
      <w:pPr>
        <w:jc w:val="center"/>
        <w:rPr>
          <w:b/>
          <w:sz w:val="27"/>
          <w:szCs w:val="27"/>
        </w:rPr>
      </w:pPr>
    </w:p>
    <w:p w14:paraId="6C0A5FA3" w14:textId="7AC440A4" w:rsidR="00DD5A60" w:rsidRPr="00693296" w:rsidRDefault="00930304">
      <w:pPr>
        <w:pStyle w:val="ConsPlusTitle"/>
        <w:spacing w:after="240" w:line="360" w:lineRule="auto"/>
        <w:ind w:firstLine="680"/>
        <w:jc w:val="both"/>
        <w:rPr>
          <w:sz w:val="27"/>
          <w:szCs w:val="27"/>
        </w:rPr>
      </w:pPr>
      <w:bookmarkStart w:id="1" w:name="_Hlk100753110"/>
      <w:r w:rsidRPr="00693296">
        <w:rPr>
          <w:b w:val="0"/>
          <w:sz w:val="27"/>
          <w:szCs w:val="27"/>
        </w:rPr>
        <w:t>В соответствии</w:t>
      </w:r>
      <w:r w:rsidR="001D352A" w:rsidRPr="00693296">
        <w:rPr>
          <w:b w:val="0"/>
          <w:sz w:val="27"/>
          <w:szCs w:val="27"/>
        </w:rPr>
        <w:t xml:space="preserve"> </w:t>
      </w:r>
      <w:r w:rsidRPr="00693296">
        <w:rPr>
          <w:b w:val="0"/>
          <w:sz w:val="27"/>
          <w:szCs w:val="27"/>
        </w:rPr>
        <w:t>с</w:t>
      </w:r>
      <w:r w:rsidR="00E47041" w:rsidRPr="00693296">
        <w:rPr>
          <w:b w:val="0"/>
          <w:sz w:val="27"/>
          <w:szCs w:val="27"/>
        </w:rPr>
        <w:t xml:space="preserve"> </w:t>
      </w:r>
      <w:r w:rsidRPr="00693296">
        <w:rPr>
          <w:b w:val="0"/>
          <w:sz w:val="27"/>
          <w:szCs w:val="27"/>
        </w:rPr>
        <w:t>п.4.2</w:t>
      </w:r>
      <w:r w:rsidR="00E47041" w:rsidRPr="00693296">
        <w:rPr>
          <w:sz w:val="27"/>
          <w:szCs w:val="27"/>
        </w:rPr>
        <w:t xml:space="preserve"> </w:t>
      </w:r>
      <w:r w:rsidR="00926524" w:rsidRPr="00693296">
        <w:rPr>
          <w:b w:val="0"/>
          <w:bCs w:val="0"/>
          <w:sz w:val="27"/>
          <w:szCs w:val="27"/>
        </w:rPr>
        <w:t>постановления</w:t>
      </w:r>
      <w:r w:rsidR="00926524" w:rsidRPr="00693296">
        <w:rPr>
          <w:sz w:val="27"/>
          <w:szCs w:val="27"/>
        </w:rPr>
        <w:t xml:space="preserve"> </w:t>
      </w:r>
      <w:r w:rsidR="001D352A" w:rsidRPr="00693296">
        <w:rPr>
          <w:b w:val="0"/>
          <w:bCs w:val="0"/>
          <w:sz w:val="27"/>
          <w:szCs w:val="27"/>
        </w:rPr>
        <w:t>от 27.12.2018</w:t>
      </w:r>
      <w:r w:rsidR="00E47041" w:rsidRPr="00693296">
        <w:rPr>
          <w:b w:val="0"/>
          <w:bCs w:val="0"/>
          <w:sz w:val="27"/>
          <w:szCs w:val="27"/>
        </w:rPr>
        <w:t>г.</w:t>
      </w:r>
      <w:r w:rsidR="001D352A" w:rsidRPr="00693296">
        <w:rPr>
          <w:b w:val="0"/>
          <w:bCs w:val="0"/>
          <w:sz w:val="27"/>
          <w:szCs w:val="27"/>
        </w:rPr>
        <w:t xml:space="preserve"> №665</w:t>
      </w:r>
      <w:r w:rsidR="001D352A" w:rsidRPr="00693296">
        <w:rPr>
          <w:sz w:val="27"/>
          <w:szCs w:val="27"/>
        </w:rPr>
        <w:t xml:space="preserve"> </w:t>
      </w:r>
      <w:r w:rsidR="00DB15D3" w:rsidRPr="00693296">
        <w:rPr>
          <w:b w:val="0"/>
          <w:bCs w:val="0"/>
          <w:sz w:val="27"/>
          <w:szCs w:val="27"/>
        </w:rPr>
        <w:t xml:space="preserve"> администрации Анучинского муниципального района </w:t>
      </w:r>
      <w:r w:rsidRPr="00693296">
        <w:rPr>
          <w:b w:val="0"/>
          <w:sz w:val="27"/>
          <w:szCs w:val="27"/>
        </w:rPr>
        <w:t>«</w:t>
      </w:r>
      <w:r w:rsidR="00926524" w:rsidRPr="00693296">
        <w:rPr>
          <w:b w:val="0"/>
          <w:sz w:val="27"/>
          <w:szCs w:val="27"/>
        </w:rPr>
        <w:t>Порядок</w:t>
      </w:r>
      <w:r w:rsidRPr="00693296">
        <w:rPr>
          <w:b w:val="0"/>
          <w:sz w:val="27"/>
          <w:szCs w:val="27"/>
        </w:rPr>
        <w:t xml:space="preserve"> принятия решений о</w:t>
      </w:r>
      <w:r w:rsidR="00E47041" w:rsidRPr="00693296">
        <w:rPr>
          <w:b w:val="0"/>
          <w:sz w:val="27"/>
          <w:szCs w:val="27"/>
        </w:rPr>
        <w:t xml:space="preserve"> </w:t>
      </w:r>
      <w:r w:rsidRPr="00693296">
        <w:rPr>
          <w:b w:val="0"/>
          <w:sz w:val="27"/>
          <w:szCs w:val="27"/>
        </w:rPr>
        <w:t xml:space="preserve">разработке муниципальных программ, их формирования, реализации и оценки эффективности в Анучинском муниципальном </w:t>
      </w:r>
      <w:r w:rsidR="00AC36D1" w:rsidRPr="00693296">
        <w:rPr>
          <w:b w:val="0"/>
          <w:sz w:val="27"/>
          <w:szCs w:val="27"/>
        </w:rPr>
        <w:t>округе</w:t>
      </w:r>
      <w:r w:rsidRPr="00693296">
        <w:rPr>
          <w:b w:val="0"/>
          <w:sz w:val="27"/>
          <w:szCs w:val="27"/>
        </w:rPr>
        <w:t xml:space="preserve">», </w:t>
      </w:r>
      <w:hyperlink r:id="rId8">
        <w:r w:rsidRPr="00693296">
          <w:rPr>
            <w:b w:val="0"/>
            <w:sz w:val="27"/>
            <w:szCs w:val="27"/>
          </w:rPr>
          <w:t>Уставом</w:t>
        </w:r>
      </w:hyperlink>
      <w:r w:rsidRPr="00693296">
        <w:rPr>
          <w:b w:val="0"/>
          <w:sz w:val="27"/>
          <w:szCs w:val="27"/>
        </w:rPr>
        <w:t xml:space="preserve"> Анучинского муниципального </w:t>
      </w:r>
      <w:r w:rsidR="00AC36D1" w:rsidRPr="00693296">
        <w:rPr>
          <w:b w:val="0"/>
          <w:sz w:val="27"/>
          <w:szCs w:val="27"/>
        </w:rPr>
        <w:t>округа Приморского края</w:t>
      </w:r>
      <w:r w:rsidRPr="00693296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AC36D1" w:rsidRPr="00693296">
        <w:rPr>
          <w:b w:val="0"/>
          <w:sz w:val="27"/>
          <w:szCs w:val="27"/>
        </w:rPr>
        <w:t>округа Приморского края</w:t>
      </w:r>
    </w:p>
    <w:bookmarkEnd w:id="1"/>
    <w:p w14:paraId="6503EFAA" w14:textId="77777777" w:rsidR="00DD5A60" w:rsidRPr="00693296" w:rsidRDefault="00930304">
      <w:pPr>
        <w:widowControl w:val="0"/>
        <w:spacing w:line="360" w:lineRule="auto"/>
        <w:jc w:val="both"/>
        <w:rPr>
          <w:sz w:val="27"/>
          <w:szCs w:val="27"/>
        </w:rPr>
      </w:pPr>
      <w:r w:rsidRPr="00693296">
        <w:rPr>
          <w:sz w:val="27"/>
          <w:szCs w:val="27"/>
        </w:rPr>
        <w:t>ПОСТАНОВЛЯЕТ:</w:t>
      </w:r>
    </w:p>
    <w:p w14:paraId="630E4BE9" w14:textId="79C897F7" w:rsidR="00DD5A60" w:rsidRPr="00693296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color w:val="000000"/>
          <w:sz w:val="27"/>
          <w:szCs w:val="27"/>
        </w:rPr>
        <w:t>1.Внести</w:t>
      </w:r>
      <w:r w:rsidR="00E33450"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E33450"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>паспорт муниципальной программы «</w:t>
      </w:r>
      <w:r w:rsidRPr="00693296">
        <w:rPr>
          <w:rFonts w:ascii="Times New Roman" w:eastAsiaTheme="minorHAnsi" w:hAnsi="Times New Roman" w:cs="Times New Roman"/>
          <w:color w:val="000000"/>
          <w:sz w:val="27"/>
          <w:szCs w:val="27"/>
        </w:rPr>
        <w:t xml:space="preserve">Формирование современной городской среды 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>населенных пунктов на территории Анучинского муниципального округа»</w:t>
      </w:r>
      <w:r w:rsidRPr="006932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>на 2020 - 2024 годы</w:t>
      </w:r>
      <w:r w:rsidR="00B76BDC" w:rsidRPr="00693296">
        <w:rPr>
          <w:rFonts w:ascii="Times New Roman" w:hAnsi="Times New Roman" w:cs="Times New Roman"/>
          <w:color w:val="000000"/>
          <w:sz w:val="27"/>
          <w:szCs w:val="27"/>
        </w:rPr>
        <w:t>» (далее муниципальная программа)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, утвержденной постановлением Анучинского муниципального района от 30.09.2019 № 557 </w:t>
      </w:r>
      <w:r w:rsidR="00E33450" w:rsidRPr="00693296">
        <w:rPr>
          <w:rFonts w:ascii="Times New Roman" w:hAnsi="Times New Roman" w:cs="Times New Roman"/>
          <w:color w:val="000000"/>
          <w:sz w:val="27"/>
          <w:szCs w:val="27"/>
        </w:rPr>
        <w:t>следующие изменения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4411D0C7" w14:textId="77777777" w:rsidR="00E47041" w:rsidRPr="00693296" w:rsidRDefault="00930304" w:rsidP="00E47041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color w:val="000000"/>
          <w:sz w:val="27"/>
          <w:szCs w:val="27"/>
        </w:rPr>
        <w:t>1.1.Раздел «Объем средств бюджета Анучинского муниципального округа</w:t>
      </w:r>
      <w:r w:rsidR="00AC36D1"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Приморского края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муниципальной программы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76BDC" w:rsidRPr="00693296">
        <w:rPr>
          <w:rFonts w:ascii="Times New Roman" w:hAnsi="Times New Roman" w:cs="Times New Roman"/>
          <w:color w:val="000000"/>
          <w:sz w:val="27"/>
          <w:szCs w:val="27"/>
        </w:rPr>
        <w:t>изложить</w:t>
      </w:r>
      <w:r w:rsidRPr="00693296">
        <w:rPr>
          <w:rFonts w:ascii="Times New Roman" w:hAnsi="Times New Roman" w:cs="Times New Roman"/>
          <w:color w:val="000000"/>
          <w:sz w:val="27"/>
          <w:szCs w:val="27"/>
        </w:rPr>
        <w:t xml:space="preserve"> в следующей редакции</w:t>
      </w:r>
      <w:r w:rsidR="00B76BDC" w:rsidRPr="00693296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5C90CD8D" w14:textId="2B5DAF10" w:rsidR="00DD5A60" w:rsidRPr="00693296" w:rsidRDefault="00B76BDC" w:rsidP="00E47041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«</w:t>
      </w:r>
      <w:r w:rsidR="00930304" w:rsidRPr="00693296"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</w:t>
      </w:r>
      <w:r w:rsidR="00930304" w:rsidRPr="00693296">
        <w:rPr>
          <w:rFonts w:ascii="Times New Roman" w:hAnsi="Times New Roman" w:cs="Times New Roman"/>
          <w:sz w:val="27"/>
          <w:szCs w:val="27"/>
        </w:rPr>
        <w:lastRenderedPageBreak/>
        <w:t xml:space="preserve">составляет </w:t>
      </w:r>
      <w:r w:rsidR="00E47041" w:rsidRPr="00693296">
        <w:rPr>
          <w:rFonts w:ascii="Times New Roman" w:hAnsi="Times New Roman" w:cs="Times New Roman"/>
          <w:sz w:val="27"/>
          <w:szCs w:val="27"/>
        </w:rPr>
        <w:t>55160,50319 тыс.</w:t>
      </w:r>
      <w:r w:rsidR="00930304" w:rsidRPr="00693296">
        <w:rPr>
          <w:rFonts w:ascii="Times New Roman" w:hAnsi="Times New Roman" w:cs="Times New Roman"/>
          <w:sz w:val="27"/>
          <w:szCs w:val="27"/>
        </w:rPr>
        <w:t xml:space="preserve"> рублей, в том числе:</w:t>
      </w:r>
    </w:p>
    <w:p w14:paraId="2BD4EBBF" w14:textId="77777777" w:rsidR="00BE4A52" w:rsidRPr="00693296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B84668" w:rsidRPr="00693296">
        <w:rPr>
          <w:rFonts w:ascii="Times New Roman" w:hAnsi="Times New Roman" w:cs="Times New Roman"/>
          <w:sz w:val="27"/>
          <w:szCs w:val="27"/>
        </w:rPr>
        <w:t xml:space="preserve">15739,30125 </w:t>
      </w:r>
      <w:r w:rsidRPr="00693296">
        <w:rPr>
          <w:rFonts w:ascii="Times New Roman" w:hAnsi="Times New Roman" w:cs="Times New Roman"/>
          <w:sz w:val="27"/>
          <w:szCs w:val="27"/>
        </w:rPr>
        <w:t>тыс. рублей;</w:t>
      </w:r>
      <w:r w:rsidR="00BE4A52" w:rsidRPr="0069329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C6CC042" w14:textId="4E764F81" w:rsidR="00352BF8" w:rsidRPr="00693296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в т.ч. краевой бюджет -</w:t>
      </w:r>
      <w:r w:rsidR="00B84668" w:rsidRPr="00693296">
        <w:rPr>
          <w:rFonts w:ascii="Times New Roman" w:hAnsi="Times New Roman" w:cs="Times New Roman"/>
          <w:sz w:val="27"/>
          <w:szCs w:val="27"/>
        </w:rPr>
        <w:t>7888,54066 тыс.рублей</w:t>
      </w:r>
    </w:p>
    <w:p w14:paraId="29D89774" w14:textId="22DCC8D9" w:rsidR="00BE4A52" w:rsidRPr="00693296" w:rsidRDefault="00BE4A52" w:rsidP="00B84668">
      <w:pPr>
        <w:pStyle w:val="ConsPlusNormal"/>
        <w:spacing w:line="360" w:lineRule="auto"/>
        <w:ind w:firstLine="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30304" w:rsidRPr="00693296">
        <w:rPr>
          <w:rFonts w:ascii="Times New Roman" w:hAnsi="Times New Roman" w:cs="Times New Roman"/>
          <w:sz w:val="27"/>
          <w:szCs w:val="27"/>
        </w:rPr>
        <w:t>2021год–</w:t>
      </w:r>
      <w:r w:rsidR="005D46A0" w:rsidRPr="00693296">
        <w:rPr>
          <w:rFonts w:ascii="Times New Roman" w:hAnsi="Times New Roman" w:cs="Times New Roman"/>
          <w:sz w:val="27"/>
          <w:szCs w:val="27"/>
        </w:rPr>
        <w:t>11225,73174</w:t>
      </w:r>
      <w:r w:rsidR="00930304" w:rsidRPr="00693296">
        <w:rPr>
          <w:rFonts w:ascii="Times New Roman" w:hAnsi="Times New Roman" w:cs="Times New Roman"/>
          <w:sz w:val="27"/>
          <w:szCs w:val="27"/>
        </w:rPr>
        <w:t xml:space="preserve"> тыс. рублей;</w:t>
      </w:r>
      <w:r w:rsidR="00B84668" w:rsidRPr="00693296">
        <w:rPr>
          <w:sz w:val="27"/>
          <w:szCs w:val="27"/>
        </w:rPr>
        <w:t xml:space="preserve"> </w:t>
      </w:r>
    </w:p>
    <w:p w14:paraId="0CEC565F" w14:textId="653BDA04" w:rsidR="00DD5A60" w:rsidRPr="00693296" w:rsidRDefault="00B84668" w:rsidP="00B84668">
      <w:pPr>
        <w:pStyle w:val="ConsPlusNormal"/>
        <w:spacing w:line="360" w:lineRule="auto"/>
        <w:ind w:firstLine="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в т.ч. краевой бюджет -</w:t>
      </w:r>
      <w:r w:rsidR="00CE6105" w:rsidRPr="00693296">
        <w:rPr>
          <w:rFonts w:ascii="Times New Roman" w:hAnsi="Times New Roman" w:cs="Times New Roman"/>
          <w:sz w:val="27"/>
          <w:szCs w:val="27"/>
        </w:rPr>
        <w:t>6869,77509</w:t>
      </w:r>
      <w:r w:rsidRPr="00693296">
        <w:rPr>
          <w:rFonts w:ascii="Times New Roman" w:hAnsi="Times New Roman" w:cs="Times New Roman"/>
          <w:sz w:val="27"/>
          <w:szCs w:val="27"/>
        </w:rPr>
        <w:t xml:space="preserve"> тыс.рублей</w:t>
      </w:r>
    </w:p>
    <w:p w14:paraId="120E8BF2" w14:textId="56E0A150" w:rsidR="00BE4A52" w:rsidRPr="00693296" w:rsidRDefault="00BE4A52" w:rsidP="00B84668">
      <w:pPr>
        <w:pStyle w:val="ConsPlusNormal"/>
        <w:spacing w:line="360" w:lineRule="auto"/>
        <w:ind w:firstLine="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30304" w:rsidRPr="00693296">
        <w:rPr>
          <w:rFonts w:ascii="Times New Roman" w:hAnsi="Times New Roman" w:cs="Times New Roman"/>
          <w:sz w:val="27"/>
          <w:szCs w:val="27"/>
        </w:rPr>
        <w:t>2022год–</w:t>
      </w:r>
      <w:bookmarkStart w:id="2" w:name="_Hlk60047896"/>
      <w:r w:rsidR="00114661" w:rsidRPr="00693296">
        <w:rPr>
          <w:rFonts w:ascii="Times New Roman" w:hAnsi="Times New Roman" w:cs="Times New Roman"/>
          <w:sz w:val="27"/>
          <w:szCs w:val="27"/>
        </w:rPr>
        <w:t>8301</w:t>
      </w:r>
      <w:r w:rsidR="00E47041" w:rsidRPr="00693296">
        <w:rPr>
          <w:rFonts w:ascii="Times New Roman" w:hAnsi="Times New Roman" w:cs="Times New Roman"/>
          <w:sz w:val="27"/>
          <w:szCs w:val="27"/>
        </w:rPr>
        <w:t>,</w:t>
      </w:r>
      <w:r w:rsidR="00114661" w:rsidRPr="00693296">
        <w:rPr>
          <w:rFonts w:ascii="Times New Roman" w:hAnsi="Times New Roman" w:cs="Times New Roman"/>
          <w:sz w:val="27"/>
          <w:szCs w:val="27"/>
        </w:rPr>
        <w:t>77684</w:t>
      </w:r>
      <w:r w:rsidR="00930304" w:rsidRPr="00693296">
        <w:rPr>
          <w:rFonts w:ascii="Times New Roman" w:hAnsi="Times New Roman" w:cs="Times New Roman"/>
          <w:sz w:val="27"/>
          <w:szCs w:val="27"/>
        </w:rPr>
        <w:t xml:space="preserve"> тыс. рублей;</w:t>
      </w:r>
      <w:r w:rsidR="00B84668" w:rsidRPr="00693296">
        <w:rPr>
          <w:sz w:val="27"/>
          <w:szCs w:val="27"/>
        </w:rPr>
        <w:t xml:space="preserve"> </w:t>
      </w:r>
    </w:p>
    <w:p w14:paraId="61BA340E" w14:textId="7BC48CF0" w:rsidR="00DD5A60" w:rsidRPr="00693296" w:rsidRDefault="00B84668" w:rsidP="00B84668">
      <w:pPr>
        <w:pStyle w:val="ConsPlusNormal"/>
        <w:spacing w:line="360" w:lineRule="auto"/>
        <w:ind w:firstLine="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в т.ч. краевой бюджет -</w:t>
      </w:r>
      <w:r w:rsidR="00673611">
        <w:rPr>
          <w:rFonts w:ascii="Times New Roman" w:hAnsi="Times New Roman" w:cs="Times New Roman"/>
          <w:sz w:val="27"/>
          <w:szCs w:val="27"/>
        </w:rPr>
        <w:t>7097,1021</w:t>
      </w:r>
      <w:r w:rsidR="0057221A">
        <w:rPr>
          <w:rFonts w:ascii="Times New Roman" w:hAnsi="Times New Roman" w:cs="Times New Roman"/>
          <w:sz w:val="27"/>
          <w:szCs w:val="27"/>
        </w:rPr>
        <w:t>3</w:t>
      </w:r>
      <w:r w:rsidRPr="00693296">
        <w:rPr>
          <w:rFonts w:ascii="Times New Roman" w:hAnsi="Times New Roman" w:cs="Times New Roman"/>
          <w:sz w:val="27"/>
          <w:szCs w:val="27"/>
        </w:rPr>
        <w:t xml:space="preserve"> тыс.рублей</w:t>
      </w:r>
    </w:p>
    <w:bookmarkEnd w:id="2"/>
    <w:p w14:paraId="4043029D" w14:textId="32B21192" w:rsidR="00BE4A52" w:rsidRPr="00693296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30304" w:rsidRPr="00693296">
        <w:rPr>
          <w:rFonts w:ascii="Times New Roman" w:hAnsi="Times New Roman" w:cs="Times New Roman"/>
          <w:sz w:val="27"/>
          <w:szCs w:val="27"/>
        </w:rPr>
        <w:t>2023год–</w:t>
      </w:r>
      <w:r w:rsidR="00114661" w:rsidRPr="00693296">
        <w:rPr>
          <w:rFonts w:ascii="Times New Roman" w:hAnsi="Times New Roman" w:cs="Times New Roman"/>
          <w:sz w:val="27"/>
          <w:szCs w:val="27"/>
        </w:rPr>
        <w:t>3945,40226</w:t>
      </w:r>
      <w:r w:rsidR="00B84668" w:rsidRPr="00693296">
        <w:rPr>
          <w:rFonts w:ascii="Times New Roman" w:hAnsi="Times New Roman" w:cs="Times New Roman"/>
          <w:sz w:val="27"/>
          <w:szCs w:val="27"/>
        </w:rPr>
        <w:t xml:space="preserve"> тыс. рублей; </w:t>
      </w:r>
    </w:p>
    <w:p w14:paraId="3F6BEA1B" w14:textId="24F4D90A" w:rsidR="00DD5A60" w:rsidRPr="00693296" w:rsidRDefault="00BE4A52" w:rsidP="00B84668">
      <w:pPr>
        <w:pStyle w:val="ConsPlusNormal"/>
        <w:spacing w:line="360" w:lineRule="auto"/>
        <w:ind w:firstLine="0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 </w:t>
      </w:r>
      <w:r w:rsidR="00B84668" w:rsidRPr="00693296">
        <w:rPr>
          <w:rFonts w:ascii="Times New Roman" w:hAnsi="Times New Roman" w:cs="Times New Roman"/>
          <w:sz w:val="27"/>
          <w:szCs w:val="27"/>
        </w:rPr>
        <w:t>в т.ч. краевой бюджет -</w:t>
      </w:r>
      <w:r w:rsidR="00114661" w:rsidRPr="00693296">
        <w:rPr>
          <w:rFonts w:ascii="Times New Roman" w:hAnsi="Times New Roman" w:cs="Times New Roman"/>
          <w:sz w:val="27"/>
          <w:szCs w:val="27"/>
        </w:rPr>
        <w:t>3468,40226</w:t>
      </w:r>
      <w:r w:rsidR="00B84668" w:rsidRPr="00693296">
        <w:rPr>
          <w:rFonts w:ascii="Times New Roman" w:hAnsi="Times New Roman" w:cs="Times New Roman"/>
          <w:sz w:val="27"/>
          <w:szCs w:val="27"/>
        </w:rPr>
        <w:t xml:space="preserve"> тыс.рублей</w:t>
      </w:r>
    </w:p>
    <w:p w14:paraId="0F769A8C" w14:textId="7A3FC690" w:rsidR="00BE4A52" w:rsidRPr="00693296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30304" w:rsidRPr="00693296">
        <w:rPr>
          <w:rFonts w:ascii="Times New Roman" w:hAnsi="Times New Roman" w:cs="Times New Roman"/>
          <w:sz w:val="27"/>
          <w:szCs w:val="27"/>
        </w:rPr>
        <w:t>2024год -</w:t>
      </w:r>
      <w:r w:rsidR="00114661" w:rsidRPr="00693296">
        <w:rPr>
          <w:rFonts w:ascii="Times New Roman" w:hAnsi="Times New Roman" w:cs="Times New Roman"/>
          <w:sz w:val="27"/>
          <w:szCs w:val="27"/>
        </w:rPr>
        <w:t>7974,14977</w:t>
      </w:r>
      <w:r w:rsidR="00B84668" w:rsidRPr="00693296">
        <w:rPr>
          <w:rFonts w:ascii="Times New Roman" w:hAnsi="Times New Roman" w:cs="Times New Roman"/>
          <w:sz w:val="27"/>
          <w:szCs w:val="27"/>
        </w:rPr>
        <w:t xml:space="preserve"> тыс. рублей; </w:t>
      </w:r>
    </w:p>
    <w:p w14:paraId="5C86664A" w14:textId="3EECB72D" w:rsidR="00B84668" w:rsidRPr="00693296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в т.ч. краевой бюджет -</w:t>
      </w:r>
      <w:r w:rsidR="002E38F3" w:rsidRPr="00693296">
        <w:rPr>
          <w:rFonts w:ascii="Times New Roman" w:hAnsi="Times New Roman" w:cs="Times New Roman"/>
          <w:sz w:val="27"/>
          <w:szCs w:val="27"/>
        </w:rPr>
        <w:t>7719,14977</w:t>
      </w:r>
      <w:r w:rsidRPr="00693296">
        <w:rPr>
          <w:rFonts w:ascii="Times New Roman" w:hAnsi="Times New Roman" w:cs="Times New Roman"/>
          <w:sz w:val="27"/>
          <w:szCs w:val="27"/>
        </w:rPr>
        <w:t xml:space="preserve"> тыс.рублей</w:t>
      </w:r>
      <w:r w:rsidR="00B76BDC" w:rsidRPr="00693296">
        <w:rPr>
          <w:rFonts w:ascii="Times New Roman" w:hAnsi="Times New Roman" w:cs="Times New Roman"/>
          <w:sz w:val="27"/>
          <w:szCs w:val="27"/>
        </w:rPr>
        <w:t>»</w:t>
      </w:r>
      <w:r w:rsidR="002E38F3" w:rsidRPr="00693296">
        <w:rPr>
          <w:rFonts w:ascii="Times New Roman" w:hAnsi="Times New Roman" w:cs="Times New Roman"/>
          <w:sz w:val="27"/>
          <w:szCs w:val="27"/>
        </w:rPr>
        <w:t>;</w:t>
      </w:r>
    </w:p>
    <w:p w14:paraId="7A62C7F6" w14:textId="3C49863B" w:rsidR="002E38F3" w:rsidRPr="00693296" w:rsidRDefault="002E38F3" w:rsidP="002E38F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 xml:space="preserve">         2025год -7974,14977 тыс. рублей; </w:t>
      </w:r>
    </w:p>
    <w:p w14:paraId="1A3C0FD1" w14:textId="3A9E105E" w:rsidR="002E38F3" w:rsidRPr="00693296" w:rsidRDefault="002E38F3" w:rsidP="002E38F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в т.ч. краевой бюджет -7719,14977 тыс.рублей»;</w:t>
      </w:r>
    </w:p>
    <w:p w14:paraId="7D64EC80" w14:textId="6B83FF28" w:rsidR="00DD5A60" w:rsidRPr="00693296" w:rsidRDefault="00930304" w:rsidP="00B84668">
      <w:pPr>
        <w:pStyle w:val="ConsPlusNormal"/>
        <w:spacing w:line="360" w:lineRule="auto"/>
        <w:ind w:firstLine="284"/>
        <w:jc w:val="both"/>
        <w:rPr>
          <w:sz w:val="27"/>
          <w:szCs w:val="27"/>
        </w:rPr>
      </w:pPr>
      <w:r w:rsidRPr="00693296">
        <w:rPr>
          <w:rFonts w:ascii="Times New Roman" w:hAnsi="Times New Roman" w:cs="Times New Roman"/>
          <w:sz w:val="27"/>
          <w:szCs w:val="27"/>
        </w:rPr>
        <w:t>1.2.Приложение №</w:t>
      </w:r>
      <w:r w:rsidR="00E33450" w:rsidRPr="00693296">
        <w:rPr>
          <w:rFonts w:ascii="Times New Roman" w:hAnsi="Times New Roman" w:cs="Times New Roman"/>
          <w:sz w:val="27"/>
          <w:szCs w:val="27"/>
        </w:rPr>
        <w:t xml:space="preserve"> </w:t>
      </w:r>
      <w:r w:rsidRPr="00693296">
        <w:rPr>
          <w:rFonts w:ascii="Times New Roman" w:hAnsi="Times New Roman" w:cs="Times New Roman"/>
          <w:sz w:val="27"/>
          <w:szCs w:val="27"/>
        </w:rPr>
        <w:t>3</w:t>
      </w:r>
      <w:r w:rsidR="00E47041" w:rsidRPr="00693296">
        <w:rPr>
          <w:rFonts w:ascii="Times New Roman" w:hAnsi="Times New Roman" w:cs="Times New Roman"/>
          <w:sz w:val="27"/>
          <w:szCs w:val="27"/>
        </w:rPr>
        <w:t xml:space="preserve"> </w:t>
      </w:r>
      <w:r w:rsidRPr="00693296">
        <w:rPr>
          <w:rFonts w:ascii="Times New Roman" w:hAnsi="Times New Roman" w:cs="Times New Roman"/>
          <w:sz w:val="27"/>
          <w:szCs w:val="27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 w:rsidRPr="00693296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693296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 w:rsidRPr="00693296">
        <w:rPr>
          <w:rFonts w:ascii="Times New Roman" w:eastAsiaTheme="minorHAnsi" w:hAnsi="Times New Roman" w:cs="Times New Roman"/>
          <w:sz w:val="27"/>
          <w:szCs w:val="27"/>
        </w:rPr>
        <w:t xml:space="preserve">Формирование современной городской среды </w:t>
      </w:r>
      <w:r w:rsidRPr="00693296">
        <w:rPr>
          <w:rFonts w:ascii="Times New Roman" w:hAnsi="Times New Roman" w:cs="Times New Roman"/>
          <w:sz w:val="27"/>
          <w:szCs w:val="27"/>
        </w:rPr>
        <w:t>населенных пунктов на территории Анучинского муниципального округа»</w:t>
      </w:r>
      <w:r w:rsidRPr="0069329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3296">
        <w:rPr>
          <w:rFonts w:ascii="Times New Roman" w:hAnsi="Times New Roman" w:cs="Times New Roman"/>
          <w:sz w:val="27"/>
          <w:szCs w:val="27"/>
        </w:rPr>
        <w:t xml:space="preserve">на 2020-2024 годы» </w:t>
      </w:r>
      <w:r w:rsidR="00E33450" w:rsidRPr="00693296">
        <w:rPr>
          <w:rFonts w:ascii="Times New Roman" w:hAnsi="Times New Roman" w:cs="Times New Roman"/>
          <w:sz w:val="27"/>
          <w:szCs w:val="27"/>
        </w:rPr>
        <w:t>изложить</w:t>
      </w:r>
      <w:r w:rsidRPr="00693296">
        <w:rPr>
          <w:rFonts w:ascii="Times New Roman" w:hAnsi="Times New Roman" w:cs="Times New Roman"/>
          <w:sz w:val="27"/>
          <w:szCs w:val="27"/>
        </w:rPr>
        <w:t xml:space="preserve"> в новой редакции (прилагается).</w:t>
      </w:r>
    </w:p>
    <w:p w14:paraId="1C40A5DB" w14:textId="3F69F6DF" w:rsidR="007B2C7F" w:rsidRPr="00693296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7"/>
          <w:szCs w:val="27"/>
        </w:rPr>
      </w:pPr>
      <w:r w:rsidRPr="00693296">
        <w:rPr>
          <w:kern w:val="2"/>
          <w:sz w:val="27"/>
          <w:szCs w:val="27"/>
        </w:rPr>
        <w:t xml:space="preserve"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="00FF1663" w:rsidRPr="00693296">
        <w:rPr>
          <w:kern w:val="2"/>
          <w:sz w:val="27"/>
          <w:szCs w:val="27"/>
        </w:rPr>
        <w:t xml:space="preserve">в информационно-телекоммуникационной сети Интернет </w:t>
      </w:r>
      <w:r w:rsidRPr="00693296">
        <w:rPr>
          <w:kern w:val="2"/>
          <w:sz w:val="27"/>
          <w:szCs w:val="27"/>
        </w:rPr>
        <w:t>на официальном сайте администрации Анучинского муниципального округа Приморского края</w:t>
      </w:r>
      <w:bookmarkStart w:id="3" w:name="_Hlk94774569"/>
      <w:r w:rsidRPr="00693296">
        <w:rPr>
          <w:kern w:val="2"/>
          <w:sz w:val="27"/>
          <w:szCs w:val="27"/>
        </w:rPr>
        <w:t>.</w:t>
      </w:r>
    </w:p>
    <w:bookmarkEnd w:id="3"/>
    <w:p w14:paraId="77279487" w14:textId="77777777" w:rsidR="007B2C7F" w:rsidRPr="00693296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7"/>
          <w:szCs w:val="27"/>
        </w:rPr>
      </w:pPr>
      <w:r w:rsidRPr="00693296">
        <w:rPr>
          <w:kern w:val="2"/>
          <w:sz w:val="27"/>
          <w:szCs w:val="27"/>
        </w:rPr>
        <w:t>3.Настоящее постановление вступает в силу со дня его опубликования.</w:t>
      </w:r>
    </w:p>
    <w:p w14:paraId="2B19782B" w14:textId="4479F44E" w:rsidR="00DD5A60" w:rsidRPr="00693296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7"/>
          <w:szCs w:val="27"/>
        </w:rPr>
      </w:pPr>
      <w:r w:rsidRPr="00693296">
        <w:rPr>
          <w:kern w:val="2"/>
          <w:sz w:val="27"/>
          <w:szCs w:val="27"/>
        </w:rPr>
        <w:t>4.Контроль за исполнением настоящего постановления оставляю за собой.</w:t>
      </w:r>
    </w:p>
    <w:p w14:paraId="4FB23BA5" w14:textId="4E79DCD8" w:rsidR="007B2C7F" w:rsidRDefault="007B2C7F">
      <w:pPr>
        <w:jc w:val="both"/>
        <w:rPr>
          <w:sz w:val="27"/>
          <w:szCs w:val="27"/>
        </w:rPr>
      </w:pPr>
    </w:p>
    <w:p w14:paraId="341A3C83" w14:textId="77777777" w:rsidR="00693296" w:rsidRPr="00693296" w:rsidRDefault="00693296">
      <w:pPr>
        <w:jc w:val="both"/>
        <w:rPr>
          <w:sz w:val="27"/>
          <w:szCs w:val="27"/>
        </w:rPr>
      </w:pPr>
    </w:p>
    <w:p w14:paraId="7A6F9C52" w14:textId="77777777" w:rsidR="00DD5A60" w:rsidRPr="00693296" w:rsidRDefault="00930304">
      <w:pPr>
        <w:jc w:val="both"/>
        <w:rPr>
          <w:sz w:val="27"/>
          <w:szCs w:val="27"/>
        </w:rPr>
      </w:pPr>
      <w:r w:rsidRPr="00693296">
        <w:rPr>
          <w:sz w:val="27"/>
          <w:szCs w:val="27"/>
        </w:rPr>
        <w:t xml:space="preserve">Глава Анучинского </w:t>
      </w:r>
    </w:p>
    <w:p w14:paraId="26CCF492" w14:textId="05C176EC" w:rsidR="00DD5A60" w:rsidRPr="00693296" w:rsidRDefault="00930304">
      <w:pPr>
        <w:jc w:val="both"/>
        <w:rPr>
          <w:sz w:val="27"/>
          <w:szCs w:val="27"/>
        </w:rPr>
      </w:pPr>
      <w:r w:rsidRPr="00693296">
        <w:rPr>
          <w:sz w:val="27"/>
          <w:szCs w:val="27"/>
        </w:rPr>
        <w:t xml:space="preserve">муниципального </w:t>
      </w:r>
      <w:r w:rsidR="00500F68" w:rsidRPr="00693296">
        <w:rPr>
          <w:sz w:val="27"/>
          <w:szCs w:val="27"/>
        </w:rPr>
        <w:t>округа</w:t>
      </w:r>
      <w:r w:rsidRPr="00693296">
        <w:rPr>
          <w:sz w:val="27"/>
          <w:szCs w:val="27"/>
        </w:rPr>
        <w:t xml:space="preserve">                                                           </w:t>
      </w:r>
      <w:r w:rsidR="006A47F6">
        <w:rPr>
          <w:sz w:val="27"/>
          <w:szCs w:val="27"/>
        </w:rPr>
        <w:t xml:space="preserve">      </w:t>
      </w:r>
      <w:r w:rsidRPr="00693296">
        <w:rPr>
          <w:sz w:val="27"/>
          <w:szCs w:val="27"/>
        </w:rPr>
        <w:t>С.А. Понуровский</w:t>
      </w:r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693296">
          <w:headerReference w:type="default" r:id="rId9"/>
          <w:pgSz w:w="11906" w:h="16838"/>
          <w:pgMar w:top="426" w:right="849" w:bottom="993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6097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1705"/>
        <w:gridCol w:w="1990"/>
        <w:gridCol w:w="1978"/>
        <w:gridCol w:w="7"/>
        <w:gridCol w:w="501"/>
        <w:gridCol w:w="44"/>
        <w:gridCol w:w="560"/>
        <w:gridCol w:w="44"/>
        <w:gridCol w:w="1106"/>
        <w:gridCol w:w="111"/>
        <w:gridCol w:w="458"/>
        <w:gridCol w:w="8"/>
        <w:gridCol w:w="1195"/>
        <w:gridCol w:w="8"/>
        <w:gridCol w:w="1209"/>
        <w:gridCol w:w="1091"/>
        <w:gridCol w:w="9"/>
        <w:gridCol w:w="1171"/>
        <w:gridCol w:w="1136"/>
        <w:gridCol w:w="1124"/>
        <w:gridCol w:w="18"/>
        <w:gridCol w:w="9"/>
        <w:gridCol w:w="9"/>
        <w:gridCol w:w="60"/>
        <w:gridCol w:w="72"/>
      </w:tblGrid>
      <w:tr w:rsidR="00C31611" w:rsidRPr="000D371B" w14:paraId="14487D0A" w14:textId="77777777" w:rsidTr="005F2E53">
        <w:trPr>
          <w:gridAfter w:val="3"/>
          <w:wAfter w:w="141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0D371B">
                <w:rPr>
                  <w:rFonts w:eastAsia="Droid Sans Fallback"/>
                  <w:color w:val="0000FF"/>
                  <w:kern w:val="2"/>
                  <w:u w:val="single"/>
                  <w:lang w:eastAsia="zh-CN" w:bidi="hi-IN"/>
                </w:rPr>
                <w:t>&lt;*&gt;</w:t>
              </w:r>
            </w:hyperlink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Код бюджетной классификации</w:t>
            </w:r>
          </w:p>
        </w:tc>
        <w:tc>
          <w:tcPr>
            <w:tcW w:w="6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3927" w14:textId="7DE9DC7C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Оценка расходов</w:t>
            </w:r>
          </w:p>
        </w:tc>
      </w:tr>
      <w:tr w:rsidR="00C31611" w:rsidRPr="000D371B" w14:paraId="75631091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Рз Пр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ЦСР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ВР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очередной финансовый год (2020)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BC6" w14:textId="32B3EEBB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(2024)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270D370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пятый год планового периода (2025)</w:t>
            </w:r>
          </w:p>
        </w:tc>
      </w:tr>
      <w:tr w:rsidR="00C31611" w:rsidRPr="000D371B" w14:paraId="56EE91DD" w14:textId="77777777" w:rsidTr="005F2E53">
        <w:trPr>
          <w:gridAfter w:val="5"/>
          <w:wAfter w:w="168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92E4" w14:textId="2940ECFA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5AA21FA4" w:rsidR="00C31611" w:rsidRPr="000D371B" w:rsidRDefault="00C3161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14</w:t>
            </w:r>
          </w:p>
        </w:tc>
      </w:tr>
      <w:tr w:rsidR="006A47F6" w:rsidRPr="000D371B" w14:paraId="7B2B0BEE" w14:textId="77777777" w:rsidTr="005F2E53">
        <w:trPr>
          <w:gridAfter w:val="1"/>
          <w:wAfter w:w="72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A47F6" w:rsidRPr="000D371B" w:rsidRDefault="006A47F6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15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274" w14:textId="0EB7FA71" w:rsidR="006A47F6" w:rsidRPr="000D371B" w:rsidRDefault="006A47F6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C31611" w:rsidRPr="000D371B" w14:paraId="66CE90DD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1.1.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09C069F" w14:textId="6787655F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5CDECB4F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11,55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6BB9B099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632" w14:textId="696CFC23" w:rsidR="00C31611" w:rsidRPr="000D371B" w:rsidRDefault="00C76F2D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417DA1A8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</w:tr>
      <w:tr w:rsidR="00C31611" w:rsidRPr="000D371B" w14:paraId="624F9567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8C93" w14:textId="2CABB77B" w:rsidR="00C31611" w:rsidRPr="000D371B" w:rsidRDefault="00C76F2D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67BBEFAC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C31611" w:rsidRPr="000D371B" w14:paraId="17126A1E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C31611" w:rsidRPr="000D371B" w:rsidRDefault="00C3161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6FAE1D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11,55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3616644E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531" w14:textId="335F1BFC" w:rsidR="00C31611" w:rsidRPr="000D371B" w:rsidRDefault="00C76F2D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3AABBD3E" w:rsidR="00C31611" w:rsidRPr="000D371B" w:rsidRDefault="00C3161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</w:tr>
      <w:tr w:rsidR="00C31611" w:rsidRPr="000D371B" w14:paraId="6CD3DB6E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1.2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13F96C7" w14:textId="15016688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Отдел земельных и 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09DB2A18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291A18EE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5DD1" w14:textId="211426F0" w:rsidR="00C31611" w:rsidRPr="000D371B" w:rsidRDefault="00C76F2D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18A4E88E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</w:tr>
      <w:tr w:rsidR="00C31611" w:rsidRPr="000D371B" w14:paraId="2F3DAC5F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AF68" w14:textId="280F8B2B" w:rsidR="00C31611" w:rsidRPr="000D371B" w:rsidRDefault="00C76F2D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366DC051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C31611" w:rsidRPr="000D371B" w14:paraId="3A2A472E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3AD291D2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531F41DF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D57E" w14:textId="51C2DDC4" w:rsidR="00C31611" w:rsidRPr="000D371B" w:rsidRDefault="00C76F2D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2990E34D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</w:tr>
      <w:tr w:rsidR="00C31611" w:rsidRPr="000D371B" w14:paraId="0A4C9D61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1.3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1EA96FB8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BF3" w14:textId="2CC4755B" w:rsidR="00C31611" w:rsidRPr="000D371B" w:rsidRDefault="00C76F2D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0847186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C31611" w:rsidRPr="000D371B" w14:paraId="699FA344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E750" w14:textId="20000971" w:rsidR="00C31611" w:rsidRPr="000D371B" w:rsidRDefault="00C76F2D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2085C345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C31611" w:rsidRPr="000D371B" w14:paraId="092274BC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C31611" w:rsidRPr="000D371B" w:rsidRDefault="00C31611" w:rsidP="00726BA4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15D52BC0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B98" w14:textId="3B741CC1" w:rsidR="00C31611" w:rsidRPr="000D371B" w:rsidRDefault="00C76F2D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25D6B936" w:rsidR="00C31611" w:rsidRPr="000D371B" w:rsidRDefault="00C31611" w:rsidP="00726BA4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C31611" w:rsidRPr="000D371B" w14:paraId="35FEC449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880E9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bookmarkStart w:id="4" w:name="_Hlk100583595"/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1.4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62C82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6441B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5C5F8138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123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5DA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9BE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6EE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82E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371B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D2B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39A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1A4" w14:textId="14B6F9E1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3468,40226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598" w14:textId="4380E6EA" w:rsidR="00C31611" w:rsidRPr="000D371B" w:rsidRDefault="00C76F2D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7719,14977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A1F" w14:textId="4F0B5AED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7760,35583</w:t>
            </w:r>
          </w:p>
        </w:tc>
      </w:tr>
      <w:tr w:rsidR="00C31611" w:rsidRPr="000D371B" w14:paraId="14958050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CE317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0902B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79EE8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996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17E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E4E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6E1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8FD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ADD1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5B3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7BA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9ED" w14:textId="24C1CF16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3468,40226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AB7" w14:textId="4DB9EC59" w:rsidR="00C31611" w:rsidRPr="000D371B" w:rsidRDefault="00C76F2D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7719,14977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AB25" w14:textId="442AF67C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7760,35583</w:t>
            </w:r>
          </w:p>
        </w:tc>
      </w:tr>
      <w:tr w:rsidR="00C31611" w:rsidRPr="000D371B" w14:paraId="6EB23B8E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6AF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A534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7643" w14:textId="77777777" w:rsidR="00C31611" w:rsidRPr="000D371B" w:rsidRDefault="00C31611" w:rsidP="00385D22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EED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19E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B17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263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26C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6A4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70B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F2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850" w14:textId="77777777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B93" w14:textId="7866EAB3" w:rsidR="00C31611" w:rsidRPr="000D371B" w:rsidRDefault="00C76F2D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A741" w14:textId="66F3ACE3" w:rsidR="00C31611" w:rsidRPr="000D371B" w:rsidRDefault="00C31611" w:rsidP="00385D22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C31611" w:rsidRPr="000D371B" w14:paraId="19740433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218502A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1.5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0C38E482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Софинансирование поддержки муниципальных программ по 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благоустройству территорий муниципальных образований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 xml:space="preserve">Отдел жизнеобеспечения администрации Анучинского 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муниципального округа Приморского края;</w:t>
            </w:r>
          </w:p>
          <w:p w14:paraId="7C7D3D0C" w14:textId="0B73B74C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76098F74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21101</w:t>
            </w:r>
            <w:r w:rsidRPr="000D371B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7C369F7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678,91193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55430B47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327,00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193" w14:textId="31CC99D0" w:rsidR="00C31611" w:rsidRPr="000D371B" w:rsidRDefault="00C76F2D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0D27D2F7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C31611" w:rsidRPr="000D371B" w14:paraId="3CF7070A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бюджет Анучинского муниципального 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2EFE9163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21101S2610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16F4B4E4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678,91193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39EDEC46" w:rsidR="00C31611" w:rsidRPr="000D371B" w:rsidRDefault="00725473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327,00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F237" w14:textId="3EC17124" w:rsidR="00C31611" w:rsidRPr="000D371B" w:rsidRDefault="00C76F2D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485C603E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bookmarkEnd w:id="4"/>
      <w:tr w:rsidR="00725473" w:rsidRPr="000D371B" w14:paraId="3495C83F" w14:textId="77777777" w:rsidTr="005F2E53">
        <w:trPr>
          <w:gridAfter w:val="2"/>
          <w:wAfter w:w="132" w:type="dxa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725473" w:rsidRPr="000D371B" w:rsidRDefault="00725473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5491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011C0" w14:textId="50ECE1AD" w:rsidR="00725473" w:rsidRPr="000D371B" w:rsidRDefault="00725473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C31611" w:rsidRPr="000D371B" w14:paraId="6172CCB2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2.1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C31611" w:rsidRPr="000D371B" w:rsidRDefault="00C31611" w:rsidP="009553AE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8095,49367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4251,71065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6DAF7407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4138F6EC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DB7" w14:textId="2B1AFCE2" w:rsidR="00C31611" w:rsidRPr="000D371B" w:rsidRDefault="006A47F6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03F191AB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C31611" w:rsidRPr="000D371B" w14:paraId="2BE6A0A6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7888,54066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3869,77509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BD8F" w14:textId="28656D27" w:rsidR="00C31611" w:rsidRPr="000D371B" w:rsidRDefault="006A47F6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45455FD8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C31611" w:rsidRPr="000D371B" w14:paraId="75558582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C31611" w:rsidRPr="000D371B" w:rsidRDefault="00C31611" w:rsidP="009553AE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0D371B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206,95301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381,93556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3447710A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240,00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333FFAF4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599F" w14:textId="3ABAFC18" w:rsidR="00C31611" w:rsidRPr="000D371B" w:rsidRDefault="006A47F6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2CC6D37E" w:rsidR="00C31611" w:rsidRPr="000D371B" w:rsidRDefault="00C31611" w:rsidP="009553AE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C31611" w:rsidRPr="000D371B" w14:paraId="326EE929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bookmarkStart w:id="5" w:name="_Hlk125024159"/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2.2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Твой проект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Отдел земельных и имущественных отношений администрации Анучинского муниципального округа Приморского 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края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3030,400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7C53BAB8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3021,2784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4045" w14:textId="2BB03E42" w:rsidR="00C31611" w:rsidRPr="000D371B" w:rsidRDefault="006A47F6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08F7023B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C31611" w:rsidRPr="000D371B" w14:paraId="66644D5C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121DAD5A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2991,06562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798" w14:textId="1B95FE4C" w:rsidR="00C31611" w:rsidRPr="000D371B" w:rsidRDefault="006A47F6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08373857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C31611" w:rsidRPr="000D371B" w14:paraId="545217B5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0D371B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30,400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5E296EA2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30,21278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70C" w14:textId="0B786749" w:rsidR="00C31611" w:rsidRPr="000D371B" w:rsidRDefault="006A47F6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43252F94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bookmarkEnd w:id="5"/>
      <w:tr w:rsidR="00C31611" w:rsidRPr="000D371B" w14:paraId="5D489763" w14:textId="77777777" w:rsidTr="005F2E53">
        <w:trPr>
          <w:gridAfter w:val="5"/>
          <w:wAfter w:w="168" w:type="dxa"/>
        </w:trPr>
        <w:tc>
          <w:tcPr>
            <w:tcW w:w="4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2.3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0307B3BF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96C" w14:textId="013FD832" w:rsidR="00C31611" w:rsidRPr="000D371B" w:rsidRDefault="006A47F6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68A9A883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C31611" w:rsidRPr="000D371B" w14:paraId="10CB3267" w14:textId="77777777" w:rsidTr="005F2E53">
        <w:trPr>
          <w:gridAfter w:val="5"/>
          <w:wAfter w:w="168" w:type="dxa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C31611" w:rsidRPr="000D371B" w:rsidRDefault="00C31611" w:rsidP="002E5B35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66977DF9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244,0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B7E" w14:textId="4A3C985D" w:rsidR="00C31611" w:rsidRPr="000D371B" w:rsidRDefault="006A47F6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0F4EDA4A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C31611" w:rsidRPr="000D371B" w14:paraId="4AF753F7" w14:textId="77777777" w:rsidTr="005F2E5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C31611" w:rsidRPr="000D371B" w:rsidRDefault="00C31611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C31611" w:rsidRPr="000D371B" w:rsidRDefault="00C31611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C31611" w:rsidRPr="000D371B" w:rsidRDefault="00C31611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C31611" w:rsidRPr="000D371B" w:rsidRDefault="00C31611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15739,30125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C31611" w:rsidRPr="000D371B" w:rsidRDefault="00C31611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11225,73174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674F03D5" w:rsidR="00C31611" w:rsidRPr="000D371B" w:rsidRDefault="00C76F2D" w:rsidP="002E5B35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8301,77684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48F3" w14:textId="21A75518" w:rsidR="00C31611" w:rsidRPr="000D371B" w:rsidRDefault="00C76F2D" w:rsidP="002E5B35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3945,40226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2B07" w14:textId="2021715F" w:rsidR="00C31611" w:rsidRPr="000D371B" w:rsidRDefault="00C76F2D" w:rsidP="002E5B35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7974,14977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958E" w14:textId="4199988D" w:rsidR="00C31611" w:rsidRPr="000D371B" w:rsidRDefault="00C76F2D" w:rsidP="002E5B35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0D371B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7974,14977</w:t>
            </w:r>
          </w:p>
        </w:tc>
        <w:tc>
          <w:tcPr>
            <w:tcW w:w="150" w:type="dxa"/>
            <w:gridSpan w:val="4"/>
          </w:tcPr>
          <w:p w14:paraId="5401250D" w14:textId="77777777" w:rsidR="00C31611" w:rsidRPr="000D371B" w:rsidRDefault="00C31611" w:rsidP="002E5B35">
            <w:pPr>
              <w:rPr>
                <w:rFonts w:ascii="Liberation Serif" w:eastAsia="Droid Sans Fallback" w:hAnsi="Liberation Serif" w:cs="Droid Sans Devanagari"/>
                <w:kern w:val="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6" w:name="P885"/>
      <w:bookmarkEnd w:id="6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4B28" w14:textId="77777777" w:rsidR="00D76E60" w:rsidRDefault="00D76E60">
      <w:r>
        <w:separator/>
      </w:r>
    </w:p>
  </w:endnote>
  <w:endnote w:type="continuationSeparator" w:id="0">
    <w:p w14:paraId="32926D44" w14:textId="77777777" w:rsidR="00D76E60" w:rsidRDefault="00D7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3DBA" w14:textId="77777777" w:rsidR="00D76E60" w:rsidRDefault="00D76E60">
      <w:r>
        <w:separator/>
      </w:r>
    </w:p>
  </w:footnote>
  <w:footnote w:type="continuationSeparator" w:id="0">
    <w:p w14:paraId="01163F19" w14:textId="77777777" w:rsidR="00D76E60" w:rsidRDefault="00D7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054A0B"/>
    <w:rsid w:val="00082996"/>
    <w:rsid w:val="000D371B"/>
    <w:rsid w:val="00114661"/>
    <w:rsid w:val="00116974"/>
    <w:rsid w:val="00127D36"/>
    <w:rsid w:val="0018061C"/>
    <w:rsid w:val="00183CEE"/>
    <w:rsid w:val="001869DC"/>
    <w:rsid w:val="00192689"/>
    <w:rsid w:val="001A7D58"/>
    <w:rsid w:val="001B4661"/>
    <w:rsid w:val="001D352A"/>
    <w:rsid w:val="002209EB"/>
    <w:rsid w:val="00290972"/>
    <w:rsid w:val="002C0B20"/>
    <w:rsid w:val="002E38F3"/>
    <w:rsid w:val="002E407D"/>
    <w:rsid w:val="002E5B35"/>
    <w:rsid w:val="002F7B5B"/>
    <w:rsid w:val="00352BF8"/>
    <w:rsid w:val="0035527D"/>
    <w:rsid w:val="003B4758"/>
    <w:rsid w:val="003B6F31"/>
    <w:rsid w:val="00416A6A"/>
    <w:rsid w:val="00467CBE"/>
    <w:rsid w:val="004D3358"/>
    <w:rsid w:val="004D50D4"/>
    <w:rsid w:val="004D7EC4"/>
    <w:rsid w:val="004E00FD"/>
    <w:rsid w:val="004F48B2"/>
    <w:rsid w:val="00500F68"/>
    <w:rsid w:val="00514F7E"/>
    <w:rsid w:val="0057221A"/>
    <w:rsid w:val="005778E6"/>
    <w:rsid w:val="005B34F8"/>
    <w:rsid w:val="005D46A0"/>
    <w:rsid w:val="005F2E53"/>
    <w:rsid w:val="00655DC9"/>
    <w:rsid w:val="00662228"/>
    <w:rsid w:val="00673611"/>
    <w:rsid w:val="00674591"/>
    <w:rsid w:val="00693296"/>
    <w:rsid w:val="006A47F6"/>
    <w:rsid w:val="006F5C91"/>
    <w:rsid w:val="00704A38"/>
    <w:rsid w:val="00725473"/>
    <w:rsid w:val="00726BA4"/>
    <w:rsid w:val="007615DE"/>
    <w:rsid w:val="007B2C7F"/>
    <w:rsid w:val="007D20FA"/>
    <w:rsid w:val="007F2494"/>
    <w:rsid w:val="0081094F"/>
    <w:rsid w:val="008642A5"/>
    <w:rsid w:val="008A4ADD"/>
    <w:rsid w:val="008D4BD7"/>
    <w:rsid w:val="00926524"/>
    <w:rsid w:val="00930304"/>
    <w:rsid w:val="009553AE"/>
    <w:rsid w:val="009B19E3"/>
    <w:rsid w:val="009D316C"/>
    <w:rsid w:val="00A46FEC"/>
    <w:rsid w:val="00A81033"/>
    <w:rsid w:val="00AA7918"/>
    <w:rsid w:val="00AC36D1"/>
    <w:rsid w:val="00B1448A"/>
    <w:rsid w:val="00B32A3B"/>
    <w:rsid w:val="00B76BDC"/>
    <w:rsid w:val="00B84668"/>
    <w:rsid w:val="00B909D4"/>
    <w:rsid w:val="00B926E6"/>
    <w:rsid w:val="00B92889"/>
    <w:rsid w:val="00B93395"/>
    <w:rsid w:val="00BA25B8"/>
    <w:rsid w:val="00BE4A52"/>
    <w:rsid w:val="00C31611"/>
    <w:rsid w:val="00C3596C"/>
    <w:rsid w:val="00C76F2D"/>
    <w:rsid w:val="00CD6473"/>
    <w:rsid w:val="00CE6105"/>
    <w:rsid w:val="00D0141D"/>
    <w:rsid w:val="00D13B36"/>
    <w:rsid w:val="00D17AF4"/>
    <w:rsid w:val="00D35049"/>
    <w:rsid w:val="00D422F2"/>
    <w:rsid w:val="00D7127F"/>
    <w:rsid w:val="00D76E60"/>
    <w:rsid w:val="00DB15D3"/>
    <w:rsid w:val="00DD5A60"/>
    <w:rsid w:val="00E31700"/>
    <w:rsid w:val="00E33450"/>
    <w:rsid w:val="00E47041"/>
    <w:rsid w:val="00EB7A55"/>
    <w:rsid w:val="00EC336F"/>
    <w:rsid w:val="00EF65FD"/>
    <w:rsid w:val="00F35EB9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53</cp:revision>
  <cp:lastPrinted>2023-01-19T05:26:00Z</cp:lastPrinted>
  <dcterms:created xsi:type="dcterms:W3CDTF">2019-12-24T08:05:00Z</dcterms:created>
  <dcterms:modified xsi:type="dcterms:W3CDTF">2023-01-30T23:02:00Z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