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9C111" w14:textId="77777777" w:rsidR="001762D9" w:rsidRDefault="001762D9" w:rsidP="001762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38F0869D" w14:textId="2183D2F9" w:rsidR="001762D9" w:rsidRDefault="001762D9" w:rsidP="001762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Гражданка, </w:t>
      </w:r>
      <w:r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.07. 2023</w:t>
      </w:r>
    </w:p>
    <w:p w14:paraId="7E68FBFD" w14:textId="77777777" w:rsidR="001762D9" w:rsidRDefault="001762D9" w:rsidP="001762D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общественной территории: устройство пешеходной дорожки, устройство освещения по адресу: с. Гражданка, ул. Юбилейная</w:t>
      </w:r>
    </w:p>
    <w:p w14:paraId="1C9819A4" w14:textId="77777777" w:rsidR="001762D9" w:rsidRDefault="001762D9" w:rsidP="001762D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21C5E74" w14:textId="77777777" w:rsidR="001762D9" w:rsidRDefault="001762D9" w:rsidP="001762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ИП Казарян.  Сроки выполнения работ: 01.05-31.07.2023.</w:t>
      </w:r>
    </w:p>
    <w:p w14:paraId="6560529E" w14:textId="3564ED6A" w:rsidR="001762D9" w:rsidRDefault="001762D9" w:rsidP="00176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 бордюрный камень, </w:t>
      </w:r>
      <w:r w:rsidR="0024439A">
        <w:rPr>
          <w:rFonts w:ascii="Times New Roman" w:hAnsi="Times New Roman" w:cs="Times New Roman"/>
          <w:sz w:val="28"/>
          <w:szCs w:val="28"/>
        </w:rPr>
        <w:t>сделана подсыпка и укладка под асфальт. Работают 3 чел. и 2 ед. техники</w:t>
      </w:r>
    </w:p>
    <w:p w14:paraId="3DA769D6" w14:textId="77777777" w:rsidR="001762D9" w:rsidRDefault="001762D9" w:rsidP="001762D9">
      <w:pPr>
        <w:rPr>
          <w:rFonts w:ascii="Times New Roman" w:hAnsi="Times New Roman" w:cs="Times New Roman"/>
          <w:sz w:val="28"/>
          <w:szCs w:val="28"/>
        </w:rPr>
      </w:pPr>
    </w:p>
    <w:p w14:paraId="035EAE01" w14:textId="2D2C5C6D" w:rsidR="002355D7" w:rsidRDefault="001762D9">
      <w:r>
        <w:rPr>
          <w:noProof/>
        </w:rPr>
        <w:drawing>
          <wp:inline distT="0" distB="0" distL="0" distR="0" wp14:anchorId="53A32583" wp14:editId="27F21374">
            <wp:extent cx="6767830" cy="5076190"/>
            <wp:effectExtent l="0" t="0" r="0" b="0"/>
            <wp:docPr id="15015136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2A69A" w14:textId="77777777" w:rsidR="001762D9" w:rsidRDefault="001762D9"/>
    <w:p w14:paraId="1C37F3DE" w14:textId="77777777" w:rsidR="001762D9" w:rsidRDefault="001762D9"/>
    <w:p w14:paraId="15338EE6" w14:textId="77777777" w:rsidR="001762D9" w:rsidRDefault="001762D9"/>
    <w:p w14:paraId="229E24AF" w14:textId="4C17B48F" w:rsidR="001762D9" w:rsidRDefault="001762D9">
      <w:r>
        <w:rPr>
          <w:noProof/>
        </w:rPr>
        <w:lastRenderedPageBreak/>
        <w:drawing>
          <wp:inline distT="0" distB="0" distL="0" distR="0" wp14:anchorId="07908229" wp14:editId="0EFCDF68">
            <wp:extent cx="6767830" cy="4200525"/>
            <wp:effectExtent l="0" t="0" r="0" b="9525"/>
            <wp:docPr id="2980199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67BA2" w14:textId="77777777" w:rsidR="001762D9" w:rsidRDefault="001762D9"/>
    <w:p w14:paraId="6B7BE40F" w14:textId="77777777" w:rsidR="001762D9" w:rsidRDefault="001762D9"/>
    <w:p w14:paraId="29A6CACC" w14:textId="7C2B9E75" w:rsidR="001762D9" w:rsidRDefault="001762D9">
      <w:r>
        <w:rPr>
          <w:noProof/>
        </w:rPr>
        <w:drawing>
          <wp:inline distT="0" distB="0" distL="0" distR="0" wp14:anchorId="72E67C0A" wp14:editId="7EFEFD95">
            <wp:extent cx="6767830" cy="4276725"/>
            <wp:effectExtent l="0" t="0" r="0" b="9525"/>
            <wp:docPr id="12318457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2D9" w:rsidSect="001762D9">
      <w:pgSz w:w="11906" w:h="16838"/>
      <w:pgMar w:top="794" w:right="624" w:bottom="68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2D9"/>
    <w:rsid w:val="001762D9"/>
    <w:rsid w:val="002355D7"/>
    <w:rsid w:val="00244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7684"/>
  <w15:chartTrackingRefBased/>
  <w15:docId w15:val="{98B6910D-659C-470E-91AB-452BF1BED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62D9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4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2023-07-12T02:04:00Z</dcterms:created>
  <dcterms:modified xsi:type="dcterms:W3CDTF">2023-07-12T02:20:00Z</dcterms:modified>
</cp:coreProperties>
</file>