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ИТОГОВЫЙ ПРОТОКОЛ АУКЦИОНА</w:t>
      </w:r>
    </w:p>
    <w:p>
      <w:pPr>
        <w:pStyle w:val="Normal"/>
        <w:spacing w:lineRule="auto" w:line="360"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на право заключения договора  аренды земельного участка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07</w:t>
      </w:r>
      <w:r>
        <w:rPr>
          <w:rFonts w:cs="Times New Roman" w:ascii="Tinos" w:hAnsi="Tinos"/>
          <w:sz w:val="26"/>
          <w:szCs w:val="26"/>
        </w:rPr>
        <w:t>.08.2020г.                                                                                                       с. Анучино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1. Сведения о месте, дате и времени проведения аукциона.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Аукцион состоялся в "15час."00"мин"" 29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июля</w:t>
      </w:r>
      <w:r>
        <w:rPr>
          <w:rFonts w:cs="Times New Roman" w:ascii="Tinos" w:hAnsi="Tinos"/>
          <w:sz w:val="26"/>
          <w:szCs w:val="26"/>
        </w:rPr>
        <w:t xml:space="preserve"> 2020г. по адресу   с.Анучино, ул. Лазо, д. 6, 3 –этаж,  актовый зал администрации 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2. Сведения о предмете аукциона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Предмет аукциона</w:t>
      </w:r>
      <w:r>
        <w:rPr>
          <w:rFonts w:cs="Times New Roman" w:ascii="Tinos" w:hAnsi="Tinos"/>
          <w:sz w:val="26"/>
          <w:szCs w:val="26"/>
        </w:rPr>
        <w:t>: право заключения договора  аренды земельного участка</w:t>
      </w:r>
    </w:p>
    <w:p>
      <w:pPr>
        <w:pStyle w:val="ListParagraph"/>
        <w:shd w:val="clear" w:color="auto" w:fill="FFFFFF"/>
        <w:spacing w:lineRule="auto" w:line="360"/>
        <w:ind w:left="0" w:hanging="0"/>
        <w:jc w:val="both"/>
        <w:rPr>
          <w:sz w:val="26"/>
          <w:szCs w:val="26"/>
        </w:rPr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1</w:t>
      </w:r>
      <w:r>
        <w:rPr>
          <w:rFonts w:ascii="Tinos" w:hAnsi="Tinos"/>
          <w:sz w:val="26"/>
          <w:szCs w:val="26"/>
          <w:u w:val="single"/>
        </w:rPr>
        <w:t xml:space="preserve"> К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адастровый номер земельного участка – 25:01: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150001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5894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1401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кв.м, категория земель – земли 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населенных пунктов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bookmarkStart w:id="0" w:name="__DdeLink__377_2563404535"/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Местоположение установлено относительно ориентира, расположенного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за пределами участка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Ориентир жилой дом. Участок находится примерно в 538 м от ориентира по направлению на северо-восток. Почтовый адрес ориентира: Приморский край, Анучинский район,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с. Анучино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, ул.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Гагарина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, д.18.</w:t>
      </w:r>
      <w:bookmarkEnd w:id="0"/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</w:t>
      </w:r>
    </w:p>
    <w:p>
      <w:pPr>
        <w:pStyle w:val="ListParagraph"/>
        <w:shd w:val="clear" w:color="auto" w:fill="FFFFFF"/>
        <w:spacing w:lineRule="auto" w:line="360"/>
        <w:ind w:left="0" w:hanging="0"/>
        <w:jc w:val="both"/>
        <w:rPr>
          <w:sz w:val="26"/>
          <w:szCs w:val="26"/>
        </w:rPr>
      </w:pPr>
      <w:r>
        <w:rPr>
          <w:rFonts w:cs="Tinos" w:ascii="Tinos" w:hAnsi="Tinos"/>
          <w:sz w:val="26"/>
          <w:szCs w:val="26"/>
          <w:u w:val="none"/>
        </w:rPr>
        <w:t>Вид разрешенного использования -</w:t>
      </w:r>
      <w:r>
        <w:rPr>
          <w:rFonts w:cs="Tinos" w:ascii="Tinos" w:hAnsi="Tinos"/>
          <w:bCs/>
          <w:sz w:val="26"/>
          <w:szCs w:val="26"/>
          <w:u w:val="none"/>
        </w:rPr>
        <w:t xml:space="preserve">для 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индивидуального жилищного строительства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Ли Эрик Ен-Сенович</w:t>
      </w:r>
      <w:r>
        <w:rPr>
          <w:rFonts w:cs="Times New Roman" w:ascii="Tinos" w:hAnsi="Tinos"/>
          <w:b/>
          <w:bCs/>
          <w:sz w:val="26"/>
          <w:szCs w:val="26"/>
          <w:u w:val="none"/>
        </w:rPr>
        <w:t xml:space="preserve">,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зарегистрирован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Анучинский район, с. Анучино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,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пер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Лесной</w:t>
      </w:r>
      <w:r>
        <w:rPr>
          <w:rFonts w:cs="Times New Roman" w:ascii="Tinos" w:hAnsi="Tinos"/>
          <w:bCs/>
          <w:sz w:val="26"/>
          <w:szCs w:val="26"/>
          <w:u w:val="none"/>
        </w:rPr>
        <w:t>, д.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1, кв.4,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cs="Times New Roman" w:ascii="Tinos" w:hAnsi="Tinos"/>
          <w:sz w:val="26"/>
          <w:szCs w:val="26"/>
          <w:u w:val="none"/>
        </w:rPr>
        <w:t xml:space="preserve"> 20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.06.2020</w:t>
      </w:r>
      <w:r>
        <w:rPr>
          <w:rFonts w:cs="Times New Roman" w:ascii="Tinos" w:hAnsi="Tinos"/>
          <w:sz w:val="26"/>
          <w:szCs w:val="26"/>
          <w:u w:val="none"/>
        </w:rPr>
        <w:t>г. за №1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575 (пятьсот семьдесят пять</w:t>
      </w:r>
      <w:r>
        <w:rPr>
          <w:rFonts w:cs="Times New Roman" w:ascii="Tinos" w:hAnsi="Tinos"/>
          <w:sz w:val="26"/>
          <w:szCs w:val="26"/>
          <w:u w:val="none"/>
        </w:rPr>
        <w:t xml:space="preserve">)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22</w:t>
      </w:r>
      <w:r>
        <w:rPr>
          <w:rFonts w:cs="Times New Roman" w:ascii="Tinos" w:hAnsi="Tinos"/>
          <w:sz w:val="26"/>
          <w:szCs w:val="26"/>
          <w:u w:val="none"/>
        </w:rPr>
        <w:t xml:space="preserve"> копейки</w:t>
      </w:r>
      <w:r>
        <w:rPr>
          <w:rFonts w:cs="Times New Roman" w:ascii="Tinos" w:hAnsi="Tinos"/>
          <w:sz w:val="26"/>
          <w:szCs w:val="26"/>
        </w:rPr>
        <w:t xml:space="preserve">  внесен платежным поручением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20.06</w:t>
      </w:r>
      <w:r>
        <w:rPr>
          <w:rFonts w:cs="Times New Roman" w:ascii="Tinos" w:hAnsi="Tinos"/>
          <w:sz w:val="26"/>
          <w:szCs w:val="26"/>
        </w:rPr>
        <w:t>.2020г.</w:t>
      </w:r>
    </w:p>
    <w:p>
      <w:pPr>
        <w:pStyle w:val="Normal"/>
        <w:spacing w:lineRule="auto" w:line="36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№1: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2876</w:t>
      </w:r>
      <w:r>
        <w:rPr>
          <w:rFonts w:cs="Times New Roman" w:ascii="Tinos" w:hAnsi="Tinos"/>
          <w:sz w:val="26"/>
          <w:szCs w:val="26"/>
        </w:rPr>
        <w:t xml:space="preserve">(две тысячи восемьсот семьдесят шесть)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11</w:t>
      </w:r>
      <w:r>
        <w:rPr>
          <w:rFonts w:cs="Times New Roman" w:ascii="Tinos" w:hAnsi="Tinos"/>
          <w:sz w:val="26"/>
          <w:szCs w:val="26"/>
        </w:rPr>
        <w:t xml:space="preserve"> коп.</w:t>
      </w:r>
    </w:p>
    <w:p>
      <w:pPr>
        <w:pStyle w:val="Normal"/>
        <w:spacing w:lineRule="auto" w:line="36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b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ind w:firstLine="708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Договор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Ли Эриком Ен-Сеновичем</w:t>
      </w:r>
    </w:p>
    <w:p>
      <w:pPr>
        <w:pStyle w:val="Normal"/>
        <w:spacing w:lineRule="auto" w:line="360" w:before="0" w:after="0"/>
        <w:ind w:firstLine="708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2</w:t>
      </w:r>
      <w:r>
        <w:rPr>
          <w:rFonts w:cs="Times New Roman" w:ascii="Tinos" w:hAnsi="Tinos"/>
          <w:sz w:val="26"/>
          <w:szCs w:val="26"/>
          <w:u w:val="singl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Кадастровый номер земельного участка – 25:01: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020554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8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2500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кв.м, категория земель – земли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сельскохозяйственного назначения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2542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м от ориентира по направлению на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юго-восток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Почтовый адрес ориентира: Приморский край, Анучинский район, с.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Таежка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, ул.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Первостроителей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, д.3.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Вид разрешенного использования -</w:t>
      </w:r>
      <w:r>
        <w:rPr>
          <w:rFonts w:eastAsia="" w:cs="Tinos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>садоводство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По  Лоту №2   заявок на участие  в  аукционе не поступало.</w:t>
      </w:r>
    </w:p>
    <w:p>
      <w:pPr>
        <w:pStyle w:val="ListParagraph"/>
        <w:shd w:val="clear" w:color="auto" w:fill="FFFFFF"/>
        <w:spacing w:lineRule="auto" w:line="360"/>
        <w:ind w:left="0" w:hanging="0"/>
        <w:jc w:val="both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</w:r>
    </w:p>
    <w:p>
      <w:pPr>
        <w:pStyle w:val="ListParagraph"/>
        <w:shd w:val="clear" w:color="auto" w:fill="FFFFFF"/>
        <w:spacing w:lineRule="auto" w:line="360"/>
        <w:ind w:left="0" w:hanging="0"/>
        <w:jc w:val="both"/>
        <w:rPr>
          <w:sz w:val="26"/>
          <w:szCs w:val="26"/>
        </w:rPr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3</w:t>
      </w:r>
      <w:r>
        <w:rPr>
          <w:rFonts w:ascii="Tinos" w:hAnsi="Tinos"/>
          <w:sz w:val="26"/>
          <w:szCs w:val="26"/>
        </w:rPr>
        <w:t xml:space="preserve"> 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>Кадастровый номер земельного участка – 25:01: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090001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:1080 площадь 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1289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 кв.м,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119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 м от ориентира по направлению на 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юго-запад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. Почтовый адрес ориентира: Приморский край, Анучинский район, с. 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Пухово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, ул. 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Беговая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>, д.</w:t>
      </w:r>
      <w:r>
        <w:rPr>
          <w:rFonts w:eastAsia="" w:cs="Tinos" w:ascii="Tinos" w:hAnsi="Tinos" w:eastAsiaTheme="minorEastAsia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10, кв.1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>.</w:t>
      </w:r>
    </w:p>
    <w:p>
      <w:pPr>
        <w:pStyle w:val="ListParagraph"/>
        <w:shd w:val="clear" w:color="auto" w:fill="FFFFFF"/>
        <w:spacing w:lineRule="auto" w:line="360"/>
        <w:ind w:left="0" w:hanging="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" w:cs="Times New Roman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для индивидуального жилищного строительства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nos" w:hAnsi="Tinos"/>
          <w:b/>
          <w:bCs/>
          <w:sz w:val="26"/>
          <w:szCs w:val="26"/>
          <w:u w:val="none"/>
        </w:rPr>
        <w:t xml:space="preserve">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Пинчук Петр Николаевич</w:t>
      </w:r>
      <w:r>
        <w:rPr>
          <w:rFonts w:cs="Times New Roman" w:ascii="Tinos" w:hAnsi="Tinos"/>
          <w:b/>
          <w:bCs/>
          <w:sz w:val="26"/>
          <w:szCs w:val="26"/>
          <w:u w:val="none"/>
        </w:rPr>
        <w:t xml:space="preserve">,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зарегистрирован по адресу: Приморский край,  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Анучинский район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, с.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Пухово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, ул.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Угловая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, д.3, кв. 1.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</w:rPr>
        <w:t xml:space="preserve">Заявка подана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14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.07.2020г. №13</w:t>
      </w:r>
      <w:r>
        <w:rPr>
          <w:rFonts w:cs="Times New Roman" w:ascii="Tinos" w:hAnsi="Tinos"/>
          <w:b w:val="false"/>
          <w:bCs w:val="false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233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двести тридцать три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) рубля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25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копеек, внесен платежным поручением от 14.07.2020г.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spacing w:lineRule="auto" w:line="36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№3: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1166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одна тысяча сто шестьдесят шесть</w:t>
      </w:r>
      <w:r>
        <w:rPr>
          <w:rFonts w:cs="Times New Roman" w:ascii="Tinos" w:hAnsi="Tinos"/>
          <w:sz w:val="26"/>
          <w:szCs w:val="26"/>
        </w:rPr>
        <w:t>) рублей 28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</w:rPr>
        <w:t>коп.</w:t>
      </w:r>
    </w:p>
    <w:p>
      <w:pPr>
        <w:pStyle w:val="Normal"/>
        <w:spacing w:lineRule="auto" w:line="36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Пинчук Петром Николаевичем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4</w:t>
      </w:r>
      <w:r>
        <w:rPr>
          <w:rFonts w:cs="Times New Roman" w:ascii="Tinos" w:hAnsi="Tinos"/>
          <w:sz w:val="26"/>
          <w:szCs w:val="26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Кадастровый номер земельного участка – 25:01:150001: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26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844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 м, категория земель – земли населенных пунктов. Местоположение установлено относительно ориентира, расположенного за пределами участка. Ориентир очистные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сооружения с. Анучино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. Участок находится примерно в 1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15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м от ориентира по направлению на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северо-восток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Почтовый адрес ориентира: Приморский край, Анучинский район, с.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Анучино.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Вид разрешенного использования — д</w:t>
      </w:r>
      <w:r>
        <w:rPr>
          <w:rFonts w:cs="Tinos" w:ascii="Tinos" w:hAnsi="Tinos"/>
          <w:b w:val="false"/>
          <w:bCs/>
          <w:sz w:val="26"/>
          <w:szCs w:val="26"/>
          <w:u w:val="none"/>
        </w:rPr>
        <w:t xml:space="preserve">ля ведения личного подсобного хозяйства 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Тулуш Семен Семенович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зарегистрирован</w:t>
      </w:r>
      <w:r>
        <w:rPr>
          <w:rFonts w:cs="Times New Roman" w:ascii="Tinos" w:hAnsi="Tinos"/>
          <w:b/>
          <w:bCs/>
          <w:sz w:val="26"/>
          <w:szCs w:val="26"/>
          <w:u w:val="none"/>
        </w:rPr>
        <w:t xml:space="preserve"> </w:t>
      </w:r>
      <w:r>
        <w:rPr>
          <w:rFonts w:cs="Times New Roman" w:ascii="Tinos" w:hAnsi="Tinos"/>
          <w:bCs/>
          <w:sz w:val="26"/>
          <w:szCs w:val="26"/>
          <w:u w:val="none"/>
        </w:rPr>
        <w:t>по адресу: Приморский край, с.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Анучино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, 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Пушкина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 д.9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bCs/>
          <w:sz w:val="26"/>
          <w:szCs w:val="26"/>
          <w:u w:val="none"/>
        </w:rPr>
        <w:t xml:space="preserve">Заявка подана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17.07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.2020г. за  № 15, задаток в сумме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346 </w:t>
      </w:r>
      <w:r>
        <w:rPr>
          <w:rFonts w:cs="Times New Roman" w:ascii="Tinos" w:hAnsi="Tinos"/>
          <w:bCs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триста  сорок шесть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) рублей 52 копейки.  , </w:t>
      </w:r>
      <w:r>
        <w:rPr>
          <w:rFonts w:cs="Times New Roman" w:ascii="Tinos" w:hAnsi="Tinos"/>
          <w:sz w:val="26"/>
          <w:szCs w:val="26"/>
        </w:rPr>
        <w:t>внесен платежным поручением от 17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.07</w:t>
      </w:r>
      <w:r>
        <w:rPr>
          <w:rFonts w:cs="Times New Roman" w:ascii="Tinos" w:hAnsi="Tinos"/>
          <w:sz w:val="26"/>
          <w:szCs w:val="26"/>
        </w:rPr>
        <w:t>.2020г.</w:t>
      </w:r>
    </w:p>
    <w:p>
      <w:pPr>
        <w:pStyle w:val="Normal"/>
        <w:spacing w:lineRule="auto" w:line="36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№4: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1732</w:t>
      </w:r>
      <w:r>
        <w:rPr>
          <w:rFonts w:cs="Times New Roman" w:ascii="Tinos" w:hAnsi="Tinos"/>
          <w:sz w:val="26"/>
          <w:szCs w:val="26"/>
        </w:rPr>
        <w:t xml:space="preserve"> 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одна тысяча семьсот тридцать два</w:t>
      </w:r>
      <w:r>
        <w:rPr>
          <w:rFonts w:cs="Times New Roman" w:ascii="Tinos" w:hAnsi="Tinos"/>
          <w:sz w:val="26"/>
          <w:szCs w:val="26"/>
        </w:rPr>
        <w:t xml:space="preserve">) рубля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64</w:t>
      </w:r>
      <w:r>
        <w:rPr>
          <w:rFonts w:cs="Times New Roman" w:ascii="Tinos" w:hAnsi="Tinos"/>
          <w:sz w:val="26"/>
          <w:szCs w:val="26"/>
        </w:rPr>
        <w:t xml:space="preserve"> коп.</w:t>
      </w:r>
    </w:p>
    <w:p>
      <w:pPr>
        <w:pStyle w:val="Normal"/>
        <w:spacing w:lineRule="auto" w:line="36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Тулуш Семеном Семеновичем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5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Кадастровый номер земельного участка – 25:01:1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80001:1244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площадь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300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кв. м, категория земель – земли населенных пунктов. Местоположение установлено относительно ориентира, расположенного за пределами участка. Ориентир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жилой дом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Участок находится примерно в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41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м от ориентира по направлению на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юго-восток</w:t>
      </w:r>
      <w:r>
        <w:rPr>
          <w:rFonts w:eastAsia="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Почтовый адрес ориентира: Приморский край, Анучинский район, с.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Таежка, ул. Зеленая, д.4. 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>Вид разрешенного использования- д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ля ведения личного подсобного хозяйства (приусадебный земельный участок).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Тауснев Валерий Павлович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по адресу: Приморский край, г. Арсеньев ул. Жуковского д.13, кв.67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cs="Times New Roman" w:ascii="Tinos" w:hAnsi="Tinos"/>
          <w:sz w:val="26"/>
          <w:szCs w:val="26"/>
          <w:u w:val="none"/>
        </w:rPr>
        <w:t>0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6.07.</w:t>
      </w:r>
      <w:r>
        <w:rPr>
          <w:rFonts w:cs="Times New Roman" w:ascii="Tinos" w:hAnsi="Tinos"/>
          <w:sz w:val="26"/>
          <w:szCs w:val="26"/>
          <w:u w:val="none"/>
        </w:rPr>
        <w:t>2020г. №10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46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сорок шесть</w:t>
      </w:r>
      <w:r>
        <w:rPr>
          <w:rFonts w:cs="Times New Roman" w:ascii="Tinos" w:hAnsi="Tinos"/>
          <w:sz w:val="26"/>
          <w:szCs w:val="26"/>
          <w:u w:val="none"/>
        </w:rPr>
        <w:t xml:space="preserve">)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11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>внесен платежным поручением от 06.07.2020г.</w:t>
      </w:r>
    </w:p>
    <w:p>
      <w:pPr>
        <w:pStyle w:val="Normal"/>
        <w:spacing w:lineRule="auto" w:line="36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№5: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230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двести тридцать</w:t>
      </w:r>
      <w:r>
        <w:rPr>
          <w:rFonts w:cs="Times New Roman" w:ascii="Tinos" w:hAnsi="Tinos"/>
          <w:sz w:val="26"/>
          <w:szCs w:val="26"/>
        </w:rPr>
        <w:t>) рублей 58 коп.</w:t>
      </w:r>
    </w:p>
    <w:p>
      <w:pPr>
        <w:pStyle w:val="Normal"/>
        <w:spacing w:lineRule="auto" w:line="36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Таусневым  Валерием Павловичем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6 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Кадастровый номер земельного участка – 25:01:150001:5933 площадь 1035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63 м от ориентира по направлению на север. Почтовый адрес ориентира: Приморский край, Анучинский район, с. Анучино, ул. Гагарина, д.21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>Вид разрешенного использования- д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ля ведения личного подсобного хозяйства (приусадебный земельный участок).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Буданов Александр Леонидович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Анучино, ул. Гагарина, д.24, кв.1, 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cs="Times New Roman" w:ascii="Tinos" w:hAnsi="Tinos"/>
          <w:sz w:val="26"/>
          <w:szCs w:val="26"/>
          <w:u w:val="none"/>
        </w:rPr>
        <w:t>08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.07.</w:t>
      </w:r>
      <w:r>
        <w:rPr>
          <w:rFonts w:cs="Times New Roman" w:ascii="Tinos" w:hAnsi="Tinos"/>
          <w:sz w:val="26"/>
          <w:szCs w:val="26"/>
          <w:u w:val="none"/>
        </w:rPr>
        <w:t>2020г. №12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424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четыреста двадцать четыре</w:t>
      </w:r>
      <w:r>
        <w:rPr>
          <w:rFonts w:cs="Times New Roman" w:ascii="Tinos" w:hAnsi="Tinos"/>
          <w:sz w:val="26"/>
          <w:szCs w:val="26"/>
          <w:u w:val="none"/>
        </w:rPr>
        <w:t>) рубля 95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>внесен платежным поручением от 08.07.2020г.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№6: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2124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двести тридцать</w:t>
      </w:r>
      <w:r>
        <w:rPr>
          <w:rFonts w:cs="Times New Roman" w:ascii="Tinos" w:hAnsi="Tinos"/>
          <w:sz w:val="26"/>
          <w:szCs w:val="26"/>
        </w:rPr>
        <w:t>) рублей 75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sz w:val="26"/>
          <w:szCs w:val="26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Будановым Александром Леонидовичем</w:t>
      </w:r>
    </w:p>
    <w:p>
      <w:pPr>
        <w:pStyle w:val="Normal"/>
        <w:spacing w:lineRule="auto" w:line="360" w:before="0" w:after="0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7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25:01:150001:2263 площадь 2498 кв. м, категория земель – земли населенных пунктов.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56 м от ориентира по направлению на северо-восток.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Анучино, ул. Степная, д.2.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Якунина Вера Васильевна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зарегистрирована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г. Владивосток, ул. Славянская, д.17, кв.121.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29.06.</w:t>
      </w:r>
      <w:r>
        <w:rPr>
          <w:rFonts w:cs="Times New Roman" w:ascii="Tinos" w:hAnsi="Tinos"/>
          <w:sz w:val="26"/>
          <w:szCs w:val="26"/>
          <w:u w:val="none"/>
        </w:rPr>
        <w:t>2020г. №6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1025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одна тысяча двадцать пять</w:t>
      </w:r>
      <w:r>
        <w:rPr>
          <w:rFonts w:cs="Times New Roman" w:ascii="Tinos" w:hAnsi="Tinos"/>
          <w:sz w:val="26"/>
          <w:szCs w:val="26"/>
          <w:u w:val="none"/>
        </w:rPr>
        <w:t>) рублей 62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  <w:u w:val="none"/>
        </w:rPr>
        <w:t xml:space="preserve">копейки, </w:t>
      </w:r>
      <w:r>
        <w:rPr>
          <w:rFonts w:cs="Times New Roman" w:ascii="Tinos" w:hAnsi="Tinos"/>
          <w:sz w:val="26"/>
          <w:szCs w:val="26"/>
        </w:rPr>
        <w:t>внесен платежным поручением от 29.06.2020г.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№7: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5128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пять тысяч сто двадцать восемь</w:t>
      </w:r>
      <w:r>
        <w:rPr>
          <w:rFonts w:cs="Times New Roman" w:ascii="Tinos" w:hAnsi="Tinos"/>
          <w:sz w:val="26"/>
          <w:szCs w:val="26"/>
        </w:rPr>
        <w:t>) рублей 14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Якуниной Верой Васильевной</w:t>
      </w:r>
    </w:p>
    <w:p>
      <w:pPr>
        <w:pStyle w:val="Normal"/>
        <w:spacing w:lineRule="auto" w:line="360" w:before="0" w:after="0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8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25:01:030201:231 площадь 37330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1537 м от ориентира по направлению на северо-восток.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п. Скворцово, ул. Лесная, д.11, кв.2.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  сельскохозяйственного использования.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Гранатов Сергей Васильевич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пос. Скворцово, ул. Лесная, д.11, кв.2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15.07.</w:t>
      </w:r>
      <w:r>
        <w:rPr>
          <w:rFonts w:cs="Times New Roman" w:ascii="Tinos" w:hAnsi="Tinos"/>
          <w:sz w:val="26"/>
          <w:szCs w:val="26"/>
          <w:u w:val="none"/>
        </w:rPr>
        <w:t>2020г. №14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617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шестьсот семнадцать</w:t>
      </w:r>
      <w:r>
        <w:rPr>
          <w:rFonts w:cs="Times New Roman" w:ascii="Tinos" w:hAnsi="Tinos"/>
          <w:sz w:val="26"/>
          <w:szCs w:val="26"/>
          <w:u w:val="none"/>
        </w:rPr>
        <w:t>) рублей 06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15</w:t>
      </w:r>
      <w:r>
        <w:rPr>
          <w:rFonts w:cs="Times New Roman" w:ascii="Tinos" w:hAnsi="Tinos"/>
          <w:sz w:val="26"/>
          <w:szCs w:val="26"/>
        </w:rPr>
        <w:t>.07.2020г.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№8: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3085 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пять тысяч сто двадцать восемь</w:t>
      </w:r>
      <w:r>
        <w:rPr>
          <w:rFonts w:cs="Times New Roman" w:ascii="Tinos" w:hAnsi="Tinos"/>
          <w:sz w:val="26"/>
          <w:szCs w:val="26"/>
        </w:rPr>
        <w:t>) рублей 32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Гранатовым Сергеем Васильевичем</w:t>
      </w:r>
    </w:p>
    <w:p>
      <w:pPr>
        <w:pStyle w:val="Normal"/>
        <w:spacing w:lineRule="auto" w:line="360" w:before="0" w:after="0"/>
        <w:jc w:val="both"/>
        <w:rPr>
          <w:rFonts w:eastAsia="" w:eastAsiaTheme="minorEastAsia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" w:eastAsiaTheme="minorEastAsia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9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25:01:000000:608 площадь 132983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197 м от ориентира по направлению на запад.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Шекляево, ул. Арсеньева, д.46, кв.2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  сельскохозяйственного использования.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Сивкова Ирина Владимировна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зарегистрирована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Шекляево, ул. Арсеньева, д.11, кв.1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30.06.</w:t>
      </w:r>
      <w:r>
        <w:rPr>
          <w:rFonts w:cs="Times New Roman" w:ascii="Tinos" w:hAnsi="Tinos"/>
          <w:sz w:val="26"/>
          <w:szCs w:val="26"/>
          <w:u w:val="none"/>
        </w:rPr>
        <w:t>2020г. №8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398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триста девяносто восемь</w:t>
      </w:r>
      <w:r>
        <w:rPr>
          <w:rFonts w:cs="Times New Roman" w:ascii="Tinos" w:hAnsi="Tinos"/>
          <w:sz w:val="26"/>
          <w:szCs w:val="26"/>
          <w:u w:val="none"/>
        </w:rPr>
        <w:t>) рублей  94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30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№9: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1994 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одна тысяча девятьсот девяносто четыре</w:t>
      </w:r>
      <w:r>
        <w:rPr>
          <w:rFonts w:cs="Times New Roman" w:ascii="Tinos" w:hAnsi="Tinos"/>
          <w:sz w:val="26"/>
          <w:szCs w:val="26"/>
        </w:rPr>
        <w:t>) рублей 74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Сивковой Ириной Владимировной</w:t>
      </w:r>
    </w:p>
    <w:p>
      <w:pPr>
        <w:pStyle w:val="Normal"/>
        <w:spacing w:lineRule="auto" w:line="360" w:before="0" w:after="0"/>
        <w:jc w:val="both"/>
        <w:rPr>
          <w:rFonts w:eastAsia="" w:eastAsiaTheme="minorEastAsia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" w:eastAsiaTheme="minorEastAsia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10</w:t>
      </w:r>
      <w:r>
        <w:rPr>
          <w:rFonts w:cs="Times New Roman" w:ascii="Tinos" w:hAnsi="Tinos"/>
          <w:sz w:val="26"/>
          <w:szCs w:val="26"/>
          <w:u w:val="singl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Кадастровый номер земельного участка – 25:01: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030301:283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29001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 м, категория земель – земли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сельскохозяйственного назначения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жилой дом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. Участок находится примерно в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2210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 м от ориентира по направлению на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юго-восток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>.</w:t>
      </w:r>
      <w:r>
        <w:rPr>
          <w:rFonts w:cs="Tinos" w:ascii="Tinos" w:hAnsi="Tinos"/>
          <w:b w:val="false"/>
          <w:bCs w:val="false"/>
          <w:color w:val="C9211E"/>
          <w:sz w:val="26"/>
          <w:szCs w:val="26"/>
          <w:u w:val="non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Почтовый адрес ориентира: Приморский край, Анучинский район,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Смольное, ул. Увальная, д.5.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Вид разрешенного использования -</w:t>
      </w:r>
      <w:r>
        <w:rPr>
          <w:rFonts w:eastAsia="" w:cs="Tinos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д</w:t>
      </w:r>
      <w:r>
        <w:rPr>
          <w:rFonts w:eastAsia="Times New Roman" w:cs="Tinos" w:ascii="Tinos" w:hAnsi="Tinos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>ля сельскохозяйственного использования</w:t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  <w:u w:val="none"/>
        </w:rPr>
        <w:t xml:space="preserve">Выступил  председатель аукционной комиссии  Суворенков А.А.: 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nos" w:hAnsi="Tinos"/>
          <w:b/>
          <w:bCs/>
          <w:sz w:val="26"/>
          <w:szCs w:val="26"/>
          <w:u w:val="none"/>
        </w:rPr>
        <w:t>По  Лоту №10   заявок на участие  в  аукционе не поступало.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11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25:01:020201:15 площадь 35782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3101 м от ориентира по направлению на запад.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Нововарваровка, ул. Центральная, д.15-а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растениеводство.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Тернов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ц Николай  Владимирович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по адресу: Приморский край, Анучинский район, с. Староварваровка, ул. Мира, д.19, кв.8.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06.07.</w:t>
      </w:r>
      <w:r>
        <w:rPr>
          <w:rFonts w:cs="Times New Roman" w:ascii="Tinos" w:hAnsi="Tinos"/>
          <w:sz w:val="26"/>
          <w:szCs w:val="26"/>
          <w:u w:val="none"/>
        </w:rPr>
        <w:t>2020г. №9,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149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сто сорок девять</w:t>
      </w:r>
      <w:r>
        <w:rPr>
          <w:rFonts w:cs="Times New Roman" w:ascii="Tinos" w:hAnsi="Tinos"/>
          <w:sz w:val="26"/>
          <w:szCs w:val="26"/>
          <w:u w:val="none"/>
        </w:rPr>
        <w:t>) рублей  20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06</w:t>
      </w:r>
      <w:r>
        <w:rPr>
          <w:rFonts w:cs="Times New Roman" w:ascii="Tinos" w:hAnsi="Tinos"/>
          <w:sz w:val="26"/>
          <w:szCs w:val="26"/>
        </w:rPr>
        <w:t>.07.2020г.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№11: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746 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семьсот сорок шесть</w:t>
      </w:r>
      <w:r>
        <w:rPr>
          <w:rFonts w:cs="Times New Roman" w:ascii="Tinos" w:hAnsi="Tinos"/>
          <w:sz w:val="26"/>
          <w:szCs w:val="26"/>
        </w:rPr>
        <w:t>) рублей 04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Договор заключен  с единственным участником аукциона – с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  Терновец Николаем  Владимировичем</w:t>
      </w:r>
    </w:p>
    <w:p>
      <w:pPr>
        <w:pStyle w:val="Normal"/>
        <w:spacing w:lineRule="auto" w:line="360" w:before="0" w:after="0"/>
        <w:ind w:firstLine="709"/>
        <w:jc w:val="both"/>
        <w:rPr>
          <w:rFonts w:eastAsia="" w:eastAsiaTheme="minorEastAsia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" w:eastAsiaTheme="minorEastAsia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12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25:01:000000:59 (единое землепользование) площадь 4951052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234 м от ориентира по направлению на север.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Почтовый адрес ориентира: Приморский край, Анучинский район, с. Еловка, ул. Центральная, д.22. 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сельскохозяйственного использования.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Соколов Пав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 Владимирович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по адресу: Приморский край, Анучинский район, с. Гродеково, ул. Партизанская, д.11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Заявка подана 2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6.06.2020</w:t>
      </w:r>
      <w:r>
        <w:rPr>
          <w:rFonts w:cs="Times New Roman" w:ascii="Tinos" w:hAnsi="Tinos"/>
          <w:sz w:val="26"/>
          <w:szCs w:val="26"/>
          <w:u w:val="none"/>
        </w:rPr>
        <w:t>г. №3,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81840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восемьдесят одна тысяча восемьсот сорок</w:t>
      </w:r>
      <w:r>
        <w:rPr>
          <w:rFonts w:cs="Times New Roman" w:ascii="Tinos" w:hAnsi="Tinos"/>
          <w:sz w:val="26"/>
          <w:szCs w:val="26"/>
          <w:u w:val="none"/>
        </w:rPr>
        <w:t xml:space="preserve">) рублей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89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26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№12: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409204 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четыреста девять тысяч двести четыре</w:t>
      </w:r>
      <w:r>
        <w:rPr>
          <w:rFonts w:cs="Times New Roman" w:ascii="Tinos" w:hAnsi="Tinos"/>
          <w:sz w:val="26"/>
          <w:szCs w:val="26"/>
        </w:rPr>
        <w:t>) рубля 45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Договор заключен  с единственным участником аукциона – с       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Соколовым Павлом Владимировичем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13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25:01:000000:740  площадь 393806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2120м от ориентира по направлению на юго-запад.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Анучино, ул. Лазо, д.18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сельскохозяйственное производство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1101" w:right="0" w:hanging="0"/>
        <w:jc w:val="left"/>
        <w:rPr>
          <w:sz w:val="26"/>
          <w:szCs w:val="26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       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Маношкина Наталья Николаевна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зарегистрирована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Старогордеевка , ул. Комарова, д.15, кв.1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20.07.2020</w:t>
      </w:r>
      <w:r>
        <w:rPr>
          <w:rFonts w:cs="Times New Roman" w:ascii="Tinos" w:hAnsi="Tinos"/>
          <w:sz w:val="26"/>
          <w:szCs w:val="26"/>
          <w:u w:val="none"/>
        </w:rPr>
        <w:t>г. №16,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6509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шесть тысяч пятьсот девять</w:t>
      </w:r>
      <w:r>
        <w:rPr>
          <w:rFonts w:cs="Times New Roman" w:ascii="Tinos" w:hAnsi="Tinos"/>
          <w:sz w:val="26"/>
          <w:szCs w:val="26"/>
          <w:u w:val="none"/>
        </w:rPr>
        <w:t xml:space="preserve">) рублей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61 </w:t>
      </w:r>
      <w:r>
        <w:rPr>
          <w:rFonts w:cs="Times New Roman" w:ascii="Tinos" w:hAnsi="Tinos"/>
          <w:sz w:val="26"/>
          <w:szCs w:val="26"/>
          <w:u w:val="none"/>
        </w:rPr>
        <w:t xml:space="preserve">копейка,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rFonts w:cs="Times New Roman" w:ascii="Tinos" w:hAnsi="Tinos"/>
          <w:sz w:val="26"/>
          <w:szCs w:val="26"/>
        </w:rPr>
        <w:t>.07.2020г.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№13: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32548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тридцать две тысячи пятьсот сорок восемь</w:t>
      </w:r>
      <w:r>
        <w:rPr>
          <w:rFonts w:cs="Times New Roman" w:ascii="Tinos" w:hAnsi="Tinos"/>
          <w:sz w:val="26"/>
          <w:szCs w:val="26"/>
        </w:rPr>
        <w:t>) рублей 06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Договор заключен  с единственным участником аукциона – с      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Маношкиной Натальей Николаевной</w:t>
      </w:r>
    </w:p>
    <w:p>
      <w:pPr>
        <w:pStyle w:val="Normal"/>
        <w:spacing w:lineRule="auto" w:line="360" w:before="0" w:after="0"/>
        <w:ind w:firstLine="709"/>
        <w:jc w:val="both"/>
        <w:rPr>
          <w:rFonts w:eastAsia="" w:eastAsiaTheme="minorEastAsia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" w:eastAsiaTheme="minorEastAsia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14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25:01:020301:160 площадь 314276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2313 м от ориентира по направлению на северо-восток.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Анучино, ул. Гагарина, д.18, кв.1.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сельскохозяйственного производства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Соколов Пав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 Владимирович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по адресу: Приморский край, Анучинский район, с. Гродеково, ул. Партизанская, д.11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26.06.2020</w:t>
      </w:r>
      <w:r>
        <w:rPr>
          <w:rFonts w:cs="Times New Roman" w:ascii="Tinos" w:hAnsi="Tinos"/>
          <w:sz w:val="26"/>
          <w:szCs w:val="26"/>
          <w:u w:val="none"/>
        </w:rPr>
        <w:t>г. №4,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942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девятьсот сорок два</w:t>
      </w:r>
      <w:r>
        <w:rPr>
          <w:rFonts w:cs="Times New Roman" w:ascii="Tinos" w:hAnsi="Tinos"/>
          <w:sz w:val="26"/>
          <w:szCs w:val="26"/>
          <w:u w:val="none"/>
        </w:rPr>
        <w:t xml:space="preserve">) рубля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82 </w:t>
      </w:r>
      <w:r>
        <w:rPr>
          <w:rFonts w:cs="Times New Roman" w:ascii="Tinos" w:hAnsi="Tinos"/>
          <w:sz w:val="26"/>
          <w:szCs w:val="26"/>
          <w:u w:val="none"/>
        </w:rPr>
        <w:t xml:space="preserve">копейки,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26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№14: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4714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четыре тысячи семьсот четырнадцать</w:t>
      </w:r>
      <w:r>
        <w:rPr>
          <w:rFonts w:cs="Times New Roman" w:ascii="Tinos" w:hAnsi="Tinos"/>
          <w:sz w:val="26"/>
          <w:szCs w:val="26"/>
        </w:rPr>
        <w:t>) рублей 14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Договор заключен  с единственным участником аукциона – с       ГКФХ Соколовым Павлом Владимировичем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eastAsia="" w:cs="Tinos" w:eastAsiaTheme="minorEastAsia"/>
          <w:b/>
          <w:b/>
          <w:bCs/>
          <w:color w:val="auto"/>
          <w:kern w:val="0"/>
          <w:lang w:val="ru-RU" w:eastAsia="ru-RU" w:bidi="ar-SA"/>
        </w:rPr>
      </w:pPr>
      <w:r>
        <w:rPr>
          <w:rFonts w:eastAsia="" w:cs="Tinos" w:eastAsiaTheme="minorEastAsia"/>
          <w:b/>
          <w:bCs/>
          <w:color w:val="auto"/>
          <w:kern w:val="0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15</w:t>
      </w:r>
      <w:r>
        <w:rPr>
          <w:rFonts w:cs="Times New Roman" w:ascii="Tinos" w:hAnsi="Tinos"/>
          <w:color w:val="FF0000"/>
          <w:sz w:val="26"/>
          <w:szCs w:val="26"/>
          <w:u w:val="single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25:01:020301:156 площадь 3579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9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</w:t>
      </w:r>
      <w:r>
        <w:rPr>
          <w:rFonts w:eastAsia="Times New Roman" w:cs="Tinos" w:ascii="Tinos" w:hAnsi="Tinos"/>
          <w:b w:val="false"/>
          <w:bCs w:val="false"/>
          <w:color w:val="FF4000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Участок находится примерно в 3349 м от ориентира по направлению на север.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Анучино, ул. Вишневая, д.17.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 животноводства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Соколов Пав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 Владимирович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Гродеково, ул. Партизанская, д.11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26.06.2020</w:t>
      </w:r>
      <w:r>
        <w:rPr>
          <w:rFonts w:cs="Times New Roman" w:ascii="Tinos" w:hAnsi="Tinos"/>
          <w:sz w:val="26"/>
          <w:szCs w:val="26"/>
          <w:u w:val="none"/>
        </w:rPr>
        <w:t>г. №2,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149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сто сорок девять)</w:t>
      </w:r>
      <w:r>
        <w:rPr>
          <w:rFonts w:cs="Times New Roman" w:ascii="Tinos" w:hAnsi="Tinos"/>
          <w:sz w:val="26"/>
          <w:szCs w:val="26"/>
          <w:u w:val="none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28 </w:t>
      </w:r>
      <w:r>
        <w:rPr>
          <w:rFonts w:cs="Times New Roman" w:ascii="Tinos" w:hAnsi="Tinos"/>
          <w:sz w:val="26"/>
          <w:szCs w:val="26"/>
          <w:u w:val="none"/>
        </w:rPr>
        <w:t xml:space="preserve">копеек.,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26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№15: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746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семьсот сорок шесть</w:t>
      </w:r>
      <w:r>
        <w:rPr>
          <w:rFonts w:cs="Times New Roman" w:ascii="Tinos" w:hAnsi="Tinos"/>
          <w:sz w:val="26"/>
          <w:szCs w:val="26"/>
        </w:rPr>
        <w:t>) рублей 40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Договор заключен  с единственным участником аукциона – с       ГКФХ Соколовым Павлом Владимировичем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16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25:01:020301:162 площадь 301580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1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77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9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 от ориентира по направлению на северо-восток.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Анучино, ул. Гагарина, д.18, кв.1.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сельскохозяйственного производства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Соколов Пав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л Владимирович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Гродеково, ул. Партизанская, д.11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26.06.2020</w:t>
      </w:r>
      <w:r>
        <w:rPr>
          <w:rFonts w:cs="Times New Roman" w:ascii="Tinos" w:hAnsi="Tinos"/>
          <w:sz w:val="26"/>
          <w:szCs w:val="26"/>
          <w:u w:val="none"/>
        </w:rPr>
        <w:t>г. №5,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1637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одна тысяча шестьсот тридцать семь)</w:t>
      </w:r>
      <w:r>
        <w:rPr>
          <w:rFonts w:cs="Times New Roman" w:ascii="Tinos" w:hAnsi="Tinos"/>
          <w:sz w:val="26"/>
          <w:szCs w:val="26"/>
          <w:u w:val="none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57 </w:t>
      </w:r>
      <w:r>
        <w:rPr>
          <w:rFonts w:cs="Times New Roman" w:ascii="Tinos" w:hAnsi="Tinos"/>
          <w:sz w:val="26"/>
          <w:szCs w:val="26"/>
          <w:u w:val="none"/>
        </w:rPr>
        <w:t xml:space="preserve">копеек,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26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№16: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8187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восемь тысяч сто восемьдесят семь</w:t>
      </w:r>
      <w:r>
        <w:rPr>
          <w:rFonts w:cs="Times New Roman" w:ascii="Tinos" w:hAnsi="Tinos"/>
          <w:sz w:val="26"/>
          <w:szCs w:val="26"/>
        </w:rPr>
        <w:t>) рублей 89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Договор заключен  с единственным участником аукциона – с       ГКФХ Соколовым Павлом Владимировичем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17</w:t>
      </w:r>
      <w:r>
        <w:rPr>
          <w:rFonts w:cs="Times New Roman" w:ascii="Tinos" w:hAnsi="Tinos"/>
          <w:sz w:val="26"/>
          <w:szCs w:val="26"/>
          <w:u w:val="singl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Кадастровый номер земельного участка – 25:01: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020501:1165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1217798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 м, категория земель – земли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сельскохозяйственного назначения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жилой дом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. Участок находится примерно в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415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 xml:space="preserve"> м от ориентира по направлению на северо-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запад</w:t>
      </w:r>
      <w:r>
        <w:rPr>
          <w:rFonts w:cs="Tinos" w:ascii="Tinos" w:hAnsi="Tinos"/>
          <w:b w:val="false"/>
          <w:bCs w:val="false"/>
          <w:color w:val="000000"/>
          <w:sz w:val="26"/>
          <w:szCs w:val="26"/>
          <w:u w:val="none"/>
        </w:rPr>
        <w:t>.</w:t>
      </w:r>
      <w:r>
        <w:rPr>
          <w:rFonts w:cs="Tinos" w:ascii="Tinos" w:hAnsi="Tinos"/>
          <w:b w:val="false"/>
          <w:bCs w:val="false"/>
          <w:color w:val="C9211E"/>
          <w:sz w:val="26"/>
          <w:szCs w:val="26"/>
          <w:u w:val="non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Почтовый адрес ориентира: Приморский край, Анучинский район,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Шекляево, ул. Арсеньева. д.46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Вид разрешенного использования -</w:t>
      </w:r>
      <w:r>
        <w:rPr>
          <w:rFonts w:eastAsia="" w:cs="Tinos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животноводство</w:t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  <w:u w:val="none"/>
        </w:rPr>
        <w:t xml:space="preserve">Выступил  председатель аукционной комиссии  Суворенков А.А.: 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По  Лоту №17  заявок на участие  в  аукционе не поступало.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18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25:01:020501:1166 площадь 456781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425 м от ориентира по направлению на северо-запад.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Шекляево, ул. Арсеньева, д.46.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животноводство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Воронин Алексей Иванович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Шекляево, ул. Арсеньева, д.34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24.07.2020г. №17</w:t>
      </w:r>
      <w:r>
        <w:rPr>
          <w:rFonts w:cs="Times New Roman" w:ascii="Tinos" w:hAnsi="Tinos"/>
          <w:sz w:val="26"/>
          <w:szCs w:val="26"/>
          <w:u w:val="none"/>
        </w:rPr>
        <w:t>г. 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7550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семь тысяч пятьсот пятьдесят)</w:t>
      </w:r>
      <w:r>
        <w:rPr>
          <w:rFonts w:cs="Times New Roman" w:ascii="Tinos" w:hAnsi="Tinos"/>
          <w:sz w:val="26"/>
          <w:szCs w:val="26"/>
          <w:u w:val="none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58 </w:t>
      </w:r>
      <w:r>
        <w:rPr>
          <w:rFonts w:cs="Times New Roman" w:ascii="Tinos" w:hAnsi="Tinos"/>
          <w:sz w:val="26"/>
          <w:szCs w:val="26"/>
          <w:u w:val="none"/>
        </w:rPr>
        <w:t xml:space="preserve">копеек.,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24</w:t>
      </w:r>
      <w:r>
        <w:rPr>
          <w:rFonts w:cs="Times New Roman" w:ascii="Tinos" w:hAnsi="Tinos"/>
          <w:sz w:val="26"/>
          <w:szCs w:val="26"/>
        </w:rPr>
        <w:t>.07.2020г.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№18: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37752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тридцать семь тысяч семьсот пятьдесят два</w:t>
      </w:r>
      <w:r>
        <w:rPr>
          <w:rFonts w:cs="Times New Roman" w:ascii="Tinos" w:hAnsi="Tinos"/>
          <w:sz w:val="26"/>
          <w:szCs w:val="26"/>
        </w:rPr>
        <w:t>) рубля 94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Договор заключен  с единственным участником аукциона – с    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Ворониным Алексеем Ивановичем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>Лот № 19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25:01:020501:1075 площадь 89295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eastAsia="Times New Roman" w:cs="Tinos" w:ascii="Tinos" w:hAnsi="Tinos"/>
          <w:b w:val="false"/>
          <w:bCs w:val="false"/>
          <w:color w:val="000000"/>
          <w:kern w:val="2"/>
          <w:sz w:val="26"/>
          <w:szCs w:val="26"/>
          <w:u w:val="none"/>
          <w:lang w:val="ru-RU" w:eastAsia="zh-CN" w:bidi="ar-SA"/>
        </w:rPr>
        <w:t>1478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м от ориентира по направлению на </w:t>
      </w:r>
      <w:r>
        <w:rPr>
          <w:rFonts w:eastAsia="Times New Roman" w:cs="Tinos" w:ascii="Tinos" w:hAnsi="Tinos"/>
          <w:b w:val="false"/>
          <w:bCs w:val="false"/>
          <w:color w:val="000000"/>
          <w:kern w:val="2"/>
          <w:sz w:val="26"/>
          <w:szCs w:val="26"/>
          <w:u w:val="none"/>
          <w:lang w:val="ru-RU" w:eastAsia="zh-CN" w:bidi="ar-SA"/>
        </w:rPr>
        <w:t>юго-запад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Почтовый адрес ориентира: Приморский край, Анучинский район, с. </w:t>
      </w:r>
      <w:r>
        <w:rPr>
          <w:rFonts w:eastAsia="Times New Roman" w:cs="Tinos" w:ascii="Tinos" w:hAnsi="Tinos"/>
          <w:b w:val="false"/>
          <w:bCs w:val="false"/>
          <w:color w:val="000000"/>
          <w:kern w:val="2"/>
          <w:sz w:val="26"/>
          <w:szCs w:val="26"/>
          <w:u w:val="none"/>
          <w:lang w:val="ru-RU" w:eastAsia="zh-CN" w:bidi="ar-SA"/>
        </w:rPr>
        <w:t>Новогордеевка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, ул. </w:t>
      </w:r>
      <w:r>
        <w:rPr>
          <w:rFonts w:eastAsia="Times New Roman" w:cs="Tinos" w:ascii="Tinos" w:hAnsi="Tinos"/>
          <w:b w:val="false"/>
          <w:bCs w:val="false"/>
          <w:color w:val="000000"/>
          <w:kern w:val="2"/>
          <w:sz w:val="26"/>
          <w:szCs w:val="26"/>
          <w:u w:val="none"/>
          <w:lang w:val="ru-RU" w:eastAsia="zh-CN" w:bidi="ar-SA"/>
        </w:rPr>
        <w:t>Партизанская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, д. 20а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>Вид разрешенного использования- д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ля сельскохозяйственного  использования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Павленко Александр Васильевич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Новогордеевка, ул. Партизанская, д.20а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29.06.2020</w:t>
      </w:r>
      <w:r>
        <w:rPr>
          <w:rFonts w:cs="Times New Roman" w:ascii="Tinos" w:hAnsi="Tinos"/>
          <w:sz w:val="26"/>
          <w:szCs w:val="26"/>
          <w:u w:val="none"/>
        </w:rPr>
        <w:t>г. №7. 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1476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одна тысяча четыреста семьдесят шесть)</w:t>
      </w:r>
      <w:r>
        <w:rPr>
          <w:rFonts w:cs="Times New Roman" w:ascii="Tinos" w:hAnsi="Tinos"/>
          <w:sz w:val="26"/>
          <w:szCs w:val="26"/>
          <w:u w:val="none"/>
        </w:rPr>
        <w:t xml:space="preserve"> рублей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04 </w:t>
      </w:r>
      <w:r>
        <w:rPr>
          <w:rFonts w:cs="Times New Roman" w:ascii="Tinos" w:hAnsi="Tinos"/>
          <w:sz w:val="26"/>
          <w:szCs w:val="26"/>
          <w:u w:val="none"/>
        </w:rPr>
        <w:t xml:space="preserve">копейки,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29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№19: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7380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семь тысяч триста восемьдесят</w:t>
      </w:r>
      <w:r>
        <w:rPr>
          <w:rFonts w:cs="Times New Roman" w:ascii="Tinos" w:hAnsi="Tinos"/>
          <w:sz w:val="26"/>
          <w:szCs w:val="26"/>
        </w:rPr>
        <w:t>) рублей 23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Договор заключен  с единственным участником аукциона – с    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Павленко Александром Васильевичем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cs="Times New Roman" w:ascii="Tinos" w:hAnsi="Tinos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eastAsia="" w:cs="Times New Roman" w:ascii="Tinos" w:hAnsi="Tinos"/>
          <w:b/>
          <w:color w:val="FF0000"/>
          <w:kern w:val="0"/>
          <w:sz w:val="26"/>
          <w:szCs w:val="26"/>
          <w:u w:val="single"/>
          <w:lang w:val="ru-RU" w:eastAsia="ru-RU" w:bidi="ar-SA"/>
        </w:rPr>
        <w:t>20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 Кадастровый номер земельного участка – </w:t>
      </w:r>
      <w:bookmarkStart w:id="1" w:name="__DdeLink__517_3333797818"/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25:01:020501:738</w:t>
      </w:r>
      <w:bookmarkEnd w:id="1"/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площадь 2090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4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кв. м, категория земель – земли сельскохозяйственного назначения.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Местоположение установлено относительно ориентира, расположенного за пределами участка. Ориентир жилой дом. 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Участок  находится примерно 2050 м от ориентира  по направлению на юго-восток.</w:t>
      </w:r>
      <w:r>
        <w:rPr>
          <w:rFonts w:eastAsia="Times New Roman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C9211E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Почтовый адрес ориентира: Приморский край, Анучинский район, с. Шекляево, ул. Даманская, д.8.</w:t>
      </w:r>
    </w:p>
    <w:p>
      <w:pPr>
        <w:pStyle w:val="Normal"/>
        <w:shd w:val="clear" w:color="auto" w:fill="FFFFFF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Вид разрешенного использования- </w:t>
      </w:r>
      <w:r>
        <w:rPr>
          <w:rFonts w:eastAsia="Times New Roman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ведения личного подсобного хозяйства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Голодненко Александр Степанович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, зарегистрирован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 по адресу: Приморский край, Анучинский район, с. Новогордеевка, ул. Луговая, д.14,</w:t>
      </w:r>
    </w:p>
    <w:p>
      <w:pPr>
        <w:pStyle w:val="Normal"/>
        <w:spacing w:lineRule="auto" w:line="360" w:before="0" w:after="0"/>
        <w:ind w:firstLine="709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06.06.2020</w:t>
      </w:r>
      <w:r>
        <w:rPr>
          <w:rFonts w:cs="Times New Roman" w:ascii="Tinos" w:hAnsi="Tinos"/>
          <w:sz w:val="26"/>
          <w:szCs w:val="26"/>
          <w:u w:val="none"/>
        </w:rPr>
        <w:t>г. №11 ,</w:t>
      </w:r>
      <w:r>
        <w:rPr>
          <w:rFonts w:cs="Times New Roman" w:ascii="Tinos" w:hAnsi="Tinos"/>
          <w:sz w:val="26"/>
          <w:szCs w:val="26"/>
        </w:rPr>
        <w:t xml:space="preserve">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354 </w:t>
      </w:r>
      <w:r>
        <w:rPr>
          <w:rFonts w:cs="Times New Roman" w:ascii="Tinos" w:hAnsi="Tinos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триста пятьдесят четыре)</w:t>
      </w:r>
      <w:r>
        <w:rPr>
          <w:rFonts w:cs="Times New Roman" w:ascii="Tinos" w:hAnsi="Tinos"/>
          <w:sz w:val="26"/>
          <w:szCs w:val="26"/>
          <w:u w:val="none"/>
        </w:rPr>
        <w:t xml:space="preserve"> рубля 9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 xml:space="preserve">4 </w:t>
      </w:r>
      <w:r>
        <w:rPr>
          <w:rFonts w:cs="Times New Roman" w:ascii="Tinos" w:hAnsi="Tinos"/>
          <w:sz w:val="26"/>
          <w:szCs w:val="26"/>
          <w:u w:val="none"/>
        </w:rPr>
        <w:t xml:space="preserve">копейки., </w:t>
      </w:r>
      <w:r>
        <w:rPr>
          <w:rFonts w:cs="Times New Roman" w:ascii="Tinos" w:hAnsi="Tinos"/>
          <w:sz w:val="26"/>
          <w:szCs w:val="26"/>
        </w:rPr>
        <w:t xml:space="preserve">внесен платежным поручением от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29</w:t>
      </w:r>
      <w:r>
        <w:rPr>
          <w:rFonts w:cs="Times New Roman" w:ascii="Tinos" w:hAnsi="Tinos"/>
          <w:sz w:val="26"/>
          <w:szCs w:val="26"/>
        </w:rPr>
        <w:t>.06.2020г.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№20: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1774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одна тысяча семьсот семьдесят четыре</w:t>
      </w:r>
      <w:r>
        <w:rPr>
          <w:rFonts w:cs="Times New Roman" w:ascii="Tinos" w:hAnsi="Tinos"/>
          <w:sz w:val="26"/>
          <w:szCs w:val="26"/>
        </w:rPr>
        <w:t>) рубля 72 коп.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eastAsia="" w:cs="Tinos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Договор заключен  с единственным участником аукциона – с    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ГКФХ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Голодненко Александром Степановичем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Председатель комиссии                                                                         А.А. Суворенков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Секретарь комиссии                                                                                    З.В. Ткаченко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Члены комиссии                                                                                       В.В. Меховский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С.С.Толстикова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Г.В. Мартынова</w:t>
      </w:r>
    </w:p>
    <w:p>
      <w:pPr>
        <w:pStyle w:val="Normal"/>
        <w:spacing w:lineRule="auto" w:line="36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Е.В.Росейчук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ИТОГО  "за"__",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9784653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41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43f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43fa"/>
    <w:rPr/>
  </w:style>
  <w:style w:type="character" w:styleId="Style16" w:customStyle="1">
    <w:name w:val="Основной текст Знак"/>
    <w:basedOn w:val="DefaultParagraphFont"/>
    <w:link w:val="a7"/>
    <w:qFormat/>
    <w:rsid w:val="0084199e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unhideWhenUsed/>
    <w:rsid w:val="0084199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9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 w:customStyle="1">
    <w:name w:val="ConsPlusNormal"/>
    <w:qFormat/>
    <w:rsid w:val="00f335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LibreOffice/6.3.5.2$Linux_X86_64 LibreOffice_project/30$Build-2</Application>
  <Pages>17</Pages>
  <Words>3464</Words>
  <Characters>23123</Characters>
  <CharactersWithSpaces>27302</CharactersWithSpaces>
  <Paragraphs>246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cp:lastPrinted>2020-08-04T15:58:01Z</cp:lastPrinted>
  <dcterms:modified xsi:type="dcterms:W3CDTF">2020-08-04T15:58:32Z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