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BD" w:rsidRPr="003A0DBD" w:rsidRDefault="003A0DBD" w:rsidP="003A0DBD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bookmarkStart w:id="0" w:name="_GoBack"/>
      <w:r w:rsidRPr="003A0DBD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Ключевые изменения с 1 сентября 2023 года в законодательстве по охране труда</w:t>
      </w:r>
    </w:p>
    <w:bookmarkEnd w:id="0"/>
    <w:p w:rsidR="003A0DBD" w:rsidRPr="003A0DBD" w:rsidRDefault="003A0DBD" w:rsidP="003A0DB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 w:tblpXSpec="right" w:tblpYSpec="center"/>
        <w:tblW w:w="315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50"/>
      </w:tblGrid>
      <w:tr w:rsidR="003A0DBD" w:rsidRPr="003A0DBD" w:rsidTr="003A0DBD">
        <w:tc>
          <w:tcPr>
            <w:tcW w:w="0" w:type="auto"/>
            <w:hideMark/>
          </w:tcPr>
          <w:p w:rsidR="003A0DBD" w:rsidRPr="003A0DBD" w:rsidRDefault="003A0DBD" w:rsidP="003A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DBD" w:rsidRPr="003A0DBD" w:rsidTr="003A0DBD">
        <w:tc>
          <w:tcPr>
            <w:tcW w:w="0" w:type="auto"/>
            <w:hideMark/>
          </w:tcPr>
          <w:p w:rsidR="003A0DBD" w:rsidRPr="003A0DBD" w:rsidRDefault="003A0DBD" w:rsidP="003A0D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3"/>
                <w:szCs w:val="13"/>
                <w:lang w:eastAsia="ru-RU"/>
              </w:rPr>
            </w:pPr>
          </w:p>
        </w:tc>
      </w:tr>
    </w:tbl>
    <w:p w:rsidR="003A0DBD" w:rsidRPr="003A0DBD" w:rsidRDefault="003A0DBD" w:rsidP="003A0DB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указанной даты вступают в силу многочисленные </w:t>
      </w:r>
      <w:hyperlink r:id="rId4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поправки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регулировании вопросов охраны труда. Обратите внимание на самые важные из них.</w:t>
      </w:r>
    </w:p>
    <w:p w:rsidR="003A0DBD" w:rsidRPr="003A0DBD" w:rsidRDefault="003A0DBD" w:rsidP="003A0DBD">
      <w:pPr>
        <w:shd w:val="clear" w:color="auto" w:fill="0060AE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3A0DBD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1</w:t>
      </w:r>
    </w:p>
    <w:p w:rsidR="003A0DBD" w:rsidRPr="003A0DBD" w:rsidRDefault="003A0DBD" w:rsidP="003A0DB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anchor="/document/407425936/entry/0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Нововведения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Законе о специальной оценке условий труда.</w:t>
      </w: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При проведении </w:t>
      </w:r>
      <w:proofErr w:type="spellStart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спецоценки</w:t>
      </w:r>
      <w:proofErr w:type="spellEnd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условий труда учитывается специфика трудовой деятельности. При оформлении и согласовании отчета о проведении СОУТ можно использовать электронную подпись. В качестве экспертов допускаются лица, которые прошли аттестацию и </w:t>
      </w:r>
      <w:proofErr w:type="gramStart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</w:t>
      </w:r>
      <w:proofErr w:type="gramEnd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 которых внесены в реестр. Подробнее – в </w:t>
      </w:r>
      <w:hyperlink r:id="rId6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новостях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 26 июля 2023 года.</w:t>
      </w:r>
    </w:p>
    <w:p w:rsidR="003A0DBD" w:rsidRPr="003A0DBD" w:rsidRDefault="003A0DBD" w:rsidP="003A0DBD">
      <w:pPr>
        <w:shd w:val="clear" w:color="auto" w:fill="0060AE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3A0DBD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2</w:t>
      </w:r>
    </w:p>
    <w:p w:rsidR="003A0DBD" w:rsidRPr="003A0DBD" w:rsidRDefault="003A0DBD" w:rsidP="003A0DB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Новые </w:t>
      </w:r>
      <w:hyperlink r:id="rId7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обеспечения работников СИЗ и смывающими средствами.</w:t>
      </w: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Требования к обеспечению работников СИЗ и смывающими средствами распространяются на работодателей – юр- и физлиц независимо от их организационно-правовых форм, форм собственности и работников. Обеспечение работников СИЗ осуществляется за счет работодателя. Ответственность за определение потребности, выбор, своевременную и полную выдачу работникам СИЗ, контроль за правильностью их эксплуатации, а также за хранение, уход и вывод из эксплуатации СИЗ возлагается на работодателя. Подробнее – в </w:t>
      </w:r>
      <w:hyperlink r:id="rId8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новостях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 11 января 2022 года.</w:t>
      </w:r>
    </w:p>
    <w:p w:rsidR="003A0DBD" w:rsidRPr="003A0DBD" w:rsidRDefault="003A0DBD" w:rsidP="003A0DBD">
      <w:pPr>
        <w:shd w:val="clear" w:color="auto" w:fill="0060AE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3A0DBD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3</w:t>
      </w:r>
    </w:p>
    <w:p w:rsidR="003A0DBD" w:rsidRPr="003A0DBD" w:rsidRDefault="003A0DBD" w:rsidP="003A0DB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Единые </w:t>
      </w:r>
      <w:hyperlink r:id="rId9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типовые нормы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выдачи СИЗ и смывающих средств.</w:t>
      </w: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Установлены единые типовые нормы выдачи средств индивидуальной защиты (исходя из профессий, должностей, в зависимости от идентифицированных опасностей) и единые типовые нормы выдачи дерматологических средств индивидуальной защиты и смывающих средств. Подробнее – в </w:t>
      </w:r>
      <w:hyperlink r:id="rId10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новостях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 11 января 2022 года.</w:t>
      </w:r>
    </w:p>
    <w:p w:rsidR="003A0DBD" w:rsidRPr="003A0DBD" w:rsidRDefault="003A0DBD" w:rsidP="003A0DBD">
      <w:pPr>
        <w:shd w:val="clear" w:color="auto" w:fill="0060AE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3A0DBD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4</w:t>
      </w:r>
    </w:p>
    <w:p w:rsidR="003A0DBD" w:rsidRPr="003A0DBD" w:rsidRDefault="003A0DBD" w:rsidP="003A0DB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Новый вид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медосмотра – в течение рабочего дня или смены.</w:t>
      </w: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Медосмотр в течение рабочего дня или смены проводится в целях выявления признаков воздействия вредных или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 </w:t>
      </w:r>
    </w:p>
    <w:p w:rsidR="003A0DBD" w:rsidRPr="003A0DBD" w:rsidRDefault="003A0DBD" w:rsidP="003A0DBD">
      <w:pPr>
        <w:shd w:val="clear" w:color="auto" w:fill="0060AE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</w:pPr>
      <w:r w:rsidRPr="003A0DBD">
        <w:rPr>
          <w:rFonts w:ascii="Arial" w:eastAsia="Times New Roman" w:hAnsi="Arial" w:cs="Arial"/>
          <w:b/>
          <w:bCs/>
          <w:color w:val="FFFFFF"/>
          <w:sz w:val="21"/>
          <w:szCs w:val="21"/>
          <w:lang w:eastAsia="ru-RU"/>
        </w:rPr>
        <w:t>5</w:t>
      </w:r>
    </w:p>
    <w:p w:rsidR="003A0DBD" w:rsidRPr="003A0DBD" w:rsidRDefault="003A0DBD" w:rsidP="003A0DB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Особенности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дистанционных медосмотров и новый </w:t>
      </w:r>
      <w:hyperlink r:id="rId13" w:anchor="/document/406968608/entry/0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проведения пред-, </w:t>
      </w:r>
      <w:proofErr w:type="spellStart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пред-, послерейсовых медосмотров.</w:t>
      </w:r>
    </w:p>
    <w:p w:rsidR="003A0DBD" w:rsidRPr="003A0DBD" w:rsidRDefault="003A0DBD" w:rsidP="003A0DB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Установлены особенности дистанционных медосмотров перед рейсом (сменой) и после, в течение рабочего дня (смены), а также требования к </w:t>
      </w:r>
      <w:proofErr w:type="spellStart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медизделиям</w:t>
      </w:r>
      <w:proofErr w:type="spellEnd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медработникам. Кроме того, утверждены новые порядок и периодичность проведения </w:t>
      </w:r>
      <w:proofErr w:type="spellStart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предсменных</w:t>
      </w:r>
      <w:proofErr w:type="spellEnd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предрейсовых, </w:t>
      </w:r>
      <w:proofErr w:type="spellStart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послесменных</w:t>
      </w:r>
      <w:proofErr w:type="spellEnd"/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послерейсовых медицинских осмотров, медицинских осмотров в течение рабочего дня (смены) и перечень включаемых в них исследований. Подробнее – в </w:t>
      </w:r>
      <w:hyperlink r:id="rId14" w:history="1">
        <w:r w:rsidRPr="003A0DB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новостях</w:t>
        </w:r>
      </w:hyperlink>
      <w:r w:rsidRPr="003A0DB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 5 июня 2023 года.</w:t>
      </w:r>
    </w:p>
    <w:p w:rsidR="003A0DBD" w:rsidRDefault="003A0DBD"/>
    <w:sectPr w:rsidR="003A0DBD" w:rsidSect="003A0D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BD"/>
    <w:rsid w:val="003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94E5"/>
  <w15:chartTrackingRefBased/>
  <w15:docId w15:val="{8CA42046-1E05-42C5-9B1F-FEA4775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2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76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6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175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253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3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news/1512955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403326464/" TargetMode="External"/><Relationship Id="rId12" Type="http://schemas.openxmlformats.org/officeDocument/2006/relationships/hyperlink" Target="https://base.garant.ru/40696558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news/1637613/" TargetMode="External"/><Relationship Id="rId11" Type="http://schemas.openxmlformats.org/officeDocument/2006/relationships/hyperlink" Target="https://base.garant.ru/406965586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news/1512955/" TargetMode="External"/><Relationship Id="rId4" Type="http://schemas.openxmlformats.org/officeDocument/2006/relationships/hyperlink" Target="https://base.garant.ru/480921897/" TargetMode="External"/><Relationship Id="rId9" Type="http://schemas.openxmlformats.org/officeDocument/2006/relationships/hyperlink" Target="https://base.garant.ru/403326468/" TargetMode="External"/><Relationship Id="rId14" Type="http://schemas.openxmlformats.org/officeDocument/2006/relationships/hyperlink" Target="https://www.garant.ru/news/16281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Доценко</dc:creator>
  <cp:keywords/>
  <dc:description/>
  <cp:lastModifiedBy>Татьяна Н. Доценко</cp:lastModifiedBy>
  <cp:revision>1</cp:revision>
  <dcterms:created xsi:type="dcterms:W3CDTF">2024-01-11T06:42:00Z</dcterms:created>
  <dcterms:modified xsi:type="dcterms:W3CDTF">2024-01-11T06:43:00Z</dcterms:modified>
</cp:coreProperties>
</file>