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6538" w14:textId="77777777" w:rsidR="00AB3BFF" w:rsidRDefault="00AB3BFF" w:rsidP="00AB3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2D2203CA" w14:textId="77777777" w:rsidR="00AB3BFF" w:rsidRDefault="00AB3BFF" w:rsidP="00AB3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с.Чернышевка (СДК с. Чернышевка)</w:t>
      </w:r>
    </w:p>
    <w:p w14:paraId="0CF82C2F" w14:textId="4107BDFC" w:rsidR="00AB3BFF" w:rsidRDefault="00AB3BFF" w:rsidP="00AB3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4757A00" w14:textId="6D3ED3B5" w:rsidR="00347586" w:rsidRDefault="00AB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СДК с. Чернышевка. </w:t>
      </w:r>
      <w:r>
        <w:rPr>
          <w:rFonts w:ascii="Times New Roman" w:hAnsi="Times New Roman" w:cs="Times New Roman"/>
          <w:sz w:val="28"/>
          <w:szCs w:val="28"/>
        </w:rPr>
        <w:t>Идут работы по выравниванию стен и ремонту сцены зала.</w:t>
      </w:r>
    </w:p>
    <w:p w14:paraId="1E4CAFBB" w14:textId="7345F9AB" w:rsidR="00AB3BFF" w:rsidRDefault="00AB3BFF" w:rsidP="00AB3BFF">
      <w:pPr>
        <w:jc w:val="center"/>
      </w:pPr>
      <w:r>
        <w:rPr>
          <w:noProof/>
        </w:rPr>
        <w:drawing>
          <wp:inline distT="0" distB="0" distL="0" distR="0" wp14:anchorId="50E8D16B" wp14:editId="7DF67726">
            <wp:extent cx="5940425" cy="3342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018A" w14:textId="2B2536D2" w:rsidR="00AB3BFF" w:rsidRDefault="00AB3BFF" w:rsidP="00AB3BFF">
      <w:pPr>
        <w:jc w:val="center"/>
      </w:pPr>
      <w:r>
        <w:rPr>
          <w:noProof/>
        </w:rPr>
        <w:drawing>
          <wp:inline distT="0" distB="0" distL="0" distR="0" wp14:anchorId="2118F6AC" wp14:editId="7B365912">
            <wp:extent cx="5940425" cy="3342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F"/>
    <w:rsid w:val="00347586"/>
    <w:rsid w:val="00A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A43"/>
  <w15:chartTrackingRefBased/>
  <w15:docId w15:val="{FDB99F8D-AFC4-4663-9DF8-D2B9696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B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2021-08-02T04:24:00Z</dcterms:created>
  <dcterms:modified xsi:type="dcterms:W3CDTF">2021-08-02T04:26:00Z</dcterms:modified>
</cp:coreProperties>
</file>