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6A79">
        <w:rPr>
          <w:rFonts w:ascii="Times New Roman" w:hAnsi="Times New Roman" w:cs="Times New Roman"/>
          <w:sz w:val="28"/>
          <w:szCs w:val="28"/>
        </w:rPr>
        <w:t>Право на оплату труда и способы его защиты</w:t>
      </w:r>
    </w:p>
    <w:bookmarkEnd w:id="0"/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В соответствии с частью 2 статьи 37 Конституции Российской Федерации принудительный труд запрещен.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 xml:space="preserve">Статьей 21 Трудового кодекса Российской Федерации (ТК РФ) установлено, что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 (статья 21, часть 6 статьи 136 ТК РФ).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выплачивать в полном размере причитающуюся работникам заработную плату в сроки, установленные в соответствии с настоящим</w:t>
      </w:r>
      <w:proofErr w:type="gramStart"/>
      <w:r w:rsidRPr="00476A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A79">
        <w:rPr>
          <w:rFonts w:ascii="Times New Roman" w:hAnsi="Times New Roman" w:cs="Times New Roman"/>
          <w:sz w:val="28"/>
          <w:szCs w:val="28"/>
        </w:rPr>
        <w:t xml:space="preserve"> коллективным договором, правилами внутреннего трудового распорядка, трудовыми договорами.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ответственность за невыплату заработной платы, а именно: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1) Административная ответственность – предусмотрена статьей 5.27 Кодекса Российской Федерации об административных правонарушениях - нарушение законодательства о труде и об охране труда.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2) Уголовная ответственность – предусмотрена статьей 145.1 Уголовного кодекса Российской Федерации - невыплата заработной платы, пенсий, стипендий, пособий и иных выплат.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 xml:space="preserve">3) Материальная ответственность – предусмотрена статьей 236 ТК РФ в виде уплаты работодателем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 w:rsidRPr="00476A79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476A79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В случае несвоевременной выплаты либо невыплаты работодателем заработной платы работник имеет право обратиться в следующие органы: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 xml:space="preserve">1. В Государственную инспекцию труда в Камчатском крае (ул. </w:t>
      </w:r>
      <w:proofErr w:type="spellStart"/>
      <w:r w:rsidRPr="00476A79">
        <w:rPr>
          <w:rFonts w:ascii="Times New Roman" w:hAnsi="Times New Roman" w:cs="Times New Roman"/>
          <w:sz w:val="28"/>
          <w:szCs w:val="28"/>
        </w:rPr>
        <w:t>Красинцев</w:t>
      </w:r>
      <w:proofErr w:type="spellEnd"/>
      <w:r w:rsidRPr="00476A79">
        <w:rPr>
          <w:rFonts w:ascii="Times New Roman" w:hAnsi="Times New Roman" w:cs="Times New Roman"/>
          <w:sz w:val="28"/>
          <w:szCs w:val="28"/>
        </w:rPr>
        <w:t>, д. 11, г. Петропавловск-Камчатский, Камчатский край, 683000);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6A79">
        <w:rPr>
          <w:rFonts w:ascii="Times New Roman" w:hAnsi="Times New Roman" w:cs="Times New Roman"/>
          <w:sz w:val="28"/>
          <w:szCs w:val="28"/>
        </w:rPr>
        <w:t>В Следственное управление Следственного комитета Российской Федерации по Камчатскому краю с заявлением о привлечении к уголовной ответственности работодателя - в случае частичной невыплаты свыше 3 месяцев, а также в случае полной невыплаты свыше 2 месяцев или выплаты заработной платы свыше двух месяцев в размере ниже установленного федеральным законом минимального размера оплаты труда;</w:t>
      </w:r>
      <w:proofErr w:type="gramEnd"/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3. В суд с заявлением о взыскании заработной платы самостоятельно либо через прокуратуру.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lastRenderedPageBreak/>
        <w:t>На практике зачастую имеют место случаи, когда при отсутствии надлежащим образом оформленных документов работодатель отрицает факт трудовых отношений с работником.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 xml:space="preserve">В данном случае необходимо решать в судебном порядке вопрос об установлении юридического факта наличия трудовых отношений, признании трудового договора заключенным, либо признании трудовых отношений </w:t>
      </w:r>
      <w:proofErr w:type="gramStart"/>
      <w:r w:rsidRPr="00476A79">
        <w:rPr>
          <w:rFonts w:ascii="Times New Roman" w:hAnsi="Times New Roman" w:cs="Times New Roman"/>
          <w:sz w:val="28"/>
          <w:szCs w:val="28"/>
        </w:rPr>
        <w:t>сложившимися</w:t>
      </w:r>
      <w:proofErr w:type="gramEnd"/>
      <w:r w:rsidRPr="0047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A79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476A79">
        <w:rPr>
          <w:rFonts w:ascii="Times New Roman" w:hAnsi="Times New Roman" w:cs="Times New Roman"/>
          <w:sz w:val="28"/>
          <w:szCs w:val="28"/>
        </w:rPr>
        <w:t xml:space="preserve"> работодателя оформить трудовые отношения, после чего самостоятельно либо посредством прокурорского вмешательства взыскивать с работодателя причитающиеся денежные средства.</w:t>
      </w:r>
    </w:p>
    <w:p w:rsidR="00476A79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Кроме того, в соответствии со статьей 11 ТК РФ судом может быть установлено, что договором гражданско-правового характера фактически регулируются трудовые отношения и к таким отношениям применяются положения трудового законодательства.</w:t>
      </w:r>
    </w:p>
    <w:p w:rsidR="008808AA" w:rsidRPr="00476A79" w:rsidRDefault="00476A79" w:rsidP="0047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79">
        <w:rPr>
          <w:rFonts w:ascii="Times New Roman" w:hAnsi="Times New Roman" w:cs="Times New Roman"/>
          <w:sz w:val="28"/>
          <w:szCs w:val="28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sectPr w:rsidR="008808AA" w:rsidRPr="0047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51"/>
    <w:rsid w:val="00476A79"/>
    <w:rsid w:val="006B2751"/>
    <w:rsid w:val="008808AA"/>
    <w:rsid w:val="00D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7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6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7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2020-07-02T12:11:00Z</cp:lastPrinted>
  <dcterms:created xsi:type="dcterms:W3CDTF">2020-07-02T11:17:00Z</dcterms:created>
  <dcterms:modified xsi:type="dcterms:W3CDTF">2020-07-02T12:14:00Z</dcterms:modified>
</cp:coreProperties>
</file>