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23" w:rsidRPr="00126923" w:rsidRDefault="00126923" w:rsidP="001269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работодатели!</w:t>
      </w:r>
    </w:p>
    <w:p w:rsidR="00126923" w:rsidRPr="00126923" w:rsidRDefault="00126923" w:rsidP="001269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Начался прием заявок на лучшую организацию работ в области условий и охраны труда «Успех и безопасность».</w:t>
      </w:r>
    </w:p>
    <w:p w:rsidR="00126923" w:rsidRPr="00126923" w:rsidRDefault="00126923" w:rsidP="000130A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p w:rsidR="000130A8" w:rsidRPr="002A3023" w:rsidRDefault="000130A8" w:rsidP="000130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A30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конкурсе</w:t>
      </w:r>
    </w:p>
    <w:p w:rsidR="000130A8" w:rsidRPr="00126923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  <w:bookmarkStart w:id="0" w:name="_GoBack"/>
      <w:bookmarkEnd w:id="0"/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Всероссийский конкурс на лучшую организацию работ в области условий и охраны труда «Успех и безопасность» проводится с 2016 года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конкурсе приглашаются организации и объединения организаций независимо от их организационно-правовых форм и видов экономической деятельности,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Цели</w:t>
      </w:r>
    </w:p>
    <w:p w:rsidR="000130A8" w:rsidRPr="000130A8" w:rsidRDefault="000130A8" w:rsidP="000130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лучших практик организации работ в области охраны труда</w:t>
      </w:r>
    </w:p>
    <w:p w:rsidR="000130A8" w:rsidRPr="000130A8" w:rsidRDefault="000130A8" w:rsidP="000130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системы государственного управления охраной труда</w:t>
      </w:r>
    </w:p>
    <w:p w:rsidR="000130A8" w:rsidRPr="000130A8" w:rsidRDefault="000130A8" w:rsidP="000130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Активизации профилактической работы по предупреждению производственного травматизма и профессиональной заболеваемости в организациях</w:t>
      </w:r>
    </w:p>
    <w:p w:rsidR="000130A8" w:rsidRPr="000130A8" w:rsidRDefault="000130A8" w:rsidP="000130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0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общественного внимания к важности решения вопросов обеспечения безопасных условий труда на рабочих местах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Номинации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лучшая организация в области охраны труда среди организаций производственной сферы (с численностью работников более 5000 человек);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г) лучшая организация в области охраны труда среди организаций непроизводственной сферы;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д) лучшая организация в области охраны труда в сфере образования;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е) лучшая организация в области охраны труда в сфере здравоохранения;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з) лучшая организация в области охраны труда Крымского федерального округа;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и) лучшее муниципальное образование в области охраны труда;</w:t>
      </w:r>
    </w:p>
    <w:p w:rsidR="000130A8" w:rsidRPr="00126923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69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к) лучший субъект Российской Федерации в области охраны труда.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Отнесение организации к соответствующей номинации Всероссийского конкурса осуществляется в соответствии с кодом ОКВЭД основного вида деятельности и среднесписочной численности работников по состоянию на 31 декабря года, предшествующего году проведения Всероссийского конкурса.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Этапы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Всероссийский конкурс проводится в два этапа.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1 этап до 6 августа 2021 года (включительно).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Формируется рейтинг организаций, в том числе рейтинг «ТОП-100» (первые 20 организаций в номинациях, указанных в подпунктах «а» – «е» пункта 7 Положения о конкурсе).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Комиссия рассматривает и утверждает результаты первого этапа конкурса среди организаций.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2 этап с 6 по 20 августа 2021 года (включительно).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Участвуют организации, вошедшие в рейтинг «ТОП-100». В его рамках осуществляется проверка сведений, представленных участниками.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Итоги конкурса по всем номинациям Конкурсная комиссия утверждает 30 августа 2021 года.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Для победителей Всероссийского конкурса по каждой номинации предусматривается одно первое место, для призеров - одно второе место и одно третье место.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Заявки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Для участия в конкурсе необходимо пройти регистрацию на </w:t>
      </w:r>
      <w:hyperlink r:id="rId5" w:tgtFrame="_blank" w:history="1">
        <w:r w:rsidRPr="000130A8">
          <w:rPr>
            <w:rFonts w:ascii="Myriad Pro" w:eastAsia="Times New Roman" w:hAnsi="Myriad Pro" w:cs="Arial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, заполнить электронные формы в соответствии с положением о конкурсе.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Заявки принимаются до 6 августа 2021 года.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Итоги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Подведение итогов конкурса и награждение победителей состоится в рамках Всероссийской недели охраны труда в сентябре 2021 года.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Правила участия</w:t>
      </w:r>
    </w:p>
    <w:p w:rsidR="000130A8" w:rsidRPr="000130A8" w:rsidRDefault="000130A8" w:rsidP="000130A8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lastRenderedPageBreak/>
        <w:t>Правила участия в конкурсе, требования к оформлению заявки и критерии оценки работ указаны в Положении о конкурсе и Приложениях.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Техническая поддержка: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br/>
      </w:r>
      <w:hyperlink r:id="rId6" w:history="1">
        <w:r w:rsidRPr="000130A8">
          <w:rPr>
            <w:rFonts w:ascii="Myriad Pro" w:eastAsia="Times New Roman" w:hAnsi="Myriad Pro" w:cs="Arial"/>
            <w:color w:val="0000FF"/>
            <w:sz w:val="24"/>
            <w:szCs w:val="24"/>
            <w:u w:val="single"/>
            <w:lang w:eastAsia="ru-RU"/>
          </w:rPr>
          <w:t>+7 495 414 10 90</w:t>
        </w:r>
      </w:hyperlink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br/>
      </w:r>
      <w:hyperlink r:id="rId7" w:history="1">
        <w:r w:rsidRPr="000130A8">
          <w:rPr>
            <w:rFonts w:ascii="Myriad Pro" w:eastAsia="Times New Roman" w:hAnsi="Myriad Pro" w:cs="Arial"/>
            <w:color w:val="0000FF"/>
            <w:sz w:val="24"/>
            <w:szCs w:val="24"/>
            <w:u w:val="single"/>
            <w:lang w:eastAsia="ru-RU"/>
          </w:rPr>
          <w:t>konkurs@rusafetyweek.com</w:t>
        </w:r>
      </w:hyperlink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Приказ о проведении Всероссийского конкурса на лучшую организацию работ в области условий и охраны труда «Успех и безопасность»</w:t>
      </w:r>
    </w:p>
    <w:p w:rsidR="000130A8" w:rsidRPr="000130A8" w:rsidRDefault="002A3023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hyperlink r:id="rId8" w:tgtFrame="_blank" w:history="1">
        <w:r w:rsidR="000130A8" w:rsidRPr="000130A8">
          <w:rPr>
            <w:rFonts w:ascii="Myriad Pro" w:eastAsia="Times New Roman" w:hAnsi="Myriad Pro" w:cs="Arial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b/>
          <w:bCs/>
          <w:color w:val="000000"/>
          <w:sz w:val="24"/>
          <w:szCs w:val="24"/>
          <w:lang w:eastAsia="ru-RU"/>
        </w:rPr>
        <w:t>Состав конкурсной комиссии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Вовченко Алексей Витальевич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первый заместитель Министра труда и социальной защиты Российской Федерации (председатель конкурсной комиссии)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Молебнов Георгий Владимирович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директор Департамента условий и охраны труда Минтруда России (заместитель председателя конкурсной комиссии)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Затынайко Владимир Владимирович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руководитель проектов Фонда «</w:t>
      </w:r>
      <w:proofErr w:type="spellStart"/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Росконгресс</w:t>
      </w:r>
      <w:proofErr w:type="spellEnd"/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» (по согласованию)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proofErr w:type="spellStart"/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Зибарев</w:t>
      </w:r>
      <w:proofErr w:type="spellEnd"/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 xml:space="preserve"> Денис Борисович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начальник отдела политики охраны труда Департамента условий и охраны труда Минтруда России (по согласованию)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Москвина Марина Валерьевна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управляющий директор Управления рынка труда и социального партнерства Российского союза промышленников и предпринимателей (по согласованию)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Москвичев Андрей Викторович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генеральный директор ООО «Центр исследований и разработок в области безопасности и здоровья» (по согласованию)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Окуньков Алексей Михайлович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исполнительный директор общероссийского отраслевого объединения работодателей «Ассоциация промышленников горно-металлургического комплекса России» (по согласованию)</w:t>
      </w:r>
    </w:p>
    <w:p w:rsidR="000130A8" w:rsidRPr="000130A8" w:rsidRDefault="000130A8" w:rsidP="000130A8">
      <w:pPr>
        <w:shd w:val="clear" w:color="auto" w:fill="FFFFFF"/>
        <w:spacing w:beforeAutospacing="1" w:after="0" w:afterAutospacing="1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proofErr w:type="spellStart"/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Трумель</w:t>
      </w:r>
      <w:proofErr w:type="spellEnd"/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 xml:space="preserve"> Виталий Владимирович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секретарь Федерации независимых профсоюзов России, главный технический инспектор труда Федерации независимых профсоюзов России (по согласованию)</w:t>
      </w:r>
    </w:p>
    <w:p w:rsidR="000130A8" w:rsidRPr="000130A8" w:rsidRDefault="000130A8" w:rsidP="000130A8">
      <w:pPr>
        <w:shd w:val="clear" w:color="auto" w:fill="FFFFFF"/>
        <w:spacing w:after="0" w:line="240" w:lineRule="auto"/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</w:pPr>
      <w:proofErr w:type="spellStart"/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>Шкловец</w:t>
      </w:r>
      <w:proofErr w:type="spellEnd"/>
      <w:r w:rsidRPr="000130A8">
        <w:rPr>
          <w:rFonts w:ascii="Myriad Pro" w:eastAsia="Times New Roman" w:hAnsi="Myriad Pro" w:cs="Arial"/>
          <w:color w:val="000000"/>
          <w:sz w:val="24"/>
          <w:szCs w:val="24"/>
          <w:u w:val="single"/>
          <w:lang w:eastAsia="ru-RU"/>
        </w:rPr>
        <w:t xml:space="preserve"> Иван Иванович</w:t>
      </w:r>
      <w:r w:rsidRPr="000130A8">
        <w:rPr>
          <w:rFonts w:ascii="Myriad Pro" w:eastAsia="Times New Roman" w:hAnsi="Myriad Pro" w:cs="Arial"/>
          <w:color w:val="000000"/>
          <w:sz w:val="24"/>
          <w:szCs w:val="24"/>
          <w:lang w:eastAsia="ru-RU"/>
        </w:rPr>
        <w:t> - заместитель руководителя Федеральной службы по труду и занятости (по согласованию)</w:t>
      </w:r>
    </w:p>
    <w:p w:rsidR="000130A8" w:rsidRDefault="000130A8"/>
    <w:sectPr w:rsidR="0001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D01A2"/>
    <w:multiLevelType w:val="multilevel"/>
    <w:tmpl w:val="C016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A8"/>
    <w:rsid w:val="000130A8"/>
    <w:rsid w:val="00126923"/>
    <w:rsid w:val="002A3023"/>
    <w:rsid w:val="002E3DDF"/>
    <w:rsid w:val="00E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21E6"/>
  <w15:chartTrackingRefBased/>
  <w15:docId w15:val="{380AB6E4-E12E-4095-B10F-CCD95BC3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fetyweek.com/upload/%D0%9F%D1%80%D0%B8%D0%BA%D0%B0%D0%B7%20%D0%BE%20%D0%BF%D1%80%D0%BE%D0%B2%D0%B5%D0%B4%D0%B5%D0%BD%D0%B8%D0%B8%20%D0%92%D1%81%D0%B5%D1%80%D0%BE%D1%81%D1%81%D0%B8%D0%B9%D1%81%D0%BA%D0%BE%D0%B3%D0%BE%20%D0%BA%D0%BE%D0%BD%D0%BA%D1%83%D1%80%D1%81%D0%B0%20%D0%A3%D1%81%D0%BF%D0%B5%D1%85%20%D0%B8%20%D0%B1%D0%B5%D0%B7%D0%BE%D0%BF%D0%B0%D1%81%D0%BD%D0%BE%D1%81%D1%82%D1%8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rusafety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4141090" TargetMode="External"/><Relationship Id="rId5" Type="http://schemas.openxmlformats.org/officeDocument/2006/relationships/hyperlink" Target="http://contest.rusafetywee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3</cp:revision>
  <dcterms:created xsi:type="dcterms:W3CDTF">2021-07-14T05:34:00Z</dcterms:created>
  <dcterms:modified xsi:type="dcterms:W3CDTF">2021-07-21T06:57:00Z</dcterms:modified>
</cp:coreProperties>
</file>