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10.01.2024г.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с.Анучино                                      № </w:t>
      </w:r>
      <w:r>
        <w:rPr>
          <w:rFonts w:hint="default"/>
          <w:sz w:val="28"/>
          <w:szCs w:val="28"/>
          <w:lang w:val="ru-RU"/>
        </w:rPr>
        <w:t>08</w:t>
      </w:r>
    </w:p>
    <w:p>
      <w:pPr>
        <w:jc w:val="center"/>
        <w:rPr>
          <w:sz w:val="28"/>
          <w:szCs w:val="28"/>
        </w:rPr>
      </w:pPr>
    </w:p>
    <w:p>
      <w:pPr>
        <w:pStyle w:val="8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>
      <w:pPr>
        <w:pStyle w:val="8"/>
        <w:spacing w:after="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2020-2024 годы» </w:t>
      </w:r>
      <w:r>
        <w:rPr>
          <w:b/>
          <w:sz w:val="28"/>
          <w:szCs w:val="28"/>
        </w:rPr>
        <w:t>от 30.09.2019 г №554</w:t>
      </w:r>
    </w:p>
    <w:p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3"/>
        <w:tblW w:w="971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6"/>
              <w:tabs>
                <w:tab w:val="right" w:pos="9328"/>
                <w:tab w:val="clear" w:pos="9355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      </w:r>
            <w:r>
              <w:rPr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>
        <w:rPr>
          <w:sz w:val="28"/>
          <w:szCs w:val="28"/>
        </w:rPr>
        <w:t>от</w:t>
      </w:r>
      <w:r>
        <w:rPr>
          <w:rFonts w:hint="default"/>
          <w:sz w:val="28"/>
          <w:szCs w:val="28"/>
          <w:lang w:val="ru-RU"/>
        </w:rPr>
        <w:t xml:space="preserve">   3</w:t>
      </w:r>
      <w:r>
        <w:rPr>
          <w:sz w:val="28"/>
          <w:szCs w:val="28"/>
        </w:rPr>
        <w:t>0.09.2019 г №554 внести следующие изменения:</w:t>
      </w:r>
    </w:p>
    <w:p>
      <w:pPr>
        <w:pStyle w:val="7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Паспорт Программы, раздел «Реквизиты нормативно-правовых актов, которыми утверждены государственные программы Российской Федерации, Приморского края» добавить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пункт:</w:t>
      </w:r>
    </w:p>
    <w:p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</w:r>
    </w:p>
    <w:p>
      <w:pPr>
        <w:pStyle w:val="7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9"/>
        <w:tblW w:w="97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</w:tcPr>
          <w:p>
            <w:pPr>
              <w:pStyle w:val="7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71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18712154,17</w:t>
            </w:r>
            <w:r>
              <w:rPr>
                <w:sz w:val="28"/>
                <w:szCs w:val="28"/>
              </w:rPr>
              <w:t xml:space="preserve">  рублей, в т.ч. по годам: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–3141331,2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2277331,2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3830761,20руб.: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2966761,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3220560,0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2356560,0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3402000,00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2538000,00</w:t>
            </w:r>
            <w:r>
              <w:rPr>
                <w:sz w:val="28"/>
                <w:szCs w:val="28"/>
              </w:rPr>
              <w:t xml:space="preserve"> руб.;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3413340,00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2549340,00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3296751,72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2432751,72</w:t>
            </w:r>
            <w:r>
              <w:rPr>
                <w:sz w:val="28"/>
                <w:szCs w:val="28"/>
              </w:rPr>
              <w:t>руб.</w:t>
            </w:r>
          </w:p>
          <w:p>
            <w:pPr>
              <w:tabs>
                <w:tab w:val="left" w:pos="34"/>
              </w:tabs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2026 год - 3435845,92 руб.: </w:t>
            </w:r>
            <w:r>
              <w:rPr>
                <w:sz w:val="28"/>
                <w:szCs w:val="28"/>
              </w:rPr>
              <w:t>в т.ч. из средств местного бюджета – 864000,00 руб.; из средств федерального и краевого бюджетов –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2571845,92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Style w:val="3"/>
        <w:tblW w:w="99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485"/>
        <w:gridCol w:w="1022"/>
        <w:gridCol w:w="943"/>
        <w:gridCol w:w="236"/>
        <w:gridCol w:w="425"/>
        <w:gridCol w:w="283"/>
        <w:gridCol w:w="240"/>
        <w:gridCol w:w="43"/>
        <w:gridCol w:w="733"/>
        <w:gridCol w:w="740"/>
        <w:gridCol w:w="730"/>
        <w:gridCol w:w="588"/>
        <w:gridCol w:w="912"/>
        <w:gridCol w:w="558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485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2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943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84" w:type="dxa"/>
            <w:gridSpan w:val="4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36" w:type="dxa"/>
            <w:gridSpan w:val="8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3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>
            <w:pPr>
              <w:pStyle w:val="8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2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развития администрации АМО 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3402000,00</w:t>
            </w:r>
          </w:p>
        </w:tc>
        <w:tc>
          <w:tcPr>
            <w:tcW w:w="91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3413340,00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3296751,72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3435845,92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Краевой, федеральный бюджеты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2356560,0</w:t>
            </w: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2538000,00</w:t>
            </w:r>
          </w:p>
        </w:tc>
        <w:tc>
          <w:tcPr>
            <w:tcW w:w="91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2549340,00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2432751,72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2571845,92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restart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85" w:type="dxa"/>
            <w:vMerge w:val="restart"/>
          </w:tcPr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 обеспечению жильем граждан,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– участникам программы</w:t>
            </w:r>
          </w:p>
        </w:tc>
        <w:tc>
          <w:tcPr>
            <w:tcW w:w="1022" w:type="dxa"/>
            <w:vMerge w:val="restart"/>
          </w:tcPr>
          <w:p>
            <w:pPr>
              <w:pStyle w:val="14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соцразвития,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3402000,00</w:t>
            </w:r>
          </w:p>
        </w:tc>
        <w:tc>
          <w:tcPr>
            <w:tcW w:w="91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3413340,00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3296751,72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3435845,92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236560,0</w:t>
            </w: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2538000,00</w:t>
            </w:r>
          </w:p>
        </w:tc>
        <w:tc>
          <w:tcPr>
            <w:tcW w:w="91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2549340,00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2432751,72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2571845,92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bCs/>
          <w:sz w:val="28"/>
          <w:szCs w:val="28"/>
          <w:lang w:val="ru-RU"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val="ru-RU" w:eastAsia="en-US"/>
        </w:rPr>
        <w:t>Анучинского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муниципального </w:t>
      </w:r>
      <w:r>
        <w:rPr>
          <w:rFonts w:eastAsiaTheme="minorHAnsi"/>
          <w:bCs/>
          <w:sz w:val="28"/>
          <w:szCs w:val="28"/>
          <w:lang w:eastAsia="en-US"/>
        </w:rPr>
        <w:t xml:space="preserve">округа (Бурдейной) </w:t>
      </w:r>
      <w:r>
        <w:rPr>
          <w:rFonts w:eastAsiaTheme="minorHAnsi"/>
          <w:bCs/>
          <w:sz w:val="28"/>
          <w:szCs w:val="28"/>
          <w:lang w:val="ru-RU"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С.А.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Понуровский</w:t>
      </w:r>
    </w:p>
    <w:p/>
    <w:p/>
    <w:sectPr>
      <w:pgSz w:w="11906" w:h="16838"/>
      <w:pgMar w:top="654" w:right="850" w:bottom="5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C6999"/>
    <w:multiLevelType w:val="multilevel"/>
    <w:tmpl w:val="25BC6999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605728C4"/>
    <w:multiLevelType w:val="multilevel"/>
    <w:tmpl w:val="605728C4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6"/>
    <w:rsid w:val="00000A97"/>
    <w:rsid w:val="000139F4"/>
    <w:rsid w:val="0002326B"/>
    <w:rsid w:val="00037A85"/>
    <w:rsid w:val="00046B73"/>
    <w:rsid w:val="000701EB"/>
    <w:rsid w:val="00072498"/>
    <w:rsid w:val="000756D4"/>
    <w:rsid w:val="000773DD"/>
    <w:rsid w:val="001207DA"/>
    <w:rsid w:val="001307FC"/>
    <w:rsid w:val="0016688E"/>
    <w:rsid w:val="00195C39"/>
    <w:rsid w:val="002730F4"/>
    <w:rsid w:val="00301EED"/>
    <w:rsid w:val="00307B39"/>
    <w:rsid w:val="00326B4A"/>
    <w:rsid w:val="00334E49"/>
    <w:rsid w:val="003E6268"/>
    <w:rsid w:val="0042738A"/>
    <w:rsid w:val="004408AF"/>
    <w:rsid w:val="00455835"/>
    <w:rsid w:val="00470161"/>
    <w:rsid w:val="004A0016"/>
    <w:rsid w:val="004A1911"/>
    <w:rsid w:val="004C33E2"/>
    <w:rsid w:val="004F6CDC"/>
    <w:rsid w:val="00506F30"/>
    <w:rsid w:val="0051293F"/>
    <w:rsid w:val="00547447"/>
    <w:rsid w:val="00580422"/>
    <w:rsid w:val="00590853"/>
    <w:rsid w:val="005C41D4"/>
    <w:rsid w:val="005C484E"/>
    <w:rsid w:val="005E78C9"/>
    <w:rsid w:val="00604592"/>
    <w:rsid w:val="00633128"/>
    <w:rsid w:val="0064662E"/>
    <w:rsid w:val="00675DB3"/>
    <w:rsid w:val="006A14D3"/>
    <w:rsid w:val="006A3425"/>
    <w:rsid w:val="006E5D3E"/>
    <w:rsid w:val="00767D5E"/>
    <w:rsid w:val="00782BCF"/>
    <w:rsid w:val="007A4987"/>
    <w:rsid w:val="007B08D6"/>
    <w:rsid w:val="007E4D16"/>
    <w:rsid w:val="0084400D"/>
    <w:rsid w:val="0085472F"/>
    <w:rsid w:val="00871CE1"/>
    <w:rsid w:val="00873A22"/>
    <w:rsid w:val="00984DB6"/>
    <w:rsid w:val="009B378F"/>
    <w:rsid w:val="009E5CFA"/>
    <w:rsid w:val="00A12762"/>
    <w:rsid w:val="00AD768C"/>
    <w:rsid w:val="00AF0EF9"/>
    <w:rsid w:val="00B44010"/>
    <w:rsid w:val="00B63ED7"/>
    <w:rsid w:val="00B814E0"/>
    <w:rsid w:val="00BD5FFE"/>
    <w:rsid w:val="00BD723D"/>
    <w:rsid w:val="00BF5D68"/>
    <w:rsid w:val="00C23726"/>
    <w:rsid w:val="00C524E3"/>
    <w:rsid w:val="00CE05C7"/>
    <w:rsid w:val="00CF3CA6"/>
    <w:rsid w:val="00CF7FFC"/>
    <w:rsid w:val="00D404DB"/>
    <w:rsid w:val="00D5134F"/>
    <w:rsid w:val="00D7484A"/>
    <w:rsid w:val="00D76058"/>
    <w:rsid w:val="00D875C7"/>
    <w:rsid w:val="00DA7DD7"/>
    <w:rsid w:val="00EB4EF4"/>
    <w:rsid w:val="00EE6E20"/>
    <w:rsid w:val="00F373C0"/>
    <w:rsid w:val="00FD1969"/>
    <w:rsid w:val="00FD2ECD"/>
    <w:rsid w:val="00FF57F5"/>
    <w:rsid w:val="04C31939"/>
    <w:rsid w:val="0FE9515B"/>
    <w:rsid w:val="54CC79F6"/>
    <w:rsid w:val="5E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1"/>
    <w:semiHidden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8">
    <w:name w:val="Body Text Indent 2"/>
    <w:basedOn w:val="1"/>
    <w:link w:val="13"/>
    <w:semiHidden/>
    <w:qFormat/>
    <w:uiPriority w:val="99"/>
    <w:pPr>
      <w:spacing w:after="120" w:line="480" w:lineRule="auto"/>
      <w:ind w:left="283"/>
    </w:pPr>
  </w:style>
  <w:style w:type="table" w:styleId="9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"/>
    <w:basedOn w:val="2"/>
    <w:link w:val="7"/>
    <w:semiHidden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paragraph" w:styleId="12">
    <w:name w:val="List Paragraph"/>
    <w:basedOn w:val="1"/>
    <w:qFormat/>
    <w:uiPriority w:val="34"/>
    <w:pPr>
      <w:ind w:left="720"/>
    </w:pPr>
  </w:style>
  <w:style w:type="character" w:customStyle="1" w:styleId="13">
    <w:name w:val="Основной текст с отступом 2 Знак"/>
    <w:basedOn w:val="2"/>
    <w:link w:val="8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ConsPlusNormal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zh-CN" w:bidi="ar-SA"/>
    </w:rPr>
  </w:style>
  <w:style w:type="character" w:customStyle="1" w:styleId="17">
    <w:name w:val="WW8Num1z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1488</Words>
  <Characters>8484</Characters>
  <Lines>70</Lines>
  <Paragraphs>19</Paragraphs>
  <TotalTime>10</TotalTime>
  <ScaleCrop>false</ScaleCrop>
  <LinksUpToDate>false</LinksUpToDate>
  <CharactersWithSpaces>9953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2022-03-22T06:16:00Z</dcterms:created>
  <dc:creator>VedernikovaOV</dc:creator>
  <cp:lastModifiedBy>BurdeynayaSV</cp:lastModifiedBy>
  <cp:lastPrinted>2023-01-18T00:20:00Z</cp:lastPrinted>
  <dcterms:modified xsi:type="dcterms:W3CDTF">2024-01-14T22:51:19Z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EFF091AC8C0248549210402AE908723D_13</vt:lpwstr>
  </property>
</Properties>
</file>