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center"/>
        <w:rPr>
          <w:color w:val="000000"/>
          <w:sz w:val="10"/>
          <w:vertAlign w:val="subscript"/>
        </w:rPr>
      </w:pPr>
      <w:r>
        <w:rPr/>
        <w:drawing>
          <wp:inline distT="0" distB="0" distL="19050" distR="9525">
            <wp:extent cx="638175" cy="904875"/>
            <wp:effectExtent l="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jc w:val="center"/>
        <w:rPr>
          <w:color w:val="000000"/>
          <w:sz w:val="10"/>
        </w:rPr>
      </w:pPr>
      <w:r>
        <w:rPr>
          <w:color w:val="000000"/>
          <w:sz w:val="10"/>
        </w:rPr>
      </w:r>
    </w:p>
    <w:p>
      <w:pPr>
        <w:pStyle w:val="BodyText2"/>
        <w:rPr/>
      </w:pPr>
      <w:r>
        <w:rPr/>
        <w:t>АДМИНИСТРАЦИЯ</w:t>
      </w:r>
    </w:p>
    <w:p>
      <w:pPr>
        <w:pStyle w:val="BodyText2"/>
        <w:rPr>
          <w:sz w:val="28"/>
          <w:szCs w:val="28"/>
        </w:rPr>
      </w:pPr>
      <w:r>
        <w:rPr/>
        <w:t xml:space="preserve"> </w:t>
      </w:r>
      <w:r>
        <w:rPr/>
        <w:t>АНУЧИНСКОГО МУНИЦИПАЛЬНОГО РАЙОНА</w:t>
        <w:br/>
      </w:r>
    </w:p>
    <w:p>
      <w:pPr>
        <w:pStyle w:val="1"/>
        <w:rPr>
          <w:b w:val="false"/>
          <w:b w:val="false"/>
          <w:bCs w:val="false"/>
          <w:sz w:val="28"/>
        </w:rPr>
      </w:pPr>
      <w:r>
        <w:rPr>
          <w:b w:val="false"/>
          <w:bCs w:val="false"/>
          <w:sz w:val="28"/>
        </w:rPr>
        <w:t>П О С Т А Н О В Л Е Н И Е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5151" w:leader="none"/>
        </w:tabs>
        <w:rPr>
          <w:color w:val="000000"/>
          <w:sz w:val="28"/>
          <w:szCs w:val="28"/>
        </w:rPr>
      </w:pPr>
      <w:r>
        <w:rPr>
          <w:color w:val="000000"/>
          <w:sz w:val="22"/>
        </w:rPr>
        <w:tab/>
      </w:r>
    </w:p>
    <w:p>
      <w:pPr>
        <w:pStyle w:val="Normal"/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30.05.2016 г.</w:t>
      </w:r>
      <w:r>
        <w:rPr>
          <w:rFonts w:ascii="Arial" w:hAnsi="Arial"/>
          <w:color w:val="000000"/>
          <w:sz w:val="28"/>
          <w:szCs w:val="28"/>
        </w:rPr>
        <w:t xml:space="preserve">                             с. Анучино                             </w:t>
      </w:r>
      <w:r>
        <w:rPr>
          <w:color w:val="000000"/>
          <w:sz w:val="28"/>
          <w:szCs w:val="28"/>
        </w:rPr>
        <w:t>№ _</w:t>
      </w:r>
      <w:r>
        <w:rPr>
          <w:color w:val="000000"/>
          <w:sz w:val="28"/>
          <w:szCs w:val="28"/>
          <w:u w:val="single"/>
        </w:rPr>
        <w:t>129</w:t>
      </w:r>
      <w:r>
        <w:rPr>
          <w:color w:val="000000"/>
          <w:sz w:val="28"/>
          <w:szCs w:val="28"/>
        </w:rPr>
        <w:t>____</w:t>
      </w:r>
    </w:p>
    <w:p>
      <w:pPr>
        <w:pStyle w:val="Normal"/>
        <w:shd w:val="clear" w:color="auto" w:fill="FFFFFF"/>
        <w:tabs>
          <w:tab w:val="clear" w:pos="708"/>
          <w:tab w:val="left" w:pos="5151" w:leader="none"/>
        </w:tabs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9900" w:type="dxa"/>
        <w:jc w:val="left"/>
        <w:tblInd w:w="-7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900"/>
      </w:tblGrid>
      <w:tr>
        <w:trPr>
          <w:trHeight w:val="540" w:hRule="atLeast"/>
        </w:trPr>
        <w:tc>
          <w:tcPr>
            <w:tcW w:w="9900" w:type="dxa"/>
            <w:tcBorders/>
            <w:shd w:fill="auto" w:val="clear"/>
          </w:tcPr>
          <w:p>
            <w:pPr>
              <w:pStyle w:val="Normal"/>
              <w:ind w:right="432" w:firstLine="72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административный регламент предоставления администрацией Анучинского муниципального района муниципальной услуги «</w:t>
            </w:r>
            <w:r>
              <w:rPr>
                <w:b/>
                <w:bCs/>
                <w:sz w:val="28"/>
                <w:szCs w:val="28"/>
              </w:rPr>
              <w:t>Выдача разрешений на установку и эксплуатацию рекламных конструкций и аннулирование таких разрешений</w:t>
            </w:r>
            <w:r>
              <w:rPr>
                <w:b/>
                <w:sz w:val="28"/>
                <w:szCs w:val="28"/>
              </w:rPr>
              <w:t>», утвержденного постановлением администрации Анучинского муниципального района от 29.06.2012 г. № 332</w:t>
            </w:r>
          </w:p>
          <w:p>
            <w:pPr>
              <w:pStyle w:val="Normal"/>
              <w:ind w:right="432" w:firstLine="72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shd w:val="clear" w:color="auto" w:fill="FFFFFF"/>
        <w:spacing w:lineRule="auto" w:line="360" w:before="317" w:after="0"/>
        <w:ind w:right="14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соответствии с Федеральным законом от 27.07.2010 N 210-ФЗ "Об организации предоставления государственных и муниципальных услуг", Федеральным законом от 06.10.2003 г. № 131-ФЗ «Об общих принципах организации местного самоуправления в Российской Федерации», Федеральным законом от 24.11.1995 г. № 181- ФЗ «О социальной защите инвалидов в Российской Федерации», постановлением администрации Анучинского муниципального района от 22.08.2011 г. № 375 «О порядке разработки и утверждения административных регламентов предоставления муниципальных услуг на территории Анучинского муниципального района», Устава Анучинского муниципального района, в целях приведения нормативных правовых актов администрации Анучинского муниципального района в соответствие с действующим законодательством, администрация Анучинского муниципального района</w:t>
      </w:r>
    </w:p>
    <w:p>
      <w:pPr>
        <w:pStyle w:val="Normal"/>
        <w:spacing w:lineRule="auto" w:line="36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ListParagraph"/>
        <w:numPr>
          <w:ilvl w:val="0"/>
          <w:numId w:val="1"/>
        </w:numPr>
        <w:spacing w:lineRule="auto" w:line="3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административный регламент предоставления администрацией Анучинского муниципального района муниципальной услуги «</w:t>
      </w:r>
      <w:r>
        <w:rPr>
          <w:bCs/>
          <w:sz w:val="28"/>
          <w:szCs w:val="28"/>
        </w:rPr>
        <w:t>Выдача разрешений на установку и эксплуатацию рекламных конструкций и аннулирование таких разрешений</w:t>
      </w:r>
      <w:r>
        <w:rPr>
          <w:sz w:val="28"/>
          <w:szCs w:val="28"/>
        </w:rPr>
        <w:t>», утвержденного постановлением администрации Анучинского муниципального района от 29.06.2012 г. № 332, следующие изменения:</w:t>
      </w:r>
    </w:p>
    <w:p>
      <w:pPr>
        <w:pStyle w:val="Normal"/>
        <w:shd w:val="clear" w:color="auto" w:fill="FFFFFF"/>
        <w:spacing w:lineRule="auto" w:line="360" w:before="0" w:after="10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 Дополнить пункт 2.13 административного регламента подпунктом 2.13.6. следующего содержания: «В помещениях и на ближайшей территории должны быть созданы условия инвалидам (включая инвалидов, использующих кресла-коляски и собак–проводников) для беспрепятственного доступа к месту предоставления и приема потребителей Услуги. В случае невозможности полного приспособления помещения для нужд инвалидов должны приниматься меры, обеспечивающие удовлетворение минимальных потребностей инвалидов».</w:t>
      </w:r>
    </w:p>
    <w:p>
      <w:pPr>
        <w:pStyle w:val="Normal"/>
        <w:spacing w:lineRule="auto" w:line="360"/>
        <w:ind w:right="-2" w:firstLine="708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2. Общему отделу администрации Анучинского муниципального района опубликовать настоящее постановление в средствах массовой информации и разместить на официальном сайте администрации Анучинского муниципального района в информационно-телекоммуникационной сети Интернет.</w:t>
      </w:r>
    </w:p>
    <w:p>
      <w:pPr>
        <w:pStyle w:val="Normal"/>
        <w:spacing w:lineRule="auto" w:line="360"/>
        <w:ind w:right="-2"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3. Настоящие изменения вступают в силу со дня его официального опубликования.</w:t>
      </w:r>
    </w:p>
    <w:p>
      <w:pPr>
        <w:pStyle w:val="Normal"/>
        <w:spacing w:lineRule="auto" w:line="36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Анучинского муниципального района Ю.А. Белинского.</w:t>
      </w:r>
    </w:p>
    <w:p>
      <w:pPr>
        <w:pStyle w:val="Normal"/>
        <w:spacing w:lineRule="auto" w:line="360"/>
        <w:ind w:right="-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right="-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center" w:pos="4535" w:leader="none"/>
        </w:tabs>
        <w:ind w:right="-2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               </w:t>
        <w:tab/>
      </w:r>
    </w:p>
    <w:p>
      <w:pPr>
        <w:pStyle w:val="Normal"/>
        <w:ind w:right="-2" w:hanging="0"/>
        <w:jc w:val="both"/>
        <w:rPr/>
      </w:pPr>
      <w:r>
        <w:rPr>
          <w:sz w:val="28"/>
          <w:szCs w:val="28"/>
        </w:rPr>
        <w:t>муниципального района                                                        С.А. Понуровский</w:t>
      </w:r>
    </w:p>
    <w:p>
      <w:pPr>
        <w:pStyle w:val="Normal"/>
        <w:shd w:val="clear" w:color="auto" w:fill="FFFFFF"/>
        <w:spacing w:lineRule="auto" w:line="360" w:before="0" w:after="100"/>
        <w:jc w:val="both"/>
        <w:rPr/>
      </w:pPr>
      <w:r>
        <w:rPr/>
      </w:r>
    </w:p>
    <w:sectPr>
      <w:type w:val="nextPage"/>
      <w:pgSz w:w="11906" w:h="16838"/>
      <w:pgMar w:left="1985" w:right="851" w:header="0" w:top="113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 w:asciiTheme="minorHAns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078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060781"/>
    <w:pPr>
      <w:keepNext w:val="true"/>
      <w:jc w:val="center"/>
      <w:outlineLvl w:val="0"/>
    </w:pPr>
    <w:rPr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60781"/>
    <w:rPr>
      <w:rFonts w:ascii="Times New Roman" w:hAnsi="Times New Roman" w:eastAsia="Times New Roman"/>
      <w:b/>
      <w:bCs/>
      <w:sz w:val="26"/>
      <w:szCs w:val="26"/>
      <w:lang w:eastAsia="ru-RU"/>
    </w:rPr>
  </w:style>
  <w:style w:type="character" w:styleId="Style13" w:customStyle="1">
    <w:name w:val="Основной текст Знак"/>
    <w:basedOn w:val="DefaultParagraphFont"/>
    <w:link w:val="a3"/>
    <w:qFormat/>
    <w:rsid w:val="00060781"/>
    <w:rPr>
      <w:rFonts w:ascii="Times New Roman" w:hAnsi="Times New Roman" w:eastAsia="Times New Roman"/>
      <w:b/>
      <w:bCs/>
      <w:sz w:val="26"/>
      <w:szCs w:val="24"/>
      <w:lang w:eastAsia="ru-RU"/>
    </w:rPr>
  </w:style>
  <w:style w:type="character" w:styleId="2" w:customStyle="1">
    <w:name w:val="Основной текст 2 Знак"/>
    <w:basedOn w:val="DefaultParagraphFont"/>
    <w:link w:val="2"/>
    <w:semiHidden/>
    <w:qFormat/>
    <w:rsid w:val="00060781"/>
    <w:rPr>
      <w:rFonts w:ascii="Times New Roman" w:hAnsi="Times New Roman" w:eastAsia="Times New Roman"/>
      <w:color w:val="000000"/>
      <w:sz w:val="32"/>
      <w:szCs w:val="20"/>
      <w:shd w:fill="FFFFFF" w:val="clear"/>
      <w:lang w:eastAsia="ru-RU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060781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unhideWhenUsed/>
    <w:rsid w:val="00060781"/>
    <w:pPr>
      <w:jc w:val="center"/>
    </w:pPr>
    <w:rPr>
      <w:b/>
      <w:bCs/>
      <w:sz w:val="26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20"/>
    <w:semiHidden/>
    <w:unhideWhenUsed/>
    <w:qFormat/>
    <w:rsid w:val="00060781"/>
    <w:pPr>
      <w:widowControl w:val="false"/>
      <w:shd w:val="clear" w:color="auto" w:fill="FFFFFF"/>
      <w:jc w:val="center"/>
    </w:pPr>
    <w:rPr>
      <w:b/>
      <w:color w:val="000000"/>
      <w:sz w:val="32"/>
      <w:szCs w:val="20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06078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1c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F3954-2ECD-4F6E-BD9A-07344791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LibreOffice/6.1.4.2$Windows_x86 LibreOffice_project/9d0f32d1f0b509096fd65e0d4bec26ddd1938fd3</Application>
  <Pages>2</Pages>
  <Words>308</Words>
  <Characters>2389</Characters>
  <CharactersWithSpaces>2813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2014-11-25T11:11:00Z</dcterms:created>
  <dc:creator>Татьяна Ковальчук</dc:creator>
  <dc:description/>
  <dc:language>ru-RU</dc:language>
  <cp:lastModifiedBy>OrlikovaOY</cp:lastModifiedBy>
  <cp:lastPrinted>2016-04-27T06:54:00Z</cp:lastPrinted>
  <dcterms:modified xsi:type="dcterms:W3CDTF">2016-05-30T05:03:00Z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