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B8" w:rsidRPr="006D12FC" w:rsidRDefault="00AC16B8" w:rsidP="00BF67AE">
      <w:pPr>
        <w:jc w:val="center"/>
        <w:rPr>
          <w:b/>
          <w:bCs/>
          <w:sz w:val="32"/>
          <w:szCs w:val="32"/>
        </w:rPr>
      </w:pPr>
      <w:r w:rsidRPr="006D12FC">
        <w:rPr>
          <w:b/>
          <w:bCs/>
          <w:sz w:val="32"/>
          <w:szCs w:val="32"/>
        </w:rPr>
        <w:t xml:space="preserve">Как подготовиться к </w:t>
      </w:r>
      <w:proofErr w:type="spellStart"/>
      <w:r w:rsidRPr="006D12FC">
        <w:rPr>
          <w:b/>
          <w:bCs/>
          <w:sz w:val="32"/>
          <w:szCs w:val="32"/>
        </w:rPr>
        <w:t>спецоценке</w:t>
      </w:r>
      <w:proofErr w:type="spellEnd"/>
      <w:r w:rsidRPr="006D12FC">
        <w:rPr>
          <w:b/>
          <w:bCs/>
          <w:sz w:val="32"/>
          <w:szCs w:val="32"/>
        </w:rPr>
        <w:t xml:space="preserve"> за 6 шагов</w:t>
      </w:r>
    </w:p>
    <w:p w:rsidR="00BF67AE" w:rsidRPr="00BF67AE" w:rsidRDefault="00BF67AE" w:rsidP="00BF67AE">
      <w:pPr>
        <w:jc w:val="center"/>
        <w:rPr>
          <w:sz w:val="28"/>
          <w:szCs w:val="28"/>
        </w:rPr>
      </w:pP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Ксения РЯЗАНЦЕВА, эксперт по анализу факторов условий труда, ООО «ЗАЦ “Технологии труда”»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</w:p>
    <w:p w:rsidR="00AC16B8" w:rsidRPr="006D12FC" w:rsidRDefault="00AC16B8" w:rsidP="00BF67AE">
      <w:pPr>
        <w:jc w:val="both"/>
        <w:rPr>
          <w:b/>
          <w:bCs/>
          <w:sz w:val="28"/>
          <w:szCs w:val="28"/>
        </w:rPr>
      </w:pPr>
      <w:r w:rsidRPr="006D12FC">
        <w:rPr>
          <w:b/>
          <w:bCs/>
          <w:sz w:val="28"/>
          <w:szCs w:val="28"/>
        </w:rPr>
        <w:t>Главное в статье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1.</w:t>
      </w:r>
      <w:r w:rsidRPr="00BF67AE">
        <w:rPr>
          <w:sz w:val="28"/>
          <w:szCs w:val="28"/>
        </w:rPr>
        <w:tab/>
        <w:t xml:space="preserve">Обучите членов комиссии основам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2.</w:t>
      </w:r>
      <w:r w:rsidRPr="00BF67AE">
        <w:rPr>
          <w:sz w:val="28"/>
          <w:szCs w:val="28"/>
        </w:rPr>
        <w:tab/>
        <w:t>Составьте список аналогичных рабочих мест и мест с территориально меняющимися зонами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3.</w:t>
      </w:r>
      <w:r w:rsidRPr="00BF67AE">
        <w:rPr>
          <w:sz w:val="28"/>
          <w:szCs w:val="28"/>
        </w:rPr>
        <w:tab/>
        <w:t>Предоставьте экспертам сведения о вредных факторах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4.</w:t>
      </w:r>
      <w:r w:rsidRPr="00BF67AE">
        <w:rPr>
          <w:sz w:val="28"/>
          <w:szCs w:val="28"/>
        </w:rPr>
        <w:tab/>
        <w:t xml:space="preserve">Составьте график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ознакомьте с ним работников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Чтобы провести специальную оценку условий труда, работодатель должен создать комиссию. От ее работы зависит, объективно ли будет установлен класс условий труда. А это напрямую влияет на стоимость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затраты по ее итогам. Какие шаги должна выполнить комиссия, чтобы подготовиться к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 и провести ее максимально качественно? Что поможет работодателю сэкономить на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>?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t>Шаг первый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Обратите внимание</w:t>
      </w:r>
      <w:r w:rsidR="006D12FC">
        <w:rPr>
          <w:sz w:val="28"/>
          <w:szCs w:val="28"/>
        </w:rPr>
        <w:t xml:space="preserve"> </w:t>
      </w:r>
      <w:r w:rsidRPr="00BF67AE">
        <w:rPr>
          <w:sz w:val="28"/>
          <w:szCs w:val="28"/>
        </w:rPr>
        <w:t xml:space="preserve">Эксперт по проведению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в состав комиссии не входит</w:t>
      </w:r>
      <w:r w:rsidR="006D12FC">
        <w:rPr>
          <w:sz w:val="28"/>
          <w:szCs w:val="28"/>
        </w:rPr>
        <w:t xml:space="preserve">. </w:t>
      </w:r>
      <w:r w:rsidRPr="00BF67AE">
        <w:rPr>
          <w:sz w:val="28"/>
          <w:szCs w:val="28"/>
        </w:rPr>
        <w:t xml:space="preserve">Членов комиссии необходимо обучить основам проведения и применения результатов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. В процессе обучения работники изучат Методику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которая утверждена приказом Минтруда России от 24 января 2014 года № 33н.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Работодатель имеет право организовать такое обучение, но не обязан это делать. Однако лучше обучение провести. Тогда комиссия сможет не только квалифицированно спрогнозировать результаты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но и получить нужный результат. Оптимальная программа длится 72 часа.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t>Шаг второй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Комиссия выявляет аналогичные рабочие места. Руководители подразделений представляют в комиссию информацию о количестве таких мест в своем подразделении и признаков, по которым другие рабочие места не соответствуют определению аналогичности. Задача руководителей — по возможности предложить мероприятия, которые помогут сделать указанные </w:t>
      </w:r>
      <w:r w:rsidRPr="00BF67AE">
        <w:rPr>
          <w:sz w:val="28"/>
          <w:szCs w:val="28"/>
        </w:rPr>
        <w:lastRenderedPageBreak/>
        <w:t xml:space="preserve">места аналогичными. Если работодатель намерен заявить рабочие места в качестве аналогичных, то до начала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нужно: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привести в порядок все локальные документы, подтверждающие признаки аналогичности рабочих мест;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проследить, чтобы должности, профессии и специальности работников назывались одинаково;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обеспечить работников одинаковыми, а не однотипными средствами индивидуальной защиты.</w:t>
      </w:r>
      <w:bookmarkStart w:id="0" w:name="_GoBack"/>
      <w:bookmarkEnd w:id="0"/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+</w:t>
      </w:r>
    </w:p>
    <w:p w:rsidR="00AC16B8" w:rsidRPr="006D12FC" w:rsidRDefault="00AC16B8" w:rsidP="0037209B">
      <w:pPr>
        <w:pStyle w:val="2"/>
      </w:pPr>
      <w:r w:rsidRPr="006D12FC">
        <w:t>Пример. Если один работник использует средства защиты органов дыхания определенной марки, работодатель должен обеспечить остальных сотрудников на аналогичных местах точно такими же СИЗОД.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t>Шаг третий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выявляет рабочие места с территориально меняющимися рабочими зонами. Условия труда на них указывают в локальных нормативных актах. Также будет полезным подготовить хронометраж или фотографии рабочего дня и предоставить их эксперту.</w:t>
      </w:r>
    </w:p>
    <w:p w:rsidR="00AC16B8" w:rsidRPr="006D12FC" w:rsidRDefault="00AC16B8" w:rsidP="0037209B">
      <w:pPr>
        <w:pStyle w:val="2"/>
      </w:pPr>
      <w:r w:rsidRPr="006D12FC">
        <w:t>Пример. Рабочих мест с территориально меняющимися рабочими зонами много в строительстве, жилищно-коммунальном хозяйстве, медицине. Характеристику условий труда на них важно подтвердить локальными актами. В документах нужно прописать особенности рабочих мест, условия труда на них, функции работников.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t>Шаг четвертый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Словарь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Рабочая зона — это оснащенная необходимыми средствами производства часть рабочего места, в которой сотрудники выполняют схожую работу или технологические операции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заранее выявляет на рабочих местах вредные или опасные производственные факторы и предварительно оценивает степень их воздействия на работников. Не нужно путать это мероприятие с идентификацией вредных факторов.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Пример. Комиссия выявила на рабочем месте высокую степень воздействия вредных производственных факторов (ориентировочный класс условий труда — 3.3). Зная об этом до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>, работодатель разработал и провел мероприятия по снижению уровня воздействия этих факторов до подкласса 3.1. Тем самым он снизил финансовые затраты в будущем.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lastRenderedPageBreak/>
        <w:t>Шаг пятый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Комиссия разрабатывает предварительный план мероприятий по улучшению условий труда. За основу берет вредные и опасные производственные факторы, которые обнаружили на рабочих местах на подготовительном этапе.</w:t>
      </w:r>
    </w:p>
    <w:p w:rsidR="00AC16B8" w:rsidRPr="006D12FC" w:rsidRDefault="00AC16B8" w:rsidP="0037209B">
      <w:pPr>
        <w:pStyle w:val="2"/>
      </w:pPr>
      <w:r w:rsidRPr="006D12FC">
        <w:t>Пример. План может содержать мероприятия, которые устранят нарушения требований охраны труда, например:</w:t>
      </w:r>
    </w:p>
    <w:p w:rsidR="00AC16B8" w:rsidRPr="006D12FC" w:rsidRDefault="00AC16B8" w:rsidP="0037209B">
      <w:pPr>
        <w:pStyle w:val="2"/>
      </w:pPr>
      <w:r w:rsidRPr="006D12FC">
        <w:t>— замена перегоревших ламп в светильниках;</w:t>
      </w:r>
    </w:p>
    <w:p w:rsidR="00AC16B8" w:rsidRPr="006D12FC" w:rsidRDefault="00AC16B8" w:rsidP="0037209B">
      <w:pPr>
        <w:pStyle w:val="2"/>
      </w:pPr>
      <w:r w:rsidRPr="006D12FC">
        <w:t>— выдача всех полагающихся по типовым нормам одежды, обуви и других СИЗ;</w:t>
      </w:r>
    </w:p>
    <w:p w:rsidR="00AC16B8" w:rsidRPr="006D12FC" w:rsidRDefault="00AC16B8" w:rsidP="0037209B">
      <w:pPr>
        <w:pStyle w:val="2"/>
      </w:pPr>
      <w:r w:rsidRPr="006D12FC">
        <w:t>— назначение ответственных за выполнение данных мероприятий лиц и т. д.</w:t>
      </w:r>
    </w:p>
    <w:p w:rsidR="00AC16B8" w:rsidRPr="006D12FC" w:rsidRDefault="00AC16B8" w:rsidP="00BF67AE">
      <w:pPr>
        <w:jc w:val="both"/>
        <w:rPr>
          <w:b/>
          <w:bCs/>
          <w:color w:val="FF0000"/>
          <w:sz w:val="28"/>
          <w:szCs w:val="28"/>
        </w:rPr>
      </w:pPr>
      <w:r w:rsidRPr="006D12FC">
        <w:rPr>
          <w:b/>
          <w:bCs/>
          <w:color w:val="FF0000"/>
          <w:sz w:val="28"/>
          <w:szCs w:val="28"/>
        </w:rPr>
        <w:t>Шаг шестой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Комиссия разрабатывает график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. К этому документу нет законодательных требований, его можно составить по своему усмотрению. График проведения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учитывает: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 xml:space="preserve">количество рабочих мест, подлежащих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>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 xml:space="preserve">наличие рабочих мест, на которых </w:t>
      </w:r>
      <w:proofErr w:type="spellStart"/>
      <w:r w:rsidRPr="00BF67AE">
        <w:rPr>
          <w:sz w:val="28"/>
          <w:szCs w:val="28"/>
        </w:rPr>
        <w:t>спецоценку</w:t>
      </w:r>
      <w:proofErr w:type="spellEnd"/>
      <w:r w:rsidRPr="00BF67AE">
        <w:rPr>
          <w:sz w:val="28"/>
          <w:szCs w:val="28"/>
        </w:rPr>
        <w:t xml:space="preserve"> нужно провести незамедлительно;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перечень вредных или опасных производственных факторов, которые нужно исследовать, испытывать и измерять;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этапы и сроки выполнения работ;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ответственных лиц;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•</w:t>
      </w:r>
      <w:r w:rsidRPr="00BF67AE">
        <w:rPr>
          <w:sz w:val="28"/>
          <w:szCs w:val="28"/>
        </w:rPr>
        <w:tab/>
        <w:t>финансовые возможности организации.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В законе есть требования и к самой комиссии по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. Число ее членов обязательно должно быть нечетным. Председателем комиссии может быть руководитель организации или назначенный им работник. В состав комиссии по </w:t>
      </w:r>
      <w:proofErr w:type="spellStart"/>
      <w:r w:rsidRPr="00BF67AE">
        <w:rPr>
          <w:sz w:val="28"/>
          <w:szCs w:val="28"/>
        </w:rPr>
        <w:t>спецоценке</w:t>
      </w:r>
      <w:proofErr w:type="spellEnd"/>
      <w:r w:rsidRPr="00BF67AE">
        <w:rPr>
          <w:sz w:val="28"/>
          <w:szCs w:val="28"/>
        </w:rPr>
        <w:t xml:space="preserve"> обязательно включают представителей работодателя, специалиста по охране труда и представителей профсоюза.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КОММЕНТАРИЙ РЕДАКЦИИ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 xml:space="preserve">Если на предприятии есть аналогичные рабочие места, вы можете проводить </w:t>
      </w:r>
      <w:proofErr w:type="spellStart"/>
      <w:r w:rsidRPr="00BF67AE">
        <w:rPr>
          <w:sz w:val="28"/>
          <w:szCs w:val="28"/>
        </w:rPr>
        <w:t>спецоценку</w:t>
      </w:r>
      <w:proofErr w:type="spellEnd"/>
      <w:r w:rsidRPr="00BF67AE">
        <w:rPr>
          <w:sz w:val="28"/>
          <w:szCs w:val="28"/>
        </w:rPr>
        <w:t xml:space="preserve"> на 20 процентах от их общего числа. Для аналогичных мест заполняют одну карту </w:t>
      </w:r>
      <w:proofErr w:type="spellStart"/>
      <w:r w:rsidRPr="00BF67AE">
        <w:rPr>
          <w:sz w:val="28"/>
          <w:szCs w:val="28"/>
        </w:rPr>
        <w:t>спецоценки</w:t>
      </w:r>
      <w:proofErr w:type="spellEnd"/>
      <w:r w:rsidRPr="00BF67AE">
        <w:rPr>
          <w:sz w:val="28"/>
          <w:szCs w:val="28"/>
        </w:rPr>
        <w:t xml:space="preserve"> и разрабатывают единый перечень мероприятий по улучшению условий и охраны труда сотрудников. </w:t>
      </w:r>
      <w:r w:rsidRPr="00BF67AE">
        <w:rPr>
          <w:sz w:val="28"/>
          <w:szCs w:val="28"/>
        </w:rPr>
        <w:lastRenderedPageBreak/>
        <w:t>Аналогичные рабочие места должны отвечать следующим требованиям (п. 6 ст. 9 Закона № 426-ФЗ):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располагаться в одном или нескольких однотипных производственных помещениях;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оборудоваться однотипными системами вентиляции, кондиционирования воздуха, отопления и освещения;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работать люди одинаковой профессии, должности, специальности;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вестись однотипные технологические процессы и выполняться одинаковые трудовые функции в одинаковом режиме работы;</w:t>
      </w:r>
    </w:p>
    <w:p w:rsidR="00AC16B8" w:rsidRPr="00BF67AE" w:rsidRDefault="00AC16B8" w:rsidP="00BF67AE">
      <w:pPr>
        <w:jc w:val="both"/>
        <w:rPr>
          <w:sz w:val="28"/>
          <w:szCs w:val="28"/>
        </w:rPr>
      </w:pPr>
      <w:r w:rsidRPr="00BF67AE">
        <w:rPr>
          <w:sz w:val="28"/>
          <w:szCs w:val="28"/>
        </w:rPr>
        <w:t>— на них должны пользоваться одинаковыми инструментами, приспособлениями, оборудованием, материалами, сырьем и СИЗ.</w:t>
      </w:r>
    </w:p>
    <w:p w:rsidR="00230039" w:rsidRPr="00BF67AE" w:rsidRDefault="00230039" w:rsidP="00BF67AE">
      <w:pPr>
        <w:jc w:val="both"/>
        <w:rPr>
          <w:sz w:val="28"/>
          <w:szCs w:val="28"/>
        </w:rPr>
      </w:pPr>
    </w:p>
    <w:sectPr w:rsidR="00230039" w:rsidRPr="00B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B8"/>
    <w:rsid w:val="00230039"/>
    <w:rsid w:val="0037209B"/>
    <w:rsid w:val="006360BC"/>
    <w:rsid w:val="006D12FC"/>
    <w:rsid w:val="00AC16B8"/>
    <w:rsid w:val="00B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6DA2"/>
  <w15:chartTrackingRefBased/>
  <w15:docId w15:val="{9C07A711-0D5E-41E6-9A90-524C15E3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2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Александр Г. Морозов</cp:lastModifiedBy>
  <cp:revision>4</cp:revision>
  <dcterms:created xsi:type="dcterms:W3CDTF">2019-10-15T05:51:00Z</dcterms:created>
  <dcterms:modified xsi:type="dcterms:W3CDTF">2019-10-22T05:02:00Z</dcterms:modified>
</cp:coreProperties>
</file>