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AE" w:rsidRPr="00D25AAE" w:rsidRDefault="00067F8E" w:rsidP="00D25AAE">
      <w:pPr>
        <w:spacing w:after="675" w:line="240" w:lineRule="auto"/>
        <w:outlineLvl w:val="0"/>
        <w:rPr>
          <w:rFonts w:ascii="Source Sans Pro" w:eastAsia="Times New Roman" w:hAnsi="Source Sans Pro" w:cs="Times New Roman"/>
          <w:b/>
          <w:bCs/>
          <w:color w:val="262261"/>
          <w:kern w:val="36"/>
          <w:sz w:val="48"/>
          <w:szCs w:val="48"/>
          <w:lang w:eastAsia="ru-RU"/>
        </w:rPr>
      </w:pPr>
      <w:r>
        <w:rPr>
          <w:rFonts w:ascii="Source Sans Pro" w:eastAsia="Times New Roman" w:hAnsi="Source Sans Pro" w:cs="Times New Roman"/>
          <w:b/>
          <w:bCs/>
          <w:color w:val="262261"/>
          <w:kern w:val="36"/>
          <w:sz w:val="48"/>
          <w:szCs w:val="48"/>
          <w:lang w:eastAsia="ru-RU"/>
        </w:rPr>
        <w:t xml:space="preserve">          </w:t>
      </w:r>
      <w:bookmarkStart w:id="0" w:name="_GoBack"/>
      <w:bookmarkEnd w:id="0"/>
      <w:r w:rsidR="00D25AAE" w:rsidRPr="00D25AAE">
        <w:rPr>
          <w:rFonts w:ascii="Source Sans Pro" w:eastAsia="Times New Roman" w:hAnsi="Source Sans Pro" w:cs="Times New Roman"/>
          <w:b/>
          <w:bCs/>
          <w:color w:val="262261"/>
          <w:kern w:val="36"/>
          <w:sz w:val="48"/>
          <w:szCs w:val="48"/>
          <w:lang w:eastAsia="ru-RU"/>
        </w:rPr>
        <w:t>Охрана труда глазами детей 2023</w:t>
      </w:r>
    </w:p>
    <w:p w:rsidR="00D25AAE" w:rsidRPr="00D25AAE" w:rsidRDefault="00D25AAE" w:rsidP="002215DB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" w:history="1"/>
    </w:p>
    <w:p w:rsidR="00D25AAE" w:rsidRPr="00D25AAE" w:rsidRDefault="00D25AAE" w:rsidP="00D25AAE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D25AAE" w:rsidRPr="00D25AAE" w:rsidRDefault="00D25AAE" w:rsidP="00D25AAE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Приглашаем принять участие</w:t>
      </w:r>
    </w:p>
    <w:p w:rsidR="00D25AAE" w:rsidRPr="00D25AAE" w:rsidRDefault="00D25AAE" w:rsidP="00D25AAE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в ежегодном краевом конкурсе детского рисунка «Охрана труда глазами детей»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С 1 октября 2023 года начинается приём конкурсных работ по адресу: 690091, г. Владивосток, ул. Пушкинская, 13.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Цель конкурса – привлечение общественного внимания к вопросам охраны и безопасности труда, сокращения и профилактики производственного травматизма и профессиональной заболеваемости, воспитания у детей уважительного отношения к труду и охране труда.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Задачами конкурса являются: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формирование у детей знаний о безопасности труда, понимания значимости соблюдения требований охраны труда в процессе трудовой деятельности;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привлечение внимания детей к проблемам производственного травматизма и его профилактике;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 детей.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:rsidR="00D25AAE" w:rsidRPr="00D25AAE" w:rsidRDefault="00D25AAE" w:rsidP="00D25AAE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Номинации ежегодного краевого конкурса детского рисунка</w:t>
      </w:r>
    </w:p>
    <w:p w:rsidR="00D25AAE" w:rsidRPr="00D25AAE" w:rsidRDefault="00D25AAE" w:rsidP="00D25AAE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«Охрана труда глазами детей»</w:t>
      </w:r>
    </w:p>
    <w:p w:rsidR="00D25AAE" w:rsidRPr="00D25AAE" w:rsidRDefault="00D25AAE" w:rsidP="00D25AAE">
      <w:pPr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8681"/>
      </w:tblGrid>
      <w:tr w:rsidR="00D25AAE" w:rsidRPr="00D25AAE" w:rsidTr="00D25AAE">
        <w:trPr>
          <w:tblCellSpacing w:w="15" w:type="dxa"/>
        </w:trPr>
        <w:tc>
          <w:tcPr>
            <w:tcW w:w="96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AAE" w:rsidRPr="00D25AAE" w:rsidRDefault="00D25AAE" w:rsidP="00D25AAE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sz w:val="24"/>
                <w:szCs w:val="24"/>
                <w:lang w:eastAsia="ru-RU"/>
              </w:rPr>
            </w:pPr>
            <w:r w:rsidRPr="00D25AAE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ru-RU"/>
              </w:rPr>
              <w:t>Наименование номинации</w:t>
            </w:r>
          </w:p>
        </w:tc>
      </w:tr>
      <w:tr w:rsidR="00D25AAE" w:rsidRPr="00D25AAE" w:rsidTr="00D25AAE">
        <w:trPr>
          <w:tblCellSpacing w:w="15" w:type="dxa"/>
        </w:trPr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AAE" w:rsidRPr="00D25AAE" w:rsidRDefault="00D25AAE" w:rsidP="00D25AAE">
            <w:pPr>
              <w:spacing w:after="0" w:line="240" w:lineRule="auto"/>
              <w:rPr>
                <w:rFonts w:ascii="Source Sans Pro" w:eastAsia="Times New Roman" w:hAnsi="Source Sans Pro" w:cs="Times New Roman"/>
                <w:sz w:val="24"/>
                <w:szCs w:val="24"/>
                <w:lang w:eastAsia="ru-RU"/>
              </w:rPr>
            </w:pPr>
            <w:r w:rsidRPr="00D25AAE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AAE" w:rsidRPr="00D25AAE" w:rsidRDefault="00D25AAE" w:rsidP="00D25AAE">
            <w:pPr>
              <w:spacing w:after="0" w:line="240" w:lineRule="auto"/>
              <w:rPr>
                <w:rFonts w:ascii="Source Sans Pro" w:eastAsia="Times New Roman" w:hAnsi="Source Sans Pro" w:cs="Times New Roman"/>
                <w:sz w:val="24"/>
                <w:szCs w:val="24"/>
                <w:lang w:eastAsia="ru-RU"/>
              </w:rPr>
            </w:pPr>
            <w:r w:rsidRPr="00D25AAE">
              <w:rPr>
                <w:rFonts w:ascii="Source Sans Pro" w:eastAsia="Times New Roman" w:hAnsi="Source Sans Pro" w:cs="Times New Roman"/>
                <w:sz w:val="24"/>
                <w:szCs w:val="24"/>
                <w:lang w:eastAsia="ru-RU"/>
              </w:rPr>
              <w:t>Младшая возрастная группа – с 7 до 9 лет (включительно)</w:t>
            </w:r>
          </w:p>
        </w:tc>
      </w:tr>
      <w:tr w:rsidR="00D25AAE" w:rsidRPr="00D25AAE" w:rsidTr="00D25AAE">
        <w:trPr>
          <w:tblCellSpacing w:w="15" w:type="dxa"/>
        </w:trPr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AAE" w:rsidRPr="00D25AAE" w:rsidRDefault="00D25AAE" w:rsidP="00D25AAE">
            <w:pPr>
              <w:spacing w:after="0" w:line="240" w:lineRule="auto"/>
              <w:rPr>
                <w:rFonts w:ascii="Source Sans Pro" w:eastAsia="Times New Roman" w:hAnsi="Source Sans Pro" w:cs="Times New Roman"/>
                <w:sz w:val="24"/>
                <w:szCs w:val="24"/>
                <w:lang w:eastAsia="ru-RU"/>
              </w:rPr>
            </w:pPr>
            <w:r w:rsidRPr="00D25AAE">
              <w:rPr>
                <w:rFonts w:ascii="Source Sans Pro" w:eastAsia="Times New Roman" w:hAnsi="Source Sans Pro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5AAE" w:rsidRPr="00D25AAE" w:rsidRDefault="00D25AAE" w:rsidP="00D25AAE">
            <w:pPr>
              <w:spacing w:after="0" w:line="240" w:lineRule="auto"/>
              <w:rPr>
                <w:rFonts w:ascii="Source Sans Pro" w:eastAsia="Times New Roman" w:hAnsi="Source Sans Pro" w:cs="Times New Roman"/>
                <w:sz w:val="24"/>
                <w:szCs w:val="24"/>
                <w:lang w:eastAsia="ru-RU"/>
              </w:rPr>
            </w:pPr>
            <w:r w:rsidRPr="00D25AAE">
              <w:rPr>
                <w:rFonts w:ascii="Source Sans Pro" w:eastAsia="Times New Roman" w:hAnsi="Source Sans Pro" w:cs="Times New Roman"/>
                <w:sz w:val="24"/>
                <w:szCs w:val="24"/>
                <w:lang w:eastAsia="ru-RU"/>
              </w:rPr>
              <w:t>Старшая возрастная группа – с 10 до 15 лет (включительно)</w:t>
            </w:r>
          </w:p>
        </w:tc>
      </w:tr>
    </w:tbl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Приглашаем к участию учащихся образовательных организаций, воспитанников краевых государственных учреждений социального обслуживания семьи и детей, расположенных в Приморском крае!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Участие в конкурсе осуществляется на бесплатной основе.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Участник конкурса представляет только одну конкурсную работу.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К участию в конкурсе допускаются конкурсные работы, выполненные на бумаге, ватмане, холсте в любой технике рисования (масло, акварель, тушь, мелки, цветные карандаши и другое), в формате не менее А4 (210 х 297) и не более А3 (297 х 420), в цветном или черно-белом исполнении, без рамок и ламинирования.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Конкурсные работы должны сопровождаться этикеткой с информацией об участнике конкурса (с оборотной стороны конкурсной работы, размером 5 см х 10 см):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тема, наименование конкурсной работы;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фамилия, имя, возраст;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наименование и адрес образовательной организации, учреждения социального обслуживания.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lastRenderedPageBreak/>
        <w:t>К конкурсной работе прилагается согласие родителя (законного представителя) на обработку персональных данных участника конкурса </w:t>
      </w:r>
      <w:hyperlink r:id="rId6" w:history="1">
        <w:r w:rsidRPr="00D25AAE">
          <w:rPr>
            <w:rFonts w:ascii="Source Sans Pro" w:eastAsia="Times New Roman" w:hAnsi="Source Sans Pro" w:cs="Times New Roman"/>
            <w:color w:val="F4C900"/>
            <w:sz w:val="24"/>
            <w:szCs w:val="24"/>
            <w:u w:val="single"/>
            <w:lang w:eastAsia="ru-RU"/>
          </w:rPr>
          <w:t>по форме согласно приложению № 1 к Положению об организации и проведении ежегодного краевого конкурса детского рисунка</w:t>
        </w:r>
      </w:hyperlink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Срок подачи конкурсной работы до 17:00 часов 1 декабря 2023 года.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Организатором конкурса является министерство труда и социальной политики Приморского края. Требования к конкурсной работе, необходимые для участия и сроки проведения размещены на официальном сайте: https://soctrud.primorsky.ru/page/okhrana_truda_glazami_detei.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 </w:t>
      </w:r>
    </w:p>
    <w:p w:rsidR="00D25AAE" w:rsidRPr="00D25AAE" w:rsidRDefault="00D25AAE" w:rsidP="00D25AAE">
      <w:pPr>
        <w:spacing w:after="0" w:line="240" w:lineRule="auto"/>
        <w:jc w:val="both"/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</w:pP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Контактное лицо в департаменте: Умнов Павел Валерьевич</w:t>
      </w: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,</w:t>
      </w: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br/>
        <w:t> телефон </w:t>
      </w: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8(423) 202-26-63, </w:t>
      </w:r>
      <w:r w:rsidRPr="00D25AAE">
        <w:rPr>
          <w:rFonts w:ascii="Source Sans Pro" w:eastAsia="Times New Roman" w:hAnsi="Source Sans Pro" w:cs="Times New Roman"/>
          <w:color w:val="000000"/>
          <w:sz w:val="24"/>
          <w:szCs w:val="24"/>
          <w:lang w:eastAsia="ru-RU"/>
        </w:rPr>
        <w:t>электронная почта </w:t>
      </w:r>
      <w:r w:rsidRPr="00D25AA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ru-RU"/>
        </w:rPr>
        <w:t>umnov_pv@primorsky.ru</w:t>
      </w:r>
    </w:p>
    <w:p w:rsidR="00D25AAE" w:rsidRDefault="00D25AAE"/>
    <w:sectPr w:rsidR="00D2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76F4"/>
    <w:multiLevelType w:val="multilevel"/>
    <w:tmpl w:val="A1A6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AE"/>
    <w:rsid w:val="00067F8E"/>
    <w:rsid w:val="002215DB"/>
    <w:rsid w:val="00D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D878"/>
  <w15:chartTrackingRefBased/>
  <w15:docId w15:val="{CE32D523-3743-43A0-B251-FF43076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256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trud.primorsky.ru/File/DownloadDoc/7907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2</cp:revision>
  <dcterms:created xsi:type="dcterms:W3CDTF">2023-10-16T04:49:00Z</dcterms:created>
  <dcterms:modified xsi:type="dcterms:W3CDTF">2023-10-17T04:57:00Z</dcterms:modified>
</cp:coreProperties>
</file>