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240"/>
        </w:tabs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ОПОВЕЩЕНИЕ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начале общественных обсуждений</w:t>
      </w:r>
    </w:p>
    <w:p>
      <w:pPr>
        <w:spacing w:after="0" w:line="240" w:lineRule="auto"/>
        <w:ind w:left="0" w:right="0" w:rightChars="0" w:firstLine="0"/>
        <w:jc w:val="center"/>
        <w:rPr>
          <w:b/>
          <w:bCs/>
          <w:sz w:val="28"/>
          <w:szCs w:val="28"/>
        </w:rPr>
      </w:pP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 w:eastAsia="ru-RU"/>
        </w:rPr>
      </w:pPr>
      <w:r>
        <w:rPr>
          <w:sz w:val="28"/>
          <w:szCs w:val="28"/>
        </w:rPr>
        <w:t>Общественные обсуждения по проекту</w:t>
      </w:r>
      <w:r>
        <w:rPr>
          <w:rFonts w:hint="default"/>
          <w:sz w:val="28"/>
          <w:szCs w:val="28"/>
          <w:lang w:val="ru-RU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утверждения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rFonts w:hint="default"/>
          <w:sz w:val="28"/>
          <w:szCs w:val="28"/>
          <w:lang w:val="ru-RU" w:eastAsia="ru-RU"/>
        </w:rPr>
        <w:t>Программы профилактики рисков причинения вреда (ущерба) охраняемым законом ценностям на 2023 год в сфере муниципального земельного контроля на территории Анучинского муниципального округа Приморского края</w:t>
      </w:r>
      <w:r>
        <w:rPr>
          <w:rFonts w:hint="default"/>
          <w:sz w:val="28"/>
          <w:szCs w:val="28"/>
          <w:lang w:val="en-US" w:eastAsia="ru-RU"/>
        </w:rPr>
        <w:t>.</w:t>
      </w:r>
    </w:p>
    <w:p>
      <w:pPr>
        <w:tabs>
          <w:tab w:val="left" w:pos="9240"/>
        </w:tabs>
        <w:spacing w:after="27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порядке и сроках проведения общественных обсуждений: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общественных обсуждений - </w:t>
      </w:r>
      <w:r>
        <w:rPr>
          <w:sz w:val="28"/>
          <w:szCs w:val="28"/>
          <w:lang w:val="ru-RU"/>
        </w:rPr>
        <w:t>Отдел</w:t>
      </w:r>
      <w:r>
        <w:rPr>
          <w:rFonts w:hint="default"/>
          <w:sz w:val="28"/>
          <w:szCs w:val="28"/>
          <w:lang w:val="ru-RU"/>
        </w:rPr>
        <w:t xml:space="preserve"> финансового контроля</w:t>
      </w:r>
      <w:r>
        <w:rPr>
          <w:sz w:val="28"/>
          <w:szCs w:val="28"/>
        </w:rPr>
        <w:t xml:space="preserve">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 (уполномоченный орган), адрес: с. Анучино ул.Лазо д.</w:t>
      </w:r>
      <w:r>
        <w:rPr>
          <w:rFonts w:hint="default"/>
          <w:sz w:val="28"/>
          <w:szCs w:val="28"/>
          <w:lang w:val="ru-RU"/>
        </w:rPr>
        <w:t>6 каб.5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2г.</w:t>
      </w:r>
      <w:r>
        <w:rPr>
          <w:sz w:val="28"/>
          <w:szCs w:val="28"/>
        </w:rPr>
        <w:t xml:space="preserve"> по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Р</w:t>
      </w:r>
      <w:r>
        <w:rPr>
          <w:sz w:val="28"/>
          <w:szCs w:val="28"/>
        </w:rPr>
        <w:t>азмещени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</w:rPr>
        <w:t xml:space="preserve"> Проекта на официальном сайте администрации Анучинского муниципального </w:t>
      </w:r>
      <w:r>
        <w:rPr>
          <w:sz w:val="28"/>
          <w:szCs w:val="28"/>
          <w:lang w:val="ru-RU"/>
        </w:rPr>
        <w:t>округа</w:t>
      </w:r>
      <w:r>
        <w:rPr>
          <w:sz w:val="28"/>
          <w:szCs w:val="28"/>
        </w:rPr>
        <w:t xml:space="preserve">: с </w:t>
      </w:r>
      <w:r>
        <w:rPr>
          <w:rFonts w:hint="default"/>
          <w:sz w:val="28"/>
          <w:szCs w:val="28"/>
          <w:lang w:val="ru-RU"/>
        </w:rPr>
        <w:t xml:space="preserve">30 сентября </w:t>
      </w:r>
      <w:r>
        <w:rPr>
          <w:sz w:val="28"/>
          <w:szCs w:val="28"/>
          <w:highlight w:val="none"/>
        </w:rPr>
        <w:t>202</w:t>
      </w:r>
      <w:r>
        <w:rPr>
          <w:rFonts w:hint="default"/>
          <w:sz w:val="28"/>
          <w:szCs w:val="28"/>
          <w:highlight w:val="none"/>
          <w:lang w:val="ru-RU"/>
        </w:rPr>
        <w:t>2</w:t>
      </w:r>
      <w:r>
        <w:rPr>
          <w:sz w:val="28"/>
          <w:szCs w:val="28"/>
          <w:highlight w:val="none"/>
        </w:rPr>
        <w:t xml:space="preserve"> г</w:t>
      </w:r>
      <w:r>
        <w:rPr>
          <w:sz w:val="28"/>
          <w:szCs w:val="28"/>
        </w:rPr>
        <w:t>ода.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Материалы Проекта размещены на сайте округа: </w:t>
      </w:r>
      <w:r>
        <w:rPr>
          <w:rFonts w:hint="default"/>
          <w:sz w:val="28"/>
          <w:szCs w:val="28"/>
        </w:rPr>
        <w:t>https://анучинский.рф/administraciya/munitsipalnyy-kontrol/zemelnyy-kontrol/?bitrix_include_areas=N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Справочная информация предоставляется по тел. (8-42362) 9</w:t>
      </w:r>
      <w:r>
        <w:rPr>
          <w:rFonts w:hint="default"/>
          <w:sz w:val="28"/>
          <w:szCs w:val="28"/>
          <w:lang w:val="ru-RU"/>
        </w:rPr>
        <w:t>7</w:t>
      </w:r>
      <w:r>
        <w:rPr>
          <w:sz w:val="28"/>
          <w:szCs w:val="28"/>
        </w:rPr>
        <w:t>-</w:t>
      </w:r>
      <w:r>
        <w:rPr>
          <w:rFonts w:hint="default"/>
          <w:sz w:val="28"/>
          <w:szCs w:val="28"/>
          <w:lang w:val="ru-RU"/>
        </w:rPr>
        <w:t>355</w:t>
      </w:r>
      <w:r>
        <w:rPr>
          <w:sz w:val="28"/>
          <w:szCs w:val="28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rFonts w:hint="default"/>
          <w:sz w:val="28"/>
          <w:szCs w:val="28"/>
          <w:lang w:val="en-US"/>
        </w:rPr>
      </w:pPr>
      <w:r>
        <w:rPr>
          <w:sz w:val="28"/>
          <w:szCs w:val="28"/>
        </w:rPr>
        <w:t xml:space="preserve">Срок приема предложений и замечаний — с 09 ч. 00 мин. </w:t>
      </w:r>
      <w:r>
        <w:rPr>
          <w:rFonts w:hint="default"/>
          <w:sz w:val="28"/>
          <w:szCs w:val="28"/>
          <w:lang w:val="ru-RU"/>
        </w:rPr>
        <w:t xml:space="preserve">01 октября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2г.</w:t>
      </w:r>
      <w:r>
        <w:rPr>
          <w:sz w:val="28"/>
          <w:szCs w:val="28"/>
        </w:rPr>
        <w:t xml:space="preserve"> до 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ч. 00 мин. </w:t>
      </w:r>
      <w:r>
        <w:rPr>
          <w:rFonts w:hint="default"/>
          <w:sz w:val="28"/>
          <w:szCs w:val="28"/>
          <w:lang w:val="ru-RU"/>
        </w:rPr>
        <w:t xml:space="preserve">01 ноября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>г.</w:t>
      </w:r>
      <w:bookmarkStart w:id="0" w:name="_GoBack"/>
      <w:bookmarkEnd w:id="0"/>
    </w:p>
    <w:p>
      <w:pPr>
        <w:tabs>
          <w:tab w:val="left" w:pos="9240"/>
        </w:tabs>
        <w:spacing w:after="51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принимаются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 письменной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 xml:space="preserve"> устной </w:t>
      </w:r>
      <w:r>
        <w:rPr>
          <w:sz w:val="28"/>
          <w:szCs w:val="28"/>
        </w:rPr>
        <w:t xml:space="preserve">форме по адресу: 692300 Анучинский </w:t>
      </w:r>
      <w:r>
        <w:rPr>
          <w:sz w:val="28"/>
          <w:szCs w:val="28"/>
          <w:lang w:val="ru-RU"/>
        </w:rPr>
        <w:t>муниципальный</w:t>
      </w:r>
      <w:r>
        <w:rPr>
          <w:rFonts w:hint="default"/>
          <w:sz w:val="28"/>
          <w:szCs w:val="28"/>
          <w:lang w:val="ru-RU"/>
        </w:rPr>
        <w:t xml:space="preserve"> округ</w:t>
      </w:r>
      <w:r>
        <w:rPr>
          <w:sz w:val="28"/>
          <w:szCs w:val="28"/>
        </w:rPr>
        <w:t>, с.Анучино ул.Лазо д.6</w:t>
      </w:r>
      <w:r>
        <w:rPr>
          <w:rFonts w:hint="default"/>
          <w:sz w:val="28"/>
          <w:szCs w:val="28"/>
          <w:lang w:val="ru-RU"/>
        </w:rPr>
        <w:t xml:space="preserve"> офис 20</w:t>
      </w:r>
      <w:r>
        <w:rPr>
          <w:sz w:val="28"/>
          <w:szCs w:val="28"/>
        </w:rPr>
        <w:t>, администрация Анучинского муниципального округа</w:t>
      </w:r>
      <w:r>
        <w:rPr>
          <w:rFonts w:hint="default"/>
          <w:sz w:val="28"/>
          <w:szCs w:val="28"/>
          <w:lang w:val="ru-RU"/>
        </w:rPr>
        <w:t>, а также на сайте администрации Анучинского муниципального округа, на странице:https://анучинский.рф/obrashcheniya/sozdat-obrashchenie/ .</w:t>
      </w:r>
    </w:p>
    <w:p>
      <w:pPr>
        <w:tabs>
          <w:tab w:val="left" w:pos="9240"/>
        </w:tabs>
        <w:spacing w:after="53"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общественных обсуждений в целях идентификации представляют сведения о себе с приложением документов, подтверждающих такие сведения (ч.12 ст.5.1 Градостроительного кодекса РФ):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физических лиц: фамилию, имя, отчество (при наличии), дату рождения, адрес места жительства (регистрации);</w:t>
      </w:r>
    </w:p>
    <w:p>
      <w:pPr>
        <w:numPr>
          <w:ilvl w:val="0"/>
          <w:numId w:val="0"/>
        </w:numPr>
        <w:tabs>
          <w:tab w:val="left" w:pos="9240"/>
        </w:tabs>
        <w:spacing w:line="240" w:lineRule="auto"/>
        <w:ind w:leftChars="0" w:right="0" w:rightChars="0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для юридических лиц: наименование, основной государственный регистрационный номер, место нахождения и адрес</w:t>
      </w:r>
      <w:r>
        <w:rPr>
          <w:rFonts w:hint="default"/>
          <w:sz w:val="28"/>
          <w:szCs w:val="28"/>
          <w:lang w:val="ru-RU"/>
        </w:rPr>
        <w:t>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оформления протокола общественных обсуждений: в течение 5 рабочих дней со дня проведения общественных обсуждений.</w:t>
      </w:r>
    </w:p>
    <w:p>
      <w:pPr>
        <w:tabs>
          <w:tab w:val="left" w:pos="9240"/>
        </w:tabs>
        <w:spacing w:line="240" w:lineRule="auto"/>
        <w:ind w:left="0" w:right="0" w:rightChars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опубликования заключения о результатах общественных обсуждений - в течение 5 рабочих дней со дня проведения общественных обсуждений.</w:t>
      </w:r>
    </w:p>
    <w:p>
      <w:pPr>
        <w:keepNext w:val="0"/>
        <w:keepLines w:val="0"/>
        <w:pageBreakBefore w:val="0"/>
        <w:widowControl/>
        <w:tabs>
          <w:tab w:val="left" w:pos="92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left="0" w:leftChars="0" w:right="0" w:rightChars="0" w:firstLine="0" w:firstLineChars="0"/>
        <w:jc w:val="both"/>
        <w:textAlignment w:val="auto"/>
        <w:rPr>
          <w:sz w:val="28"/>
          <w:szCs w:val="28"/>
        </w:rPr>
      </w:pPr>
    </w:p>
    <w:p>
      <w:pPr>
        <w:spacing w:after="308" w:line="360" w:lineRule="auto"/>
        <w:ind w:left="0" w:leftChars="0" w:right="14" w:firstLine="0" w:firstLineChars="0"/>
        <w:rPr>
          <w:sz w:val="28"/>
          <w:szCs w:val="28"/>
        </w:rPr>
      </w:pPr>
      <w:r>
        <w:rPr>
          <w:sz w:val="28"/>
          <w:szCs w:val="28"/>
        </w:rPr>
        <w:t>Приложение: Проект.</w:t>
      </w:r>
    </w:p>
    <w:p>
      <w:pPr>
        <w:spacing w:after="0" w:line="240" w:lineRule="auto"/>
        <w:ind w:left="0" w:right="14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Главный</w:t>
      </w:r>
      <w:r>
        <w:rPr>
          <w:rFonts w:hint="default"/>
          <w:sz w:val="28"/>
          <w:szCs w:val="28"/>
          <w:lang w:val="ru-RU"/>
        </w:rPr>
        <w:t xml:space="preserve"> специалист отдела финансового контроля</w:t>
      </w:r>
    </w:p>
    <w:p>
      <w:pPr>
        <w:spacing w:after="0" w:line="240" w:lineRule="auto"/>
        <w:ind w:left="0" w:right="14"/>
      </w:pPr>
      <w:r>
        <w:rPr>
          <w:sz w:val="28"/>
          <w:szCs w:val="28"/>
        </w:rPr>
        <w:t xml:space="preserve">администрации Анучинского </w:t>
      </w:r>
      <w:r>
        <w:rPr>
          <w:sz w:val="28"/>
          <w:szCs w:val="28"/>
          <w:lang w:val="ru-RU"/>
        </w:rPr>
        <w:t>МО</w:t>
      </w:r>
      <w:r>
        <w:rPr>
          <w:rFonts w:hint="default"/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Меховский</w:t>
      </w:r>
      <w:r>
        <w:rPr>
          <w:rFonts w:hint="default"/>
          <w:sz w:val="28"/>
          <w:szCs w:val="28"/>
          <w:lang w:val="ru-RU"/>
        </w:rPr>
        <w:t xml:space="preserve"> В.В.</w:t>
      </w:r>
    </w:p>
    <w:sectPr>
      <w:pgSz w:w="11902" w:h="16834"/>
      <w:pgMar w:top="776" w:right="961" w:bottom="851" w:left="1701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8" w:lineRule="auto"/>
      </w:pPr>
      <w:r>
        <w:separator/>
      </w:r>
    </w:p>
  </w:footnote>
  <w:footnote w:type="continuationSeparator" w:id="1">
    <w:p>
      <w:pPr>
        <w:spacing w:before="0" w:after="0" w:line="24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F48D7"/>
    <w:rsid w:val="14974A23"/>
    <w:rsid w:val="20A91C84"/>
    <w:rsid w:val="32D00CF7"/>
    <w:rsid w:val="33AE4708"/>
    <w:rsid w:val="48805E2A"/>
    <w:rsid w:val="4BB00C3C"/>
    <w:rsid w:val="6D6631B4"/>
    <w:rsid w:val="71C52C8A"/>
    <w:rsid w:val="78F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4" w:line="248" w:lineRule="auto"/>
      <w:ind w:left="305" w:hanging="3"/>
      <w:jc w:val="both"/>
    </w:pPr>
    <w:rPr>
      <w:rFonts w:ascii="Times New Roman" w:hAnsi="Times New Roman" w:eastAsia="Times New Roman" w:cs="Times New Roman"/>
      <w:color w:val="000000"/>
      <w:sz w:val="28"/>
      <w:szCs w:val="22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91</TotalTime>
  <ScaleCrop>false</ScaleCrop>
  <LinksUpToDate>false</LinksUpToDate>
  <CharactersWithSpaces>0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2022-04-01T04:31:00Z</dcterms:created>
  <dc:creator>MehovskiyVV</dc:creator>
  <cp:lastModifiedBy>MehovskiyVV</cp:lastModifiedBy>
  <cp:lastPrinted>2022-09-07T00:46:46Z</cp:lastPrinted>
  <dcterms:modified xsi:type="dcterms:W3CDTF">2022-09-07T00:47:42Z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3A5422B3B871451597FF733E4832993A</vt:lpwstr>
  </property>
</Properties>
</file>