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AC0" w:rsidRDefault="00967B37">
      <w:pPr>
        <w:jc w:val="center"/>
        <w:rPr>
          <w:sz w:val="28"/>
          <w:szCs w:val="28"/>
          <w:lang w:val="ru-RU"/>
        </w:rPr>
      </w:pPr>
      <w:r>
        <w:rPr>
          <w:rFonts w:ascii="Calibri" w:hAnsi="Calibri"/>
          <w:noProof/>
          <w:color w:val="000000"/>
          <w:sz w:val="18"/>
          <w:szCs w:val="22"/>
          <w:lang w:val="ru-RU" w:eastAsia="ru-RU"/>
        </w:rPr>
        <w:drawing>
          <wp:inline distT="0" distB="0" distL="0" distR="0">
            <wp:extent cx="638175" cy="904875"/>
            <wp:effectExtent l="0" t="0" r="9525" b="9525"/>
            <wp:docPr id="2"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герб_02_2"/>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638175" cy="904875"/>
                    </a:xfrm>
                    <a:prstGeom prst="rect">
                      <a:avLst/>
                    </a:prstGeom>
                    <a:noFill/>
                    <a:ln>
                      <a:noFill/>
                    </a:ln>
                  </pic:spPr>
                </pic:pic>
              </a:graphicData>
            </a:graphic>
          </wp:inline>
        </w:drawing>
      </w:r>
    </w:p>
    <w:p w:rsidR="00DD5AC0" w:rsidRDefault="00967B37">
      <w:pPr>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ДУМА                                        </w:t>
      </w:r>
      <w:r>
        <w:rPr>
          <w:rFonts w:ascii="Times New Roman" w:hAnsi="Times New Roman" w:cs="Times New Roman"/>
          <w:b/>
          <w:sz w:val="28"/>
          <w:szCs w:val="28"/>
          <w:lang w:val="ru-RU"/>
        </w:rPr>
        <w:br/>
        <w:t xml:space="preserve"> АНУЧИНСКОГО МУНИЦИПАЛЬНОГО ОКРУГА</w:t>
      </w:r>
    </w:p>
    <w:p w:rsidR="00DD5AC0" w:rsidRDefault="00967B37">
      <w:pPr>
        <w:jc w:val="center"/>
        <w:rPr>
          <w:rFonts w:ascii="Times New Roman" w:hAnsi="Times New Roman" w:cs="Times New Roman"/>
          <w:b/>
          <w:sz w:val="28"/>
          <w:szCs w:val="28"/>
          <w:lang w:val="ru-RU"/>
        </w:rPr>
      </w:pPr>
      <w:r>
        <w:rPr>
          <w:rFonts w:ascii="Times New Roman" w:hAnsi="Times New Roman" w:cs="Times New Roman"/>
          <w:b/>
          <w:sz w:val="28"/>
          <w:szCs w:val="28"/>
          <w:lang w:val="ru-RU"/>
        </w:rPr>
        <w:t>ПРИМОРСКОГО КРАЯ</w:t>
      </w:r>
    </w:p>
    <w:p w:rsidR="00DD5AC0" w:rsidRDefault="00DD5AC0">
      <w:pPr>
        <w:jc w:val="center"/>
        <w:rPr>
          <w:rFonts w:ascii="Times New Roman" w:hAnsi="Times New Roman" w:cs="Times New Roman"/>
          <w:b/>
          <w:sz w:val="28"/>
          <w:szCs w:val="28"/>
          <w:lang w:val="ru-RU"/>
        </w:rPr>
      </w:pPr>
    </w:p>
    <w:p w:rsidR="00DD5AC0" w:rsidRDefault="00967B37">
      <w:pPr>
        <w:jc w:val="center"/>
        <w:rPr>
          <w:rFonts w:ascii="Times New Roman" w:hAnsi="Times New Roman" w:cs="Times New Roman"/>
          <w:b/>
          <w:sz w:val="28"/>
          <w:szCs w:val="28"/>
          <w:lang w:val="ru-RU"/>
        </w:rPr>
      </w:pPr>
      <w:r>
        <w:rPr>
          <w:rFonts w:ascii="Times New Roman" w:hAnsi="Times New Roman" w:cs="Times New Roman"/>
          <w:b/>
          <w:sz w:val="28"/>
          <w:szCs w:val="28"/>
          <w:lang w:val="ru-RU"/>
        </w:rPr>
        <w:t>РЕШЕНИЕ</w:t>
      </w:r>
      <w:r w:rsidR="00591A4E">
        <w:rPr>
          <w:rFonts w:ascii="Times New Roman" w:hAnsi="Times New Roman" w:cs="Times New Roman"/>
          <w:b/>
          <w:sz w:val="28"/>
          <w:szCs w:val="28"/>
          <w:lang w:val="ru-RU"/>
        </w:rPr>
        <w:t xml:space="preserve"> </w:t>
      </w:r>
    </w:p>
    <w:p w:rsidR="00DD5AC0" w:rsidRDefault="00DD5AC0">
      <w:pPr>
        <w:shd w:val="clear" w:color="auto" w:fill="FFFFFF"/>
        <w:ind w:firstLine="567"/>
        <w:jc w:val="center"/>
        <w:rPr>
          <w:color w:val="000000"/>
          <w:sz w:val="28"/>
          <w:szCs w:val="28"/>
          <w:lang w:val="ru-RU"/>
        </w:rPr>
      </w:pPr>
    </w:p>
    <w:p w:rsidR="00DD5AC0" w:rsidRDefault="00967B37">
      <w:pPr>
        <w:jc w:val="center"/>
        <w:rPr>
          <w:lang w:val="ru-RU"/>
        </w:rPr>
      </w:pPr>
      <w:r>
        <w:rPr>
          <w:rFonts w:ascii="Times New Roman" w:hAnsi="Times New Roman" w:cs="Times New Roman"/>
          <w:b/>
          <w:bCs/>
          <w:color w:val="000000"/>
          <w:sz w:val="28"/>
          <w:szCs w:val="28"/>
          <w:lang w:val="ru-RU"/>
        </w:rPr>
        <w:t>Об утверждении</w:t>
      </w:r>
      <w:r w:rsidR="00AF7E5A">
        <w:rPr>
          <w:rFonts w:ascii="Times New Roman" w:hAnsi="Times New Roman" w:cs="Times New Roman"/>
          <w:b/>
          <w:bCs/>
          <w:color w:val="000000"/>
          <w:sz w:val="28"/>
          <w:szCs w:val="28"/>
          <w:lang w:val="ru-RU"/>
        </w:rPr>
        <w:t xml:space="preserve"> </w:t>
      </w:r>
      <w:r>
        <w:rPr>
          <w:rFonts w:ascii="Times New Roman" w:hAnsi="Times New Roman" w:cs="Times New Roman"/>
          <w:b/>
          <w:bCs/>
          <w:color w:val="000000"/>
          <w:sz w:val="28"/>
          <w:szCs w:val="28"/>
          <w:lang w:val="ru-RU"/>
        </w:rPr>
        <w:t>Положения о муниципальном контроле в сфере благоустройства на территории Анучинского муниципального округа</w:t>
      </w:r>
    </w:p>
    <w:p w:rsidR="00DD5AC0" w:rsidRDefault="00DD5AC0">
      <w:pPr>
        <w:autoSpaceDE w:val="0"/>
        <w:autoSpaceDN w:val="0"/>
        <w:adjustRightInd w:val="0"/>
        <w:jc w:val="center"/>
        <w:rPr>
          <w:sz w:val="28"/>
          <w:szCs w:val="28"/>
          <w:lang w:val="ru-RU"/>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64"/>
        <w:gridCol w:w="4106"/>
      </w:tblGrid>
      <w:tr w:rsidR="00DD5AC0" w:rsidRPr="00B1564A">
        <w:tc>
          <w:tcPr>
            <w:tcW w:w="5778" w:type="dxa"/>
          </w:tcPr>
          <w:p w:rsidR="00DD5AC0" w:rsidRDefault="00DD5AC0">
            <w:pPr>
              <w:jc w:val="both"/>
              <w:rPr>
                <w:color w:val="000000"/>
                <w:lang w:val="ru-RU"/>
              </w:rPr>
            </w:pPr>
          </w:p>
        </w:tc>
        <w:tc>
          <w:tcPr>
            <w:tcW w:w="4219" w:type="dxa"/>
          </w:tcPr>
          <w:p w:rsidR="00DD5AC0" w:rsidRPr="00967B37" w:rsidRDefault="00AF7E5A" w:rsidP="00967B37">
            <w:pPr>
              <w:rPr>
                <w:rFonts w:ascii="Times New Roman" w:hAnsi="Times New Roman" w:cs="Times New Roman"/>
                <w:bCs/>
                <w:sz w:val="28"/>
                <w:szCs w:val="28"/>
                <w:lang w:val="ru-RU"/>
              </w:rPr>
            </w:pPr>
            <w:r w:rsidRPr="00967B37">
              <w:rPr>
                <w:rFonts w:ascii="Times New Roman" w:hAnsi="Times New Roman" w:cs="Times New Roman"/>
                <w:bCs/>
                <w:sz w:val="28"/>
                <w:szCs w:val="28"/>
                <w:lang w:val="ru-RU"/>
              </w:rPr>
              <w:t>Принято Думой Анучинского муниципального округа 25 марта 202</w:t>
            </w:r>
            <w:r w:rsidR="00967B37">
              <w:rPr>
                <w:rFonts w:ascii="Times New Roman" w:hAnsi="Times New Roman" w:cs="Times New Roman"/>
                <w:bCs/>
                <w:sz w:val="28"/>
                <w:szCs w:val="28"/>
                <w:lang w:val="ru-RU"/>
              </w:rPr>
              <w:t>6</w:t>
            </w:r>
            <w:r w:rsidRPr="00967B37">
              <w:rPr>
                <w:rFonts w:ascii="Times New Roman" w:hAnsi="Times New Roman" w:cs="Times New Roman"/>
                <w:bCs/>
                <w:sz w:val="28"/>
                <w:szCs w:val="28"/>
                <w:lang w:val="ru-RU"/>
              </w:rPr>
              <w:t xml:space="preserve"> года</w:t>
            </w:r>
          </w:p>
        </w:tc>
      </w:tr>
    </w:tbl>
    <w:p w:rsidR="00DD5AC0" w:rsidRDefault="00DD5AC0">
      <w:pPr>
        <w:shd w:val="clear" w:color="auto" w:fill="FFFFFF"/>
        <w:ind w:firstLine="567"/>
        <w:jc w:val="right"/>
        <w:rPr>
          <w:color w:val="000000"/>
          <w:sz w:val="28"/>
          <w:szCs w:val="28"/>
          <w:lang w:val="ru-RU"/>
        </w:rPr>
      </w:pPr>
    </w:p>
    <w:p w:rsidR="00DD5AC0" w:rsidRDefault="00967B37">
      <w:pPr>
        <w:shd w:val="clear" w:color="auto" w:fill="FFFFFF"/>
        <w:ind w:firstLine="709"/>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t xml:space="preserve">В </w:t>
      </w:r>
      <w:r w:rsidRPr="00B1564A">
        <w:rPr>
          <w:rFonts w:ascii="Times New Roman" w:hAnsi="Times New Roman" w:cs="Times New Roman"/>
          <w:color w:val="000000" w:themeColor="text1"/>
          <w:sz w:val="28"/>
          <w:szCs w:val="28"/>
          <w:lang w:val="ru-RU"/>
        </w:rPr>
        <w:t xml:space="preserve">соответствии </w:t>
      </w:r>
      <w:r w:rsidR="00B1564A" w:rsidRPr="00B1564A">
        <w:rPr>
          <w:rFonts w:ascii="Times New Roman" w:hAnsi="Times New Roman" w:cs="Times New Roman"/>
          <w:color w:val="000000" w:themeColor="text1"/>
          <w:sz w:val="28"/>
          <w:szCs w:val="28"/>
          <w:lang w:val="ru-RU"/>
        </w:rPr>
        <w:t>с пунктом 25 части 1 статьи 16</w:t>
      </w:r>
      <w:r w:rsidR="00B1564A" w:rsidRPr="00B1564A">
        <w:rPr>
          <w:rFonts w:ascii="Times New Roman" w:hAnsi="Times New Roman" w:cs="Times New Roman"/>
          <w:color w:val="000000" w:themeColor="text1"/>
          <w:sz w:val="28"/>
          <w:szCs w:val="28"/>
          <w:shd w:val="clear" w:color="auto" w:fill="FFFFFF"/>
          <w:lang w:val="ru-RU"/>
        </w:rPr>
        <w:t xml:space="preserve"> Федерального закона от 06.10.2003 № 131-ФЗ «Об общих принципах организации местного самоуправления в Российской Федерации»</w:t>
      </w:r>
      <w:r w:rsidR="00B1564A" w:rsidRPr="00B1564A">
        <w:rPr>
          <w:rFonts w:ascii="Times New Roman" w:hAnsi="Times New Roman" w:cs="Times New Roman"/>
          <w:color w:val="000000" w:themeColor="text1"/>
          <w:sz w:val="28"/>
          <w:szCs w:val="28"/>
          <w:lang w:val="ru-RU"/>
        </w:rPr>
        <w:t>,</w:t>
      </w:r>
      <w:r>
        <w:rPr>
          <w:rFonts w:ascii="Times New Roman" w:hAnsi="Times New Roman" w:cs="Times New Roman"/>
          <w:color w:val="000000"/>
          <w:sz w:val="28"/>
          <w:szCs w:val="28"/>
          <w:lang w:val="ru-RU"/>
        </w:rPr>
        <w:t xml:space="preserve"> Федеральным законом от 31.07.2020 № 248-ФЗ «О государственном контроле (надзоре) и муниципальном контроле в Российской Федерации», Уставом </w:t>
      </w:r>
      <w:r>
        <w:rPr>
          <w:rFonts w:ascii="Times New Roman" w:hAnsi="Times New Roman" w:cs="Times New Roman"/>
          <w:sz w:val="28"/>
          <w:szCs w:val="28"/>
          <w:lang w:val="ru-RU"/>
        </w:rPr>
        <w:t>Анучинского муниципального округа Приморского края:</w:t>
      </w:r>
    </w:p>
    <w:p w:rsidR="00DD5AC0" w:rsidRDefault="00967B37">
      <w:pPr>
        <w:numPr>
          <w:ilvl w:val="0"/>
          <w:numId w:val="1"/>
        </w:numPr>
        <w:shd w:val="clear" w:color="auto" w:fill="FFFFFF"/>
        <w:ind w:firstLineChars="214" w:firstLine="599"/>
        <w:jc w:val="both"/>
        <w:rPr>
          <w:rFonts w:ascii="Times New Roman" w:hAnsi="Times New Roman" w:cs="Times New Roman"/>
          <w:color w:val="000000"/>
          <w:sz w:val="28"/>
          <w:szCs w:val="28"/>
          <w:lang w:val="ru-RU"/>
        </w:rPr>
      </w:pPr>
      <w:r>
        <w:rPr>
          <w:rFonts w:ascii="Times New Roman" w:hAnsi="Times New Roman" w:cs="Times New Roman"/>
          <w:bCs/>
          <w:color w:val="000000"/>
          <w:sz w:val="28"/>
          <w:szCs w:val="28"/>
          <w:lang w:val="ru-RU"/>
        </w:rPr>
        <w:t xml:space="preserve">Утвердить Положение о муниципальном контроле в сфере благоустройства на территории Анучинского муниципального округа (приложение 1). </w:t>
      </w:r>
    </w:p>
    <w:p w:rsidR="00DD5AC0" w:rsidRDefault="0019780D">
      <w:pPr>
        <w:numPr>
          <w:ilvl w:val="0"/>
          <w:numId w:val="1"/>
        </w:numPr>
        <w:shd w:val="clear" w:color="auto" w:fill="FFFFFF"/>
        <w:ind w:firstLineChars="214" w:firstLine="599"/>
        <w:jc w:val="both"/>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Признать утратившим силу решение</w:t>
      </w:r>
      <w:r w:rsidR="00967B37">
        <w:rPr>
          <w:rFonts w:ascii="Times New Roman" w:hAnsi="Times New Roman" w:cs="Times New Roman"/>
          <w:bCs/>
          <w:color w:val="000000"/>
          <w:sz w:val="28"/>
          <w:szCs w:val="28"/>
          <w:lang w:val="ru-RU"/>
        </w:rPr>
        <w:t xml:space="preserve"> Думы Анучинского муниципального округа от 23.06.2025г. №</w:t>
      </w:r>
      <w:r>
        <w:rPr>
          <w:rFonts w:ascii="Times New Roman" w:hAnsi="Times New Roman" w:cs="Times New Roman"/>
          <w:bCs/>
          <w:color w:val="000000"/>
          <w:sz w:val="28"/>
          <w:szCs w:val="28"/>
          <w:lang w:val="ru-RU"/>
        </w:rPr>
        <w:t xml:space="preserve"> </w:t>
      </w:r>
      <w:r w:rsidR="00967B37">
        <w:rPr>
          <w:rFonts w:ascii="Times New Roman" w:hAnsi="Times New Roman" w:cs="Times New Roman"/>
          <w:bCs/>
          <w:color w:val="000000"/>
          <w:sz w:val="28"/>
          <w:szCs w:val="28"/>
          <w:lang w:val="ru-RU"/>
        </w:rPr>
        <w:t>715-НПА «О Положении о муниципальном контроле в сфере благоустройства на территории Анучинского муниципального округа».</w:t>
      </w:r>
    </w:p>
    <w:p w:rsidR="00DD5AC0" w:rsidRDefault="00967B37">
      <w:pPr>
        <w:numPr>
          <w:ilvl w:val="0"/>
          <w:numId w:val="1"/>
        </w:numPr>
        <w:shd w:val="clear" w:color="auto" w:fill="FFFFFF"/>
        <w:ind w:firstLineChars="214" w:firstLine="59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Настоящее решение опубликовать в средствах массовой информации и разместить на официальном сайте Анучинского муниципального округа. </w:t>
      </w:r>
      <w:r>
        <w:rPr>
          <w:rFonts w:ascii="Times New Roman" w:hAnsi="Times New Roman" w:cs="Times New Roman"/>
          <w:color w:val="000000"/>
          <w:sz w:val="28"/>
          <w:szCs w:val="28"/>
          <w:lang w:val="ru-RU"/>
        </w:rPr>
        <w:tab/>
      </w:r>
    </w:p>
    <w:p w:rsidR="00DD5AC0" w:rsidRDefault="00967B37">
      <w:pPr>
        <w:numPr>
          <w:ilvl w:val="0"/>
          <w:numId w:val="1"/>
        </w:numPr>
        <w:shd w:val="clear" w:color="auto" w:fill="FFFFFF"/>
        <w:ind w:firstLineChars="214" w:firstLine="59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Настоящее решение вступает в законную силу со дня его официального опубликования.</w:t>
      </w:r>
    </w:p>
    <w:p w:rsidR="00DD5AC0" w:rsidRDefault="00DD5AC0">
      <w:pPr>
        <w:jc w:val="both"/>
        <w:rPr>
          <w:rFonts w:ascii="Times New Roman" w:hAnsi="Times New Roman" w:cs="Times New Roman"/>
          <w:b/>
          <w:bCs/>
          <w:color w:val="000000"/>
          <w:sz w:val="28"/>
          <w:szCs w:val="28"/>
          <w:lang w:val="ru-RU"/>
        </w:rPr>
      </w:pPr>
    </w:p>
    <w:p w:rsidR="00DD5AC0" w:rsidRDefault="00967B37">
      <w:pPr>
        <w:outlineLvl w:val="0"/>
        <w:rPr>
          <w:rFonts w:ascii="Times New Roman" w:hAnsi="Times New Roman" w:cs="Times New Roman"/>
          <w:sz w:val="28"/>
          <w:szCs w:val="28"/>
          <w:lang w:val="ru-RU"/>
        </w:rPr>
      </w:pPr>
      <w:r>
        <w:rPr>
          <w:rFonts w:ascii="Times New Roman" w:hAnsi="Times New Roman" w:cs="Times New Roman"/>
          <w:sz w:val="28"/>
          <w:szCs w:val="28"/>
          <w:lang w:val="ru-RU"/>
        </w:rPr>
        <w:t>И.о. главы администрации Анучинского</w:t>
      </w:r>
    </w:p>
    <w:p w:rsidR="00DD5AC0" w:rsidRDefault="00967B37">
      <w:pPr>
        <w:rPr>
          <w:rFonts w:ascii="Times New Roman" w:hAnsi="Times New Roman" w:cs="Times New Roman"/>
          <w:sz w:val="28"/>
          <w:szCs w:val="28"/>
          <w:lang w:val="ru-RU"/>
        </w:rPr>
      </w:pPr>
      <w:r>
        <w:rPr>
          <w:rFonts w:ascii="Times New Roman" w:hAnsi="Times New Roman" w:cs="Times New Roman"/>
          <w:sz w:val="28"/>
          <w:szCs w:val="28"/>
          <w:lang w:val="ru-RU"/>
        </w:rPr>
        <w:t>муниципального округа                                                                 И.В. Дубовцев</w:t>
      </w:r>
    </w:p>
    <w:p w:rsidR="00DD5AC0" w:rsidRDefault="00DD5AC0">
      <w:pPr>
        <w:ind w:left="180"/>
        <w:rPr>
          <w:rFonts w:ascii="Times New Roman" w:hAnsi="Times New Roman" w:cs="Times New Roman"/>
          <w:sz w:val="28"/>
          <w:szCs w:val="28"/>
          <w:lang w:val="ru-RU"/>
        </w:rPr>
      </w:pPr>
    </w:p>
    <w:p w:rsidR="00DD5AC0" w:rsidRDefault="00DD5AC0">
      <w:pPr>
        <w:ind w:left="180"/>
        <w:rPr>
          <w:rFonts w:ascii="Times New Roman" w:hAnsi="Times New Roman" w:cs="Times New Roman"/>
          <w:sz w:val="28"/>
          <w:szCs w:val="28"/>
          <w:lang w:val="ru-RU"/>
        </w:rPr>
      </w:pPr>
    </w:p>
    <w:p w:rsidR="00DD5AC0" w:rsidRDefault="00967B37">
      <w:pPr>
        <w:ind w:left="180"/>
        <w:rPr>
          <w:rFonts w:ascii="Times New Roman" w:hAnsi="Times New Roman" w:cs="Times New Roman"/>
          <w:sz w:val="28"/>
          <w:szCs w:val="28"/>
          <w:lang w:val="ru-RU"/>
        </w:rPr>
      </w:pPr>
      <w:r>
        <w:rPr>
          <w:rFonts w:ascii="Times New Roman" w:hAnsi="Times New Roman" w:cs="Times New Roman"/>
          <w:sz w:val="28"/>
          <w:szCs w:val="28"/>
          <w:lang w:val="ru-RU"/>
        </w:rPr>
        <w:t>с. Анучино</w:t>
      </w:r>
    </w:p>
    <w:p w:rsidR="00967B37" w:rsidRDefault="00967B37">
      <w:pPr>
        <w:ind w:left="180"/>
        <w:rPr>
          <w:rFonts w:ascii="Times New Roman" w:hAnsi="Times New Roman" w:cs="Times New Roman"/>
          <w:sz w:val="28"/>
          <w:szCs w:val="28"/>
          <w:lang w:val="ru-RU"/>
        </w:rPr>
      </w:pPr>
      <w:r>
        <w:rPr>
          <w:rFonts w:ascii="Times New Roman" w:hAnsi="Times New Roman" w:cs="Times New Roman"/>
          <w:sz w:val="28"/>
          <w:szCs w:val="28"/>
          <w:lang w:val="ru-RU"/>
        </w:rPr>
        <w:t>25 марта 2026 года</w:t>
      </w:r>
    </w:p>
    <w:p w:rsidR="00591A4E" w:rsidRDefault="00591A4E">
      <w:pPr>
        <w:ind w:left="180"/>
        <w:rPr>
          <w:rFonts w:ascii="Times New Roman" w:hAnsi="Times New Roman" w:cs="Times New Roman"/>
          <w:sz w:val="28"/>
          <w:szCs w:val="28"/>
          <w:lang w:val="ru-RU"/>
        </w:rPr>
      </w:pPr>
    </w:p>
    <w:p w:rsidR="00967B37" w:rsidRDefault="00967B37">
      <w:pPr>
        <w:ind w:left="180"/>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591A4E">
        <w:rPr>
          <w:rFonts w:ascii="Times New Roman" w:hAnsi="Times New Roman" w:cs="Times New Roman"/>
          <w:sz w:val="28"/>
          <w:szCs w:val="28"/>
          <w:lang w:val="ru-RU"/>
        </w:rPr>
        <w:t>78</w:t>
      </w:r>
      <w:r>
        <w:rPr>
          <w:rFonts w:ascii="Times New Roman" w:hAnsi="Times New Roman" w:cs="Times New Roman"/>
          <w:sz w:val="28"/>
          <w:szCs w:val="28"/>
          <w:lang w:val="ru-RU"/>
        </w:rPr>
        <w:t>-НПА</w:t>
      </w:r>
    </w:p>
    <w:p w:rsidR="00DD5AC0" w:rsidRDefault="00DD5AC0">
      <w:pPr>
        <w:ind w:left="180"/>
        <w:rPr>
          <w:rFonts w:ascii="Times New Roman" w:hAnsi="Times New Roman" w:cs="Times New Roman"/>
          <w:sz w:val="28"/>
          <w:szCs w:val="28"/>
          <w:lang w:val="ru-RU"/>
        </w:rPr>
      </w:pPr>
    </w:p>
    <w:p w:rsidR="00967B37" w:rsidRDefault="00967B37">
      <w:pPr>
        <w:tabs>
          <w:tab w:val="left" w:pos="200"/>
        </w:tabs>
        <w:ind w:left="4536"/>
        <w:jc w:val="right"/>
        <w:outlineLvl w:val="0"/>
        <w:rPr>
          <w:rFonts w:ascii="Times New Roman" w:hAnsi="Times New Roman" w:cs="Times New Roman"/>
          <w:sz w:val="24"/>
          <w:szCs w:val="24"/>
          <w:lang w:val="ru-RU"/>
        </w:rPr>
      </w:pPr>
    </w:p>
    <w:p w:rsidR="007E018A" w:rsidRDefault="007E018A">
      <w:pPr>
        <w:tabs>
          <w:tab w:val="left" w:pos="200"/>
        </w:tabs>
        <w:ind w:left="4536"/>
        <w:jc w:val="right"/>
        <w:outlineLvl w:val="0"/>
        <w:rPr>
          <w:rFonts w:ascii="Times New Roman" w:hAnsi="Times New Roman" w:cs="Times New Roman"/>
          <w:sz w:val="28"/>
          <w:szCs w:val="28"/>
          <w:lang w:val="ru-RU"/>
        </w:rPr>
      </w:pPr>
    </w:p>
    <w:p w:rsidR="007E018A" w:rsidRDefault="007E018A">
      <w:pPr>
        <w:tabs>
          <w:tab w:val="left" w:pos="200"/>
        </w:tabs>
        <w:ind w:left="4536"/>
        <w:jc w:val="right"/>
        <w:outlineLvl w:val="0"/>
        <w:rPr>
          <w:rFonts w:ascii="Times New Roman" w:hAnsi="Times New Roman" w:cs="Times New Roman"/>
          <w:sz w:val="28"/>
          <w:szCs w:val="28"/>
          <w:lang w:val="ru-RU"/>
        </w:rPr>
      </w:pPr>
    </w:p>
    <w:p w:rsidR="00B4018B" w:rsidRDefault="00B4018B">
      <w:pPr>
        <w:tabs>
          <w:tab w:val="left" w:pos="200"/>
        </w:tabs>
        <w:ind w:left="4536"/>
        <w:jc w:val="right"/>
        <w:outlineLvl w:val="0"/>
        <w:rPr>
          <w:rFonts w:ascii="Times New Roman" w:hAnsi="Times New Roman" w:cs="Times New Roman"/>
          <w:sz w:val="28"/>
          <w:szCs w:val="28"/>
          <w:lang w:val="ru-RU"/>
        </w:rPr>
      </w:pPr>
    </w:p>
    <w:p w:rsidR="00DD5AC0" w:rsidRPr="00967B37" w:rsidRDefault="00967B37">
      <w:pPr>
        <w:tabs>
          <w:tab w:val="left" w:pos="200"/>
        </w:tabs>
        <w:ind w:left="4536"/>
        <w:jc w:val="right"/>
        <w:outlineLvl w:val="0"/>
        <w:rPr>
          <w:rFonts w:ascii="Times New Roman" w:hAnsi="Times New Roman" w:cs="Times New Roman"/>
          <w:sz w:val="28"/>
          <w:szCs w:val="28"/>
          <w:lang w:val="ru-RU"/>
        </w:rPr>
      </w:pPr>
      <w:r w:rsidRPr="00967B37">
        <w:rPr>
          <w:rFonts w:ascii="Times New Roman" w:hAnsi="Times New Roman" w:cs="Times New Roman"/>
          <w:sz w:val="28"/>
          <w:szCs w:val="28"/>
          <w:lang w:val="ru-RU"/>
        </w:rPr>
        <w:t>Приложение 1</w:t>
      </w:r>
    </w:p>
    <w:p w:rsidR="00DD5AC0" w:rsidRPr="00967B37" w:rsidRDefault="00967B37">
      <w:pPr>
        <w:tabs>
          <w:tab w:val="left" w:pos="200"/>
        </w:tabs>
        <w:ind w:left="4536"/>
        <w:jc w:val="right"/>
        <w:outlineLvl w:val="0"/>
        <w:rPr>
          <w:rFonts w:ascii="Times New Roman" w:hAnsi="Times New Roman" w:cs="Times New Roman"/>
          <w:sz w:val="28"/>
          <w:szCs w:val="28"/>
          <w:lang w:val="ru-RU"/>
        </w:rPr>
      </w:pPr>
      <w:r w:rsidRPr="00967B37">
        <w:rPr>
          <w:rFonts w:ascii="Times New Roman" w:hAnsi="Times New Roman" w:cs="Times New Roman"/>
          <w:sz w:val="28"/>
          <w:szCs w:val="28"/>
          <w:lang w:val="ru-RU"/>
        </w:rPr>
        <w:t>Утверждено</w:t>
      </w:r>
    </w:p>
    <w:p w:rsidR="00DD5AC0" w:rsidRPr="00967B37" w:rsidRDefault="00967B37">
      <w:pPr>
        <w:ind w:left="4536"/>
        <w:jc w:val="right"/>
        <w:rPr>
          <w:rFonts w:ascii="Times New Roman" w:hAnsi="Times New Roman" w:cs="Times New Roman"/>
          <w:bCs/>
          <w:color w:val="000000"/>
          <w:sz w:val="28"/>
          <w:szCs w:val="28"/>
          <w:lang w:val="ru-RU"/>
        </w:rPr>
      </w:pPr>
      <w:r w:rsidRPr="00967B37">
        <w:rPr>
          <w:rFonts w:ascii="Times New Roman" w:hAnsi="Times New Roman" w:cs="Times New Roman"/>
          <w:color w:val="000000"/>
          <w:sz w:val="28"/>
          <w:szCs w:val="28"/>
          <w:lang w:val="ru-RU"/>
        </w:rPr>
        <w:t xml:space="preserve">решением </w:t>
      </w:r>
      <w:r w:rsidRPr="00967B37">
        <w:rPr>
          <w:rFonts w:ascii="Times New Roman" w:hAnsi="Times New Roman" w:cs="Times New Roman"/>
          <w:bCs/>
          <w:color w:val="000000"/>
          <w:sz w:val="28"/>
          <w:szCs w:val="28"/>
          <w:lang w:val="ru-RU"/>
        </w:rPr>
        <w:t xml:space="preserve">Думы Анучинского </w:t>
      </w:r>
    </w:p>
    <w:p w:rsidR="00DD5AC0" w:rsidRDefault="00967B37">
      <w:pPr>
        <w:ind w:left="4536"/>
        <w:jc w:val="right"/>
        <w:rPr>
          <w:rFonts w:ascii="Times New Roman" w:hAnsi="Times New Roman" w:cs="Times New Roman"/>
          <w:bCs/>
          <w:color w:val="000000"/>
          <w:sz w:val="28"/>
          <w:szCs w:val="28"/>
          <w:lang w:val="ru-RU"/>
        </w:rPr>
      </w:pPr>
      <w:r w:rsidRPr="00967B37">
        <w:rPr>
          <w:rFonts w:ascii="Times New Roman" w:hAnsi="Times New Roman" w:cs="Times New Roman"/>
          <w:bCs/>
          <w:color w:val="000000"/>
          <w:sz w:val="28"/>
          <w:szCs w:val="28"/>
          <w:lang w:val="ru-RU"/>
        </w:rPr>
        <w:t>муниципального округа</w:t>
      </w:r>
    </w:p>
    <w:p w:rsidR="00967B37" w:rsidRPr="00967B37" w:rsidRDefault="00967B37">
      <w:pPr>
        <w:ind w:left="4536"/>
        <w:jc w:val="right"/>
        <w:rPr>
          <w:rFonts w:ascii="Times New Roman" w:hAnsi="Times New Roman" w:cs="Times New Roman"/>
          <w:color w:val="000000"/>
          <w:sz w:val="28"/>
          <w:szCs w:val="28"/>
          <w:lang w:val="ru-RU"/>
        </w:rPr>
      </w:pPr>
      <w:r>
        <w:rPr>
          <w:rFonts w:ascii="Times New Roman" w:hAnsi="Times New Roman" w:cs="Times New Roman"/>
          <w:bCs/>
          <w:color w:val="000000"/>
          <w:sz w:val="28"/>
          <w:szCs w:val="28"/>
          <w:lang w:val="ru-RU"/>
        </w:rPr>
        <w:t>от 25 марта 2026</w:t>
      </w:r>
      <w:r w:rsidR="00591A4E">
        <w:rPr>
          <w:rFonts w:ascii="Times New Roman" w:hAnsi="Times New Roman" w:cs="Times New Roman"/>
          <w:bCs/>
          <w:color w:val="000000"/>
          <w:sz w:val="28"/>
          <w:szCs w:val="28"/>
          <w:lang w:val="ru-RU"/>
        </w:rPr>
        <w:t xml:space="preserve"> года № 78</w:t>
      </w:r>
      <w:r>
        <w:rPr>
          <w:rFonts w:ascii="Times New Roman" w:hAnsi="Times New Roman" w:cs="Times New Roman"/>
          <w:bCs/>
          <w:color w:val="000000"/>
          <w:sz w:val="28"/>
          <w:szCs w:val="28"/>
          <w:lang w:val="ru-RU"/>
        </w:rPr>
        <w:t>-НПА</w:t>
      </w:r>
    </w:p>
    <w:p w:rsidR="00DD5AC0" w:rsidRDefault="00DD5AC0">
      <w:pPr>
        <w:jc w:val="right"/>
        <w:rPr>
          <w:rFonts w:ascii="Times New Roman" w:hAnsi="Times New Roman" w:cs="Times New Roman"/>
          <w:b/>
          <w:bCs/>
          <w:color w:val="000000"/>
          <w:sz w:val="28"/>
          <w:szCs w:val="28"/>
          <w:lang w:val="ru-RU"/>
        </w:rPr>
      </w:pPr>
    </w:p>
    <w:p w:rsidR="00967B37" w:rsidRDefault="00967B37">
      <w:pPr>
        <w:jc w:val="center"/>
        <w:rPr>
          <w:rFonts w:ascii="Times New Roman" w:hAnsi="Times New Roman" w:cs="Times New Roman"/>
          <w:b/>
          <w:bCs/>
          <w:color w:val="000000"/>
          <w:sz w:val="28"/>
          <w:szCs w:val="28"/>
          <w:lang w:val="ru-RU"/>
        </w:rPr>
      </w:pPr>
      <w:bookmarkStart w:id="0" w:name="_GoBack"/>
      <w:r w:rsidRPr="00967B37">
        <w:rPr>
          <w:rFonts w:ascii="Times New Roman" w:hAnsi="Times New Roman" w:cs="Times New Roman"/>
          <w:b/>
          <w:bCs/>
          <w:color w:val="000000"/>
          <w:sz w:val="28"/>
          <w:szCs w:val="28"/>
          <w:lang w:val="ru-RU"/>
        </w:rPr>
        <w:t xml:space="preserve">Положение </w:t>
      </w:r>
    </w:p>
    <w:p w:rsidR="00DD5AC0" w:rsidRDefault="00967B37" w:rsidP="00967B37">
      <w:pPr>
        <w:jc w:val="center"/>
        <w:rPr>
          <w:rFonts w:ascii="Times New Roman" w:hAnsi="Times New Roman" w:cs="Times New Roman"/>
          <w:b/>
          <w:color w:val="000000"/>
          <w:sz w:val="28"/>
          <w:szCs w:val="28"/>
          <w:lang w:val="ru-RU"/>
        </w:rPr>
      </w:pPr>
      <w:r w:rsidRPr="00967B37">
        <w:rPr>
          <w:rFonts w:ascii="Times New Roman" w:hAnsi="Times New Roman" w:cs="Times New Roman"/>
          <w:b/>
          <w:bCs/>
          <w:color w:val="000000"/>
          <w:sz w:val="28"/>
          <w:szCs w:val="28"/>
          <w:lang w:val="ru-RU"/>
        </w:rPr>
        <w:t xml:space="preserve">о муниципальном контроле в сфере благоустройства на территории </w:t>
      </w:r>
      <w:r w:rsidRPr="00967B37">
        <w:rPr>
          <w:rFonts w:ascii="Times New Roman" w:hAnsi="Times New Roman" w:cs="Times New Roman"/>
          <w:b/>
          <w:color w:val="000000"/>
          <w:sz w:val="28"/>
          <w:szCs w:val="28"/>
          <w:lang w:val="ru-RU"/>
        </w:rPr>
        <w:t>Анучинского муниципального округа</w:t>
      </w:r>
      <w:bookmarkEnd w:id="0"/>
    </w:p>
    <w:p w:rsidR="00967B37" w:rsidRPr="00967B37" w:rsidRDefault="00967B37" w:rsidP="00967B37">
      <w:pPr>
        <w:jc w:val="center"/>
        <w:rPr>
          <w:rFonts w:ascii="Times New Roman" w:hAnsi="Times New Roman" w:cs="Times New Roman"/>
          <w:i/>
          <w:iCs/>
          <w:color w:val="000000"/>
          <w:sz w:val="28"/>
          <w:szCs w:val="28"/>
          <w:lang w:val="ru-RU"/>
        </w:rPr>
      </w:pPr>
    </w:p>
    <w:p w:rsidR="00DD5AC0" w:rsidRPr="00967B37" w:rsidRDefault="00967B37">
      <w:pPr>
        <w:pStyle w:val="ConsPlusNormal"/>
        <w:spacing w:line="360" w:lineRule="auto"/>
        <w:ind w:firstLine="0"/>
        <w:jc w:val="center"/>
        <w:rPr>
          <w:rFonts w:ascii="Times New Roman" w:hAnsi="Times New Roman" w:cs="Times New Roman"/>
          <w:b/>
          <w:bCs/>
          <w:color w:val="000000"/>
          <w:sz w:val="28"/>
          <w:szCs w:val="28"/>
        </w:rPr>
      </w:pPr>
      <w:r w:rsidRPr="00967B37">
        <w:rPr>
          <w:rFonts w:ascii="Times New Roman" w:hAnsi="Times New Roman" w:cs="Times New Roman"/>
          <w:b/>
          <w:bCs/>
          <w:color w:val="000000"/>
          <w:sz w:val="28"/>
          <w:szCs w:val="28"/>
        </w:rPr>
        <w:t>1. Общие положения</w:t>
      </w:r>
    </w:p>
    <w:p w:rsidR="00DD5AC0" w:rsidRPr="00967B37" w:rsidRDefault="00967B37">
      <w:pPr>
        <w:pStyle w:val="ConsPlusNormal"/>
        <w:ind w:firstLine="709"/>
        <w:jc w:val="both"/>
        <w:rPr>
          <w:rFonts w:ascii="Times New Roman" w:hAnsi="Times New Roman" w:cs="Times New Roman"/>
          <w:sz w:val="28"/>
          <w:szCs w:val="28"/>
        </w:rPr>
      </w:pPr>
      <w:r w:rsidRPr="00967B37">
        <w:rPr>
          <w:rFonts w:ascii="Times New Roman" w:hAnsi="Times New Roman" w:cs="Times New Roman"/>
          <w:color w:val="000000"/>
          <w:sz w:val="28"/>
          <w:szCs w:val="28"/>
        </w:rPr>
        <w:t xml:space="preserve">1.1. </w:t>
      </w:r>
      <w:r w:rsidRPr="00967B37">
        <w:rPr>
          <w:rFonts w:ascii="Times New Roman" w:hAnsi="Times New Roman" w:cs="Times New Roman"/>
          <w:color w:val="000000"/>
          <w:sz w:val="28"/>
          <w:szCs w:val="28"/>
          <w:lang w:eastAsia="ar-SA"/>
        </w:rPr>
        <w:t xml:space="preserve">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Федеральным законом от 6 декабря 2003 года № 131-ФЗ «Об общих принципах организации местного самоуправления в Российской Федерации», и устанавливает порядок организации и осуществления </w:t>
      </w:r>
      <w:r w:rsidRPr="00967B37">
        <w:rPr>
          <w:rFonts w:ascii="Times New Roman" w:hAnsi="Times New Roman" w:cs="Times New Roman"/>
          <w:color w:val="000000"/>
          <w:sz w:val="28"/>
          <w:szCs w:val="28"/>
        </w:rPr>
        <w:t>муниципального контроля в сфере благоустройства на территории Анучинского муниципального округа (далее – контроль в сфере благоустройства).</w:t>
      </w:r>
    </w:p>
    <w:p w:rsidR="00DD5AC0" w:rsidRPr="00967B37" w:rsidRDefault="00967B37">
      <w:pPr>
        <w:ind w:right="-1" w:firstLine="720"/>
        <w:jc w:val="both"/>
        <w:rPr>
          <w:rFonts w:ascii="Times New Roman" w:hAnsi="Times New Roman" w:cs="Times New Roman"/>
          <w:color w:val="000000"/>
          <w:sz w:val="28"/>
          <w:szCs w:val="28"/>
          <w:lang w:val="ru-RU"/>
        </w:rPr>
      </w:pPr>
      <w:r w:rsidRPr="00967B37">
        <w:rPr>
          <w:rFonts w:ascii="Times New Roman" w:hAnsi="Times New Roman" w:cs="Times New Roman"/>
          <w:color w:val="000000"/>
          <w:sz w:val="28"/>
          <w:szCs w:val="28"/>
          <w:lang w:val="ru-RU"/>
        </w:rPr>
        <w:t xml:space="preserve">1.2. Предметом контроля в сфере благоустройства является </w:t>
      </w:r>
      <w:r w:rsidRPr="00967B37">
        <w:rPr>
          <w:rFonts w:ascii="Times New Roman" w:eastAsia="Times New Roman" w:hAnsi="Times New Roman" w:cs="Times New Roman"/>
          <w:color w:val="000000"/>
          <w:sz w:val="28"/>
          <w:szCs w:val="28"/>
          <w:lang w:val="ru-RU" w:eastAsia="ar-SA"/>
        </w:rPr>
        <w:t>соблюдение правил благоустройства территории муниципального округа,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муниципального округа.</w:t>
      </w:r>
    </w:p>
    <w:p w:rsidR="00DD5AC0" w:rsidRPr="00967B37" w:rsidRDefault="00967B37">
      <w:pPr>
        <w:pStyle w:val="ConsPlusNormal"/>
        <w:ind w:firstLine="709"/>
        <w:jc w:val="both"/>
        <w:rPr>
          <w:rFonts w:ascii="Times New Roman" w:hAnsi="Times New Roman" w:cs="Times New Roman"/>
          <w:sz w:val="28"/>
          <w:szCs w:val="28"/>
        </w:rPr>
      </w:pPr>
      <w:r w:rsidRPr="00967B37">
        <w:rPr>
          <w:rFonts w:ascii="Times New Roman" w:hAnsi="Times New Roman" w:cs="Times New Roman"/>
          <w:color w:val="000000"/>
          <w:sz w:val="28"/>
          <w:szCs w:val="28"/>
        </w:rPr>
        <w:t xml:space="preserve">1.3.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967B37">
        <w:rPr>
          <w:rStyle w:val="a3"/>
          <w:rFonts w:ascii="Times New Roman" w:hAnsi="Times New Roman" w:cs="Times New Roman"/>
          <w:color w:val="000000"/>
          <w:sz w:val="28"/>
          <w:szCs w:val="28"/>
          <w:u w:val="none"/>
        </w:rPr>
        <w:t>закона</w:t>
      </w:r>
      <w:r w:rsidRPr="00967B37">
        <w:rPr>
          <w:rFonts w:ascii="Times New Roman" w:hAnsi="Times New Roman" w:cs="Times New Roman"/>
          <w:color w:val="000000"/>
          <w:sz w:val="28"/>
          <w:szCs w:val="28"/>
        </w:rPr>
        <w:t xml:space="preserve"> № 248-ФЗ, Федерального </w:t>
      </w:r>
      <w:r w:rsidRPr="00967B37">
        <w:rPr>
          <w:rStyle w:val="a3"/>
          <w:rFonts w:ascii="Times New Roman" w:hAnsi="Times New Roman" w:cs="Times New Roman"/>
          <w:color w:val="000000"/>
          <w:sz w:val="28"/>
          <w:szCs w:val="28"/>
          <w:u w:val="none"/>
        </w:rPr>
        <w:t>закона</w:t>
      </w:r>
      <w:r w:rsidRPr="00967B37">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1.4. Администрация осуществляет контроль за соблюдением обязательных требований (условий, ограничений, запретов, обязанностей), включенных  в перечень вопросов, регулируемых статьей 4 Закона Приморского края от 09.07.2018г. № 313-КЗ «О порядке определения границ прилегающих территорий и вопросах, регулируемых правилами благоустройства территорий муниципальных образований Приморского края»: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 содержание территорий общего пользования и порядок пользования такими территориями;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2) внешний вид фасадов и ограждающих конструкций зданий, строений, сооружений, в том числе порядок установки кондиционеров;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lastRenderedPageBreak/>
        <w:t xml:space="preserve">3) проектирование, размещение, содержание и восстановление элементов благоустройства, в том числе после проведения земляных работ;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4) организация освещения территории муниципального образования, включая архитектурную подсветку зданий, строений, сооружений;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5) организация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6) размещение информации на территории муниципального образования, в том числе установка указателей с наименованиями улиц и номерами домов, вывесок;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7) размещение и содержание детских и спортивных площадок, площадок для выгула животных, парковок (парковочных мест), малых архитектурных форм;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8) создание и содержание мест (площадок) накопления твердых коммунальных отходов;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9) размещение некапитальных нестационарных объектов;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10) организация пешеходных коммуникаций, в том числе тротуаров, аллей, дорожек, тропинок;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11) обустройство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12) уборка территории муниципального образования, в том числе в зимний период;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13) организация стоков ливневых вод;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14) порядок проведения земляных работ;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15) участие, в том числе финансовое,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16) определение границ прилегающих территорий в соответствии с порядком, установленным настоящим Законом;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17) праздничное оформление территории муниципального образования;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18) порядок участия граждан и организаций в реализации мероприятий по благоустройству территории муниципального образования;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19) оформление витрин и размещение рекламных конструкций.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DD5AC0" w:rsidRPr="00967B37" w:rsidRDefault="00967B37">
      <w:pPr>
        <w:widowControl w:val="0"/>
        <w:suppressAutoHyphens/>
        <w:autoSpaceDE w:val="0"/>
        <w:ind w:firstLine="709"/>
        <w:jc w:val="both"/>
        <w:rPr>
          <w:rFonts w:ascii="Times New Roman" w:hAnsi="Times New Roman" w:cs="Times New Roman"/>
          <w:color w:val="000000"/>
          <w:sz w:val="28"/>
          <w:szCs w:val="28"/>
          <w:lang w:val="ru-RU"/>
        </w:rPr>
      </w:pPr>
      <w:r w:rsidRPr="00967B37">
        <w:rPr>
          <w:rFonts w:ascii="Times New Roman" w:hAnsi="Times New Roman" w:cs="Times New Roman"/>
          <w:color w:val="000000"/>
          <w:sz w:val="28"/>
          <w:szCs w:val="28"/>
          <w:lang w:val="ru-RU"/>
        </w:rPr>
        <w:t xml:space="preserve">1.5.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w:t>
      </w:r>
      <w:r w:rsidRPr="00967B37">
        <w:rPr>
          <w:rFonts w:ascii="Times New Roman" w:hAnsi="Times New Roman" w:cs="Times New Roman"/>
          <w:color w:val="000000"/>
          <w:sz w:val="28"/>
          <w:szCs w:val="28"/>
          <w:lang w:val="ru-RU"/>
        </w:rPr>
        <w:lastRenderedPageBreak/>
        <w:t>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DD5AC0" w:rsidRPr="00967B37" w:rsidRDefault="00967B37">
      <w:pPr>
        <w:widowControl w:val="0"/>
        <w:suppressAutoHyphens/>
        <w:autoSpaceDE w:val="0"/>
        <w:ind w:firstLine="709"/>
        <w:jc w:val="both"/>
        <w:rPr>
          <w:rFonts w:ascii="Times New Roman" w:hAnsi="Times New Roman" w:cs="Times New Roman"/>
          <w:color w:val="000000"/>
          <w:sz w:val="28"/>
          <w:szCs w:val="28"/>
          <w:lang w:val="ru-RU"/>
        </w:rPr>
      </w:pPr>
      <w:r w:rsidRPr="00967B37">
        <w:rPr>
          <w:rFonts w:ascii="Times New Roman" w:hAnsi="Times New Roman" w:cs="Times New Roman"/>
          <w:color w:val="000000"/>
          <w:sz w:val="28"/>
          <w:szCs w:val="28"/>
          <w:lang w:val="ru-RU"/>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DD5AC0" w:rsidRPr="00967B37" w:rsidRDefault="00967B37">
      <w:pPr>
        <w:widowControl w:val="0"/>
        <w:suppressAutoHyphens/>
        <w:autoSpaceDE w:val="0"/>
        <w:ind w:firstLine="709"/>
        <w:jc w:val="both"/>
        <w:rPr>
          <w:rFonts w:ascii="Times New Roman" w:hAnsi="Times New Roman" w:cs="Times New Roman"/>
          <w:color w:val="000000"/>
          <w:sz w:val="28"/>
          <w:szCs w:val="28"/>
          <w:lang w:val="ru-RU"/>
        </w:rPr>
      </w:pPr>
      <w:r w:rsidRPr="00967B37">
        <w:rPr>
          <w:rFonts w:ascii="Times New Roman" w:hAnsi="Times New Roman" w:cs="Times New Roman"/>
          <w:color w:val="000000"/>
          <w:sz w:val="28"/>
          <w:szCs w:val="28"/>
          <w:lang w:val="ru-RU"/>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DD5AC0" w:rsidRPr="00967B37" w:rsidRDefault="00967B37">
      <w:pPr>
        <w:widowControl w:val="0"/>
        <w:suppressAutoHyphens/>
        <w:autoSpaceDE w:val="0"/>
        <w:ind w:firstLine="709"/>
        <w:jc w:val="both"/>
        <w:rPr>
          <w:rFonts w:ascii="Times New Roman" w:hAnsi="Times New Roman" w:cs="Times New Roman"/>
          <w:color w:val="000000"/>
          <w:sz w:val="28"/>
          <w:szCs w:val="28"/>
          <w:lang w:val="ru-RU"/>
        </w:rPr>
      </w:pPr>
      <w:r w:rsidRPr="00967B37">
        <w:rPr>
          <w:rFonts w:ascii="Times New Roman" w:hAnsi="Times New Roman" w:cs="Times New Roman"/>
          <w:color w:val="000000"/>
          <w:sz w:val="28"/>
          <w:szCs w:val="28"/>
          <w:lang w:val="ru-RU"/>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DD5AC0" w:rsidRPr="00967B37" w:rsidRDefault="00967B37">
      <w:pPr>
        <w:widowControl w:val="0"/>
        <w:suppressAutoHyphens/>
        <w:autoSpaceDE w:val="0"/>
        <w:ind w:firstLine="709"/>
        <w:jc w:val="both"/>
        <w:rPr>
          <w:rFonts w:ascii="Times New Roman" w:hAnsi="Times New Roman" w:cs="Times New Roman"/>
          <w:color w:val="000000"/>
          <w:sz w:val="28"/>
          <w:szCs w:val="28"/>
          <w:lang w:val="ru-RU"/>
        </w:rPr>
      </w:pPr>
      <w:r w:rsidRPr="00967B37">
        <w:rPr>
          <w:rFonts w:ascii="Times New Roman" w:hAnsi="Times New Roman" w:cs="Times New Roman"/>
          <w:color w:val="000000"/>
          <w:sz w:val="28"/>
          <w:szCs w:val="28"/>
          <w:lang w:val="ru-RU"/>
        </w:rPr>
        <w:t>3) дворовые территории;</w:t>
      </w:r>
    </w:p>
    <w:p w:rsidR="00DD5AC0" w:rsidRPr="00967B37" w:rsidRDefault="00967B37">
      <w:pPr>
        <w:widowControl w:val="0"/>
        <w:suppressAutoHyphens/>
        <w:autoSpaceDE w:val="0"/>
        <w:ind w:firstLine="709"/>
        <w:jc w:val="both"/>
        <w:rPr>
          <w:rFonts w:ascii="Times New Roman" w:hAnsi="Times New Roman" w:cs="Times New Roman"/>
          <w:color w:val="000000"/>
          <w:sz w:val="28"/>
          <w:szCs w:val="28"/>
          <w:lang w:val="ru-RU"/>
        </w:rPr>
      </w:pPr>
      <w:r w:rsidRPr="00967B37">
        <w:rPr>
          <w:rFonts w:ascii="Times New Roman" w:hAnsi="Times New Roman" w:cs="Times New Roman"/>
          <w:color w:val="000000"/>
          <w:sz w:val="28"/>
          <w:szCs w:val="28"/>
          <w:lang w:val="ru-RU"/>
        </w:rPr>
        <w:t>4) детские и спортивные площадки;</w:t>
      </w:r>
    </w:p>
    <w:p w:rsidR="00DD5AC0" w:rsidRPr="00967B37" w:rsidRDefault="00967B37">
      <w:pPr>
        <w:widowControl w:val="0"/>
        <w:suppressAutoHyphens/>
        <w:autoSpaceDE w:val="0"/>
        <w:ind w:firstLine="709"/>
        <w:jc w:val="both"/>
        <w:rPr>
          <w:rFonts w:ascii="Times New Roman" w:hAnsi="Times New Roman" w:cs="Times New Roman"/>
          <w:color w:val="000000"/>
          <w:sz w:val="28"/>
          <w:szCs w:val="28"/>
          <w:lang w:val="ru-RU"/>
        </w:rPr>
      </w:pPr>
      <w:r w:rsidRPr="00967B37">
        <w:rPr>
          <w:rFonts w:ascii="Times New Roman" w:hAnsi="Times New Roman" w:cs="Times New Roman"/>
          <w:color w:val="000000"/>
          <w:sz w:val="28"/>
          <w:szCs w:val="28"/>
          <w:lang w:val="ru-RU"/>
        </w:rPr>
        <w:t>5) площадки для выгула животных;</w:t>
      </w:r>
    </w:p>
    <w:p w:rsidR="00DD5AC0" w:rsidRPr="00967B37" w:rsidRDefault="00967B37">
      <w:pPr>
        <w:widowControl w:val="0"/>
        <w:suppressAutoHyphens/>
        <w:autoSpaceDE w:val="0"/>
        <w:ind w:firstLine="709"/>
        <w:jc w:val="both"/>
        <w:rPr>
          <w:rFonts w:ascii="Times New Roman" w:hAnsi="Times New Roman" w:cs="Times New Roman"/>
          <w:color w:val="000000"/>
          <w:sz w:val="28"/>
          <w:szCs w:val="28"/>
          <w:lang w:val="ru-RU"/>
        </w:rPr>
      </w:pPr>
      <w:r w:rsidRPr="00967B37">
        <w:rPr>
          <w:rFonts w:ascii="Times New Roman" w:hAnsi="Times New Roman" w:cs="Times New Roman"/>
          <w:color w:val="000000"/>
          <w:sz w:val="28"/>
          <w:szCs w:val="28"/>
          <w:lang w:val="ru-RU"/>
        </w:rPr>
        <w:t>6) парковки (парковочные места);</w:t>
      </w:r>
    </w:p>
    <w:p w:rsidR="00DD5AC0" w:rsidRPr="00967B37" w:rsidRDefault="00967B37">
      <w:pPr>
        <w:widowControl w:val="0"/>
        <w:suppressAutoHyphens/>
        <w:autoSpaceDE w:val="0"/>
        <w:ind w:firstLine="709"/>
        <w:jc w:val="both"/>
        <w:rPr>
          <w:rFonts w:ascii="Times New Roman" w:hAnsi="Times New Roman" w:cs="Times New Roman"/>
          <w:color w:val="000000"/>
          <w:sz w:val="28"/>
          <w:szCs w:val="28"/>
          <w:lang w:val="ru-RU"/>
        </w:rPr>
      </w:pPr>
      <w:r w:rsidRPr="00967B37">
        <w:rPr>
          <w:rFonts w:ascii="Times New Roman" w:hAnsi="Times New Roman" w:cs="Times New Roman"/>
          <w:color w:val="000000"/>
          <w:sz w:val="28"/>
          <w:szCs w:val="28"/>
          <w:lang w:val="ru-RU"/>
        </w:rPr>
        <w:t>7) парки, скверы, иные зеленые зоны;</w:t>
      </w:r>
    </w:p>
    <w:p w:rsidR="00DD5AC0" w:rsidRPr="00967B37" w:rsidRDefault="00967B37">
      <w:pPr>
        <w:widowControl w:val="0"/>
        <w:suppressAutoHyphens/>
        <w:autoSpaceDE w:val="0"/>
        <w:ind w:firstLine="709"/>
        <w:jc w:val="both"/>
        <w:rPr>
          <w:rFonts w:ascii="Times New Roman" w:hAnsi="Times New Roman" w:cs="Times New Roman"/>
          <w:color w:val="000000"/>
          <w:sz w:val="28"/>
          <w:szCs w:val="28"/>
          <w:lang w:val="ru-RU"/>
        </w:rPr>
      </w:pPr>
      <w:r w:rsidRPr="00967B37">
        <w:rPr>
          <w:rFonts w:ascii="Times New Roman" w:hAnsi="Times New Roman" w:cs="Times New Roman"/>
          <w:color w:val="000000"/>
          <w:sz w:val="28"/>
          <w:szCs w:val="28"/>
          <w:lang w:val="ru-RU"/>
        </w:rPr>
        <w:t>8) технические и санитарно-защитные зоны;</w:t>
      </w:r>
    </w:p>
    <w:p w:rsidR="00DD5AC0" w:rsidRPr="00967B37" w:rsidRDefault="00967B37">
      <w:pPr>
        <w:widowControl w:val="0"/>
        <w:suppressAutoHyphens/>
        <w:autoSpaceDE w:val="0"/>
        <w:ind w:firstLine="709"/>
        <w:jc w:val="both"/>
        <w:rPr>
          <w:rFonts w:ascii="Times New Roman" w:hAnsi="Times New Roman" w:cs="Times New Roman"/>
          <w:color w:val="000000"/>
          <w:sz w:val="28"/>
          <w:szCs w:val="28"/>
          <w:lang w:val="ru-RU"/>
        </w:rPr>
      </w:pPr>
      <w:r w:rsidRPr="00967B37">
        <w:rPr>
          <w:rFonts w:ascii="Times New Roman" w:hAnsi="Times New Roman" w:cs="Times New Roman"/>
          <w:color w:val="000000"/>
          <w:sz w:val="28"/>
          <w:szCs w:val="28"/>
          <w:lang w:val="ru-RU"/>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DD5AC0" w:rsidRPr="00967B37" w:rsidRDefault="00967B37">
      <w:pPr>
        <w:ind w:firstLine="709"/>
        <w:jc w:val="both"/>
        <w:rPr>
          <w:rFonts w:ascii="Times New Roman" w:eastAsia="Times New Roman" w:hAnsi="Times New Roman" w:cs="Times New Roman"/>
          <w:strike/>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1.6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rsidR="00DD5AC0" w:rsidRPr="00967B37" w:rsidRDefault="00967B37">
      <w:pPr>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1.7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rsidR="00DD5AC0" w:rsidRPr="00967B37" w:rsidRDefault="00DD5AC0">
      <w:pPr>
        <w:ind w:firstLine="709"/>
        <w:jc w:val="both"/>
        <w:rPr>
          <w:rFonts w:ascii="Times New Roman" w:eastAsia="Times New Roman" w:hAnsi="Times New Roman" w:cs="Times New Roman"/>
          <w:color w:val="000000"/>
          <w:sz w:val="28"/>
          <w:szCs w:val="28"/>
          <w:lang w:val="ru-RU" w:eastAsia="ar-SA"/>
        </w:rPr>
      </w:pPr>
    </w:p>
    <w:p w:rsidR="00DD5AC0" w:rsidRPr="00967B37" w:rsidRDefault="00967B37">
      <w:pPr>
        <w:pStyle w:val="ConsPlusNormal"/>
        <w:numPr>
          <w:ilvl w:val="0"/>
          <w:numId w:val="2"/>
        </w:numPr>
        <w:ind w:firstLine="709"/>
        <w:jc w:val="center"/>
        <w:rPr>
          <w:rFonts w:ascii="Times New Roman" w:hAnsi="Times New Roman" w:cs="Times New Roman"/>
          <w:b/>
          <w:bCs/>
          <w:color w:val="000000"/>
          <w:sz w:val="28"/>
          <w:szCs w:val="28"/>
        </w:rPr>
      </w:pPr>
      <w:r w:rsidRPr="00967B37">
        <w:rPr>
          <w:rFonts w:ascii="Times New Roman" w:hAnsi="Times New Roman" w:cs="Times New Roman"/>
          <w:b/>
          <w:color w:val="000000"/>
          <w:sz w:val="28"/>
          <w:szCs w:val="28"/>
          <w:lang w:eastAsia="ar-SA"/>
        </w:rPr>
        <w:t>Орган местного самоуправления, уполномоченный на осуществление муниципального контроля</w:t>
      </w:r>
    </w:p>
    <w:p w:rsidR="00DD5AC0" w:rsidRPr="00967B37" w:rsidRDefault="00DD5AC0">
      <w:pPr>
        <w:pStyle w:val="ConsPlusNormal"/>
        <w:ind w:firstLine="709"/>
        <w:jc w:val="both"/>
        <w:rPr>
          <w:rFonts w:ascii="Times New Roman" w:hAnsi="Times New Roman" w:cs="Times New Roman"/>
          <w:color w:val="000000"/>
          <w:sz w:val="28"/>
          <w:szCs w:val="28"/>
        </w:rPr>
      </w:pP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2.1. </w:t>
      </w:r>
      <w:r w:rsidRPr="00967B37">
        <w:rPr>
          <w:rFonts w:ascii="Times New Roman" w:hAnsi="Times New Roman" w:cs="Times New Roman"/>
          <w:color w:val="000000"/>
          <w:sz w:val="28"/>
          <w:szCs w:val="28"/>
          <w:lang w:eastAsia="ar-SA"/>
        </w:rPr>
        <w:t xml:space="preserve">Органом местного самоуправления, уполномоченным на осуществление муниципального контроля </w:t>
      </w:r>
      <w:r w:rsidRPr="00967B37">
        <w:rPr>
          <w:rFonts w:ascii="Times New Roman" w:hAnsi="Times New Roman" w:cs="Times New Roman"/>
          <w:color w:val="000000"/>
          <w:sz w:val="28"/>
          <w:szCs w:val="28"/>
        </w:rPr>
        <w:t>в сфере благоустройства, является  администрация Анучинского муниципального округа (далее - Администрация).</w:t>
      </w:r>
      <w:r w:rsidRPr="00967B37">
        <w:rPr>
          <w:rFonts w:ascii="Times New Roman" w:hAnsi="Times New Roman" w:cs="Times New Roman"/>
          <w:color w:val="000000"/>
          <w:sz w:val="28"/>
          <w:szCs w:val="28"/>
          <w:lang w:eastAsia="en-US"/>
        </w:rPr>
        <w:t xml:space="preserve"> От имени контролирующего органа </w:t>
      </w:r>
      <w:r w:rsidRPr="00967B37">
        <w:rPr>
          <w:rFonts w:ascii="Times New Roman" w:hAnsi="Times New Roman" w:cs="Times New Roman"/>
          <w:color w:val="000000"/>
          <w:sz w:val="28"/>
          <w:szCs w:val="28"/>
        </w:rPr>
        <w:t xml:space="preserve">контроль в сфере благоустройства </w:t>
      </w:r>
      <w:r w:rsidRPr="00967B37">
        <w:rPr>
          <w:rFonts w:ascii="Times New Roman" w:hAnsi="Times New Roman" w:cs="Times New Roman"/>
          <w:color w:val="000000"/>
          <w:sz w:val="28"/>
          <w:szCs w:val="28"/>
          <w:lang w:eastAsia="en-US"/>
        </w:rPr>
        <w:t xml:space="preserve">вправе осуществлять следующие должностные лица: главный специалист отдела </w:t>
      </w:r>
      <w:r w:rsidRPr="00967B37">
        <w:rPr>
          <w:rFonts w:ascii="Times New Roman" w:hAnsi="Times New Roman" w:cs="Times New Roman"/>
          <w:color w:val="000000"/>
          <w:sz w:val="28"/>
          <w:szCs w:val="28"/>
        </w:rPr>
        <w:t>финансового контроля Администрации.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lastRenderedPageBreak/>
        <w:t>2.2. Должностным лицом Администрации, уполномоченным на принятие решения о проведении контрольных мероприятий, а также руководителем контролирующего органа, является глава Анучинского муниципального округа, либо лицо</w:t>
      </w:r>
      <w:r>
        <w:rPr>
          <w:rFonts w:ascii="Times New Roman" w:hAnsi="Times New Roman" w:cs="Times New Roman"/>
          <w:color w:val="000000"/>
          <w:sz w:val="28"/>
          <w:szCs w:val="28"/>
        </w:rPr>
        <w:t>,</w:t>
      </w:r>
      <w:r w:rsidRPr="00967B37">
        <w:rPr>
          <w:rFonts w:ascii="Times New Roman" w:hAnsi="Times New Roman" w:cs="Times New Roman"/>
          <w:color w:val="000000"/>
          <w:sz w:val="28"/>
          <w:szCs w:val="28"/>
        </w:rPr>
        <w:t xml:space="preserve"> исполняющее его обязанности.</w:t>
      </w:r>
    </w:p>
    <w:p w:rsidR="00DD5AC0" w:rsidRPr="00967B37" w:rsidRDefault="00967B37">
      <w:pPr>
        <w:ind w:firstLine="720"/>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2.3 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rsidR="00DD5AC0" w:rsidRPr="00967B37" w:rsidRDefault="00967B37">
      <w:pPr>
        <w:ind w:firstLine="720"/>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2.4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rsidR="00DD5AC0" w:rsidRPr="00967B37" w:rsidRDefault="00967B37">
      <w:pPr>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2.5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rsidR="00DD5AC0" w:rsidRPr="00967B37" w:rsidRDefault="00967B37">
      <w:pPr>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2.6 Контролируемое лицо при осуществлении муниципального контроля имеет право:</w:t>
      </w:r>
    </w:p>
    <w:p w:rsidR="00DD5AC0" w:rsidRPr="00967B37" w:rsidRDefault="00967B37">
      <w:pPr>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rsidR="00DD5AC0" w:rsidRPr="00967B37" w:rsidRDefault="00967B37">
      <w:pPr>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rsidR="00DD5AC0" w:rsidRPr="00967B37" w:rsidRDefault="00967B37">
      <w:pPr>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DD5AC0" w:rsidRPr="00967B37" w:rsidRDefault="00967B37">
      <w:pPr>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rsidR="00DD5AC0" w:rsidRPr="00967B37" w:rsidRDefault="00967B37">
      <w:pPr>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rsidR="00DD5AC0" w:rsidRPr="00967B37" w:rsidRDefault="00967B37">
      <w:pPr>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w:t>
      </w:r>
      <w:r w:rsidRPr="00967B37">
        <w:rPr>
          <w:rFonts w:ascii="Times New Roman" w:eastAsia="Times New Roman" w:hAnsi="Times New Roman" w:cs="Times New Roman"/>
          <w:color w:val="000000"/>
          <w:sz w:val="28"/>
          <w:szCs w:val="28"/>
          <w:lang w:val="ru-RU" w:eastAsia="ar-SA"/>
        </w:rPr>
        <w:lastRenderedPageBreak/>
        <w:t>Приморском крае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rsidR="00DD5AC0" w:rsidRPr="00967B37" w:rsidRDefault="00967B37">
      <w:pPr>
        <w:ind w:firstLine="720"/>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7) отказать должностному лицу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DD5AC0" w:rsidRPr="00967B37" w:rsidRDefault="00DD5AC0">
      <w:pPr>
        <w:ind w:firstLine="709"/>
        <w:jc w:val="both"/>
        <w:rPr>
          <w:rFonts w:ascii="Times New Roman" w:eastAsia="Times New Roman" w:hAnsi="Times New Roman" w:cs="Times New Roman"/>
          <w:color w:val="000000"/>
          <w:sz w:val="28"/>
          <w:szCs w:val="28"/>
          <w:lang w:val="ru-RU" w:eastAsia="ar-SA"/>
        </w:rPr>
      </w:pPr>
    </w:p>
    <w:p w:rsidR="00DD5AC0" w:rsidRPr="00967B37" w:rsidRDefault="00967B37">
      <w:pPr>
        <w:pStyle w:val="ConsPlusNormal"/>
        <w:numPr>
          <w:ilvl w:val="0"/>
          <w:numId w:val="2"/>
        </w:numPr>
        <w:ind w:firstLine="709"/>
        <w:jc w:val="center"/>
        <w:rPr>
          <w:rFonts w:ascii="Times New Roman" w:hAnsi="Times New Roman" w:cs="Times New Roman"/>
          <w:b/>
          <w:bCs/>
          <w:color w:val="000000"/>
          <w:sz w:val="28"/>
          <w:szCs w:val="28"/>
        </w:rPr>
      </w:pPr>
      <w:r w:rsidRPr="00967B37">
        <w:rPr>
          <w:rFonts w:ascii="Times New Roman" w:hAnsi="Times New Roman" w:cs="Times New Roman"/>
          <w:b/>
          <w:bCs/>
          <w:color w:val="000000"/>
          <w:sz w:val="28"/>
          <w:szCs w:val="28"/>
        </w:rPr>
        <w:t>Права и обязанности должностных лиц Администрации при осуществлении контроля в сфере благоустройства</w:t>
      </w:r>
    </w:p>
    <w:p w:rsidR="00DD5AC0" w:rsidRPr="00967B37" w:rsidRDefault="00DD5AC0">
      <w:pPr>
        <w:pStyle w:val="ConsPlusNormal"/>
        <w:ind w:firstLine="709"/>
        <w:jc w:val="both"/>
        <w:rPr>
          <w:rFonts w:ascii="Times New Roman" w:hAnsi="Times New Roman" w:cs="Times New Roman"/>
          <w:color w:val="000000"/>
          <w:sz w:val="28"/>
          <w:szCs w:val="28"/>
        </w:rPr>
      </w:pPr>
    </w:p>
    <w:p w:rsidR="00DD5AC0" w:rsidRPr="00967B37" w:rsidRDefault="00967B37">
      <w:pPr>
        <w:pStyle w:val="ConsPlusNormal"/>
        <w:numPr>
          <w:ilvl w:val="1"/>
          <w:numId w:val="2"/>
        </w:numPr>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При осуществлении контроля в сфере благоустройства контролирующий орган  взаимодействует с органами государственного контроля (надзора),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местного самоуправления, правоохранительными органами, организациями и гражданами.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3.2.</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Решения контролирующего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3.3.</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При организации и осуществлении контроля в сфере благоустройства  не допускаются необоснованное принятие решений контролирующим органом и (или) совершение необоснованных действий (бездействия) должностными лицами контролирующего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3.4.</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3.5.</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Должностные лица контролирующего органа  обязаны:</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lastRenderedPageBreak/>
        <w:t>1)</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соблюдать законодательство Российской Федерации, права и законные интересы контролируемых лиц;</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2)</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контролирующего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(далее - ЕРКНМ),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4)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осуществлять консультирование;</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проведения контрольного (надзорного) мероприятия с органами прокуратуры в случае, если такое согласование предусмотрено Федеральным законом № 248-ФЗ;</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6)</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ознакомлять контролируемые лица и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7)</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ознакомлять контролируемые лица и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8)</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 xml:space="preserve">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w:t>
      </w:r>
      <w:r w:rsidRPr="00967B37">
        <w:rPr>
          <w:rFonts w:ascii="Times New Roman" w:hAnsi="Times New Roman" w:cs="Times New Roman"/>
          <w:color w:val="000000"/>
          <w:sz w:val="28"/>
          <w:szCs w:val="28"/>
        </w:rPr>
        <w:lastRenderedPageBreak/>
        <w:t>допускать необоснованного ограничения прав и законных интересов контролируемых лиц, неправомерного вреда (ущерба) их имуществу;</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9)</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доказывать обоснованность своих действий при их обжаловании в порядке, установленном законодательством Российской Федерации;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10)</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11)</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12) контролирующий орган не представляет по запросам</w:t>
      </w:r>
      <w:r w:rsidRPr="00967B37">
        <w:rPr>
          <w:rFonts w:ascii="Times New Roman" w:hAnsi="Times New Roman" w:cs="Times New Roman"/>
          <w:color w:val="000000"/>
          <w:sz w:val="28"/>
          <w:szCs w:val="28"/>
          <w:lang w:val="en-US"/>
        </w:rPr>
        <w:t> </w:t>
      </w:r>
      <w:r w:rsidRPr="00967B37">
        <w:rPr>
          <w:rFonts w:ascii="Times New Roman" w:hAnsi="Times New Roman" w:cs="Times New Roman"/>
          <w:color w:val="000000"/>
          <w:sz w:val="28"/>
          <w:szCs w:val="28"/>
        </w:rPr>
        <w:t>третьих</w:t>
      </w:r>
      <w:r w:rsidRPr="00967B37">
        <w:rPr>
          <w:rFonts w:ascii="Times New Roman" w:hAnsi="Times New Roman" w:cs="Times New Roman"/>
          <w:color w:val="000000"/>
          <w:sz w:val="28"/>
          <w:szCs w:val="28"/>
          <w:lang w:val="en-US"/>
        </w:rPr>
        <w:t> </w:t>
      </w:r>
      <w:r w:rsidRPr="00967B37">
        <w:rPr>
          <w:rFonts w:ascii="Times New Roman" w:hAnsi="Times New Roman" w:cs="Times New Roman"/>
          <w:color w:val="000000"/>
          <w:sz w:val="28"/>
          <w:szCs w:val="28"/>
        </w:rPr>
        <w:t>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контролирующий орган лица.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3.6.</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Должностные лица контролирующего органа при проведении контрольного (надзорного) мероприятия в пределах своих полномочий и в объеме проводимых контрольных (надзорных) действий имеют право:</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беспрепятственно по предъявлении служебного удостоверения и в соответствии с полномочиями, установленными решением контролирующего органа о проведении контрольного (надзорного) мероприятия, посещать (осматривать) объекты муниципального контроля в соответствии с настоящим Положением, если иное не предусмотрено федеральными законами;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2)</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знакомиться со всеми документами, касающимися соблюдения обязательных требований;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3)</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4)</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составлять акты по фактам не предоставления или несвоевременного предоставления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6)</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 xml:space="preserve">выдавать контролируемым лицам рекомендации по предотвращению нарушений обязательных требований, принимать решения об устранении </w:t>
      </w:r>
      <w:r w:rsidRPr="00967B37">
        <w:rPr>
          <w:rFonts w:ascii="Times New Roman" w:hAnsi="Times New Roman" w:cs="Times New Roman"/>
          <w:color w:val="000000"/>
          <w:sz w:val="28"/>
          <w:szCs w:val="28"/>
        </w:rPr>
        <w:lastRenderedPageBreak/>
        <w:t>контролируемыми лицами выявленных нарушений обязательных требований и о восстановлении нарушенного положения;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7)</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обращаться в соответствии с Федеральным</w:t>
      </w:r>
      <w:r w:rsidRPr="00967B37">
        <w:rPr>
          <w:rFonts w:ascii="Times New Roman" w:hAnsi="Times New Roman" w:cs="Times New Roman"/>
          <w:color w:val="000000"/>
          <w:sz w:val="28"/>
          <w:szCs w:val="28"/>
          <w:lang w:val="en-US"/>
        </w:rPr>
        <w:t> </w:t>
      </w:r>
      <w:hyperlink r:id="rId8" w:history="1">
        <w:r w:rsidRPr="00967B37">
          <w:rPr>
            <w:rFonts w:ascii="Times New Roman" w:hAnsi="Times New Roman" w:cs="Times New Roman"/>
            <w:color w:val="000000"/>
            <w:sz w:val="28"/>
            <w:szCs w:val="28"/>
          </w:rPr>
          <w:t>законом</w:t>
        </w:r>
      </w:hyperlink>
      <w:r w:rsidRPr="00967B37">
        <w:rPr>
          <w:rFonts w:ascii="Times New Roman" w:hAnsi="Times New Roman" w:cs="Times New Roman"/>
          <w:color w:val="000000"/>
          <w:sz w:val="28"/>
          <w:szCs w:val="28"/>
          <w:lang w:val="en-US"/>
        </w:rPr>
        <w:t> </w:t>
      </w:r>
      <w:r w:rsidRPr="00967B37">
        <w:rPr>
          <w:rFonts w:ascii="Times New Roman" w:hAnsi="Times New Roman" w:cs="Times New Roman"/>
          <w:color w:val="000000"/>
          <w:sz w:val="28"/>
          <w:szCs w:val="28"/>
        </w:rPr>
        <w:t>от 07.02.2011г. №</w:t>
      </w:r>
      <w:r w:rsidR="004133E1">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3-ФЗ «О полиции» за содействием к органам полиции в случаях, если должностному лицу контролирующего органа оказывается противодействие или угрожает опасность, а также для установления личности нарушителя обязательных требований;</w:t>
      </w:r>
    </w:p>
    <w:p w:rsidR="00DD5AC0"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8)</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совершать иные действия, предусмотренные федеральными законами о видах контроля, настоящим Положением.</w:t>
      </w:r>
    </w:p>
    <w:p w:rsidR="009B2E23" w:rsidRPr="00967B37" w:rsidRDefault="009B2E23">
      <w:pPr>
        <w:pStyle w:val="ConsPlusNormal"/>
        <w:ind w:firstLine="709"/>
        <w:jc w:val="both"/>
        <w:rPr>
          <w:rFonts w:ascii="Times New Roman" w:hAnsi="Times New Roman" w:cs="Times New Roman"/>
          <w:color w:val="000000"/>
          <w:sz w:val="28"/>
          <w:szCs w:val="28"/>
        </w:rPr>
      </w:pPr>
    </w:p>
    <w:p w:rsidR="00DD5AC0" w:rsidRPr="00967B37" w:rsidRDefault="00967B37">
      <w:pPr>
        <w:pStyle w:val="ConsPlusNormal"/>
        <w:numPr>
          <w:ilvl w:val="0"/>
          <w:numId w:val="2"/>
        </w:numPr>
        <w:ind w:firstLine="709"/>
        <w:jc w:val="center"/>
        <w:rPr>
          <w:rFonts w:ascii="Times New Roman" w:hAnsi="Times New Roman" w:cs="Times New Roman"/>
          <w:b/>
          <w:bCs/>
          <w:color w:val="000000"/>
          <w:sz w:val="28"/>
          <w:szCs w:val="28"/>
        </w:rPr>
      </w:pPr>
      <w:r w:rsidRPr="00967B37">
        <w:rPr>
          <w:rFonts w:ascii="Times New Roman" w:hAnsi="Times New Roman" w:cs="Times New Roman"/>
          <w:b/>
          <w:bCs/>
          <w:color w:val="000000"/>
          <w:sz w:val="28"/>
          <w:szCs w:val="28"/>
        </w:rPr>
        <w:t>Управление рисками причинения вреда (ущерба) охраняемым законом ценностям при осуществлении, муниципального контроля</w:t>
      </w:r>
    </w:p>
    <w:p w:rsidR="00DD5AC0" w:rsidRPr="00967B37" w:rsidRDefault="00DD5AC0">
      <w:pPr>
        <w:pStyle w:val="ConsPlusNormal"/>
        <w:ind w:firstLine="709"/>
        <w:jc w:val="both"/>
        <w:rPr>
          <w:rFonts w:ascii="Times New Roman" w:hAnsi="Times New Roman" w:cs="Times New Roman"/>
          <w:color w:val="000000"/>
          <w:sz w:val="28"/>
          <w:szCs w:val="28"/>
        </w:rPr>
      </w:pPr>
    </w:p>
    <w:p w:rsidR="00DD5AC0" w:rsidRPr="00967B37" w:rsidRDefault="00967B37">
      <w:pPr>
        <w:ind w:firstLine="709"/>
        <w:jc w:val="both"/>
        <w:rPr>
          <w:rFonts w:ascii="Times New Roman" w:eastAsia="Times New Roman" w:hAnsi="Times New Roman" w:cs="Times New Roman"/>
          <w:color w:val="000000"/>
          <w:sz w:val="28"/>
          <w:szCs w:val="28"/>
          <w:lang w:val="ru-RU" w:eastAsia="ar-SA"/>
        </w:rPr>
      </w:pPr>
      <w:r w:rsidRPr="00967B37">
        <w:rPr>
          <w:rFonts w:ascii="Times New Roman" w:hAnsi="Times New Roman" w:cs="Times New Roman"/>
          <w:color w:val="000000"/>
          <w:sz w:val="28"/>
          <w:szCs w:val="28"/>
          <w:lang w:val="ru-RU"/>
        </w:rPr>
        <w:t xml:space="preserve">4.1. </w:t>
      </w:r>
      <w:r w:rsidRPr="00967B37">
        <w:rPr>
          <w:rFonts w:ascii="Times New Roman" w:eastAsia="Times New Roman" w:hAnsi="Times New Roman" w:cs="Times New Roman"/>
          <w:color w:val="000000"/>
          <w:sz w:val="28"/>
          <w:szCs w:val="28"/>
          <w:lang w:val="ru-RU" w:eastAsia="ar-SA"/>
        </w:rPr>
        <w:t>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4.2.</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lang w:eastAsia="ar-SA"/>
        </w:rPr>
        <w:t>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 средний риск;</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2) умеренный риск;</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3) низкий риск.</w:t>
      </w:r>
    </w:p>
    <w:p w:rsidR="00DD5AC0" w:rsidRPr="00967B37" w:rsidRDefault="00967B37">
      <w:pPr>
        <w:ind w:firstLine="709"/>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4.3.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(приложение 1).</w:t>
      </w:r>
    </w:p>
    <w:p w:rsidR="00DD5AC0" w:rsidRPr="00967B37" w:rsidRDefault="00967B37">
      <w:pPr>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4.4.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rsidR="00DD5AC0" w:rsidRPr="00967B37" w:rsidRDefault="00967B37">
      <w:pPr>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rsidR="00DD5AC0" w:rsidRPr="00967B37" w:rsidRDefault="00967B37">
      <w:pPr>
        <w:ind w:firstLine="851"/>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4.5.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DD5AC0" w:rsidRPr="00967B37" w:rsidRDefault="00967B37">
      <w:pPr>
        <w:ind w:firstLine="851"/>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4.6.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rsidR="00DD5AC0" w:rsidRPr="00967B37" w:rsidRDefault="00967B37">
      <w:pPr>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bCs/>
          <w:color w:val="000000"/>
          <w:sz w:val="28"/>
          <w:szCs w:val="28"/>
          <w:lang w:val="ru-RU" w:eastAsia="ar-SA"/>
        </w:rPr>
        <w:t xml:space="preserve">Обязательный профилактический визит в отношении объектов контроля, отнесенных к категории значительного, среднего или умеренного </w:t>
      </w:r>
      <w:r w:rsidRPr="00967B37">
        <w:rPr>
          <w:rFonts w:ascii="Times New Roman" w:eastAsia="Times New Roman" w:hAnsi="Times New Roman" w:cs="Times New Roman"/>
          <w:bCs/>
          <w:color w:val="000000"/>
          <w:sz w:val="28"/>
          <w:szCs w:val="28"/>
          <w:lang w:val="ru-RU" w:eastAsia="ar-SA"/>
        </w:rPr>
        <w:lastRenderedPageBreak/>
        <w:t>риска, проводится с периодичностью, установленной постановлением Правительства Российский Федерации.</w:t>
      </w:r>
    </w:p>
    <w:p w:rsidR="00DD5AC0" w:rsidRPr="00967B37" w:rsidRDefault="00967B37">
      <w:pPr>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4.7.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lang w:val="en-US"/>
        </w:rPr>
        <w:t> </w:t>
      </w:r>
    </w:p>
    <w:p w:rsidR="00DD5AC0" w:rsidRPr="00967B37" w:rsidRDefault="00967B37">
      <w:pPr>
        <w:pStyle w:val="a6"/>
        <w:numPr>
          <w:ilvl w:val="0"/>
          <w:numId w:val="2"/>
        </w:numPr>
        <w:jc w:val="center"/>
        <w:rPr>
          <w:rFonts w:ascii="Times New Roman" w:eastAsia="Times New Roman" w:hAnsi="Times New Roman" w:cs="Times New Roman"/>
          <w:b/>
          <w:bCs/>
          <w:color w:val="000000"/>
          <w:sz w:val="28"/>
          <w:szCs w:val="28"/>
          <w:lang w:val="ru-RU" w:eastAsia="ar-SA"/>
        </w:rPr>
      </w:pPr>
      <w:r w:rsidRPr="00967B37">
        <w:rPr>
          <w:rFonts w:ascii="Times New Roman" w:hAnsi="Times New Roman" w:cs="Times New Roman"/>
          <w:b/>
          <w:bCs/>
          <w:color w:val="000000"/>
          <w:sz w:val="28"/>
          <w:szCs w:val="28"/>
          <w:lang w:val="ru-RU"/>
        </w:rPr>
        <w:t xml:space="preserve">Профилактика рисков причинения </w:t>
      </w:r>
      <w:r w:rsidRPr="00967B37">
        <w:rPr>
          <w:rFonts w:ascii="Times New Roman" w:eastAsia="Times New Roman" w:hAnsi="Times New Roman" w:cs="Times New Roman"/>
          <w:b/>
          <w:color w:val="000000"/>
          <w:sz w:val="28"/>
          <w:szCs w:val="28"/>
          <w:lang w:val="ru-RU" w:eastAsia="ar-SA"/>
        </w:rPr>
        <w:t xml:space="preserve"> вреда</w:t>
      </w:r>
    </w:p>
    <w:p w:rsidR="00DD5AC0" w:rsidRPr="00967B37" w:rsidRDefault="00967B37">
      <w:pPr>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b/>
          <w:color w:val="000000"/>
          <w:sz w:val="28"/>
          <w:szCs w:val="28"/>
          <w:lang w:val="ru-RU" w:eastAsia="ar-SA"/>
        </w:rPr>
        <w:t>(ущерба) охраняемым законом ценностям</w:t>
      </w:r>
    </w:p>
    <w:p w:rsidR="00DD5AC0" w:rsidRPr="00967B37" w:rsidRDefault="00DD5AC0">
      <w:pPr>
        <w:pStyle w:val="ConsPlusNormal"/>
        <w:rPr>
          <w:rFonts w:ascii="Times New Roman" w:hAnsi="Times New Roman" w:cs="Times New Roman"/>
          <w:b/>
          <w:bCs/>
          <w:color w:val="000000"/>
          <w:sz w:val="28"/>
          <w:szCs w:val="28"/>
        </w:rPr>
      </w:pP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5.1.</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Профилактика рисков причинения вреда (ущерба) охраняемым законом ценностям направлена на достижение следующих основных целей: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стимулирование добросовестного соблюдения обязательных требований всеми контролируемыми лицами;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2)</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3)</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5.2.</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и состоит из следующих разделов:</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анализ текущего состояния осуществления вида контроля, описание текущего уровня развития профилактической деятельности, характеристика проблем, на решение которых направлена программа профилактики рисков причинения вреда;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2) цели и задачи реализации программы профилактики рисков причинения вреда;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3)</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перечень профилактических мероприятий, сроки (периодичность) их проведения;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4)</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показатели результативности и эффективности программы профилактики рисков причинения вреда.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5.3. Контролирующий орган при утверждении программы профилактики рисков причинения вреда учитывает категории риска, к которым отнесены объекты контроля.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5.4.</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Порядок разработки, утверждения и актуализации программы профилактики рисков причинения вреда утверждается Постановлением Правительства РФ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5.5.</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Утвержденная программа профилактики рисков причинения вреда размещается на официальном сайте Администрации, на странице посвященной муниципальному контролю.</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lastRenderedPageBreak/>
        <w:t>5.6.</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Профилактические мероприятия,</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предусмотренные программой профилактики рисков причинения вреда, обязательны для проведения контролирующим органом.</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5.7.</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Контролирующий орган может проводить профилактические мероприятия, не предусмотренные программой профилактики рисков причинения вреда.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5.8.Для контролирующего органа является обязательным проведение следующих профилактических мероприятий: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 информирование;</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2) объявление предостережения;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3) консультирование;</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4) профилактический визит;</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 обобщение правоприменительной практики.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5.9.</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Контролирующий орган при проведении профилактических мероприятий осуществляют взаимодействие с гражданами, организациями только в случаях, установленных Федеральным законом № 248-ФЗ.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5.10.</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контролирующего органа незамедлительно направляет информацию об этом руководителю контролирующего органа на принятие решений о проведении контрольных (надзорных) мероприятий, для принятия следующих решений: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 в рамках Федерального закона №</w:t>
      </w:r>
      <w:r w:rsidR="004133E1">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 xml:space="preserve">248-ФЗ,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представляют непосредственную угрозу причинения вреда (ущерба) охраняемым законом ценностям или что такой вред (ущерб) причинен; </w:t>
      </w:r>
    </w:p>
    <w:p w:rsidR="00DD5AC0" w:rsidRPr="00967B37" w:rsidRDefault="00967B37">
      <w:pPr>
        <w:pStyle w:val="ConsPlusNormal"/>
        <w:ind w:firstLine="709"/>
        <w:jc w:val="both"/>
        <w:rPr>
          <w:rFonts w:ascii="Times New Roman" w:hAnsi="Times New Roman" w:cs="Times New Roman"/>
          <w:color w:val="000000"/>
          <w:sz w:val="28"/>
          <w:szCs w:val="28"/>
        </w:rPr>
      </w:pPr>
      <w:bookmarkStart w:id="1" w:name="p5"/>
      <w:bookmarkEnd w:id="1"/>
      <w:r w:rsidRPr="00967B37">
        <w:rPr>
          <w:rFonts w:ascii="Times New Roman" w:hAnsi="Times New Roman" w:cs="Times New Roman"/>
          <w:color w:val="000000"/>
          <w:sz w:val="28"/>
          <w:szCs w:val="28"/>
        </w:rPr>
        <w:t xml:space="preserve">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w:t>
      </w:r>
      <w:r w:rsidRPr="00967B37">
        <w:rPr>
          <w:rFonts w:ascii="Times New Roman" w:hAnsi="Times New Roman" w:cs="Times New Roman"/>
          <w:color w:val="000000"/>
          <w:sz w:val="28"/>
          <w:szCs w:val="28"/>
        </w:rPr>
        <w:lastRenderedPageBreak/>
        <w:t xml:space="preserve">своей компетенцией или при наличии соответствующих полномочий принять меры по привлечению виновных лиц к установленной законом ответственности;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Меры, предусмотренной</w:t>
      </w:r>
      <w:r w:rsidR="009B2E23">
        <w:rPr>
          <w:rFonts w:ascii="Times New Roman" w:hAnsi="Times New Roman" w:cs="Times New Roman"/>
          <w:color w:val="000000"/>
          <w:sz w:val="28"/>
          <w:szCs w:val="28"/>
        </w:rPr>
        <w:t xml:space="preserve"> </w:t>
      </w:r>
      <w:hyperlink w:anchor="p5" w:history="1">
        <w:r w:rsidRPr="00967B37">
          <w:rPr>
            <w:rFonts w:ascii="Times New Roman" w:hAnsi="Times New Roman" w:cs="Times New Roman"/>
            <w:color w:val="000000"/>
            <w:sz w:val="28"/>
            <w:szCs w:val="28"/>
          </w:rPr>
          <w:t xml:space="preserve">пунктом 3 </w:t>
        </w:r>
      </w:hyperlink>
      <w:r w:rsidRPr="00967B37">
        <w:rPr>
          <w:rFonts w:ascii="Times New Roman" w:hAnsi="Times New Roman" w:cs="Times New Roman"/>
          <w:color w:val="000000"/>
          <w:sz w:val="28"/>
          <w:szCs w:val="28"/>
        </w:rPr>
        <w:t xml:space="preserve">настоящей статьи,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5.11.</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Информирование.</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Контролирующий орган осуществляет информирование контролируемых лиц и иных заинтересованных лиц по вопросам соблюдения обязательных требований.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Информирование осуществляется посредством размещения соответствующих сведений на официальном сайте Администрации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Контролирующий орган обязан размещать и поддерживать в актуальном состоянии на своей</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странице</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официального сайта</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Администрации</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в сети «Интернет»:</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тексты нормативных правовых актов, регулирующих осуществление муниципального контроля;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3) </w:t>
      </w:r>
      <w:hyperlink r:id="rId9" w:history="1">
        <w:r w:rsidRPr="00967B37">
          <w:rPr>
            <w:rFonts w:ascii="Times New Roman" w:hAnsi="Times New Roman" w:cs="Times New Roman"/>
            <w:color w:val="000000"/>
            <w:sz w:val="28"/>
            <w:szCs w:val="28"/>
          </w:rPr>
          <w:t>перечень</w:t>
        </w:r>
      </w:hyperlink>
      <w:r w:rsidRPr="00967B37">
        <w:rPr>
          <w:rFonts w:ascii="Times New Roman" w:hAnsi="Times New Roman" w:cs="Times New Roman"/>
          <w:color w:val="000000"/>
          <w:sz w:val="28"/>
          <w:szCs w:val="28"/>
        </w:rPr>
        <w:t>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4) </w:t>
      </w:r>
      <w:hyperlink r:id="rId10" w:history="1">
        <w:r w:rsidRPr="00967B37">
          <w:rPr>
            <w:rFonts w:ascii="Times New Roman" w:hAnsi="Times New Roman" w:cs="Times New Roman"/>
            <w:color w:val="000000"/>
            <w:sz w:val="28"/>
            <w:szCs w:val="28"/>
          </w:rPr>
          <w:t>руководства</w:t>
        </w:r>
      </w:hyperlink>
      <w:r w:rsidRPr="00967B37">
        <w:rPr>
          <w:rFonts w:ascii="Times New Roman" w:hAnsi="Times New Roman" w:cs="Times New Roman"/>
          <w:color w:val="000000"/>
          <w:sz w:val="28"/>
          <w:szCs w:val="28"/>
        </w:rPr>
        <w:t> по соблюдению обязательных требований, разработанные и утвержденные в соответствии с Федеральным </w:t>
      </w:r>
      <w:hyperlink r:id="rId11" w:anchor="dst100101" w:history="1">
        <w:r w:rsidRPr="00967B37">
          <w:rPr>
            <w:rFonts w:ascii="Times New Roman" w:hAnsi="Times New Roman" w:cs="Times New Roman"/>
            <w:color w:val="000000"/>
            <w:sz w:val="28"/>
            <w:szCs w:val="28"/>
          </w:rPr>
          <w:t>законом</w:t>
        </w:r>
      </w:hyperlink>
      <w:r w:rsidRPr="00967B37">
        <w:rPr>
          <w:rFonts w:ascii="Times New Roman" w:hAnsi="Times New Roman" w:cs="Times New Roman"/>
          <w:color w:val="000000"/>
          <w:sz w:val="28"/>
          <w:szCs w:val="28"/>
        </w:rPr>
        <w:t xml:space="preserve"> от 31.07.2020г. №247-ФЗ «Об обязательных требованиях в Российской Федерации»;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lastRenderedPageBreak/>
        <w:t>5)</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перечень индикаторов риска нарушения обязательных требований, порядок отнесения объектов контроля к категориям риска;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6)</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7)</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8)</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исчерпывающий </w:t>
      </w:r>
      <w:hyperlink r:id="rId12" w:anchor="dst101019" w:history="1">
        <w:r w:rsidRPr="00967B37">
          <w:rPr>
            <w:rFonts w:ascii="Times New Roman" w:hAnsi="Times New Roman" w:cs="Times New Roman"/>
            <w:color w:val="000000"/>
            <w:sz w:val="28"/>
            <w:szCs w:val="28"/>
          </w:rPr>
          <w:t>перечень</w:t>
        </w:r>
      </w:hyperlink>
      <w:r w:rsidRPr="00967B37">
        <w:rPr>
          <w:rFonts w:ascii="Times New Roman" w:hAnsi="Times New Roman" w:cs="Times New Roman"/>
          <w:color w:val="000000"/>
          <w:sz w:val="28"/>
          <w:szCs w:val="28"/>
        </w:rPr>
        <w:t> сведений, которые могут запрашиваться отделом муниципального контроля у контролируемого лица;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9)</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сведения о способах получения консультаций по вопросам соблюдения обязательных требований;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10) доклады о муниципальном контроле.</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11) утвержденные проверочные листы в формате, допускающем их использование для самообследования;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12) перечень индикаторов риска нарушения обязательных требований, порядок отнесения объектов контроля к категориям риска;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13) сведения о порядке досудебного обжалования решений контрольного (надзорного) органа, действий (бездействия) его должностных лиц;</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14)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5.12. Объявление предостережения.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В случае наличия у контролирующего</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органа</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контролирующий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 xml:space="preserve">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w:t>
      </w:r>
      <w:r w:rsidRPr="00967B37">
        <w:rPr>
          <w:rFonts w:ascii="Times New Roman" w:hAnsi="Times New Roman" w:cs="Times New Roman"/>
          <w:color w:val="000000"/>
          <w:sz w:val="28"/>
          <w:szCs w:val="28"/>
        </w:rPr>
        <w:lastRenderedPageBreak/>
        <w:t>контролируемого лица, которые могут привести или приводят к нарушению обязательных требований.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Контролирующий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(надзорных) мероприятий.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5.13.</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Консультирование.</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Консультирование проводится по вопросам соблюдения обязательных требований и иным вопросам, способствующим в разрешении либо профилактике таких нарушений.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По итогам консультирования информация в письменной форме контролируемым лицам и их представителям не предоставляется.</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 xml:space="preserve">Контролируемое лицо вправе направить запрос о предоставлении письменного ответа в сроки, установленные Федеральным </w:t>
      </w:r>
      <w:hyperlink r:id="rId13" w:history="1">
        <w:r w:rsidRPr="00967B37">
          <w:rPr>
            <w:rFonts w:ascii="Times New Roman" w:hAnsi="Times New Roman" w:cs="Times New Roman"/>
            <w:color w:val="000000"/>
            <w:sz w:val="28"/>
            <w:szCs w:val="28"/>
          </w:rPr>
          <w:t>законом</w:t>
        </w:r>
      </w:hyperlink>
      <w:r w:rsidRPr="00967B37">
        <w:rPr>
          <w:rFonts w:ascii="Times New Roman" w:hAnsi="Times New Roman" w:cs="Times New Roman"/>
          <w:color w:val="000000"/>
          <w:sz w:val="28"/>
          <w:szCs w:val="28"/>
        </w:rPr>
        <w:t xml:space="preserve"> от 02.05.2006г.№ 59-ФЗ «О порядке рассмотрения обращений граждан Российской Федерации».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При осуществлении консультирования должностное лицо контролирующего</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контролирующего</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органа, иных участников контрольного (надзорного) мероприятия, а также результаты проведенных в рамках муниципального контроля мероприятий экспертиз, испытаний.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Информация, ставшая известной должностному лицу контролирующего органа в ходе консультирования, не может использоваться </w:t>
      </w:r>
      <w:r w:rsidRPr="00967B37">
        <w:rPr>
          <w:rFonts w:ascii="Times New Roman" w:hAnsi="Times New Roman" w:cs="Times New Roman"/>
          <w:color w:val="000000"/>
          <w:sz w:val="28"/>
          <w:szCs w:val="28"/>
        </w:rPr>
        <w:lastRenderedPageBreak/>
        <w:t>в целях оценки контролируемого лица по вопросам соблюдения обязательных требований.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Контролирующий орган осуществляет учет консультирований.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В случаях консультирования по однотипным обращениям, консультирование контролируемых лиц и их представителей осуществляется посредством размещения на официальном сайте Администрации в сети «Интернет», на странице, посвященной муниципальному контролю, письменного разъяснения, подписанного уполномоченным должностным лицом контролирующего</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органа.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До 01.01.2030г.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w:t>
      </w:r>
      <w:hyperlink r:id="rId14" w:history="1">
        <w:r w:rsidRPr="00967B37">
          <w:rPr>
            <w:rFonts w:ascii="Times New Roman" w:hAnsi="Times New Roman" w:cs="Times New Roman"/>
            <w:color w:val="000000"/>
            <w:sz w:val="28"/>
            <w:szCs w:val="28"/>
          </w:rPr>
          <w:t>системы</w:t>
        </w:r>
      </w:hyperlink>
      <w:r w:rsidRPr="00967B37">
        <w:rPr>
          <w:rFonts w:ascii="Times New Roman" w:hAnsi="Times New Roman" w:cs="Times New Roman"/>
          <w:color w:val="000000"/>
          <w:sz w:val="28"/>
          <w:szCs w:val="28"/>
        </w:rPr>
        <w:t xml:space="preserve">«Единый портал государственных и муниципальных услуг (функций)». Такое обращение подлежит рассмотрению уполномоченным на рассмотрение обращения органом в течение 10 рабочих дней со дня его регистрации. Подписание такого обращения осуществляется усиленной квалифицированной электронной подписью,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или простой электронной подписью физического лица, в том числе действующего от имени юридического лица (руководителя либо лица, которому делегированы соответствующие полномочия, в том числе с использованием федеральной государственной информационной системы «Единый портал государственных и муниципальных услуг (функций)») или являющегося индивидуальным предпринимателем.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5.14. Профилактический визит.</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Профилактический визит проводится в форме профилактической беседы контролирующим органом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контролирующего органа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lastRenderedPageBreak/>
        <w:t>Профилактический визит проводится по инициативе контролирующего органа (обязательный профилактический визит) или по инициативе контролируемого лица.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5.14.1. Обязательный профилактический визит</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 Обязательный профилактический визит не</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проводится в отношении объектов муниципального жилищного контроля со следующей категорий риска: средний, умеренный и низкий.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2. Обязательный профилактический визит проводится: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визитов:</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а) один обязательный профилактический визит в год - для объектов контроля, отнесенных к категории высокого риска;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б) 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по поручению: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а) Президента Российской Федерации;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r:id="rId15" w:history="1">
        <w:r w:rsidRPr="00967B37">
          <w:rPr>
            <w:rFonts w:ascii="Times New Roman" w:hAnsi="Times New Roman" w:cs="Times New Roman"/>
            <w:color w:val="000000"/>
            <w:sz w:val="28"/>
            <w:szCs w:val="28"/>
          </w:rPr>
          <w:t>частью 5 статьи 21</w:t>
        </w:r>
      </w:hyperlink>
      <w:r w:rsidRPr="00967B37">
        <w:rPr>
          <w:rFonts w:ascii="Times New Roman" w:hAnsi="Times New Roman" w:cs="Times New Roman"/>
          <w:color w:val="000000"/>
          <w:sz w:val="28"/>
          <w:szCs w:val="28"/>
        </w:rPr>
        <w:t>Федерального закона №</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248-ФЗ.</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В рамках обязательного профилактического визита контролирующий орган при необходимости проводит осмотр, истребование необходимых документов, отбор проб (образцов), инструментальное обследование, испытание, экспертизу.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r:id="rId16" w:history="1">
        <w:r w:rsidRPr="00967B37">
          <w:rPr>
            <w:rFonts w:ascii="Times New Roman" w:hAnsi="Times New Roman" w:cs="Times New Roman"/>
            <w:color w:val="000000"/>
            <w:sz w:val="28"/>
            <w:szCs w:val="28"/>
          </w:rPr>
          <w:t xml:space="preserve">статьей </w:t>
        </w:r>
      </w:hyperlink>
      <w:r w:rsidRPr="00967B37">
        <w:rPr>
          <w:rFonts w:ascii="Times New Roman" w:hAnsi="Times New Roman" w:cs="Times New Roman"/>
          <w:color w:val="000000"/>
          <w:sz w:val="28"/>
          <w:szCs w:val="28"/>
        </w:rPr>
        <w:t>5.10 настоящего Положения. Контролируемое лицо или его представитель знакомится с содержанием акта обязательного профилактического визита на месте проведения контрольного (надзорного) мероприятия.</w:t>
      </w:r>
      <w:bookmarkStart w:id="2" w:name="p1"/>
      <w:bookmarkEnd w:id="2"/>
      <w:r w:rsidRPr="00967B37">
        <w:rPr>
          <w:rFonts w:ascii="Times New Roman" w:hAnsi="Times New Roman" w:cs="Times New Roman"/>
          <w:color w:val="000000"/>
          <w:sz w:val="28"/>
          <w:szCs w:val="28"/>
        </w:rPr>
        <w:t xml:space="preserve"> Контролируемое лицо подписывает акт тем же способом, </w:t>
      </w:r>
      <w:r w:rsidRPr="00967B37">
        <w:rPr>
          <w:rFonts w:ascii="Times New Roman" w:hAnsi="Times New Roman" w:cs="Times New Roman"/>
          <w:color w:val="000000"/>
          <w:sz w:val="28"/>
          <w:szCs w:val="28"/>
        </w:rPr>
        <w:lastRenderedPageBreak/>
        <w:t>которым изготовлен данный акт. При отказе или невозможности подписания контролируемым лицом или его представителем акта по итогам проведения обязательного профилактического визита в акте делается соответствующая отметка. В случае невозможности составления акта на месте проведения контрольного (надзорного) мероприятия в день окончания проведения такого мероприятия</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или в иных случаях, установленных Федеральным законом №</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248-ФЗ, контролирующий</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 xml:space="preserve">орган </w:t>
      </w:r>
      <w:bookmarkStart w:id="3" w:name="p0"/>
      <w:bookmarkEnd w:id="3"/>
      <w:r w:rsidRPr="00967B37">
        <w:rPr>
          <w:rFonts w:ascii="Times New Roman" w:hAnsi="Times New Roman" w:cs="Times New Roman"/>
          <w:color w:val="000000"/>
          <w:sz w:val="28"/>
          <w:szCs w:val="28"/>
        </w:rPr>
        <w:t>информирует контролируемых лиц о совершаемых должностными лицами контролирующего органа</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действиях и принимаемых решениях в сроки и порядке, установленные Федеральным законом</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 xml:space="preserve">248-ФЗ,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Контролируемое лицо считается проинформированным надлежащим образом в случае, если:</w:t>
      </w:r>
    </w:p>
    <w:p w:rsidR="00DD5AC0" w:rsidRPr="00967B37" w:rsidRDefault="009B2E23">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С</w:t>
      </w:r>
      <w:r w:rsidR="00967B37" w:rsidRPr="00967B37">
        <w:rPr>
          <w:rFonts w:ascii="Times New Roman" w:hAnsi="Times New Roman" w:cs="Times New Roman"/>
          <w:color w:val="000000"/>
          <w:sz w:val="28"/>
          <w:szCs w:val="28"/>
        </w:rPr>
        <w:t>ведения</w:t>
      </w:r>
      <w:r>
        <w:rPr>
          <w:rFonts w:ascii="Times New Roman" w:hAnsi="Times New Roman" w:cs="Times New Roman"/>
          <w:color w:val="000000"/>
          <w:sz w:val="28"/>
          <w:szCs w:val="28"/>
        </w:rPr>
        <w:t>,</w:t>
      </w:r>
      <w:r w:rsidR="00967B37" w:rsidRPr="00967B37">
        <w:rPr>
          <w:rFonts w:ascii="Times New Roman" w:hAnsi="Times New Roman" w:cs="Times New Roman"/>
          <w:color w:val="000000"/>
          <w:sz w:val="28"/>
          <w:szCs w:val="28"/>
        </w:rPr>
        <w:t xml:space="preserve"> предоставленные контролируемому лицу,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14" w:history="1">
        <w:r w:rsidR="00967B37" w:rsidRPr="00967B37">
          <w:rPr>
            <w:rFonts w:ascii="Times New Roman" w:hAnsi="Times New Roman" w:cs="Times New Roman"/>
            <w:color w:val="000000"/>
            <w:sz w:val="28"/>
            <w:szCs w:val="28"/>
          </w:rPr>
          <w:t>частью 9</w:t>
        </w:r>
      </w:hyperlink>
      <w:r w:rsidR="00967B37" w:rsidRPr="00967B37">
        <w:rPr>
          <w:rFonts w:ascii="Times New Roman" w:hAnsi="Times New Roman" w:cs="Times New Roman"/>
          <w:color w:val="000000"/>
          <w:sz w:val="28"/>
          <w:szCs w:val="28"/>
        </w:rP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 </w:t>
      </w:r>
      <w:bookmarkStart w:id="4" w:name="p14"/>
      <w:bookmarkEnd w:id="4"/>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lastRenderedPageBreak/>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контролирующего органа действиях и принимаемых решениях путем направления ему документов на бумажном носителе в случае направления им в адрес контролирующего органа уведомления о необходимости получения документов на бумажном носителе либо отсутствия у контролирующего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В случае невозможности проведения обязательного профилактического визита и (или) уклонения контролируемого лица от его проведения контролирующим органом составляется акт о невозможности проведения обязательного профилактического визита, если проведение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мероприятия, с указанием причин и информирует контролируемое лицо о невозможности проведения мероприятия. В этом случае контролирующий орган вправе совершить мероприятия в любое время до завершения проведения мероприятия.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В случае невозможности проведения обязательного профилактического визита контролирующий орган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2) срок устранения выявленного нарушения обязательных требований с указанием конкретной даты;</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3) перечень рекомендованных мероприятий по устранению выявленного нарушения обязательных требований;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lastRenderedPageBreak/>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Контролирующий орган может отменить предписание об устранении выявленных нарушений обязательных требований в случаях, установленных</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Федеральным законом №</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248-ФЗ.</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5.14.2. Профилактический визит по инициативе контролируемого лица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Контролирующий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3. В случае принятия решения о проведении профилактического визита контролирующий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4. Решение об отказе в проведении профилактического визита принимается в следующих случаях: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1) от контролируемого лица поступило уведомление об отзыве заявления;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3) в течение года до даты подачи заявления контролирующим органом проведен профилактический визит по ранее поданному заявлению;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4) заявление содержит нецензурные либо оскорбительные выражения, угрозы жизни, здоровью и имуществу должностных лиц контролиру</w:t>
      </w:r>
      <w:r w:rsidR="009B2E23">
        <w:rPr>
          <w:rFonts w:ascii="Times New Roman" w:hAnsi="Times New Roman" w:cs="Times New Roman"/>
          <w:color w:val="000000"/>
          <w:sz w:val="28"/>
          <w:szCs w:val="28"/>
        </w:rPr>
        <w:t>ю</w:t>
      </w:r>
      <w:r w:rsidRPr="00967B37">
        <w:rPr>
          <w:rFonts w:ascii="Times New Roman" w:hAnsi="Times New Roman" w:cs="Times New Roman"/>
          <w:color w:val="000000"/>
          <w:sz w:val="28"/>
          <w:szCs w:val="28"/>
        </w:rPr>
        <w:t>щего</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 xml:space="preserve">органа либо членов их семей.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lastRenderedPageBreak/>
        <w:t xml:space="preserve">5) контролируемое лицо не соответствует критериям, предусмотренным </w:t>
      </w:r>
      <w:hyperlink r:id="rId17" w:history="1">
        <w:r w:rsidRPr="00967B37">
          <w:rPr>
            <w:rFonts w:ascii="Times New Roman" w:hAnsi="Times New Roman" w:cs="Times New Roman"/>
            <w:color w:val="000000"/>
            <w:sz w:val="28"/>
            <w:szCs w:val="28"/>
          </w:rPr>
          <w:t>частью 1</w:t>
        </w:r>
      </w:hyperlink>
      <w:r w:rsidRPr="00967B37">
        <w:rPr>
          <w:rFonts w:ascii="Times New Roman" w:hAnsi="Times New Roman" w:cs="Times New Roman"/>
          <w:color w:val="000000"/>
          <w:sz w:val="28"/>
          <w:szCs w:val="28"/>
        </w:rPr>
        <w:t xml:space="preserve"> настоящей статьи.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5. Решение об отказе в проведении профилактического визита может быть обжаловано контролируемым лицом в порядке главы 7 настоящего Положения.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6. Контролируемое лицо вправе отозвать заявление либо направить отказ от проведения профилактического визита, уведомив об этом контролирующий орган не позднее чем за пять рабочих дней до даты его проведения.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7. В рамках профилактического визита при согласии контролируемого лица контролирующий орган проводит отбор проб (образцов), инструментальное обследование, испытание.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8. Разъяснения и рекомендации, полученные контролируемым лицом в ходе профилактического визита, носят рекомендательный характер.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9. Предписания об устранении выявленных в ходе профилактического визита нарушений обязательных требований контролируемым лицам не выдаются.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незамедлительно направляется информация об этом руководителю</w:t>
      </w:r>
      <w:r w:rsidR="009B2E23">
        <w:rPr>
          <w:rFonts w:ascii="Times New Roman" w:hAnsi="Times New Roman" w:cs="Times New Roman"/>
          <w:color w:val="000000"/>
          <w:sz w:val="28"/>
          <w:szCs w:val="28"/>
        </w:rPr>
        <w:t xml:space="preserve"> </w:t>
      </w:r>
      <w:r w:rsidRPr="00967B37">
        <w:rPr>
          <w:rFonts w:ascii="Times New Roman" w:hAnsi="Times New Roman" w:cs="Times New Roman"/>
          <w:color w:val="000000"/>
          <w:sz w:val="28"/>
          <w:szCs w:val="28"/>
        </w:rPr>
        <w:t>контролирующего органа для принятия решения о проведении контрольных (надзорных) мероприятий.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5.15. Обобщение правоприменительной практики.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 Обобщение правоприменительной практики проводится для решения следующих задач:</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муниципальном контроле;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2) выявление типичных нарушений обязательных требований, причин, факторов и условий, способствующих возникновению указанных нарушений;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3) анализ случаев причинения вреда (ущерба) охраняемым законом ценностям, выявление источников и факторов риска причинения вреда (ущерба);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4) подготовка предложений об актуализации обязательных требований;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5) подготовка предложений о внесении изменений в законодательство Российской Федерации о муниципальном контроле.</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lastRenderedPageBreak/>
        <w:t xml:space="preserve">4. Доклад о правоприменительной практике утверждается распоряжением руководителя контрольного (надзорного) органа и размещается на официальном сайте контрольного (надзорного) органа в сети "Интернет" ежегодно, не позднее 1 июля года, следующего за годом обобщения правоприменительной практики.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муниципального контроля. </w:t>
      </w:r>
    </w:p>
    <w:p w:rsidR="00DD5AC0" w:rsidRPr="00967B37" w:rsidRDefault="00DD5AC0">
      <w:pPr>
        <w:pStyle w:val="ConsPlusNormal"/>
        <w:ind w:firstLine="709"/>
        <w:jc w:val="both"/>
        <w:rPr>
          <w:rFonts w:ascii="Times New Roman" w:hAnsi="Times New Roman" w:cs="Times New Roman"/>
          <w:color w:val="000000"/>
          <w:sz w:val="28"/>
          <w:szCs w:val="28"/>
        </w:rPr>
      </w:pPr>
    </w:p>
    <w:p w:rsidR="00DD5AC0" w:rsidRPr="00967B37" w:rsidRDefault="00967B37">
      <w:pPr>
        <w:pStyle w:val="ConsPlusNormal"/>
        <w:ind w:firstLine="709"/>
        <w:jc w:val="center"/>
        <w:rPr>
          <w:rFonts w:ascii="Times New Roman" w:hAnsi="Times New Roman" w:cs="Times New Roman"/>
          <w:b/>
          <w:bCs/>
          <w:color w:val="000000"/>
          <w:sz w:val="28"/>
          <w:szCs w:val="28"/>
        </w:rPr>
      </w:pPr>
      <w:r w:rsidRPr="00967B37">
        <w:rPr>
          <w:rFonts w:ascii="Times New Roman" w:hAnsi="Times New Roman" w:cs="Times New Roman"/>
          <w:b/>
          <w:bCs/>
          <w:color w:val="000000"/>
          <w:sz w:val="28"/>
          <w:szCs w:val="28"/>
        </w:rPr>
        <w:t>6. Осуществление муниципального контроля</w:t>
      </w:r>
    </w:p>
    <w:p w:rsidR="00DD5AC0" w:rsidRPr="00967B37" w:rsidRDefault="00DD5AC0">
      <w:pPr>
        <w:pStyle w:val="ConsPlusNormal"/>
        <w:ind w:firstLine="709"/>
        <w:jc w:val="both"/>
        <w:rPr>
          <w:rFonts w:ascii="Times New Roman" w:hAnsi="Times New Roman" w:cs="Times New Roman"/>
          <w:color w:val="000000"/>
          <w:sz w:val="28"/>
          <w:szCs w:val="28"/>
        </w:rPr>
      </w:pP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6.1.При осуществлении муниципального контроля взаимодействием контролирующего</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органа с контролируемыми лицами являются встречи, телефонные и иные переговоры (непосредственное взаимодействие) между контролирующим органом и контролируемым лицом или его представителем, запрос документов, иных материалов, присутствие должностного лица контролирующего органа в месте осуществления деятельности контролируемого лица (за исключением случаев присутствия должностного лица контролирующего органа на общедоступных объектах контроля).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6.2.</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Взаимодействие с контролируемым лицом осуществляется при проведении следующих контрольных (надзорных) мероприятий:</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1) документарная проверка, в ходе которой контролирующим органом могут совершаться следующие контрольные (надзорные) действия: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а) получение письменных объяснений;</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б) истребование документов;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в) экспертиза;</w:t>
      </w:r>
    </w:p>
    <w:p w:rsidR="00DD5AC0" w:rsidRPr="00967B37" w:rsidRDefault="00967B37">
      <w:pPr>
        <w:numPr>
          <w:ilvl w:val="0"/>
          <w:numId w:val="3"/>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выездная проверка, в ходе которой контролирующим органом могут совершаться следующие контрольные (надзорные) действия: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 а) осмотр;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 б) опрос;</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 в) получение письменных объяснений;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 г) истребование документов;</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 д) отбор проб (образцов);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 е) инструментальное обследование;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 ё) испытание;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 ж) экспертиза;</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 з) эксперимент.</w:t>
      </w:r>
    </w:p>
    <w:p w:rsidR="00DD5AC0" w:rsidRPr="00967B37" w:rsidRDefault="00967B37">
      <w:pPr>
        <w:numPr>
          <w:ilvl w:val="0"/>
          <w:numId w:val="3"/>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инспекционный визит, в ходе которого контролирующим органом могут совершаться следующие контрольные (надзорные) действия: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а) осмотр;</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б) опрос;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в) получение письменных объяснений;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г) инструментальное обследование;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lastRenderedPageBreak/>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D5AC0" w:rsidRPr="00967B37" w:rsidRDefault="00967B37">
      <w:pPr>
        <w:numPr>
          <w:ilvl w:val="0"/>
          <w:numId w:val="3"/>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рейдовый осмотр, в ходе которого контролирующим органом могут совершаться следующие контрольные (надзорные) действия: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а) осмотр;</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б) досмотр;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в) опрос;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г) получение письменных объяснений;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д) истребование документов;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е) отбор проб (образцов);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ж) инструментальное обследование;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з) испытание;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и) экспертиза;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6.3.</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1)</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наблюдение за соблюдением обязательных требований (мониторинг безопасности). Контрольные (надзорные) действия не предусмотрены;</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2)</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выездное обследование, в ходе которой могут совершаться следующие контрольные (надзорные) действия: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а) осмотр;</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б) отбор проб (образцов);</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в) инструментальное обследование (с применением видеозаписи);</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г) испытание;</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д) экспертиза.</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6.3.1.</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Под наблюдением за соблюдением обязательных требований (мониторингом безопасности) в целях настоящего Положения понимается сбор, анализ данных об объектах контроля, имеющихся у контролирующего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w:t>
      </w:r>
      <w:r w:rsidRPr="00967B37">
        <w:rPr>
          <w:rFonts w:ascii="Times New Roman" w:eastAsia="Times New Roman" w:hAnsi="Times New Roman" w:cs="Times New Roman"/>
          <w:color w:val="000000"/>
          <w:sz w:val="28"/>
          <w:szCs w:val="28"/>
          <w:lang w:val="ru-RU" w:eastAsia="ar-SA"/>
        </w:rPr>
        <w:lastRenderedPageBreak/>
        <w:t>обязательных требований, контрольным (надзорным) органом могут быть приняты следующие решения:</w:t>
      </w:r>
    </w:p>
    <w:p w:rsidR="00DD5AC0" w:rsidRPr="00967B37" w:rsidRDefault="00967B37">
      <w:pPr>
        <w:numPr>
          <w:ilvl w:val="0"/>
          <w:numId w:val="4"/>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решение о проведении внепланового контрольного (надзорного) мероприятия в соответствии со </w:t>
      </w:r>
      <w:hyperlink r:id="rId18" w:anchor="dst100659" w:history="1">
        <w:r w:rsidRPr="00967B37">
          <w:rPr>
            <w:rFonts w:ascii="Times New Roman" w:eastAsia="Times New Roman" w:hAnsi="Times New Roman" w:cs="Times New Roman"/>
            <w:color w:val="000000"/>
            <w:sz w:val="28"/>
            <w:szCs w:val="28"/>
            <w:lang w:val="ru-RU" w:eastAsia="ar-SA"/>
          </w:rPr>
          <w:t>статьей 60</w:t>
        </w:r>
      </w:hyperlink>
      <w:r w:rsidRPr="00967B37">
        <w:rPr>
          <w:rFonts w:ascii="Times New Roman" w:eastAsia="Times New Roman" w:hAnsi="Times New Roman" w:cs="Times New Roman"/>
          <w:color w:val="000000"/>
          <w:sz w:val="28"/>
          <w:szCs w:val="28"/>
          <w:lang w:val="ru-RU" w:eastAsia="ar-SA"/>
        </w:rPr>
        <w:t xml:space="preserve"> Федерального закона № 248-ФЗ;</w:t>
      </w:r>
    </w:p>
    <w:p w:rsidR="00DD5AC0" w:rsidRPr="00967B37" w:rsidRDefault="00967B37">
      <w:pPr>
        <w:numPr>
          <w:ilvl w:val="0"/>
          <w:numId w:val="4"/>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решение об объявлении предостережения;</w:t>
      </w:r>
    </w:p>
    <w:p w:rsidR="00DD5AC0" w:rsidRPr="00967B37" w:rsidRDefault="00967B37">
      <w:pPr>
        <w:numPr>
          <w:ilvl w:val="0"/>
          <w:numId w:val="4"/>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решение о выдаче предписания об устранении выявленных нарушений в порядке, предусмотренном </w:t>
      </w:r>
      <w:hyperlink r:id="rId19" w:anchor="dst100999" w:history="1">
        <w:r w:rsidRPr="00967B37">
          <w:rPr>
            <w:rFonts w:ascii="Times New Roman" w:eastAsia="Times New Roman" w:hAnsi="Times New Roman" w:cs="Times New Roman"/>
            <w:color w:val="000000"/>
            <w:sz w:val="28"/>
            <w:szCs w:val="28"/>
            <w:lang w:val="ru-RU" w:eastAsia="ar-SA"/>
          </w:rPr>
          <w:t>пунктом 1 части 2 статьи 90</w:t>
        </w:r>
      </w:hyperlink>
      <w:r w:rsidRPr="00967B37">
        <w:rPr>
          <w:rFonts w:ascii="Times New Roman" w:eastAsia="Times New Roman" w:hAnsi="Times New Roman" w:cs="Times New Roman"/>
          <w:color w:val="000000"/>
          <w:sz w:val="28"/>
          <w:szCs w:val="28"/>
          <w:lang w:val="ru-RU" w:eastAsia="ar-SA"/>
        </w:rPr>
        <w:t>  Федерального закона № 248-ФЗ;</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6.3.2</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Под выездным обследованием в целях настоящего Положения понимается контрольное (надзорное) мероприятие, проводимое в целях оценки соблюдения контролируемыми лицами обязательных требований.</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В ходе выездного обследования на общедоступных (открытых для посещения неограниченным кругом лиц) производственных объектах могут совершаться контрольные (надзорные) действия, предусмотренные подпунктом 2 пункта 6.3 настоящего Положения, а также с</w:t>
      </w:r>
      <w:hyperlink r:id="rId20" w:history="1"/>
      <w:r w:rsidRPr="00967B37">
        <w:rPr>
          <w:rFonts w:ascii="Times New Roman" w:eastAsia="Times New Roman" w:hAnsi="Times New Roman" w:cs="Times New Roman"/>
          <w:color w:val="000000"/>
          <w:sz w:val="28"/>
          <w:szCs w:val="28"/>
          <w:lang w:val="ru-RU" w:eastAsia="ar-SA"/>
        </w:rPr>
        <w:t xml:space="preserve"> использованием беспилотных аппаратов (систем).</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Выездное обследование проводится без информирования контролируемого лица.</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По результатам проведения выездного обследования не может быть принято решение, предусмотренное </w:t>
      </w:r>
      <w:hyperlink r:id="rId21" w:anchor="dst101000" w:history="1">
        <w:r w:rsidRPr="00967B37">
          <w:rPr>
            <w:rFonts w:ascii="Times New Roman" w:eastAsia="Times New Roman" w:hAnsi="Times New Roman" w:cs="Times New Roman"/>
            <w:color w:val="000000"/>
            <w:sz w:val="28"/>
            <w:szCs w:val="28"/>
            <w:lang w:val="ru-RU" w:eastAsia="ar-SA"/>
          </w:rPr>
          <w:t>пунктом 2 части 2 статьи 90</w:t>
        </w:r>
      </w:hyperlink>
      <w:r w:rsidRPr="00967B37">
        <w:rPr>
          <w:rFonts w:ascii="Times New Roman" w:eastAsia="Times New Roman" w:hAnsi="Times New Roman" w:cs="Times New Roman"/>
          <w:color w:val="000000"/>
          <w:sz w:val="28"/>
          <w:szCs w:val="28"/>
          <w:lang w:val="ru-RU" w:eastAsia="ar-SA"/>
        </w:rPr>
        <w:t xml:space="preserve"> Федерального закона № 248-ФЗ, за исключением случаев, установленных федеральным законом о виде контроля.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r:id="rId22" w:anchor="dst100999" w:history="1">
        <w:r w:rsidRPr="00967B37">
          <w:rPr>
            <w:rFonts w:ascii="Times New Roman" w:eastAsia="Times New Roman" w:hAnsi="Times New Roman" w:cs="Times New Roman"/>
            <w:color w:val="000000"/>
            <w:sz w:val="28"/>
            <w:szCs w:val="28"/>
            <w:lang w:val="ru-RU" w:eastAsia="ar-SA"/>
          </w:rPr>
          <w:t>пунктом 1 части 2 статьи 90</w:t>
        </w:r>
      </w:hyperlink>
      <w:r w:rsidRPr="00967B37">
        <w:rPr>
          <w:rFonts w:ascii="Times New Roman" w:eastAsia="Times New Roman" w:hAnsi="Times New Roman" w:cs="Times New Roman"/>
          <w:color w:val="000000"/>
          <w:sz w:val="28"/>
          <w:szCs w:val="28"/>
          <w:lang w:val="ru-RU" w:eastAsia="ar-SA"/>
        </w:rPr>
        <w:t>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6.4.</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 xml:space="preserve">Если иное не предусмотрено Федеральным законом № 248-ФЗ, оценка соблюдения контролируемыми лицами обязательных требований контролирующим органом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настоящем Положении.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6.5.</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 xml:space="preserve">Основанием для проведения контрольных (надзорных) мероприятий может быть: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1)</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наличие у контролирующего органа сведений о причинении вреда (ущерба) или об угрозе причинения вреда (ущерба) охраняемым законом ценностям с учетом положений </w:t>
      </w:r>
      <w:hyperlink r:id="rId23" w:anchor="dst101415" w:history="1">
        <w:r w:rsidRPr="00967B37">
          <w:rPr>
            <w:rFonts w:ascii="Times New Roman" w:eastAsia="Times New Roman" w:hAnsi="Times New Roman" w:cs="Times New Roman"/>
            <w:color w:val="000000"/>
            <w:sz w:val="28"/>
            <w:szCs w:val="28"/>
            <w:lang w:val="ru-RU" w:eastAsia="ar-SA"/>
          </w:rPr>
          <w:t>статьи 60</w:t>
        </w:r>
      </w:hyperlink>
      <w:r w:rsidRPr="00967B37">
        <w:rPr>
          <w:rFonts w:ascii="Times New Roman" w:eastAsia="Times New Roman" w:hAnsi="Times New Roman" w:cs="Times New Roman"/>
          <w:color w:val="000000"/>
          <w:sz w:val="28"/>
          <w:szCs w:val="28"/>
          <w:lang w:val="ru-RU" w:eastAsia="ar-SA"/>
        </w:rPr>
        <w:t> Федерального закона 248-ФЗ;</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lastRenderedPageBreak/>
        <w:t>2)</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наступление сроков проведения контрольных (надзорных) мероприятий, включенных в план проведения контрольных (надзорных) мероприятий;</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3)</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4)</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5)</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r:id="rId24" w:anchor="dst101038" w:history="1">
        <w:r w:rsidRPr="00967B37">
          <w:rPr>
            <w:rFonts w:ascii="Times New Roman" w:eastAsia="Times New Roman" w:hAnsi="Times New Roman" w:cs="Times New Roman"/>
            <w:color w:val="000000"/>
            <w:sz w:val="28"/>
            <w:szCs w:val="28"/>
            <w:lang w:val="ru-RU" w:eastAsia="ar-SA"/>
          </w:rPr>
          <w:t>частью 1 статьи 95</w:t>
        </w:r>
      </w:hyperlink>
      <w:r w:rsidRPr="00967B37">
        <w:rPr>
          <w:rFonts w:ascii="Times New Roman" w:eastAsia="Times New Roman" w:hAnsi="Times New Roman" w:cs="Times New Roman"/>
          <w:color w:val="000000"/>
          <w:sz w:val="28"/>
          <w:szCs w:val="28"/>
          <w:lang w:val="ru-RU" w:eastAsia="ar-SA"/>
        </w:rPr>
        <w:t>  Федерального закона № 248-ФЗ;</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(согласно приложению № 1 к настоящему Положению).</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6.6.</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Сведения о причинении вреда (ущерба) или об угрозе причинения вреда (ущерба) охраняемым законом ценностям контролирующий орган получает:</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1)</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2)</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6.7.</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контролирующего органа проводится оценка их достоверности.</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6.8.</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Контрольные (надзорные) мероприятия без взаимодействия проводятся должностными  лицами   контролирующего органа на основании </w:t>
      </w:r>
      <w:hyperlink r:id="rId25" w:history="1">
        <w:r w:rsidRPr="00967B37">
          <w:rPr>
            <w:rFonts w:ascii="Times New Roman" w:eastAsia="Times New Roman" w:hAnsi="Times New Roman" w:cs="Times New Roman"/>
            <w:color w:val="000000"/>
            <w:sz w:val="28"/>
            <w:szCs w:val="28"/>
            <w:lang w:val="ru-RU" w:eastAsia="ar-SA"/>
          </w:rPr>
          <w:t>задани</w:t>
        </w:r>
      </w:hyperlink>
      <w:r w:rsidRPr="00967B37">
        <w:rPr>
          <w:rFonts w:ascii="Times New Roman" w:eastAsia="Times New Roman" w:hAnsi="Times New Roman" w:cs="Times New Roman"/>
          <w:color w:val="000000"/>
          <w:sz w:val="28"/>
          <w:szCs w:val="28"/>
          <w:lang w:val="ru-RU" w:eastAsia="ar-SA"/>
        </w:rPr>
        <w:t xml:space="preserve">я руководителя контролирующего органа .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6.9.</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 xml:space="preserve">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контролирующего органа при необходимости: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1)</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lastRenderedPageBreak/>
        <w:t>2)</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3)</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обеспечивает, в том числе по решению уполномоченного должностного лица контролирующего органа, проведение контрольного (надзорного) мероприятия без взаимодействия.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6.10.</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Контролирующий орган вправе обратиться в суд с иском о взыскании с гражданина, организации, со средства массовой информации расходов, понесенных контролирующим органом в связи с рассмотрением обращения (заявления), информации указанных лиц, если в них были указаны заведомо ложные сведения.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6.11.</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контролирующим органом к рассмотрению:</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1) при подаче таких обращений (заявлений) гражданами и организациями либо их уполномоченными представителями непосредственно в контролирующий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2)</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Администрации в сети «Интернет»;</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3)</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при иных способах подачи таких обращений (заявлений) гражданами и организациями после принятия должностным лицом контролирующего органа мер по установлению личности гражданина и полномочий представителя организации и их подтверждения.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6.12.</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В ходе проведения мероприятий, направленных на установление личности гражданина и полномочий представителя организации, должностное лицо контролирующего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контролирующего органа обратиться в суд в целях взыскания расходов, понесенных контролирующим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6.13.</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 xml:space="preserve">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w:t>
      </w:r>
      <w:r w:rsidRPr="00967B37">
        <w:rPr>
          <w:rFonts w:ascii="Times New Roman" w:eastAsia="Times New Roman" w:hAnsi="Times New Roman" w:cs="Times New Roman"/>
          <w:color w:val="000000"/>
          <w:sz w:val="28"/>
          <w:szCs w:val="28"/>
          <w:lang w:val="ru-RU" w:eastAsia="ar-SA"/>
        </w:rPr>
        <w:lastRenderedPageBreak/>
        <w:t>установленном Федеральным </w:t>
      </w:r>
      <w:hyperlink r:id="rId26" w:history="1">
        <w:r w:rsidRPr="00967B37">
          <w:rPr>
            <w:rFonts w:ascii="Times New Roman" w:eastAsia="Times New Roman" w:hAnsi="Times New Roman" w:cs="Times New Roman"/>
            <w:color w:val="000000"/>
            <w:sz w:val="28"/>
            <w:szCs w:val="28"/>
            <w:lang w:val="ru-RU" w:eastAsia="ar-SA"/>
          </w:rPr>
          <w:t>законом</w:t>
        </w:r>
      </w:hyperlink>
      <w:r w:rsidRPr="00967B37">
        <w:rPr>
          <w:rFonts w:ascii="Times New Roman" w:eastAsia="Times New Roman" w:hAnsi="Times New Roman" w:cs="Times New Roman"/>
          <w:color w:val="000000"/>
          <w:sz w:val="28"/>
          <w:szCs w:val="28"/>
          <w:lang w:val="ru-RU" w:eastAsia="ar-SA"/>
        </w:rPr>
        <w:t> от 02.05.2006г. №</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59-ФЗ «О порядке рассмотрения обращений граждан Российской Федерации».</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6.14.</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Сведения о личности гражданина, как лица, направившего заявление (обращение), могут быть предоставлены контролирующим</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органом контролируемому лицу только с согласия гражданина, направившего заявление (обращение).</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6.15.</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Индикаторы риска нарушения обязательных требований разрабатываются контрольными (надзорными) органами в соответствии с положениями Федерального закона № 248-ФЗ (приложение № 1 к настоящему Положению).</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6.16.</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должностными лицами контролирующего органа и лицами, привлекаемыми к проведению контрольного (надзорного) мероприятия, следующих контрольных (надзорных) действий:</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1)</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Осмотр. Под осмотром в целях настоящего Положения понимается контрольное (надзорное) действие, заключающееся в проведении визуального обследования территорий, помещений, зданий сооружений иных объектов, затрагивающих нарушение обязательных требований законодательства.</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Осмотр осуществляет должностное лицо контролирующего органа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В случаях проведения контрольных и</w:t>
      </w:r>
      <w:r w:rsidR="009B2E23">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мероприятий для фиксации должностными лицами, уполномоченными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площадь и характер выявленного нарушения обязательных требований. Аудио- и (или) видеозапись осуществляется открыто, с уведомлением вслух в начале и конце записи о дате, месте, времени начала и окончания осуществления записи.</w:t>
      </w:r>
      <w:bookmarkStart w:id="5" w:name="100130"/>
      <w:bookmarkEnd w:id="5"/>
      <w:r w:rsidRPr="00967B37">
        <w:rPr>
          <w:rFonts w:ascii="Times New Roman" w:eastAsia="Times New Roman" w:hAnsi="Times New Roman" w:cs="Times New Roman"/>
          <w:color w:val="000000"/>
          <w:sz w:val="28"/>
          <w:szCs w:val="28"/>
          <w:lang w:val="ru-RU" w:eastAsia="ar-SA"/>
        </w:rPr>
        <w:t xml:space="preserve"> Информация о </w:t>
      </w:r>
      <w:r w:rsidRPr="00967B37">
        <w:rPr>
          <w:rFonts w:ascii="Times New Roman" w:eastAsia="Times New Roman" w:hAnsi="Times New Roman" w:cs="Times New Roman"/>
          <w:color w:val="000000"/>
          <w:sz w:val="28"/>
          <w:szCs w:val="28"/>
          <w:lang w:val="ru-RU" w:eastAsia="ar-SA"/>
        </w:rPr>
        <w:lastRenderedPageBreak/>
        <w:t>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 По результатам осмотра должностное лицо контролирующего органа составляет протокол осмотра, в который вносится перечень осмотренных объектов контроля, а также вид, количество и иные идентификационные признаки обследуемых объектов, имеющие значение для контрольного (надзорного) мероприятия.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Осмотр может осуществляться с использованием средств дистанционного взаимодействия, в том числе посредством видео-конференц-связи.</w:t>
      </w:r>
    </w:p>
    <w:p w:rsidR="00DD5AC0" w:rsidRPr="00967B37" w:rsidRDefault="00967B37">
      <w:pPr>
        <w:numPr>
          <w:ilvl w:val="0"/>
          <w:numId w:val="5"/>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Опрос. Под опросом в целях настоящего Положения понимается контрольное (надзорное) действие, заключающееся в получении должностным лицом контролирующего</w:t>
      </w:r>
      <w:r w:rsidR="00D875E0">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органа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Опрос может осуществляться с использованием средств дистанционного взаимодействия, в том числе посредством видео-конференц-связи.</w:t>
      </w:r>
    </w:p>
    <w:p w:rsidR="00DD5AC0" w:rsidRPr="00967B37" w:rsidRDefault="00967B37">
      <w:pPr>
        <w:numPr>
          <w:ilvl w:val="0"/>
          <w:numId w:val="5"/>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Под получением письменных объяснений в целях настоящего Положения понимается контрольное (надзорное) действие, заключающееся в запросе должностным лицом контролирующего органа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Объяснения оформляются путем составления письменного документа в свободной форме.</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Должностное лицо контролирующего органа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с их слов записано верно, и подписывают документ, указывая дату и место его составления.</w:t>
      </w:r>
    </w:p>
    <w:p w:rsidR="00DD5AC0" w:rsidRPr="00967B37" w:rsidRDefault="00967B37">
      <w:pPr>
        <w:numPr>
          <w:ilvl w:val="0"/>
          <w:numId w:val="5"/>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Под истребованием документов в целях настоящего Положения понимается контрольное (надзорное) действие, заключающееся в предъявлении (направлении) должностным лицом контролирующего органа контролируемому лицу требования о представлении необходимых и (или) имеющих значение для проведения оценки соблюдения контролируемым </w:t>
      </w:r>
      <w:r w:rsidRPr="00967B37">
        <w:rPr>
          <w:rFonts w:ascii="Times New Roman" w:eastAsia="Times New Roman" w:hAnsi="Times New Roman" w:cs="Times New Roman"/>
          <w:color w:val="000000"/>
          <w:sz w:val="28"/>
          <w:szCs w:val="28"/>
          <w:lang w:val="ru-RU" w:eastAsia="ar-SA"/>
        </w:rPr>
        <w:lastRenderedPageBreak/>
        <w:t>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Истребуемые документы направляются в контролирующий орган в форме электронного документа, за исключением случаев, если контролирующим органом установлена необходимость представления документов на бумажном носителе. Документы могут быть представлены в контролирующий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контролирующий орган. Тиражирование копий документов на бумажном носителе и их доставка в контролирующий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В случае представления заверенных копий истребуемых документов должностное лицо контролирующего органа вправе ознакомиться с подлинниками документов.</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Документы, которые истребуются в ходе контрольного (надзорного) мероприятия, должны быть представлены контролируемым лицом должностному лицу контролирующего органа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контролируемое лицо обязано незамедлительно ходатайством в письменной форме и уведомить контролирующий орган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должностное лицо контролирующего органа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Документы (копии документов), ранее представленные контролируемым лицом в контролирующий орган, независимо от оснований их представления могут не представляться повторно при условии уведомления контролирующего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rsidR="00DD5AC0" w:rsidRPr="00967B37" w:rsidRDefault="00967B37">
      <w:pPr>
        <w:numPr>
          <w:ilvl w:val="0"/>
          <w:numId w:val="5"/>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Под отбором проб (образцов) в целях настоящего Положения понимается совершаемое должностным лицом контролирующего органа, экспертом или специалистом контрольное (надзорное) действие по изъятию (выборке) проб (образцов) предметов и материалов в соответствии с утвержденными документами по стандартизации, правилами отбора проб </w:t>
      </w:r>
      <w:r w:rsidRPr="00967B37">
        <w:rPr>
          <w:rFonts w:ascii="Times New Roman" w:eastAsia="Times New Roman" w:hAnsi="Times New Roman" w:cs="Times New Roman"/>
          <w:color w:val="000000"/>
          <w:sz w:val="28"/>
          <w:szCs w:val="28"/>
          <w:lang w:val="ru-RU" w:eastAsia="ar-SA"/>
        </w:rPr>
        <w:lastRenderedPageBreak/>
        <w:t>(образцов) и методами их исследований (испытаний) и измерений,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контролирующий орган и (или) экспертную организацию в целях проведения оценки соблюдения контролируемым лицом обязательных требований.</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 Отбор проб (образцов) осуществляется в присутствии контролируемого лица или его представителя и (или) с применением видеозаписи.</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 По результатам отбора проб (образцов) должностным лицом контролирующего органа или привлеченным им лицом составляется </w:t>
      </w:r>
      <w:hyperlink r:id="rId27" w:tooltip="Приказ Росздравнадзора от 10.03.2022 N 1746 (ред. от 16.08.2024) " w:history="1">
        <w:r w:rsidRPr="00967B37">
          <w:rPr>
            <w:rFonts w:ascii="Times New Roman" w:eastAsia="Times New Roman" w:hAnsi="Times New Roman" w:cs="Times New Roman"/>
            <w:color w:val="000000"/>
            <w:sz w:val="28"/>
            <w:szCs w:val="28"/>
            <w:lang w:val="ru-RU" w:eastAsia="ar-SA"/>
          </w:rPr>
          <w:t>протокол</w:t>
        </w:r>
      </w:hyperlink>
      <w:r w:rsidRPr="00967B37">
        <w:rPr>
          <w:rFonts w:ascii="Times New Roman" w:eastAsia="Times New Roman" w:hAnsi="Times New Roman" w:cs="Times New Roman"/>
          <w:color w:val="000000"/>
          <w:sz w:val="28"/>
          <w:szCs w:val="28"/>
          <w:lang w:val="ru-RU" w:eastAsia="ar-SA"/>
        </w:rPr>
        <w:t xml:space="preserve"> отбора проб (образцов), в котором указываются дата и место его составления, должность, фамилия и инициалы  должностного лица контролирующего органа, эксперта или специалиста, составивших </w:t>
      </w:r>
      <w:hyperlink r:id="rId28" w:tooltip="Приказ Росздравнадзора от 20.08.2021 N 7880 ">
        <w:r w:rsidRPr="00967B37">
          <w:rPr>
            <w:rFonts w:ascii="Times New Roman" w:eastAsia="Times New Roman" w:hAnsi="Times New Roman" w:cs="Times New Roman"/>
            <w:color w:val="000000"/>
            <w:sz w:val="28"/>
            <w:szCs w:val="28"/>
            <w:lang w:val="ru-RU" w:eastAsia="ar-SA"/>
          </w:rPr>
          <w:t>протокол</w:t>
        </w:r>
      </w:hyperlink>
      <w:r w:rsidRPr="00967B37">
        <w:rPr>
          <w:rFonts w:ascii="Times New Roman" w:eastAsia="Times New Roman" w:hAnsi="Times New Roman" w:cs="Times New Roman"/>
          <w:color w:val="000000"/>
          <w:sz w:val="28"/>
          <w:szCs w:val="28"/>
          <w:lang w:val="ru-RU" w:eastAsia="ar-SA"/>
        </w:rP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 В случае отказа контролируемого лица или его представителя от подписания протокола отбора образцов должностное лицо контролирующего органа, эксперт или специалист делает соответствующую отметку.</w:t>
      </w:r>
    </w:p>
    <w:p w:rsidR="00DD5AC0" w:rsidRPr="00967B37" w:rsidRDefault="00967B37">
      <w:pPr>
        <w:numPr>
          <w:ilvl w:val="0"/>
          <w:numId w:val="5"/>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Под инструментальным обследованием в целях настоящего Положения понимается контрольное (надзорное) действие, совершаемое  должностным лицом контролирующего органа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объекта контроля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bookmarkStart w:id="6" w:name="P1429"/>
      <w:bookmarkEnd w:id="6"/>
      <w:r w:rsidRPr="00967B37">
        <w:rPr>
          <w:rFonts w:ascii="Times New Roman" w:eastAsia="Times New Roman" w:hAnsi="Times New Roman" w:cs="Times New Roman"/>
          <w:color w:val="000000"/>
          <w:sz w:val="28"/>
          <w:szCs w:val="28"/>
          <w:lang w:val="ru-RU" w:eastAsia="ar-SA"/>
        </w:rPr>
        <w:t>Под специальным оборудованием и (или) техническими приборами в настоящем Положении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w:t>
      </w:r>
      <w:r w:rsidR="00D875E0">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Под средствами доступа к информации в настоящем Положении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lastRenderedPageBreak/>
        <w:t>Инструментальное обследование осуществляется должностным лицом контролирующего органа или специалистом, имеющими допуск к работе на специальном оборудовании, использованию технических приборов.</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По результатам инструментального обследования должностное лицо контролирующего органа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должностное лицо контролирующего органа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DD5AC0" w:rsidRPr="00967B37" w:rsidRDefault="00967B37">
      <w:pPr>
        <w:numPr>
          <w:ilvl w:val="0"/>
          <w:numId w:val="5"/>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Испытанием</w:t>
      </w:r>
      <w:r w:rsidR="00D875E0">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в целях настоящего Положения понимается контрольное (надзорное) действие, совершаемое должностным лицом контролирующего органа или специалистом по месту нахождения контролирующего органа, его структурного подразделения с использованием специального оборудования и (или) технических приборов, для исследования проб (образцов) почвы имеющим значение для проведения оценки соблюдения контролируемым лицом обязательных требований.</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Испытание осуществляется должностным лицом контролирующего органа или специалистом, имеющими допуск к работе на специальном оборудовании, использованию технических приборов.</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По результатам испытания  должностное лицо контролирующего органа или специалистом составляется протокол испытания, в котором указываются дата и место его составления, должность, фамилия и инициалы  должностное лицо контролирующего органа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sidR="00DD5AC0" w:rsidRPr="00967B37" w:rsidRDefault="00967B37">
      <w:pPr>
        <w:numPr>
          <w:ilvl w:val="0"/>
          <w:numId w:val="5"/>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Под экспертизой в целях настоящего Положения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должностным лицом контролирующего органа в рамках контрольного (надзорного) мероприятия в целях оценки соблюдения контролируемым лицом обязательных требований.</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Конкретное экспертное задание может включать одну или несколько из следующих задач экспертизы:</w:t>
      </w:r>
    </w:p>
    <w:p w:rsidR="00DD5AC0" w:rsidRPr="00967B37" w:rsidRDefault="00967B37">
      <w:pPr>
        <w:numPr>
          <w:ilvl w:val="0"/>
          <w:numId w:val="6"/>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установление фактов, обстоятельств;</w:t>
      </w:r>
    </w:p>
    <w:p w:rsidR="00DD5AC0" w:rsidRPr="00967B37" w:rsidRDefault="00967B37">
      <w:pPr>
        <w:numPr>
          <w:ilvl w:val="0"/>
          <w:numId w:val="6"/>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lastRenderedPageBreak/>
        <w:t>установление тождества или различия;</w:t>
      </w:r>
    </w:p>
    <w:p w:rsidR="00DD5AC0" w:rsidRPr="00967B37" w:rsidRDefault="00967B37">
      <w:pPr>
        <w:numPr>
          <w:ilvl w:val="0"/>
          <w:numId w:val="6"/>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установление объективных свойств и состояний имеющихся в наличии образцов;</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4) проведение оценки образца на соответствие заданным критериям;</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5)</w:t>
      </w:r>
      <w:r w:rsidR="00D875E0">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установление соответствия образца существующим принципам и нормам права;</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w:t>
      </w:r>
      <w:r w:rsidR="00D875E0">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установление соответствия образца заданной системе нормативно-технических требований;</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7)</w:t>
      </w:r>
      <w:r w:rsidR="00D875E0">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установление последствий изменения образца по заданной программе его развития.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Экспертиза осуществляется экспертом или экспертной организацией по поручению контролирующего органа.</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Обязанность отбора, удостоверения и представления на экспертизу образцов лежит на контролирую</w:t>
      </w:r>
      <w:r w:rsidR="00D875E0">
        <w:rPr>
          <w:rFonts w:ascii="Times New Roman" w:eastAsia="Times New Roman" w:hAnsi="Times New Roman" w:cs="Times New Roman"/>
          <w:color w:val="000000"/>
          <w:sz w:val="28"/>
          <w:szCs w:val="28"/>
          <w:lang w:val="ru-RU" w:eastAsia="ar-SA"/>
        </w:rPr>
        <w:t>щем органе</w:t>
      </w:r>
      <w:r w:rsidRPr="00967B37">
        <w:rPr>
          <w:rFonts w:ascii="Times New Roman" w:eastAsia="Times New Roman" w:hAnsi="Times New Roman" w:cs="Times New Roman"/>
          <w:color w:val="000000"/>
          <w:sz w:val="28"/>
          <w:szCs w:val="28"/>
          <w:lang w:val="ru-RU" w:eastAsia="ar-SA"/>
        </w:rPr>
        <w:t>.</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 При назначении и осуществлении экспертизы контролируемые лица имеют право:</w:t>
      </w:r>
    </w:p>
    <w:p w:rsidR="00DD5AC0" w:rsidRPr="00967B37" w:rsidRDefault="00967B37">
      <w:pPr>
        <w:numPr>
          <w:ilvl w:val="0"/>
          <w:numId w:val="7"/>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информировать контролирующий орган о наличии конфликта интересов у эксперта, экспертной организации;</w:t>
      </w:r>
    </w:p>
    <w:p w:rsidR="00DD5AC0" w:rsidRPr="00967B37" w:rsidRDefault="00967B37">
      <w:pPr>
        <w:numPr>
          <w:ilvl w:val="0"/>
          <w:numId w:val="7"/>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sidR="00DD5AC0" w:rsidRPr="00967B37" w:rsidRDefault="00967B37">
      <w:pPr>
        <w:numPr>
          <w:ilvl w:val="0"/>
          <w:numId w:val="7"/>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присутствовать с разрешения должностного лица контролирующего органа при осуществлении экспертизы и давать объяснения эксперту;</w:t>
      </w:r>
    </w:p>
    <w:p w:rsidR="00DD5AC0" w:rsidRPr="00967B37" w:rsidRDefault="00967B37">
      <w:pPr>
        <w:numPr>
          <w:ilvl w:val="0"/>
          <w:numId w:val="7"/>
        </w:num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знакомиться с заключением эксперта или экспертной организации.</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Время осуществления экспертизы зависит от вида экспертизы и устанавливается индивидуально в каждом конкретном случае по соглашению между контролирующим органом и экспертом или экспертной организацией.</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При невозможности транспортировки образца исследования к месту работы эксперта контролирующий орган обеспечивает ему беспрепятственный доступ к образцу и необходимые условия для исследования.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Результаты экспертизы оформляются экспертным заключением.</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Экспертиза может осуществляться с использованием средств дистанционного взаимодействия, в том числе посредством видео-конференц-связи.</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6.17.</w:t>
      </w:r>
      <w:r w:rsidR="00D875E0">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контролирующего органа направляет руководителю</w:t>
      </w:r>
      <w:r w:rsidR="00D875E0">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 xml:space="preserve">контролирующего </w:t>
      </w:r>
      <w:r w:rsidRPr="00967B37">
        <w:rPr>
          <w:rFonts w:ascii="Times New Roman" w:eastAsia="Times New Roman" w:hAnsi="Times New Roman" w:cs="Times New Roman"/>
          <w:color w:val="000000"/>
          <w:sz w:val="28"/>
          <w:szCs w:val="28"/>
          <w:lang w:val="ru-RU" w:eastAsia="ar-SA"/>
        </w:rPr>
        <w:lastRenderedPageBreak/>
        <w:t>органа мотивированное представление о проведении контрольного (надзорного) мероприятия.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6.18.</w:t>
      </w:r>
      <w:r w:rsidR="00D875E0">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Для проведения контрольного (надзорного) мероприятия, предусматривающего взаимодействие с контролируемым лицом, контролирующий орган, направляет руководителю контролирующего органа, обращение о согласовании контрольного (надзорного) мероприятия, и иные документы, подтверждающие соответствие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6.19.</w:t>
      </w:r>
      <w:r w:rsidR="00D875E0">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6.20.</w:t>
      </w:r>
      <w:r w:rsidR="00D875E0">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В отношении проведения контрольных (надзорных) мероприятий без взаимодействия не требуется принятие решения контролирующего органа о проведении данного контрольного (надзорного) мероприятия.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6.21.</w:t>
      </w:r>
      <w:r w:rsidR="00D875E0">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Контролируемое лицо или его представитель знакомится с содержанием акта на месте проведения контрольного (надзорного) мероприятия.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6.22.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r:id="rId29" w:history="1">
        <w:r w:rsidRPr="00967B37">
          <w:rPr>
            <w:rFonts w:ascii="Times New Roman" w:eastAsia="Times New Roman" w:hAnsi="Times New Roman" w:cs="Times New Roman"/>
            <w:color w:val="000000"/>
            <w:sz w:val="28"/>
            <w:szCs w:val="28"/>
            <w:lang w:val="ru-RU" w:eastAsia="ar-SA"/>
          </w:rPr>
          <w:t>пунктами 6</w:t>
        </w:r>
      </w:hyperlink>
      <w:r w:rsidRPr="00967B37">
        <w:rPr>
          <w:rFonts w:ascii="Times New Roman" w:eastAsia="Times New Roman" w:hAnsi="Times New Roman" w:cs="Times New Roman"/>
          <w:color w:val="000000"/>
          <w:sz w:val="28"/>
          <w:szCs w:val="28"/>
          <w:lang w:val="ru-RU" w:eastAsia="ar-SA"/>
        </w:rPr>
        <w:t xml:space="preserve"> - </w:t>
      </w:r>
      <w:hyperlink r:id="rId30" w:history="1">
        <w:r w:rsidRPr="00967B37">
          <w:rPr>
            <w:rFonts w:ascii="Times New Roman" w:eastAsia="Times New Roman" w:hAnsi="Times New Roman" w:cs="Times New Roman"/>
            <w:color w:val="000000"/>
            <w:sz w:val="28"/>
            <w:szCs w:val="28"/>
            <w:lang w:val="ru-RU" w:eastAsia="ar-SA"/>
          </w:rPr>
          <w:t>9 части 1 статьи 65</w:t>
        </w:r>
      </w:hyperlink>
      <w:hyperlink r:id="rId31" w:anchor="64U0IK" w:history="1">
        <w:r w:rsidRPr="00967B37">
          <w:rPr>
            <w:rFonts w:ascii="Times New Roman" w:eastAsia="Times New Roman" w:hAnsi="Times New Roman" w:cs="Times New Roman"/>
            <w:color w:val="000000"/>
            <w:sz w:val="28"/>
            <w:szCs w:val="28"/>
            <w:lang w:val="ru-RU" w:eastAsia="ar-SA"/>
          </w:rPr>
          <w:t>Федерального закона № 248-ФЗ</w:t>
        </w:r>
      </w:hyperlink>
      <w:r w:rsidRPr="00967B37">
        <w:rPr>
          <w:rFonts w:ascii="Times New Roman" w:eastAsia="Times New Roman" w:hAnsi="Times New Roman" w:cs="Times New Roman"/>
          <w:color w:val="000000"/>
          <w:sz w:val="28"/>
          <w:szCs w:val="28"/>
          <w:lang w:val="ru-RU" w:eastAsia="ar-SA"/>
        </w:rPr>
        <w:t xml:space="preserve">,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r:id="rId32" w:history="1">
        <w:r w:rsidRPr="00967B37">
          <w:rPr>
            <w:rFonts w:ascii="Times New Roman" w:eastAsia="Times New Roman" w:hAnsi="Times New Roman" w:cs="Times New Roman"/>
            <w:color w:val="000000"/>
            <w:sz w:val="28"/>
            <w:szCs w:val="28"/>
            <w:lang w:val="ru-RU" w:eastAsia="ar-SA"/>
          </w:rPr>
          <w:t>статьей 21</w:t>
        </w:r>
      </w:hyperlink>
      <w:hyperlink r:id="rId33" w:anchor="64U0IK" w:history="1">
        <w:r w:rsidRPr="00967B37">
          <w:rPr>
            <w:rFonts w:ascii="Times New Roman" w:eastAsia="Times New Roman" w:hAnsi="Times New Roman" w:cs="Times New Roman"/>
            <w:color w:val="000000"/>
            <w:sz w:val="28"/>
            <w:szCs w:val="28"/>
            <w:lang w:val="ru-RU" w:eastAsia="ar-SA"/>
          </w:rPr>
          <w:t>Федерального закона № 248-ФЗ</w:t>
        </w:r>
      </w:hyperlink>
      <w:r w:rsidRPr="00967B37">
        <w:rPr>
          <w:rFonts w:ascii="Times New Roman" w:eastAsia="Times New Roman" w:hAnsi="Times New Roman" w:cs="Times New Roman"/>
          <w:color w:val="000000"/>
          <w:sz w:val="28"/>
          <w:szCs w:val="28"/>
          <w:lang w:val="ru-RU" w:eastAsia="ar-SA"/>
        </w:rPr>
        <w:t>.</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6.23.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r:id="rId34" w:history="1">
        <w:r w:rsidRPr="00967B37">
          <w:rPr>
            <w:rFonts w:ascii="Times New Roman" w:eastAsia="Times New Roman" w:hAnsi="Times New Roman" w:cs="Times New Roman"/>
            <w:color w:val="000000"/>
            <w:sz w:val="28"/>
            <w:szCs w:val="28"/>
            <w:lang w:val="ru-RU" w:eastAsia="ar-SA"/>
          </w:rPr>
          <w:t>частью 3 статьи 87</w:t>
        </w:r>
      </w:hyperlink>
      <w:r w:rsidR="00D875E0">
        <w:rPr>
          <w:rFonts w:ascii="Times New Roman" w:eastAsia="Times New Roman" w:hAnsi="Times New Roman" w:cs="Times New Roman"/>
          <w:color w:val="000000"/>
          <w:sz w:val="28"/>
          <w:szCs w:val="28"/>
          <w:lang w:val="ru-RU" w:eastAsia="ar-SA"/>
        </w:rPr>
        <w:t xml:space="preserve"> </w:t>
      </w:r>
      <w:hyperlink r:id="rId35" w:anchor="64U0IK" w:history="1">
        <w:r w:rsidRPr="00967B37">
          <w:rPr>
            <w:rFonts w:ascii="Times New Roman" w:eastAsia="Times New Roman" w:hAnsi="Times New Roman" w:cs="Times New Roman"/>
            <w:color w:val="000000"/>
            <w:sz w:val="28"/>
            <w:szCs w:val="28"/>
            <w:lang w:val="ru-RU" w:eastAsia="ar-SA"/>
          </w:rPr>
          <w:t>Федерального закона № 248-ФЗ</w:t>
        </w:r>
      </w:hyperlink>
      <w:r w:rsidRPr="00967B37">
        <w:rPr>
          <w:rFonts w:ascii="Times New Roman" w:eastAsia="Times New Roman" w:hAnsi="Times New Roman" w:cs="Times New Roman"/>
          <w:color w:val="000000"/>
          <w:sz w:val="28"/>
          <w:szCs w:val="28"/>
          <w:lang w:val="ru-RU" w:eastAsia="ar-SA"/>
        </w:rPr>
        <w:t xml:space="preserve"> контролируемое лицо не подписывает акт и считается получившим акт в случае его размещения в ЕРКНМ и получения уведомления об этом в порядке, предусмотренном </w:t>
      </w:r>
      <w:hyperlink r:id="rId36" w:history="1">
        <w:r w:rsidRPr="00967B37">
          <w:rPr>
            <w:rFonts w:ascii="Times New Roman" w:eastAsia="Times New Roman" w:hAnsi="Times New Roman" w:cs="Times New Roman"/>
            <w:color w:val="000000"/>
            <w:sz w:val="28"/>
            <w:szCs w:val="28"/>
            <w:lang w:val="ru-RU" w:eastAsia="ar-SA"/>
          </w:rPr>
          <w:t>пунктом 2 части 5 статьи 21</w:t>
        </w:r>
      </w:hyperlink>
      <w:r w:rsidR="00D875E0">
        <w:rPr>
          <w:rFonts w:ascii="Times New Roman" w:eastAsia="Times New Roman" w:hAnsi="Times New Roman" w:cs="Times New Roman"/>
          <w:color w:val="000000"/>
          <w:sz w:val="28"/>
          <w:szCs w:val="28"/>
          <w:lang w:val="ru-RU" w:eastAsia="ar-SA"/>
        </w:rPr>
        <w:t xml:space="preserve"> </w:t>
      </w:r>
      <w:hyperlink r:id="rId37" w:anchor="64U0IK" w:history="1">
        <w:r w:rsidRPr="00967B37">
          <w:rPr>
            <w:rFonts w:ascii="Times New Roman" w:eastAsia="Times New Roman" w:hAnsi="Times New Roman" w:cs="Times New Roman"/>
            <w:color w:val="000000"/>
            <w:sz w:val="28"/>
            <w:szCs w:val="28"/>
            <w:lang w:val="ru-RU" w:eastAsia="ar-SA"/>
          </w:rPr>
          <w:t>Федерального закона № 248-ФЗ</w:t>
        </w:r>
      </w:hyperlink>
      <w:r w:rsidRPr="00967B37">
        <w:rPr>
          <w:rFonts w:ascii="Times New Roman" w:eastAsia="Times New Roman" w:hAnsi="Times New Roman" w:cs="Times New Roman"/>
          <w:color w:val="000000"/>
          <w:sz w:val="28"/>
          <w:szCs w:val="28"/>
          <w:lang w:val="ru-RU" w:eastAsia="ar-SA"/>
        </w:rPr>
        <w:t xml:space="preserve">. </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6.24. По окончании проведения контрольного (надзорного) мероприятия, предусматривающего взаимодействие с контролируемым </w:t>
      </w:r>
      <w:r w:rsidRPr="00967B37">
        <w:rPr>
          <w:rFonts w:ascii="Times New Roman" w:eastAsia="Times New Roman" w:hAnsi="Times New Roman" w:cs="Times New Roman"/>
          <w:color w:val="000000"/>
          <w:sz w:val="28"/>
          <w:szCs w:val="28"/>
          <w:lang w:val="ru-RU" w:eastAsia="ar-SA"/>
        </w:rPr>
        <w:lastRenderedPageBreak/>
        <w:t>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6.25. В случае выявления в ходе проведения контрольного (надзорного) мероприятия в рамках осуществления муниципального контроля нарушения обязательных требований, за которое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таком правонарушении в соответствии с Федеральным </w:t>
      </w:r>
      <w:hyperlink r:id="rId38" w:history="1">
        <w:r w:rsidRPr="00967B37">
          <w:rPr>
            <w:rFonts w:ascii="Times New Roman" w:eastAsia="Times New Roman" w:hAnsi="Times New Roman" w:cs="Times New Roman"/>
            <w:color w:val="000000"/>
            <w:sz w:val="28"/>
            <w:szCs w:val="28"/>
            <w:lang w:val="ru-RU" w:eastAsia="ar-SA"/>
          </w:rPr>
          <w:t>законом</w:t>
        </w:r>
      </w:hyperlink>
      <w:r w:rsidRPr="00967B37">
        <w:rPr>
          <w:rFonts w:ascii="Times New Roman" w:eastAsia="Times New Roman" w:hAnsi="Times New Roman" w:cs="Times New Roman"/>
          <w:color w:val="000000"/>
          <w:sz w:val="28"/>
          <w:szCs w:val="28"/>
          <w:lang w:val="ru-RU" w:eastAsia="ar-SA"/>
        </w:rPr>
        <w:t xml:space="preserve"> № 248-ФЗ. Должностные лица контролирующих органов,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осуществления муниципального контроля, проведенного во взаимодействии с контролируемым лицом. Контролирующий орган могут выдавать предписания об устранении выявленных нарушений обязательных требований, в том числе выявленных в ходе наблюдения за соблюдением обязательных требований.</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6.26. В случае выявления в ходе проведения контрольного (надзорного) мероприятия в рамках осуществления муниципального контроля нарушения обязательных требований в отношении объектов земельных отношений, за которое законодательством 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Земельным Кодексом Российской Федерации, </w:t>
      </w:r>
      <w:hyperlink r:id="rId39" w:history="1">
        <w:r w:rsidRPr="00967B37">
          <w:rPr>
            <w:rFonts w:ascii="Times New Roman" w:eastAsia="Times New Roman" w:hAnsi="Times New Roman" w:cs="Times New Roman"/>
            <w:color w:val="000000"/>
            <w:sz w:val="28"/>
            <w:szCs w:val="28"/>
            <w:lang w:val="ru-RU" w:eastAsia="ar-SA"/>
          </w:rPr>
          <w:t>Кодексом</w:t>
        </w:r>
      </w:hyperlink>
      <w:r w:rsidRPr="00967B37">
        <w:rPr>
          <w:rFonts w:ascii="Times New Roman" w:eastAsia="Times New Roman" w:hAnsi="Times New Roman" w:cs="Times New Roman"/>
          <w:color w:val="000000"/>
          <w:sz w:val="28"/>
          <w:szCs w:val="28"/>
          <w:lang w:val="ru-RU" w:eastAsia="ar-SA"/>
        </w:rPr>
        <w:t xml:space="preserve"> Российской Федерации об административных правонарушениях, законодательством субъекта Российской Федерации. Акт,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lastRenderedPageBreak/>
        <w:t>6.27. В случае выявления при проведении контрольного мероприятия нарушений обязательных требований контролируемым лицом Администрация в пределах полномочий, предусмотренных законодательством Российской Федерации, обязана:</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отношений, представляет непосредственную угрозу причинения вреда (ущерба) охраняемым законом ценностям или что такой вред (ущерб) причинен;</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6.28. В случае не устранения в установленный срок нарушений, указанных в предусмотренном подпунктом 1 части 6.26 настоящего Положения предписании об устранении выявленных нарушений, должностное лицо, уполномоченное осуществлять муниципальный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w:t>
      </w:r>
      <w:r w:rsidRPr="00967B37">
        <w:rPr>
          <w:rFonts w:ascii="Times New Roman" w:eastAsia="Times New Roman" w:hAnsi="Times New Roman" w:cs="Times New Roman"/>
          <w:color w:val="000000"/>
          <w:sz w:val="28"/>
          <w:szCs w:val="28"/>
          <w:lang w:val="ru-RU" w:eastAsia="ar-SA"/>
        </w:rPr>
        <w:lastRenderedPageBreak/>
        <w:t>документов, исполнительный орган государственной власти или орган местного самоуправления.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6.29. Должностные лица, осуществляющие муниципальный контроль, при осуществлении муниципального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Анучинского муниципального округа Приморского края, органами местного самоуправления, правоохранительными органами, организациями и гражданами.</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6.30. 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ЕРКНМ,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hyperlink r:id="rId40" w:history="1">
        <w:r w:rsidRPr="00967B37">
          <w:rPr>
            <w:rFonts w:ascii="Times New Roman" w:eastAsia="Times New Roman" w:hAnsi="Times New Roman" w:cs="Times New Roman"/>
            <w:color w:val="000000"/>
            <w:sz w:val="28"/>
            <w:szCs w:val="28"/>
            <w:lang w:val="ru-RU" w:eastAsia="ar-SA"/>
          </w:rPr>
          <w:t>пунктами 1</w:t>
        </w:r>
      </w:hyperlink>
      <w:r w:rsidRPr="00967B37">
        <w:rPr>
          <w:rFonts w:ascii="Times New Roman" w:eastAsia="Times New Roman" w:hAnsi="Times New Roman" w:cs="Times New Roman"/>
          <w:color w:val="000000"/>
          <w:sz w:val="28"/>
          <w:szCs w:val="28"/>
          <w:lang w:val="ru-RU" w:eastAsia="ar-SA"/>
        </w:rPr>
        <w:t xml:space="preserve">, </w:t>
      </w:r>
      <w:hyperlink r:id="rId41" w:history="1">
        <w:r w:rsidRPr="00967B37">
          <w:rPr>
            <w:rFonts w:ascii="Times New Roman" w:eastAsia="Times New Roman" w:hAnsi="Times New Roman" w:cs="Times New Roman"/>
            <w:color w:val="000000"/>
            <w:sz w:val="28"/>
            <w:szCs w:val="28"/>
            <w:lang w:val="ru-RU" w:eastAsia="ar-SA"/>
          </w:rPr>
          <w:t>3</w:t>
        </w:r>
      </w:hyperlink>
      <w:r w:rsidRPr="00967B37">
        <w:rPr>
          <w:rFonts w:ascii="Times New Roman" w:eastAsia="Times New Roman" w:hAnsi="Times New Roman" w:cs="Times New Roman"/>
          <w:color w:val="000000"/>
          <w:sz w:val="28"/>
          <w:szCs w:val="28"/>
          <w:lang w:val="ru-RU" w:eastAsia="ar-SA"/>
        </w:rPr>
        <w:t xml:space="preserve"> - </w:t>
      </w:r>
      <w:hyperlink r:id="rId42" w:history="1">
        <w:r w:rsidRPr="00967B37">
          <w:rPr>
            <w:rFonts w:ascii="Times New Roman" w:eastAsia="Times New Roman" w:hAnsi="Times New Roman" w:cs="Times New Roman"/>
            <w:color w:val="000000"/>
            <w:sz w:val="28"/>
            <w:szCs w:val="28"/>
            <w:lang w:val="ru-RU" w:eastAsia="ar-SA"/>
          </w:rPr>
          <w:t>5</w:t>
        </w:r>
      </w:hyperlink>
      <w:r w:rsidRPr="00967B37">
        <w:rPr>
          <w:rFonts w:ascii="Times New Roman" w:eastAsia="Times New Roman" w:hAnsi="Times New Roman" w:cs="Times New Roman"/>
          <w:color w:val="000000"/>
          <w:sz w:val="28"/>
          <w:szCs w:val="28"/>
          <w:lang w:val="ru-RU" w:eastAsia="ar-SA"/>
        </w:rPr>
        <w:t xml:space="preserve">, </w:t>
      </w:r>
      <w:hyperlink r:id="rId43" w:history="1">
        <w:r w:rsidRPr="00967B37">
          <w:rPr>
            <w:rFonts w:ascii="Times New Roman" w:eastAsia="Times New Roman" w:hAnsi="Times New Roman" w:cs="Times New Roman"/>
            <w:color w:val="000000"/>
            <w:sz w:val="28"/>
            <w:szCs w:val="28"/>
            <w:lang w:val="ru-RU" w:eastAsia="ar-SA"/>
          </w:rPr>
          <w:t>7</w:t>
        </w:r>
      </w:hyperlink>
      <w:r w:rsidRPr="00967B37">
        <w:rPr>
          <w:rFonts w:ascii="Times New Roman" w:eastAsia="Times New Roman" w:hAnsi="Times New Roman" w:cs="Times New Roman"/>
          <w:color w:val="000000"/>
          <w:sz w:val="28"/>
          <w:szCs w:val="28"/>
          <w:lang w:val="ru-RU" w:eastAsia="ar-SA"/>
        </w:rPr>
        <w:t xml:space="preserve"> - </w:t>
      </w:r>
      <w:hyperlink r:id="rId44" w:history="1">
        <w:r w:rsidRPr="00967B37">
          <w:rPr>
            <w:rFonts w:ascii="Times New Roman" w:eastAsia="Times New Roman" w:hAnsi="Times New Roman" w:cs="Times New Roman"/>
            <w:color w:val="000000"/>
            <w:sz w:val="28"/>
            <w:szCs w:val="28"/>
            <w:lang w:val="ru-RU" w:eastAsia="ar-SA"/>
          </w:rPr>
          <w:t>9 части 1 статьи 57</w:t>
        </w:r>
      </w:hyperlink>
      <w:r w:rsidRPr="00967B37">
        <w:rPr>
          <w:rFonts w:ascii="Times New Roman" w:eastAsia="Times New Roman" w:hAnsi="Times New Roman" w:cs="Times New Roman"/>
          <w:color w:val="000000"/>
          <w:sz w:val="28"/>
          <w:szCs w:val="28"/>
          <w:lang w:val="ru-RU" w:eastAsia="ar-SA"/>
        </w:rPr>
        <w:t xml:space="preserve"> и </w:t>
      </w:r>
      <w:hyperlink r:id="rId45" w:history="1">
        <w:r w:rsidRPr="00967B37">
          <w:rPr>
            <w:rFonts w:ascii="Times New Roman" w:eastAsia="Times New Roman" w:hAnsi="Times New Roman" w:cs="Times New Roman"/>
            <w:color w:val="000000"/>
            <w:sz w:val="28"/>
            <w:szCs w:val="28"/>
            <w:lang w:val="ru-RU" w:eastAsia="ar-SA"/>
          </w:rPr>
          <w:t>пунктами 2</w:t>
        </w:r>
      </w:hyperlink>
      <w:r w:rsidRPr="00967B37">
        <w:rPr>
          <w:rFonts w:ascii="Times New Roman" w:eastAsia="Times New Roman" w:hAnsi="Times New Roman" w:cs="Times New Roman"/>
          <w:color w:val="000000"/>
          <w:sz w:val="28"/>
          <w:szCs w:val="28"/>
          <w:lang w:val="ru-RU" w:eastAsia="ar-SA"/>
        </w:rPr>
        <w:t xml:space="preserve"> - </w:t>
      </w:r>
      <w:hyperlink r:id="rId46" w:history="1">
        <w:r w:rsidRPr="00967B37">
          <w:rPr>
            <w:rFonts w:ascii="Times New Roman" w:eastAsia="Times New Roman" w:hAnsi="Times New Roman" w:cs="Times New Roman"/>
            <w:color w:val="000000"/>
            <w:sz w:val="28"/>
            <w:szCs w:val="28"/>
            <w:lang w:val="ru-RU" w:eastAsia="ar-SA"/>
          </w:rPr>
          <w:t>6 части 2 статьи 60</w:t>
        </w:r>
      </w:hyperlink>
      <w:r w:rsidRPr="00967B37">
        <w:rPr>
          <w:rFonts w:ascii="Times New Roman" w:eastAsia="Times New Roman" w:hAnsi="Times New Roman" w:cs="Times New Roman"/>
          <w:color w:val="000000"/>
          <w:sz w:val="28"/>
          <w:szCs w:val="28"/>
          <w:lang w:val="ru-RU" w:eastAsia="ar-SA"/>
        </w:rPr>
        <w:t xml:space="preserve"> Федерального закона №</w:t>
      </w:r>
      <w:r w:rsidR="004133E1">
        <w:rPr>
          <w:rFonts w:ascii="Times New Roman" w:eastAsia="Times New Roman" w:hAnsi="Times New Roman" w:cs="Times New Roman"/>
          <w:color w:val="000000"/>
          <w:sz w:val="28"/>
          <w:szCs w:val="28"/>
          <w:lang w:val="ru-RU" w:eastAsia="ar-SA"/>
        </w:rPr>
        <w:t xml:space="preserve"> </w:t>
      </w:r>
      <w:r w:rsidRPr="00967B37">
        <w:rPr>
          <w:rFonts w:ascii="Times New Roman" w:eastAsia="Times New Roman" w:hAnsi="Times New Roman" w:cs="Times New Roman"/>
          <w:color w:val="000000"/>
          <w:sz w:val="28"/>
          <w:szCs w:val="28"/>
          <w:lang w:val="ru-RU" w:eastAsia="ar-SA"/>
        </w:rPr>
        <w:t>248-ФЗ,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w:t>
      </w:r>
      <w:r w:rsidRPr="00967B37">
        <w:rPr>
          <w:rFonts w:ascii="Times New Roman" w:eastAsia="Times New Roman" w:hAnsi="Times New Roman" w:cs="Times New Roman"/>
          <w:color w:val="000000"/>
          <w:sz w:val="28"/>
          <w:szCs w:val="28"/>
          <w:lang w:val="ru-RU" w:eastAsia="ar-SA"/>
        </w:rPr>
        <w:lastRenderedPageBreak/>
        <w:t>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6.31.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D5AC0" w:rsidRPr="00967B37" w:rsidRDefault="00967B37">
      <w:pPr>
        <w:spacing w:after="1"/>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Информация, которая не внесена в ЕРКНМ и в отношении которой предусмотрена обязательность такого внесения, не может использоваться в целях принятия решений при осуществлении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rsidR="00DD5AC0" w:rsidRPr="00967B37" w:rsidRDefault="00DD5AC0">
      <w:pPr>
        <w:spacing w:after="1"/>
        <w:ind w:firstLine="709"/>
        <w:jc w:val="both"/>
        <w:rPr>
          <w:rFonts w:ascii="Times New Roman" w:eastAsia="Times New Roman" w:hAnsi="Times New Roman" w:cs="Times New Roman"/>
          <w:color w:val="000000"/>
          <w:sz w:val="28"/>
          <w:szCs w:val="28"/>
          <w:lang w:val="ru-RU" w:eastAsia="ar-SA"/>
        </w:rPr>
      </w:pPr>
    </w:p>
    <w:p w:rsidR="00DD5AC0" w:rsidRPr="00967B37" w:rsidRDefault="00967B37">
      <w:pPr>
        <w:pStyle w:val="ConsPlusNormal"/>
        <w:ind w:firstLine="709"/>
        <w:jc w:val="center"/>
        <w:rPr>
          <w:rFonts w:ascii="Times New Roman" w:hAnsi="Times New Roman" w:cs="Times New Roman"/>
          <w:b/>
          <w:bCs/>
          <w:color w:val="000000"/>
          <w:sz w:val="28"/>
          <w:szCs w:val="28"/>
        </w:rPr>
      </w:pPr>
      <w:r w:rsidRPr="00967B37">
        <w:rPr>
          <w:rFonts w:ascii="Times New Roman" w:hAnsi="Times New Roman" w:cs="Times New Roman"/>
          <w:b/>
          <w:bCs/>
          <w:color w:val="000000"/>
          <w:sz w:val="28"/>
          <w:szCs w:val="28"/>
        </w:rPr>
        <w:t>7. Обжалование решений отдела муниципального контроля, действий (бездействий) должностных лиц</w:t>
      </w:r>
    </w:p>
    <w:p w:rsidR="00DD5AC0" w:rsidRPr="00967B37" w:rsidRDefault="00DD5AC0">
      <w:pPr>
        <w:pStyle w:val="ConsPlusNormal"/>
        <w:ind w:firstLine="709"/>
        <w:jc w:val="both"/>
        <w:rPr>
          <w:rFonts w:ascii="Times New Roman" w:hAnsi="Times New Roman" w:cs="Times New Roman"/>
          <w:color w:val="000000"/>
          <w:sz w:val="28"/>
          <w:szCs w:val="28"/>
        </w:rPr>
      </w:pP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7.1. Решения и действия (бездействие) должностных лиц, контролирующего органа, могут быть обжалованы в порядке, установленном законодательством Российской Федерации.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7.2. Решения и действия (бездействие) должностных лиц контролирующего органа, осуществляющих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 решений о проведении контрольных (надзорных) мероприятий и обязательных профилактических визитов;</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lastRenderedPageBreak/>
        <w:t xml:space="preserve">2) актов контрольных (надзорных) мероприятий и обязательных профилактических визитов, предписаний об устранении выявленных нарушений;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3) действий (бездействия) должностных лиц контролирующего органа в рамках контрольных (надзорных) мероприятий и обязательных профилактических визитов;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4) решений об отнесении объектов контроля к соответствующей категории риска;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5) решений об отказе в проведении обязательных профилактических визитов по заявлениям контролируемых лиц;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6) иных решений, принимаемых контролирующим органом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7.3.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7.4.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7.5. Жалоба на действия (бездействие) должностных лиц контролирующего органа, подается в Администрацию и рассматривается руководителем контролирующего органа.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7.6. Жалоба на решение контролирующего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Жалоба на предписание контролирующего органа может быть подана в течение десяти рабочих дней с момента получения контролируемым лицом предписания.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7.7.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7.8. Жалоба может содержать ходатайство о приостановлении исполнения обжалуемого решения контролирующего органа.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7.9. Уполномоченный на рассмотрение жалобы орган в срок не позднее двух рабочих дней со дня регистрации жалобы принимает решение:</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lastRenderedPageBreak/>
        <w:t>1) о приостановлении исполнения обжалуемого решения контролирующего органа;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2) об отказе в приостановлении исполнения обжалуемого решения контролирующего органа.</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Информация о решении, указанном в</w:t>
      </w:r>
      <w:r w:rsidRPr="00967B37">
        <w:rPr>
          <w:rFonts w:ascii="Times New Roman" w:hAnsi="Times New Roman" w:cs="Times New Roman"/>
          <w:color w:val="000000"/>
          <w:sz w:val="28"/>
          <w:szCs w:val="28"/>
          <w:lang w:val="en-US"/>
        </w:rPr>
        <w:t> </w:t>
      </w:r>
      <w:r w:rsidRPr="00967B37">
        <w:rPr>
          <w:rFonts w:ascii="Times New Roman" w:hAnsi="Times New Roman" w:cs="Times New Roman"/>
          <w:color w:val="000000"/>
          <w:sz w:val="28"/>
          <w:szCs w:val="28"/>
        </w:rPr>
        <w:t>настоящем пункте, направляется лицу, подавшему жалобу, в течение одного рабочего дня с момента принятия решения.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7.10. Жалоба подлежит рассмотрению уполномоченным на рассмотрение жалобы органом в порядке, установленном статьями 42 и 43 Федерального закона № 248-ФЗ, в течение пятнадцати рабочих дней со дня ее регистрации.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7.11. По итогам рассмотрения жалобы уполномоченный на рассмотрение жалобы орган принимает одно из следующих решений: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1) оставляет жалобу без удовлетворения;</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2) отменяет решение контролирующего органа полностью или частично;</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3) отменяет решение контролирующего органа полностью и принимает новое решение;</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4) признает действия (бездействие) должностных лиц контролирующего органа незаконными и выносит решение по существу, в том числе об осуществлении при необходимости определенных действий.</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7.12.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1) жалоба подана после истечения сроков подачи жалобы, установленных </w:t>
      </w:r>
      <w:hyperlink r:id="rId47" w:history="1">
        <w:r w:rsidRPr="00967B37">
          <w:rPr>
            <w:rFonts w:ascii="Times New Roman" w:hAnsi="Times New Roman" w:cs="Times New Roman"/>
            <w:color w:val="000000"/>
            <w:sz w:val="28"/>
            <w:szCs w:val="28"/>
          </w:rPr>
          <w:t xml:space="preserve">частью </w:t>
        </w:r>
      </w:hyperlink>
      <w:r w:rsidRPr="00967B37">
        <w:rPr>
          <w:rFonts w:ascii="Times New Roman" w:hAnsi="Times New Roman" w:cs="Times New Roman"/>
          <w:color w:val="000000"/>
          <w:sz w:val="28"/>
          <w:szCs w:val="28"/>
        </w:rPr>
        <w:t>7.</w:t>
      </w:r>
      <w:hyperlink r:id="rId48" w:history="1">
        <w:r w:rsidRPr="00967B37">
          <w:rPr>
            <w:rFonts w:ascii="Times New Roman" w:hAnsi="Times New Roman" w:cs="Times New Roman"/>
            <w:color w:val="000000"/>
            <w:sz w:val="28"/>
            <w:szCs w:val="28"/>
          </w:rPr>
          <w:t xml:space="preserve">6 </w:t>
        </w:r>
      </w:hyperlink>
      <w:r w:rsidRPr="00967B37">
        <w:rPr>
          <w:rFonts w:ascii="Times New Roman" w:hAnsi="Times New Roman" w:cs="Times New Roman"/>
          <w:color w:val="000000"/>
          <w:sz w:val="28"/>
          <w:szCs w:val="28"/>
        </w:rPr>
        <w:t xml:space="preserve">настоящей статьи, и не содержит ходатайства о восстановлении пропущенного срока на подачу жалобы;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2) в удовлетворении ходатайства о восстановлении пропущенного срока на подачу жалобы отказано;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3) до принятия решения по жалобе от контролируемого лица, ее подавшего, поступило заявление об отзыве жалобы;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4) имеется решение суда по вопросам, поставленным в жалобе;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5) ранее в уполномоченный орган была подана другая жалоба от того же контролируемого лица по тем же основаниям;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6) жалоба содержит нецензурные либо оскорбительные выражения, угрозы жизни, здоровью и имуществу должностных лиц контролирующего органа, а также членов их семей;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lastRenderedPageBreak/>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8) жалоба подана в ненадлежащий уполномоченный орган;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9) законодательством Российской Федерации предусмотрен только судебный порядок обжалования решений контрольного (надзорного) органа. </w:t>
      </w:r>
    </w:p>
    <w:p w:rsidR="00DD5AC0" w:rsidRPr="00967B37" w:rsidRDefault="00967B37">
      <w:pPr>
        <w:pStyle w:val="ConsPlusNormal"/>
        <w:ind w:firstLine="709"/>
        <w:jc w:val="both"/>
        <w:rPr>
          <w:rFonts w:ascii="Times New Roman" w:hAnsi="Times New Roman" w:cs="Times New Roman"/>
          <w:color w:val="000000"/>
          <w:sz w:val="28"/>
          <w:szCs w:val="28"/>
        </w:rPr>
      </w:pPr>
      <w:r w:rsidRPr="00967B37">
        <w:rPr>
          <w:rFonts w:ascii="Times New Roman" w:hAnsi="Times New Roman" w:cs="Times New Roman"/>
          <w:color w:val="000000"/>
          <w:sz w:val="28"/>
          <w:szCs w:val="28"/>
        </w:rPr>
        <w:t xml:space="preserve">Отказ в рассмотрении жалобы по основаниям, указанным в </w:t>
      </w:r>
      <w:hyperlink w:anchor="p4" w:history="1">
        <w:r w:rsidRPr="00967B37">
          <w:rPr>
            <w:rFonts w:ascii="Times New Roman" w:hAnsi="Times New Roman" w:cs="Times New Roman"/>
            <w:color w:val="000000"/>
            <w:sz w:val="28"/>
            <w:szCs w:val="28"/>
          </w:rPr>
          <w:t>пунктах 3</w:t>
        </w:r>
      </w:hyperlink>
      <w:r w:rsidRPr="00967B37">
        <w:rPr>
          <w:rFonts w:ascii="Times New Roman" w:hAnsi="Times New Roman" w:cs="Times New Roman"/>
          <w:color w:val="000000"/>
          <w:sz w:val="28"/>
          <w:szCs w:val="28"/>
        </w:rPr>
        <w:t xml:space="preserve"> - </w:t>
      </w:r>
      <w:hyperlink w:anchor="p9" w:history="1">
        <w:r w:rsidRPr="00967B37">
          <w:rPr>
            <w:rFonts w:ascii="Times New Roman" w:hAnsi="Times New Roman" w:cs="Times New Roman"/>
            <w:color w:val="000000"/>
            <w:sz w:val="28"/>
            <w:szCs w:val="28"/>
          </w:rPr>
          <w:t xml:space="preserve">8 части </w:t>
        </w:r>
      </w:hyperlink>
      <w:r w:rsidRPr="00967B37">
        <w:rPr>
          <w:rFonts w:ascii="Times New Roman" w:hAnsi="Times New Roman" w:cs="Times New Roman"/>
          <w:color w:val="000000"/>
          <w:sz w:val="28"/>
          <w:szCs w:val="28"/>
        </w:rPr>
        <w:t xml:space="preserve">7.12 настоящей статьи, не является результатом досудебного обжалования и не может служить основанием для судебного обжалования решений контролирующего органа, действий (бездействия) его должностных лиц. </w:t>
      </w:r>
    </w:p>
    <w:p w:rsidR="00DD5AC0" w:rsidRPr="00967B37" w:rsidRDefault="00DD5AC0">
      <w:pPr>
        <w:pStyle w:val="ConsPlusNormal"/>
        <w:ind w:firstLine="709"/>
        <w:jc w:val="both"/>
        <w:rPr>
          <w:rFonts w:ascii="Times New Roman" w:hAnsi="Times New Roman" w:cs="Times New Roman"/>
          <w:color w:val="000000"/>
          <w:sz w:val="28"/>
          <w:szCs w:val="28"/>
        </w:rPr>
      </w:pPr>
    </w:p>
    <w:p w:rsidR="00DD5AC0" w:rsidRPr="00967B37" w:rsidRDefault="00DD5AC0">
      <w:pPr>
        <w:spacing w:line="288" w:lineRule="atLeast"/>
        <w:jc w:val="right"/>
        <w:rPr>
          <w:rFonts w:ascii="Times New Roman" w:eastAsia="Times New Roman" w:hAnsi="Times New Roman" w:cs="Times New Roman"/>
          <w:color w:val="000000"/>
          <w:sz w:val="28"/>
          <w:szCs w:val="28"/>
          <w:lang w:val="ru-RU" w:eastAsia="ar-SA"/>
        </w:rPr>
      </w:pPr>
    </w:p>
    <w:p w:rsidR="00D875E0" w:rsidRDefault="00D875E0">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7E018A" w:rsidRDefault="007E018A">
      <w:pPr>
        <w:spacing w:line="288" w:lineRule="atLeast"/>
        <w:jc w:val="right"/>
        <w:rPr>
          <w:rFonts w:ascii="Times New Roman" w:eastAsia="Times New Roman" w:hAnsi="Times New Roman" w:cs="Times New Roman"/>
          <w:color w:val="000000"/>
          <w:sz w:val="28"/>
          <w:szCs w:val="28"/>
          <w:lang w:val="ru-RU" w:eastAsia="ar-SA"/>
        </w:rPr>
      </w:pPr>
    </w:p>
    <w:p w:rsidR="00DD5AC0" w:rsidRPr="00967B37" w:rsidRDefault="00967B37">
      <w:pPr>
        <w:spacing w:line="288" w:lineRule="atLeast"/>
        <w:jc w:val="right"/>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Приложение 1</w:t>
      </w:r>
    </w:p>
    <w:p w:rsidR="00DD5AC0" w:rsidRPr="00967B37" w:rsidRDefault="00967B37">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67B37">
        <w:rPr>
          <w:rFonts w:ascii="Times New Roman" w:eastAsia="Times New Roman" w:hAnsi="Times New Roman" w:cs="Times New Roman"/>
          <w:color w:val="000000"/>
          <w:sz w:val="28"/>
          <w:szCs w:val="28"/>
          <w:lang w:val="ru-RU" w:eastAsia="ru-RU"/>
        </w:rPr>
        <w:t xml:space="preserve">к Положению о муниципальном </w:t>
      </w:r>
    </w:p>
    <w:p w:rsidR="00DD5AC0" w:rsidRPr="00967B37" w:rsidRDefault="00967B37">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67B37">
        <w:rPr>
          <w:rFonts w:ascii="Times New Roman" w:eastAsia="Times New Roman" w:hAnsi="Times New Roman" w:cs="Times New Roman"/>
          <w:color w:val="000000"/>
          <w:sz w:val="28"/>
          <w:szCs w:val="28"/>
          <w:lang w:val="ru-RU" w:eastAsia="ru-RU"/>
        </w:rPr>
        <w:t xml:space="preserve">контроле в сфере благоустройства </w:t>
      </w:r>
    </w:p>
    <w:p w:rsidR="00DD5AC0" w:rsidRPr="00967B37" w:rsidRDefault="00967B37">
      <w:pPr>
        <w:shd w:val="clear" w:color="auto" w:fill="FFFFFF"/>
        <w:spacing w:line="302" w:lineRule="atLeast"/>
        <w:ind w:firstLine="850"/>
        <w:jc w:val="right"/>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на территории Анучинского муниципального округа</w:t>
      </w:r>
    </w:p>
    <w:p w:rsidR="00DD5AC0" w:rsidRPr="00967B37" w:rsidRDefault="00DD5AC0">
      <w:pPr>
        <w:pStyle w:val="ConsPlusNormal"/>
        <w:wordWrap w:val="0"/>
        <w:ind w:firstLine="0"/>
        <w:jc w:val="right"/>
        <w:rPr>
          <w:rFonts w:ascii="Times New Roman" w:hAnsi="Times New Roman" w:cs="Times New Roman"/>
          <w:color w:val="000000"/>
          <w:sz w:val="28"/>
          <w:szCs w:val="28"/>
        </w:rPr>
      </w:pPr>
    </w:p>
    <w:p w:rsidR="00DD5AC0" w:rsidRPr="00967B37" w:rsidRDefault="00967B37">
      <w:pPr>
        <w:jc w:val="right"/>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Таблица</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1276"/>
        <w:gridCol w:w="8080"/>
      </w:tblGrid>
      <w:tr w:rsidR="00DD5AC0" w:rsidRPr="00B1564A">
        <w:trPr>
          <w:trHeight w:val="331"/>
        </w:trPr>
        <w:tc>
          <w:tcPr>
            <w:tcW w:w="567" w:type="dxa"/>
          </w:tcPr>
          <w:p w:rsidR="00DD5AC0" w:rsidRPr="00967B37" w:rsidRDefault="00967B37">
            <w:pPr>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1.</w:t>
            </w:r>
          </w:p>
        </w:tc>
        <w:tc>
          <w:tcPr>
            <w:tcW w:w="1276" w:type="dxa"/>
          </w:tcPr>
          <w:p w:rsidR="00DD5AC0" w:rsidRPr="00967B37" w:rsidRDefault="00967B37">
            <w:pP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Средний риск</w:t>
            </w:r>
          </w:p>
        </w:tc>
        <w:tc>
          <w:tcPr>
            <w:tcW w:w="8080" w:type="dxa"/>
          </w:tcPr>
          <w:p w:rsidR="00DD5AC0" w:rsidRPr="00967B37" w:rsidRDefault="00967B37">
            <w:pPr>
              <w:widowControl w:val="0"/>
              <w:autoSpaceDE w:val="0"/>
              <w:autoSpaceDN w:val="0"/>
              <w:ind w:left="576" w:right="131"/>
              <w:jc w:val="both"/>
              <w:rPr>
                <w:rFonts w:ascii="Times New Roman" w:eastAsia="Times New Roman" w:hAnsi="Times New Roman" w:cs="Times New Roman"/>
                <w:sz w:val="28"/>
                <w:szCs w:val="28"/>
                <w:lang w:val="ru-RU" w:eastAsia="ru-RU"/>
              </w:rPr>
            </w:pPr>
            <w:r w:rsidRPr="00967B37">
              <w:rPr>
                <w:rFonts w:ascii="Times New Roman" w:eastAsia="Times New Roman" w:hAnsi="Times New Roman" w:cs="Times New Roman"/>
                <w:sz w:val="28"/>
                <w:szCs w:val="28"/>
                <w:lang w:val="ru-RU" w:eastAsia="ru-RU"/>
              </w:rPr>
              <w:t>Наличие в отношении объектов контроля в течение предшествующего года следующих нарушений обязательных требований:</w:t>
            </w:r>
          </w:p>
          <w:p w:rsidR="00DD5AC0" w:rsidRPr="00967B37" w:rsidRDefault="00967B37">
            <w:pPr>
              <w:widowControl w:val="0"/>
              <w:autoSpaceDE w:val="0"/>
              <w:autoSpaceDN w:val="0"/>
              <w:ind w:left="576" w:right="131"/>
              <w:jc w:val="both"/>
              <w:rPr>
                <w:rFonts w:ascii="Times New Roman" w:eastAsia="Times New Roman" w:hAnsi="Times New Roman" w:cs="Times New Roman"/>
                <w:sz w:val="28"/>
                <w:szCs w:val="28"/>
                <w:lang w:val="ru-RU" w:eastAsia="ru-RU"/>
              </w:rPr>
            </w:pPr>
            <w:r w:rsidRPr="00967B37">
              <w:rPr>
                <w:rFonts w:ascii="Times New Roman" w:eastAsia="Times New Roman" w:hAnsi="Times New Roman" w:cs="Times New Roman"/>
                <w:sz w:val="28"/>
                <w:szCs w:val="28"/>
                <w:lang w:val="ru-RU" w:eastAsia="ru-RU"/>
              </w:rPr>
              <w:t>- Нарушение установленных правил содержания и эксплуатации наземных и подземных инженерных коммуникаций и сооружений (колодцев, камер, вентиляционных шахт, киосков, трансформаторных и распределительных станций и иных сооружений), а также непринятие надлежащих мер по устранению дефектов (засорение, несанкционированное проникновение, сброс воды, повреждение, демонтаж, установка временных устройств).</w:t>
            </w:r>
          </w:p>
          <w:p w:rsidR="00DD5AC0" w:rsidRPr="00967B37" w:rsidRDefault="00967B37">
            <w:pPr>
              <w:widowControl w:val="0"/>
              <w:autoSpaceDE w:val="0"/>
              <w:autoSpaceDN w:val="0"/>
              <w:ind w:left="576" w:right="131"/>
              <w:jc w:val="both"/>
              <w:rPr>
                <w:rFonts w:ascii="Times New Roman" w:eastAsia="Times New Roman" w:hAnsi="Times New Roman" w:cs="Times New Roman"/>
                <w:sz w:val="28"/>
                <w:szCs w:val="28"/>
                <w:lang w:val="ru-RU" w:eastAsia="ru-RU"/>
              </w:rPr>
            </w:pPr>
            <w:r w:rsidRPr="00967B37">
              <w:rPr>
                <w:rFonts w:ascii="Times New Roman" w:eastAsia="Times New Roman" w:hAnsi="Times New Roman" w:cs="Times New Roman"/>
                <w:sz w:val="28"/>
                <w:szCs w:val="28"/>
                <w:lang w:val="ru-RU" w:eastAsia="ru-RU"/>
              </w:rPr>
              <w:t>- Непринятие собственниками и иными законными владельцами зданий и сооружений, кроме жилых домов, мер по очистке крыш от снега и удалению наростов льда на карнизах, крышах и водостоках.</w:t>
            </w:r>
          </w:p>
          <w:p w:rsidR="00DD5AC0" w:rsidRPr="00967B37" w:rsidRDefault="00967B37">
            <w:pPr>
              <w:widowControl w:val="0"/>
              <w:autoSpaceDE w:val="0"/>
              <w:autoSpaceDN w:val="0"/>
              <w:ind w:left="576" w:right="131"/>
              <w:jc w:val="both"/>
              <w:rPr>
                <w:rFonts w:ascii="Times New Roman" w:eastAsia="Times New Roman" w:hAnsi="Times New Roman" w:cs="Times New Roman"/>
                <w:sz w:val="28"/>
                <w:szCs w:val="28"/>
                <w:lang w:val="ru-RU" w:eastAsia="ru-RU"/>
              </w:rPr>
            </w:pPr>
            <w:r w:rsidRPr="00967B37">
              <w:rPr>
                <w:rFonts w:ascii="Times New Roman" w:eastAsia="Times New Roman" w:hAnsi="Times New Roman" w:cs="Times New Roman"/>
                <w:sz w:val="28"/>
                <w:szCs w:val="28"/>
                <w:lang w:val="ru-RU" w:eastAsia="ru-RU"/>
              </w:rPr>
              <w:t>- Производство земляных работ и работ по организации площадок для проведения отдельных работ в сфере благоустройства без соответствующего ордера или после окончания срока его действия, самовольные строительство, снос, реконструкция или капитальный ремонт зданий, сооружений и коммуникаций, а также нарушение сроков выполнения работ в соответствии с ордером.</w:t>
            </w:r>
          </w:p>
          <w:p w:rsidR="00DD5AC0" w:rsidRPr="00967B37" w:rsidRDefault="00967B37">
            <w:pPr>
              <w:widowControl w:val="0"/>
              <w:autoSpaceDE w:val="0"/>
              <w:autoSpaceDN w:val="0"/>
              <w:ind w:left="576" w:right="131"/>
              <w:jc w:val="both"/>
              <w:rPr>
                <w:rFonts w:ascii="Times New Roman" w:eastAsia="Times New Roman" w:hAnsi="Times New Roman" w:cs="Times New Roman"/>
                <w:sz w:val="28"/>
                <w:szCs w:val="28"/>
                <w:lang w:val="ru-RU" w:eastAsia="ru-RU"/>
              </w:rPr>
            </w:pPr>
            <w:r w:rsidRPr="00967B37">
              <w:rPr>
                <w:rFonts w:ascii="Times New Roman" w:eastAsia="Times New Roman" w:hAnsi="Times New Roman" w:cs="Times New Roman"/>
                <w:sz w:val="28"/>
                <w:szCs w:val="28"/>
                <w:lang w:val="ru-RU" w:eastAsia="ru-RU"/>
              </w:rPr>
              <w:t>- Повреждение объектов (элементов) благоустройства, инженерных коммуникаций и сооружений.</w:t>
            </w:r>
          </w:p>
        </w:tc>
      </w:tr>
      <w:tr w:rsidR="00DD5AC0" w:rsidRPr="00B1564A">
        <w:tblPrEx>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PrEx>
        <w:trPr>
          <w:trHeight w:val="662"/>
        </w:trPr>
        <w:tc>
          <w:tcPr>
            <w:tcW w:w="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D5AC0" w:rsidRPr="00967B37" w:rsidRDefault="00967B37">
            <w:pPr>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2.</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D5AC0" w:rsidRPr="00967B37" w:rsidRDefault="00967B37">
            <w:pP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Умеренный риск</w:t>
            </w:r>
          </w:p>
        </w:tc>
        <w:tc>
          <w:tcPr>
            <w:tcW w:w="80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D5AC0" w:rsidRPr="00967B37" w:rsidRDefault="00967B37">
            <w:pPr>
              <w:widowControl w:val="0"/>
              <w:ind w:left="578" w:right="130"/>
              <w:jc w:val="both"/>
              <w:rPr>
                <w:rFonts w:ascii="Times New Roman" w:eastAsia="Times New Roman" w:hAnsi="Times New Roman" w:cs="Times New Roman"/>
                <w:sz w:val="28"/>
                <w:szCs w:val="28"/>
                <w:lang w:val="ru-RU" w:eastAsia="ru-RU"/>
              </w:rPr>
            </w:pPr>
            <w:r w:rsidRPr="00967B37">
              <w:rPr>
                <w:rFonts w:ascii="Times New Roman" w:eastAsia="Times New Roman" w:hAnsi="Times New Roman" w:cs="Times New Roman"/>
                <w:sz w:val="28"/>
                <w:szCs w:val="28"/>
                <w:lang w:val="ru-RU" w:eastAsia="ru-RU"/>
              </w:rPr>
              <w:t>1) Наличие в отношении объектов контроля в течение предшествующего года следующих нарушений обязательных требований:</w:t>
            </w:r>
          </w:p>
          <w:p w:rsidR="00DD5AC0" w:rsidRPr="00967B37" w:rsidRDefault="00967B37">
            <w:pPr>
              <w:widowControl w:val="0"/>
              <w:ind w:left="578" w:right="130"/>
              <w:jc w:val="both"/>
              <w:rPr>
                <w:rFonts w:ascii="Times New Roman" w:eastAsia="Times New Roman" w:hAnsi="Times New Roman" w:cs="Times New Roman"/>
                <w:sz w:val="28"/>
                <w:szCs w:val="28"/>
                <w:lang w:val="ru-RU" w:eastAsia="ru-RU"/>
              </w:rPr>
            </w:pPr>
            <w:r w:rsidRPr="00967B37">
              <w:rPr>
                <w:rFonts w:ascii="Times New Roman" w:eastAsia="Times New Roman" w:hAnsi="Times New Roman" w:cs="Times New Roman"/>
                <w:sz w:val="28"/>
                <w:szCs w:val="28"/>
                <w:lang w:val="ru-RU" w:eastAsia="ru-RU"/>
              </w:rPr>
              <w:t>- Нарушение внешнего вида и содержания зданий, ограждений, строений, сооружений, водоемов и элементов оборудования объектов благоустройства, элементов оборудования объектов благоустройства, в том числе малых архитектурных форм, садово-парковой мебели, бункеров, контейнеров, урн.</w:t>
            </w:r>
          </w:p>
          <w:p w:rsidR="00DD5AC0" w:rsidRPr="00967B37" w:rsidRDefault="00967B37">
            <w:pPr>
              <w:widowControl w:val="0"/>
              <w:ind w:left="578" w:right="130"/>
              <w:jc w:val="both"/>
              <w:rPr>
                <w:rFonts w:ascii="Times New Roman" w:eastAsia="Times New Roman" w:hAnsi="Times New Roman" w:cs="Times New Roman"/>
                <w:sz w:val="28"/>
                <w:szCs w:val="28"/>
                <w:lang w:val="ru-RU" w:eastAsia="ru-RU"/>
              </w:rPr>
            </w:pPr>
            <w:r w:rsidRPr="00967B37">
              <w:rPr>
                <w:rFonts w:ascii="Times New Roman" w:eastAsia="Times New Roman" w:hAnsi="Times New Roman" w:cs="Times New Roman"/>
                <w:sz w:val="28"/>
                <w:szCs w:val="28"/>
                <w:lang w:val="ru-RU" w:eastAsia="ru-RU"/>
              </w:rPr>
              <w:t xml:space="preserve">- Самовольная установка (размещение) контейнеров, гаражей, строительной и дорожной техники, объектов </w:t>
            </w:r>
            <w:r w:rsidRPr="00967B37">
              <w:rPr>
                <w:rFonts w:ascii="Times New Roman" w:eastAsia="Times New Roman" w:hAnsi="Times New Roman" w:cs="Times New Roman"/>
                <w:sz w:val="28"/>
                <w:szCs w:val="28"/>
                <w:lang w:val="ru-RU" w:eastAsia="ru-RU"/>
              </w:rPr>
              <w:lastRenderedPageBreak/>
              <w:t>мелкорозничной торговли и оказания услуг населению, складских помещений, бытовок и иных объектов, не являющихся объектами капитального строительства, объектов на подземных коммуникациях, а также самовольное возведение произведений монументально-декоративного искусства.</w:t>
            </w:r>
          </w:p>
          <w:p w:rsidR="00DD5AC0" w:rsidRPr="00967B37" w:rsidRDefault="00967B37">
            <w:pPr>
              <w:widowControl w:val="0"/>
              <w:ind w:left="578" w:right="130"/>
              <w:jc w:val="both"/>
              <w:rPr>
                <w:rFonts w:ascii="Times New Roman" w:eastAsia="Times New Roman" w:hAnsi="Times New Roman" w:cs="Times New Roman"/>
                <w:sz w:val="28"/>
                <w:szCs w:val="28"/>
                <w:lang w:val="ru-RU" w:eastAsia="ru-RU"/>
              </w:rPr>
            </w:pPr>
            <w:r w:rsidRPr="00967B37">
              <w:rPr>
                <w:rFonts w:ascii="Times New Roman" w:eastAsia="Times New Roman" w:hAnsi="Times New Roman" w:cs="Times New Roman"/>
                <w:sz w:val="28"/>
                <w:szCs w:val="28"/>
                <w:lang w:val="ru-RU" w:eastAsia="ru-RU"/>
              </w:rPr>
              <w:t>- Нарушение установленных требований по внешнему виду и содержанию объектов праздничного и тематического оформления, рекламных и информационных конструкций.</w:t>
            </w:r>
          </w:p>
          <w:p w:rsidR="00DD5AC0" w:rsidRPr="00967B37" w:rsidRDefault="00967B37">
            <w:pPr>
              <w:widowControl w:val="0"/>
              <w:ind w:left="578" w:right="130"/>
              <w:jc w:val="both"/>
              <w:rPr>
                <w:rFonts w:ascii="Times New Roman" w:eastAsia="Times New Roman" w:hAnsi="Times New Roman" w:cs="Times New Roman"/>
                <w:sz w:val="28"/>
                <w:szCs w:val="28"/>
                <w:lang w:val="ru-RU" w:eastAsia="ru-RU"/>
              </w:rPr>
            </w:pPr>
            <w:r w:rsidRPr="00967B37">
              <w:rPr>
                <w:rFonts w:ascii="Times New Roman" w:eastAsia="Times New Roman" w:hAnsi="Times New Roman" w:cs="Times New Roman"/>
                <w:sz w:val="28"/>
                <w:szCs w:val="28"/>
                <w:lang w:val="ru-RU" w:eastAsia="ru-RU"/>
              </w:rPr>
              <w:t>- Загрязнение территории, связанное с эксплуатацией и ремонтом транспортных средств, мойка транспортных средств вне специально отведенных мест, стоянка на проезжей части дворовых территорий, препятствующая механизированной уборке и вывозу бытовых отходов, а также размещение разукомплектованных транспортных средств независимо от места их расположения, кроме специально отведенных для этого мест, самовольная парковка (отстой) грузового автотранспорта в жилой зоне и на дворовых территориях, кроме специально отведенных для этого мест, размещение транспортных средств на детских площадках.</w:t>
            </w:r>
          </w:p>
          <w:p w:rsidR="00DD5AC0" w:rsidRPr="00967B37" w:rsidRDefault="00967B37">
            <w:pPr>
              <w:widowControl w:val="0"/>
              <w:ind w:left="578" w:right="130"/>
              <w:jc w:val="both"/>
              <w:rPr>
                <w:rFonts w:ascii="Times New Roman" w:eastAsia="Times New Roman" w:hAnsi="Times New Roman" w:cs="Times New Roman"/>
                <w:sz w:val="28"/>
                <w:szCs w:val="28"/>
                <w:lang w:val="ru-RU" w:eastAsia="ru-RU"/>
              </w:rPr>
            </w:pPr>
            <w:r w:rsidRPr="00967B37">
              <w:rPr>
                <w:rFonts w:ascii="Times New Roman" w:eastAsia="Times New Roman" w:hAnsi="Times New Roman" w:cs="Times New Roman"/>
                <w:sz w:val="28"/>
                <w:szCs w:val="28"/>
                <w:lang w:val="ru-RU" w:eastAsia="ru-RU"/>
              </w:rPr>
              <w:t>- Размещение объявлений и иных информационных материалов вне специально отведенных для этого мест, несанкционированное нанесение надписей, изображений на конструктивные элементы наземных инженерных коммуникаций, зданий и сооружений, в том числе на таксофонное оборудование, а равно размещение на них иной информации, если это не повлекло повреждение или уничтожение имущества, невыполнение работ по удалению самовольно размещенных рекламных и иных объявлений, надписей и изображений с внешних поверхностей объектов (элементов) благоустройства.</w:t>
            </w:r>
          </w:p>
          <w:p w:rsidR="00DD5AC0" w:rsidRPr="00967B37" w:rsidRDefault="00967B37">
            <w:pPr>
              <w:widowControl w:val="0"/>
              <w:ind w:left="578" w:right="130"/>
              <w:jc w:val="both"/>
              <w:rPr>
                <w:rFonts w:ascii="Times New Roman" w:eastAsia="Times New Roman" w:hAnsi="Times New Roman" w:cs="Times New Roman"/>
                <w:sz w:val="28"/>
                <w:szCs w:val="28"/>
                <w:lang w:val="ru-RU" w:eastAsia="ru-RU"/>
              </w:rPr>
            </w:pPr>
            <w:r w:rsidRPr="00967B37">
              <w:rPr>
                <w:rFonts w:ascii="Times New Roman" w:eastAsia="Times New Roman" w:hAnsi="Times New Roman" w:cs="Times New Roman"/>
                <w:sz w:val="28"/>
                <w:szCs w:val="28"/>
                <w:lang w:val="ru-RU" w:eastAsia="ru-RU"/>
              </w:rPr>
              <w:t>- Невыполнение установленных нормативными правовыми актами требований по приспособлению объектов (элементов) благоустройства для беспрепятственного доступа инвалидов и иных маломобильных граждан.</w:t>
            </w:r>
          </w:p>
          <w:p w:rsidR="00DD5AC0" w:rsidRPr="00967B37" w:rsidRDefault="00967B37">
            <w:pPr>
              <w:widowControl w:val="0"/>
              <w:ind w:left="578" w:right="130"/>
              <w:jc w:val="both"/>
              <w:rPr>
                <w:rFonts w:ascii="Times New Roman" w:eastAsia="Times New Roman" w:hAnsi="Times New Roman" w:cs="Times New Roman"/>
                <w:sz w:val="28"/>
                <w:szCs w:val="28"/>
                <w:lang w:val="ru-RU" w:eastAsia="ru-RU"/>
              </w:rPr>
            </w:pPr>
            <w:r w:rsidRPr="00967B37">
              <w:rPr>
                <w:rFonts w:ascii="Times New Roman" w:eastAsia="Times New Roman" w:hAnsi="Times New Roman" w:cs="Times New Roman"/>
                <w:sz w:val="28"/>
                <w:szCs w:val="28"/>
                <w:lang w:val="ru-RU" w:eastAsia="ru-RU"/>
              </w:rPr>
              <w:t>- Нарушение установленных требований к обустройству и эксплуатации сезонных (летних) кафе.</w:t>
            </w:r>
          </w:p>
          <w:p w:rsidR="00DD5AC0" w:rsidRPr="00967B37" w:rsidRDefault="00967B37">
            <w:pPr>
              <w:widowControl w:val="0"/>
              <w:ind w:left="578" w:right="130"/>
              <w:jc w:val="both"/>
              <w:rPr>
                <w:rFonts w:ascii="Times New Roman" w:eastAsia="Times New Roman" w:hAnsi="Times New Roman" w:cs="Times New Roman"/>
                <w:sz w:val="28"/>
                <w:szCs w:val="28"/>
                <w:lang w:val="ru-RU" w:eastAsia="ru-RU"/>
              </w:rPr>
            </w:pPr>
            <w:r w:rsidRPr="00967B37">
              <w:rPr>
                <w:rFonts w:ascii="Times New Roman" w:eastAsia="Times New Roman" w:hAnsi="Times New Roman" w:cs="Times New Roman"/>
                <w:sz w:val="28"/>
                <w:szCs w:val="28"/>
                <w:lang w:val="ru-RU" w:eastAsia="ru-RU"/>
              </w:rPr>
              <w:t>2) Наличие в собственности (пользовании) у контролируемого лица</w:t>
            </w:r>
            <w:r w:rsidR="00D875E0">
              <w:rPr>
                <w:rFonts w:ascii="Times New Roman" w:eastAsia="Times New Roman" w:hAnsi="Times New Roman" w:cs="Times New Roman"/>
                <w:sz w:val="28"/>
                <w:szCs w:val="28"/>
                <w:lang w:val="ru-RU" w:eastAsia="ru-RU"/>
              </w:rPr>
              <w:t xml:space="preserve"> </w:t>
            </w:r>
            <w:r w:rsidRPr="00967B37">
              <w:rPr>
                <w:rFonts w:ascii="Times New Roman" w:eastAsia="Times New Roman" w:hAnsi="Times New Roman" w:cs="Times New Roman"/>
                <w:sz w:val="28"/>
                <w:szCs w:val="28"/>
                <w:lang w:val="ru-RU" w:eastAsia="ru-RU"/>
              </w:rPr>
              <w:t xml:space="preserve">территории муниципального образования Анучинского муниципального округа, которая используется для отдыха (рекреации). </w:t>
            </w:r>
          </w:p>
        </w:tc>
      </w:tr>
      <w:tr w:rsidR="00DD5AC0" w:rsidRPr="00B1564A">
        <w:tblPrEx>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PrEx>
        <w:tc>
          <w:tcPr>
            <w:tcW w:w="5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D5AC0" w:rsidRPr="00967B37" w:rsidRDefault="00967B37">
            <w:pPr>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lastRenderedPageBreak/>
              <w:t>3.</w:t>
            </w:r>
          </w:p>
        </w:tc>
        <w:tc>
          <w:tcPr>
            <w:tcW w:w="12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D5AC0" w:rsidRPr="00967B37" w:rsidRDefault="00967B37">
            <w:pPr>
              <w:ind w:left="142"/>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Низкий риск</w:t>
            </w:r>
          </w:p>
        </w:tc>
        <w:tc>
          <w:tcPr>
            <w:tcW w:w="80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D5AC0" w:rsidRPr="00967B37" w:rsidRDefault="00967B37">
            <w:pPr>
              <w:ind w:left="142" w:right="131"/>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Все объекты, не отнесенные к иным категориям риска.</w:t>
            </w:r>
          </w:p>
        </w:tc>
      </w:tr>
    </w:tbl>
    <w:p w:rsidR="00DD5AC0" w:rsidRPr="00967B37" w:rsidRDefault="00DD5AC0">
      <w:pPr>
        <w:ind w:right="-1"/>
        <w:jc w:val="both"/>
        <w:rPr>
          <w:rFonts w:ascii="Times New Roman" w:eastAsia="Times New Roman" w:hAnsi="Times New Roman" w:cs="Times New Roman"/>
          <w:color w:val="000000"/>
          <w:sz w:val="28"/>
          <w:szCs w:val="28"/>
          <w:lang w:val="ru-RU" w:eastAsia="ar-SA"/>
        </w:rPr>
      </w:pPr>
    </w:p>
    <w:p w:rsidR="00D875E0" w:rsidRDefault="00D875E0">
      <w:pPr>
        <w:shd w:val="clear" w:color="auto" w:fill="FFFFFF"/>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jc w:val="right"/>
        <w:rPr>
          <w:rFonts w:ascii="Times New Roman" w:eastAsia="Times New Roman" w:hAnsi="Times New Roman" w:cs="Times New Roman"/>
          <w:color w:val="000000"/>
          <w:sz w:val="28"/>
          <w:szCs w:val="28"/>
          <w:lang w:val="ru-RU" w:eastAsia="ru-RU"/>
        </w:rPr>
      </w:pPr>
    </w:p>
    <w:p w:rsidR="00DD5AC0" w:rsidRPr="00967B37" w:rsidRDefault="00967B37">
      <w:pPr>
        <w:shd w:val="clear" w:color="auto" w:fill="FFFFFF"/>
        <w:jc w:val="right"/>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ru-RU"/>
        </w:rPr>
        <w:t>Приложение 2</w:t>
      </w:r>
    </w:p>
    <w:p w:rsidR="00DD5AC0" w:rsidRPr="00967B37" w:rsidRDefault="00967B37">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67B37">
        <w:rPr>
          <w:rFonts w:ascii="Times New Roman" w:eastAsia="Times New Roman" w:hAnsi="Times New Roman" w:cs="Times New Roman"/>
          <w:color w:val="000000"/>
          <w:sz w:val="28"/>
          <w:szCs w:val="28"/>
          <w:lang w:val="ru-RU" w:eastAsia="ru-RU"/>
        </w:rPr>
        <w:t xml:space="preserve">к Положению о муниципальном </w:t>
      </w:r>
    </w:p>
    <w:p w:rsidR="00DD5AC0" w:rsidRPr="00967B37" w:rsidRDefault="00967B37">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67B37">
        <w:rPr>
          <w:rFonts w:ascii="Times New Roman" w:eastAsia="Times New Roman" w:hAnsi="Times New Roman" w:cs="Times New Roman"/>
          <w:color w:val="000000"/>
          <w:sz w:val="28"/>
          <w:szCs w:val="28"/>
          <w:lang w:val="ru-RU" w:eastAsia="ru-RU"/>
        </w:rPr>
        <w:t xml:space="preserve">контроле в сфере благоустройства </w:t>
      </w:r>
    </w:p>
    <w:p w:rsidR="00DD5AC0" w:rsidRPr="00967B37" w:rsidRDefault="00967B37">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67B37">
        <w:rPr>
          <w:rFonts w:ascii="Times New Roman" w:eastAsia="Times New Roman" w:hAnsi="Times New Roman" w:cs="Times New Roman"/>
          <w:color w:val="000000"/>
          <w:sz w:val="28"/>
          <w:szCs w:val="28"/>
          <w:lang w:val="ru-RU" w:eastAsia="ru-RU"/>
        </w:rPr>
        <w:t>на территории Анучинского муниципального округа</w:t>
      </w:r>
    </w:p>
    <w:p w:rsidR="00DD5AC0" w:rsidRPr="00967B37" w:rsidRDefault="00DD5AC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ar-SA"/>
        </w:rPr>
      </w:pPr>
    </w:p>
    <w:p w:rsidR="00DD5AC0" w:rsidRPr="00967B37" w:rsidRDefault="00967B37">
      <w:pPr>
        <w:shd w:val="clear" w:color="auto" w:fill="FFFFFF"/>
        <w:spacing w:line="302" w:lineRule="atLeast"/>
        <w:ind w:firstLine="709"/>
        <w:jc w:val="center"/>
        <w:rPr>
          <w:rFonts w:ascii="Times New Roman" w:eastAsia="Times New Roman" w:hAnsi="Times New Roman" w:cs="Times New Roman"/>
          <w:b/>
          <w:color w:val="000000"/>
          <w:sz w:val="28"/>
          <w:szCs w:val="28"/>
          <w:lang w:val="ru-RU" w:eastAsia="ar-SA"/>
        </w:rPr>
      </w:pPr>
      <w:r w:rsidRPr="00967B37">
        <w:rPr>
          <w:rFonts w:ascii="Times New Roman" w:eastAsia="Times New Roman" w:hAnsi="Times New Roman" w:cs="Times New Roman"/>
          <w:b/>
          <w:color w:val="000000"/>
          <w:sz w:val="28"/>
          <w:szCs w:val="28"/>
          <w:lang w:val="ru-RU" w:eastAsia="ru-RU"/>
        </w:rPr>
        <w:t>Перечень индикаторов риска нарушения обязательных требований, используемых для осуществления муниципального контроля в сфере благоустройства, и порядок их выявления</w:t>
      </w:r>
    </w:p>
    <w:p w:rsidR="00DD5AC0" w:rsidRPr="00967B37" w:rsidRDefault="00967B37">
      <w:pPr>
        <w:shd w:val="clear" w:color="auto" w:fill="FFFFFF"/>
        <w:spacing w:line="322"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ru-RU"/>
        </w:rPr>
        <w:t> </w:t>
      </w:r>
    </w:p>
    <w:p w:rsidR="00DD5AC0" w:rsidRPr="00967B37" w:rsidRDefault="00967B37">
      <w:pPr>
        <w:shd w:val="clear" w:color="auto" w:fill="FFFFFF"/>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ru-RU"/>
        </w:rPr>
        <w:t>1. Перечень индикаторов риска нарушения обязательных требований, используемых для осуществления муниципального контроля в сфере благоустройства:</w:t>
      </w:r>
    </w:p>
    <w:p w:rsidR="00DD5AC0" w:rsidRPr="00967B37" w:rsidRDefault="00967B37">
      <w:pPr>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ru-RU"/>
        </w:rPr>
        <w:t xml:space="preserve">1) </w:t>
      </w:r>
      <w:r w:rsidRPr="00967B37">
        <w:rPr>
          <w:rFonts w:ascii="Times New Roman" w:eastAsia="Times New Roman" w:hAnsi="Times New Roman" w:cs="Times New Roman"/>
          <w:color w:val="000000"/>
          <w:sz w:val="28"/>
          <w:szCs w:val="28"/>
          <w:lang w:val="ru-RU" w:eastAsia="ar-SA"/>
        </w:rPr>
        <w:t>увеличение в 2 и более раза числа дорожно-транспортных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Анучинского муниципального округа в радиусе 50 метров от места производства земляных работ на основании данных управлением Госавтоинспекции УМВД России по Приморскому краю, его территориальных подразделений</w:t>
      </w:r>
      <w:r w:rsidRPr="00967B37">
        <w:rPr>
          <w:rFonts w:ascii="Times New Roman" w:eastAsia="Times New Roman" w:hAnsi="Times New Roman" w:cs="Times New Roman"/>
          <w:color w:val="000000"/>
          <w:sz w:val="28"/>
          <w:szCs w:val="28"/>
          <w:lang w:val="ru-RU" w:eastAsia="ru-RU"/>
        </w:rPr>
        <w:t>;</w:t>
      </w:r>
    </w:p>
    <w:p w:rsidR="00DD5AC0" w:rsidRPr="00967B37" w:rsidRDefault="00967B37">
      <w:pPr>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ru-RU"/>
        </w:rPr>
        <w:t xml:space="preserve">2) </w:t>
      </w:r>
      <w:r w:rsidRPr="00967B37">
        <w:rPr>
          <w:rFonts w:ascii="Times New Roman" w:eastAsia="Times New Roman" w:hAnsi="Times New Roman" w:cs="Times New Roman"/>
          <w:color w:val="000000"/>
          <w:sz w:val="28"/>
          <w:szCs w:val="28"/>
          <w:lang w:val="ru-RU" w:eastAsia="ar-SA"/>
        </w:rPr>
        <w:t>наличие не менее 3обращений граждан за 7 календарных дней в травматологические пункты учреждений здравоохранения Приморского края по факту получения травмы в связи с неблагоприятными погодными условиями (гололед, подтопление и т.п.) на территориях, находящихся на обслуживании одного хозяйствующего субъекта</w:t>
      </w:r>
      <w:r w:rsidRPr="00967B37">
        <w:rPr>
          <w:rFonts w:ascii="Times New Roman" w:eastAsia="Times New Roman" w:hAnsi="Times New Roman" w:cs="Times New Roman"/>
          <w:color w:val="000000"/>
          <w:sz w:val="28"/>
          <w:szCs w:val="28"/>
          <w:lang w:val="ru-RU" w:eastAsia="ru-RU"/>
        </w:rPr>
        <w:t>;</w:t>
      </w:r>
    </w:p>
    <w:p w:rsidR="00DD5AC0" w:rsidRPr="00967B37" w:rsidRDefault="00967B37">
      <w:pPr>
        <w:ind w:firstLine="709"/>
        <w:jc w:val="both"/>
        <w:rPr>
          <w:rFonts w:ascii="Times New Roman" w:eastAsia="Times New Roman" w:hAnsi="Times New Roman" w:cs="Times New Roman"/>
          <w:color w:val="000000"/>
          <w:sz w:val="28"/>
          <w:szCs w:val="28"/>
          <w:lang w:val="ru-RU" w:eastAsia="ru-RU"/>
        </w:rPr>
      </w:pPr>
      <w:r w:rsidRPr="00967B37">
        <w:rPr>
          <w:rFonts w:ascii="Times New Roman" w:eastAsia="Times New Roman" w:hAnsi="Times New Roman" w:cs="Times New Roman"/>
          <w:color w:val="000000"/>
          <w:sz w:val="28"/>
          <w:szCs w:val="28"/>
          <w:lang w:val="ru-RU" w:eastAsia="ru-RU"/>
        </w:rPr>
        <w:t xml:space="preserve">3) </w:t>
      </w:r>
      <w:r w:rsidRPr="00967B37">
        <w:rPr>
          <w:rFonts w:ascii="Times New Roman" w:eastAsia="Times New Roman" w:hAnsi="Times New Roman" w:cs="Times New Roman"/>
          <w:color w:val="000000"/>
          <w:sz w:val="28"/>
          <w:szCs w:val="28"/>
          <w:lang w:val="ru-RU" w:eastAsia="ar-SA"/>
        </w:rPr>
        <w:t>трехкратный и более рост количества обращений, поступивших за единицу времени (квартал) по отношению к количеству обращений, поступивших в адрес уполномоченного органа за предыдущий аналогичный период времени (квартал) через Единый портал государственных и муниципальных услуг (функций), о складировании мусора в местах, не предусмотренных для этих целей, в том числе о непринятии своевременных мер по уборке территорий контейнерных площадок</w:t>
      </w:r>
      <w:r w:rsidRPr="00967B37">
        <w:rPr>
          <w:rFonts w:ascii="Times New Roman" w:eastAsia="Times New Roman" w:hAnsi="Times New Roman" w:cs="Times New Roman"/>
          <w:color w:val="000000"/>
          <w:sz w:val="28"/>
          <w:szCs w:val="28"/>
          <w:lang w:val="ru-RU" w:eastAsia="ru-RU"/>
        </w:rPr>
        <w:t>.</w:t>
      </w:r>
    </w:p>
    <w:p w:rsidR="00DD5AC0" w:rsidRPr="00967B37" w:rsidRDefault="00967B37">
      <w:pPr>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2. Порядок выявления индикаторов риска нарушения обязательных требований включает в себя сбор, обработку, анализ, учет и систематизацию сведений об объектах муниципального контроля, имеющихся у уполномоченного органа и полученных без взаимодействия с этими лицами.</w:t>
      </w:r>
    </w:p>
    <w:p w:rsidR="00DD5AC0" w:rsidRPr="00967B37" w:rsidRDefault="00967B37">
      <w:pPr>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Уполномоченный орган в целях выявления индикаторов риска нарушения обязательных требований использует сведения об объектах муниципального контроля, полученные из любых источников, обеспечивающих их достоверность, в том числе в ходе проведения профилактических мероприятий, из обращений юридических и физических лиц, систем межведомственного информационного взаимодействия, иных информационных систем.</w:t>
      </w:r>
    </w:p>
    <w:p w:rsidR="00DD5AC0" w:rsidRPr="00967B37" w:rsidRDefault="00DD5AC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DD5AC0" w:rsidRPr="00967B37" w:rsidRDefault="00967B37">
      <w:pPr>
        <w:shd w:val="clear" w:color="auto" w:fill="FFFFFF"/>
        <w:spacing w:line="302" w:lineRule="atLeast"/>
        <w:ind w:firstLine="709"/>
        <w:jc w:val="right"/>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ru-RU"/>
        </w:rPr>
        <w:t>Приложение 3</w:t>
      </w:r>
    </w:p>
    <w:p w:rsidR="00DD5AC0" w:rsidRPr="00967B37" w:rsidRDefault="00967B37">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67B37">
        <w:rPr>
          <w:rFonts w:ascii="Times New Roman" w:eastAsia="Times New Roman" w:hAnsi="Times New Roman" w:cs="Times New Roman"/>
          <w:color w:val="000000"/>
          <w:sz w:val="28"/>
          <w:szCs w:val="28"/>
          <w:lang w:val="ru-RU" w:eastAsia="ru-RU"/>
        </w:rPr>
        <w:t xml:space="preserve">к Положению о муниципальном </w:t>
      </w:r>
    </w:p>
    <w:p w:rsidR="00DD5AC0" w:rsidRPr="00967B37" w:rsidRDefault="00967B37">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67B37">
        <w:rPr>
          <w:rFonts w:ascii="Times New Roman" w:eastAsia="Times New Roman" w:hAnsi="Times New Roman" w:cs="Times New Roman"/>
          <w:color w:val="000000"/>
          <w:sz w:val="28"/>
          <w:szCs w:val="28"/>
          <w:lang w:val="ru-RU" w:eastAsia="ru-RU"/>
        </w:rPr>
        <w:t>контроле в сфере благоустройства на территории</w:t>
      </w:r>
    </w:p>
    <w:p w:rsidR="00DD5AC0" w:rsidRPr="00967B37" w:rsidRDefault="00967B37">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67B37">
        <w:rPr>
          <w:rFonts w:ascii="Times New Roman" w:eastAsia="Times New Roman" w:hAnsi="Times New Roman" w:cs="Times New Roman"/>
          <w:color w:val="000000"/>
          <w:sz w:val="28"/>
          <w:szCs w:val="28"/>
          <w:lang w:val="ru-RU" w:eastAsia="ru-RU"/>
        </w:rPr>
        <w:t xml:space="preserve">Анучинского муниципального округа </w:t>
      </w:r>
    </w:p>
    <w:p w:rsidR="00DD5AC0" w:rsidRPr="00967B37" w:rsidRDefault="00DD5AC0">
      <w:pPr>
        <w:shd w:val="clear" w:color="auto" w:fill="FFFFFF"/>
        <w:spacing w:line="280" w:lineRule="atLeast"/>
        <w:jc w:val="both"/>
        <w:rPr>
          <w:rFonts w:ascii="Times New Roman" w:eastAsia="Times New Roman" w:hAnsi="Times New Roman" w:cs="Times New Roman"/>
          <w:color w:val="000000"/>
          <w:sz w:val="28"/>
          <w:szCs w:val="28"/>
          <w:lang w:val="ru-RU" w:eastAsia="ar-SA"/>
        </w:rPr>
      </w:pPr>
    </w:p>
    <w:p w:rsidR="00DD5AC0" w:rsidRPr="00967B37" w:rsidRDefault="00967B37">
      <w:pPr>
        <w:shd w:val="clear" w:color="auto" w:fill="FFFFFF"/>
        <w:spacing w:line="280" w:lineRule="atLeast"/>
        <w:ind w:firstLine="709"/>
        <w:jc w:val="center"/>
        <w:rPr>
          <w:rFonts w:ascii="Times New Roman" w:eastAsia="Times New Roman" w:hAnsi="Times New Roman" w:cs="Times New Roman"/>
          <w:b/>
          <w:color w:val="000000"/>
          <w:sz w:val="28"/>
          <w:szCs w:val="28"/>
          <w:lang w:val="ru-RU" w:eastAsia="ru-RU"/>
        </w:rPr>
      </w:pPr>
      <w:r w:rsidRPr="00967B37">
        <w:rPr>
          <w:rFonts w:ascii="Times New Roman" w:eastAsia="Times New Roman" w:hAnsi="Times New Roman" w:cs="Times New Roman"/>
          <w:b/>
          <w:color w:val="000000"/>
          <w:sz w:val="28"/>
          <w:szCs w:val="28"/>
          <w:lang w:val="ru-RU" w:eastAsia="ru-RU"/>
        </w:rPr>
        <w:t>Ключевые показатели результативности и эффективности муниципального контроля в сфере благоустройства на территории</w:t>
      </w:r>
    </w:p>
    <w:p w:rsidR="00DD5AC0" w:rsidRPr="00967B37" w:rsidRDefault="00967B37">
      <w:pPr>
        <w:shd w:val="clear" w:color="auto" w:fill="FFFFFF"/>
        <w:spacing w:line="280" w:lineRule="atLeast"/>
        <w:ind w:firstLine="709"/>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b/>
          <w:color w:val="000000"/>
          <w:sz w:val="28"/>
          <w:szCs w:val="28"/>
          <w:lang w:val="ru-RU" w:eastAsia="ru-RU"/>
        </w:rPr>
        <w:t>Анучинского муниципального округа</w:t>
      </w:r>
    </w:p>
    <w:p w:rsidR="00DD5AC0" w:rsidRPr="00967B37" w:rsidRDefault="00967B37">
      <w:pPr>
        <w:shd w:val="clear" w:color="auto" w:fill="FFFFFF"/>
        <w:spacing w:line="280" w:lineRule="atLeast"/>
        <w:jc w:val="right"/>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ru-RU"/>
        </w:rPr>
        <w:t>Таблица</w:t>
      </w:r>
    </w:p>
    <w:p w:rsidR="00DD5AC0" w:rsidRPr="00967B37" w:rsidRDefault="00DD5AC0">
      <w:pPr>
        <w:shd w:val="clear" w:color="auto" w:fill="FFFFFF"/>
        <w:spacing w:line="280" w:lineRule="atLeast"/>
        <w:ind w:left="5098"/>
        <w:jc w:val="both"/>
        <w:rPr>
          <w:rFonts w:ascii="Times New Roman" w:eastAsia="Times New Roman" w:hAnsi="Times New Roman" w:cs="Times New Roman"/>
          <w:color w:val="000000"/>
          <w:sz w:val="28"/>
          <w:szCs w:val="28"/>
          <w:lang w:val="ru-RU" w:eastAsia="ar-SA"/>
        </w:rPr>
      </w:pPr>
    </w:p>
    <w:tbl>
      <w:tblPr>
        <w:tblW w:w="0" w:type="auto"/>
        <w:tblCellMar>
          <w:left w:w="0" w:type="dxa"/>
          <w:right w:w="0" w:type="dxa"/>
        </w:tblCellMar>
        <w:tblLook w:val="04A0"/>
      </w:tblPr>
      <w:tblGrid>
        <w:gridCol w:w="594"/>
        <w:gridCol w:w="5257"/>
        <w:gridCol w:w="2281"/>
        <w:gridCol w:w="1438"/>
      </w:tblGrid>
      <w:tr w:rsidR="00DD5AC0" w:rsidRPr="00967B3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ru-RU"/>
              </w:rPr>
              <w:t>№ п/п</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ru-RU"/>
              </w:rPr>
              <w:t>Наименование показателя</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ru-RU"/>
              </w:rPr>
              <w:t>Ед. изм.</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ru-RU"/>
              </w:rPr>
              <w:t>Целевое значение</w:t>
            </w:r>
          </w:p>
        </w:tc>
      </w:tr>
      <w:tr w:rsidR="00DD5AC0" w:rsidRPr="00967B3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ru-RU"/>
              </w:rPr>
              <w:t>1.</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Количество погибших в результате нарушения требований правил благоустройства</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человек</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0</w:t>
            </w:r>
          </w:p>
        </w:tc>
      </w:tr>
      <w:tr w:rsidR="00DD5AC0" w:rsidRPr="00967B3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ru-RU"/>
              </w:rPr>
              <w:t>2.</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Количество травмированных в результате нарушения требований правил благоустройства</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человек на 10 тыс. населения </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1</w:t>
            </w:r>
          </w:p>
        </w:tc>
      </w:tr>
      <w:tr w:rsidR="00DD5AC0" w:rsidRPr="00967B3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ru-RU"/>
              </w:rPr>
              <w:t>3.</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Процент устраненных нарушений из числа выявленных нарушений земельного законодательства</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процентов</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70</w:t>
            </w:r>
          </w:p>
        </w:tc>
      </w:tr>
      <w:tr w:rsidR="00DD5AC0" w:rsidRPr="00967B3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ru-RU"/>
              </w:rPr>
              <w:t>4.</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Количество случаев фактического причинения вреда в результате нарушения требований правил благоустройства</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 xml:space="preserve">единиц </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2</w:t>
            </w:r>
          </w:p>
        </w:tc>
      </w:tr>
      <w:tr w:rsidR="00DD5AC0" w:rsidRPr="00967B3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ru-RU"/>
              </w:rPr>
              <w:t>5.</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Размер причиненного вреда в результате нарушения требований правил благоустройства</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тыс. руб.</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D5AC0" w:rsidRPr="00967B37" w:rsidRDefault="00967B37">
            <w:pPr>
              <w:spacing w:line="280" w:lineRule="atLeast"/>
              <w:jc w:val="center"/>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ar-SA"/>
              </w:rPr>
              <w:t>100</w:t>
            </w:r>
          </w:p>
        </w:tc>
      </w:tr>
    </w:tbl>
    <w:p w:rsidR="00DD5AC0" w:rsidRPr="00967B37" w:rsidRDefault="00DD5AC0">
      <w:pPr>
        <w:pStyle w:val="ConsPlusNormal"/>
        <w:wordWrap w:val="0"/>
        <w:ind w:firstLine="0"/>
        <w:jc w:val="right"/>
        <w:rPr>
          <w:rFonts w:ascii="Times New Roman" w:hAnsi="Times New Roman" w:cs="Times New Roman"/>
          <w:color w:val="000000"/>
          <w:sz w:val="28"/>
          <w:szCs w:val="28"/>
        </w:rPr>
      </w:pPr>
    </w:p>
    <w:p w:rsidR="00D875E0" w:rsidRDefault="00D875E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D875E0" w:rsidRDefault="00D875E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DD5AC0" w:rsidRPr="00967B37" w:rsidRDefault="00967B37">
      <w:pPr>
        <w:shd w:val="clear" w:color="auto" w:fill="FFFFFF"/>
        <w:spacing w:line="280" w:lineRule="atLeast"/>
        <w:ind w:firstLine="709"/>
        <w:jc w:val="right"/>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ru-RU"/>
        </w:rPr>
        <w:t>Приложение 4</w:t>
      </w:r>
    </w:p>
    <w:p w:rsidR="00DD5AC0" w:rsidRPr="00967B37" w:rsidRDefault="00967B37">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67B37">
        <w:rPr>
          <w:rFonts w:ascii="Times New Roman" w:eastAsia="Times New Roman" w:hAnsi="Times New Roman" w:cs="Times New Roman"/>
          <w:color w:val="000000"/>
          <w:sz w:val="28"/>
          <w:szCs w:val="28"/>
          <w:lang w:val="ru-RU" w:eastAsia="ru-RU"/>
        </w:rPr>
        <w:t xml:space="preserve">к Положению о муниципальном </w:t>
      </w:r>
    </w:p>
    <w:p w:rsidR="00DD5AC0" w:rsidRPr="00967B37" w:rsidRDefault="00967B37">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67B37">
        <w:rPr>
          <w:rFonts w:ascii="Times New Roman" w:eastAsia="Times New Roman" w:hAnsi="Times New Roman" w:cs="Times New Roman"/>
          <w:color w:val="000000"/>
          <w:sz w:val="28"/>
          <w:szCs w:val="28"/>
          <w:lang w:val="ru-RU" w:eastAsia="ru-RU"/>
        </w:rPr>
        <w:t xml:space="preserve">контроле в сфере благоустройства на территории </w:t>
      </w:r>
    </w:p>
    <w:p w:rsidR="00DD5AC0" w:rsidRPr="00967B37" w:rsidRDefault="00967B37">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967B37">
        <w:rPr>
          <w:rFonts w:ascii="Times New Roman" w:eastAsia="Times New Roman" w:hAnsi="Times New Roman" w:cs="Times New Roman"/>
          <w:color w:val="000000"/>
          <w:sz w:val="28"/>
          <w:szCs w:val="28"/>
          <w:lang w:val="ru-RU" w:eastAsia="ru-RU"/>
        </w:rPr>
        <w:t xml:space="preserve">Анучинского муниципального округа </w:t>
      </w:r>
    </w:p>
    <w:p w:rsidR="00DD5AC0" w:rsidRPr="00967B37" w:rsidRDefault="00967B37">
      <w:pPr>
        <w:shd w:val="clear" w:color="auto" w:fill="FFFFFF"/>
        <w:spacing w:line="259" w:lineRule="atLeast"/>
        <w:ind w:firstLine="706"/>
        <w:jc w:val="right"/>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ru-RU"/>
        </w:rPr>
        <w:t> </w:t>
      </w:r>
    </w:p>
    <w:p w:rsidR="00DD5AC0" w:rsidRPr="00967B37" w:rsidRDefault="00967B37">
      <w:pPr>
        <w:shd w:val="clear" w:color="auto" w:fill="FFFFFF"/>
        <w:spacing w:line="280" w:lineRule="atLeast"/>
        <w:jc w:val="center"/>
        <w:rPr>
          <w:rFonts w:ascii="Times New Roman" w:eastAsia="Times New Roman" w:hAnsi="Times New Roman" w:cs="Times New Roman"/>
          <w:b/>
          <w:color w:val="000000"/>
          <w:sz w:val="28"/>
          <w:szCs w:val="28"/>
          <w:lang w:val="ru-RU" w:eastAsia="ar-SA"/>
        </w:rPr>
      </w:pPr>
      <w:r w:rsidRPr="00967B37">
        <w:rPr>
          <w:rFonts w:ascii="Times New Roman" w:eastAsia="Times New Roman" w:hAnsi="Times New Roman" w:cs="Times New Roman"/>
          <w:b/>
          <w:color w:val="000000"/>
          <w:sz w:val="28"/>
          <w:szCs w:val="28"/>
          <w:lang w:val="ru-RU" w:eastAsia="ru-RU"/>
        </w:rPr>
        <w:t xml:space="preserve">Индикативные показатели результативности и эффективности </w:t>
      </w:r>
    </w:p>
    <w:p w:rsidR="00DD5AC0" w:rsidRPr="00967B37" w:rsidRDefault="00967B37">
      <w:pPr>
        <w:shd w:val="clear" w:color="auto" w:fill="FFFFFF"/>
        <w:spacing w:line="280" w:lineRule="atLeast"/>
        <w:jc w:val="center"/>
        <w:rPr>
          <w:rFonts w:ascii="Times New Roman" w:eastAsia="Times New Roman" w:hAnsi="Times New Roman" w:cs="Times New Roman"/>
          <w:b/>
          <w:color w:val="000000"/>
          <w:sz w:val="28"/>
          <w:szCs w:val="28"/>
          <w:lang w:val="ru-RU" w:eastAsia="ru-RU"/>
        </w:rPr>
      </w:pPr>
      <w:r w:rsidRPr="00967B37">
        <w:rPr>
          <w:rFonts w:ascii="Times New Roman" w:eastAsia="Times New Roman" w:hAnsi="Times New Roman" w:cs="Times New Roman"/>
          <w:b/>
          <w:color w:val="000000"/>
          <w:sz w:val="28"/>
          <w:szCs w:val="28"/>
          <w:lang w:val="ru-RU" w:eastAsia="ru-RU"/>
        </w:rPr>
        <w:t xml:space="preserve">муниципального контроля в сфере благоустройства на территории </w:t>
      </w:r>
    </w:p>
    <w:p w:rsidR="00DD5AC0" w:rsidRPr="00967B37" w:rsidRDefault="00967B37">
      <w:pPr>
        <w:shd w:val="clear" w:color="auto" w:fill="FFFFFF"/>
        <w:spacing w:line="280" w:lineRule="atLeast"/>
        <w:jc w:val="center"/>
        <w:rPr>
          <w:rFonts w:ascii="Times New Roman" w:eastAsia="Times New Roman" w:hAnsi="Times New Roman" w:cs="Times New Roman"/>
          <w:b/>
          <w:color w:val="000000"/>
          <w:sz w:val="28"/>
          <w:szCs w:val="28"/>
          <w:lang w:val="ru-RU" w:eastAsia="ru-RU"/>
        </w:rPr>
      </w:pPr>
      <w:r w:rsidRPr="00967B37">
        <w:rPr>
          <w:rFonts w:ascii="Times New Roman" w:eastAsia="Times New Roman" w:hAnsi="Times New Roman" w:cs="Times New Roman"/>
          <w:b/>
          <w:color w:val="000000"/>
          <w:sz w:val="28"/>
          <w:szCs w:val="28"/>
          <w:lang w:val="ru-RU" w:eastAsia="ru-RU"/>
        </w:rPr>
        <w:t xml:space="preserve">Анучинского муниципального округа </w:t>
      </w:r>
    </w:p>
    <w:p w:rsidR="00DD5AC0" w:rsidRPr="00967B37" w:rsidRDefault="00DD5AC0">
      <w:pPr>
        <w:shd w:val="clear" w:color="auto" w:fill="FFFFFF"/>
        <w:spacing w:line="280" w:lineRule="atLeast"/>
        <w:jc w:val="center"/>
        <w:rPr>
          <w:rFonts w:ascii="Times New Roman" w:eastAsia="Times New Roman" w:hAnsi="Times New Roman" w:cs="Times New Roman"/>
          <w:color w:val="000000"/>
          <w:sz w:val="28"/>
          <w:szCs w:val="28"/>
          <w:lang w:val="ru-RU" w:eastAsia="ar-SA"/>
        </w:rPr>
      </w:pP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en-US"/>
        </w:rPr>
      </w:pPr>
      <w:r w:rsidRPr="00967B37">
        <w:rPr>
          <w:rFonts w:ascii="Times New Roman" w:eastAsia="Times New Roman" w:hAnsi="Times New Roman" w:cs="Times New Roman"/>
          <w:color w:val="000000"/>
          <w:sz w:val="28"/>
          <w:szCs w:val="28"/>
          <w:lang w:val="ru-RU" w:eastAsia="en-US"/>
        </w:rPr>
        <w:t>При осуществлении муниципального контроля в сфере благоустройства на территории Анучинского муниципального округа устанавливаются следующие индикативные показатели:</w:t>
      </w: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en-US"/>
        </w:rPr>
        <w:t>1) количество внеплановых контрольных мероприятий, проведенных за отчетный период;</w:t>
      </w: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en-US"/>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en-US"/>
        </w:rPr>
        <w:t>3) общее количество контрольных мероприятий с взаимодействием, проведенных за отчетный период;</w:t>
      </w: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en-US"/>
        </w:rPr>
        <w:t>4) количество контрольных мероприятий с взаимодействием по каждому виду контрольного мероприятия, проведенных за отчетный период;</w:t>
      </w: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en-US"/>
        </w:rPr>
        <w:t>5) количество контрольных мероприятий, проведенных с использованием средств дистанционного взаимодействия, за отчетный период;</w:t>
      </w: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en-US"/>
        </w:rPr>
        <w:t>6) количество обязательных профилактических визитов, проведенных за отчетный период;</w:t>
      </w: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en-US"/>
        </w:rPr>
        <w:t>7) количество предостережений о недопустимости нарушения обязательных требований, объявленных за отчетный период;</w:t>
      </w: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en-US"/>
        </w:rPr>
        <w:t>8) количество контрольных мероприятий, по результатам которых выявлены нарушения обязательных требований, за отчетный период;</w:t>
      </w: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en-US"/>
        </w:rPr>
        <w:t>9) количество контрольных мероприятий, по итогам которых возбуждены дела об административных правонарушениях, за отчетный период;</w:t>
      </w: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en-US"/>
        </w:rPr>
        <w:t>10) сумма административных штрафов, наложенных по результатам контрольных мероприятий, за отчетный период;</w:t>
      </w: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en-US"/>
        </w:rPr>
        <w:t>11) количество направленных в органы прокуратуры заявлений о согласовании проведения контрольных мероприятий, за отчетный период;</w:t>
      </w: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en-US"/>
        </w:rPr>
        <w:t>12)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en-US"/>
        </w:rPr>
        <w:lastRenderedPageBreak/>
        <w:t>13) общее количество учтенных объектов контроля на конец отчетного периода;</w:t>
      </w: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en-US"/>
        </w:rPr>
        <w:t>14) количество учтенных объектов контроля, отнесенных к категориям риска, по каждой из категорий риска, на конец отчетного периода;</w:t>
      </w: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en-US"/>
        </w:rPr>
        <w:t>15) количество учтенных контролируемых лиц на конец отчетного периода;</w:t>
      </w: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en-US"/>
        </w:rPr>
        <w:t>16) количество учтенных контролируемых лиц, в отношении которых проведены контрольные мероприятия, за отчетный период;</w:t>
      </w: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en-US"/>
        </w:rPr>
        <w:t>17) количество исковых заявлений об оспаривании решений, действий(бездействий) должностных лиц уполномоченного органа, направленных контролируемыми лицами в судебном порядке, за отчетный период;</w:t>
      </w:r>
    </w:p>
    <w:p w:rsidR="00DD5AC0" w:rsidRPr="00967B37" w:rsidRDefault="00967B37">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967B37">
        <w:rPr>
          <w:rFonts w:ascii="Times New Roman" w:eastAsia="Times New Roman" w:hAnsi="Times New Roman" w:cs="Times New Roman"/>
          <w:color w:val="000000"/>
          <w:sz w:val="28"/>
          <w:szCs w:val="28"/>
          <w:lang w:val="ru-RU" w:eastAsia="en-US"/>
        </w:rPr>
        <w:t>18) количество исковых заявлений об оспаривании решений, действий(бездействий)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DD5AC0" w:rsidRPr="00967B37" w:rsidRDefault="00967B37">
      <w:pPr>
        <w:shd w:val="clear" w:color="auto" w:fill="FFFFFF"/>
        <w:spacing w:line="280" w:lineRule="atLeast"/>
        <w:ind w:firstLine="709"/>
        <w:jc w:val="both"/>
        <w:rPr>
          <w:rFonts w:ascii="Times New Roman" w:hAnsi="Times New Roman" w:cs="Times New Roman"/>
          <w:sz w:val="28"/>
          <w:szCs w:val="28"/>
          <w:lang w:val="ru-RU"/>
        </w:rPr>
      </w:pPr>
      <w:r w:rsidRPr="00967B37">
        <w:rPr>
          <w:rFonts w:ascii="Times New Roman" w:eastAsia="Times New Roman" w:hAnsi="Times New Roman" w:cs="Times New Roman"/>
          <w:color w:val="000000"/>
          <w:sz w:val="28"/>
          <w:szCs w:val="28"/>
          <w:lang w:val="ru-RU" w:eastAsia="en-US"/>
        </w:rPr>
        <w:t>19)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и (или) отменены, за отчетный период.</w:t>
      </w:r>
    </w:p>
    <w:sectPr w:rsidR="00DD5AC0" w:rsidRPr="00967B37" w:rsidSect="007E018A">
      <w:headerReference w:type="default" r:id="rId49"/>
      <w:pgSz w:w="11906" w:h="16838"/>
      <w:pgMar w:top="1134" w:right="851" w:bottom="709"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4D47" w:rsidRDefault="00C74D47" w:rsidP="007E018A">
      <w:r>
        <w:separator/>
      </w:r>
    </w:p>
  </w:endnote>
  <w:endnote w:type="continuationSeparator" w:id="1">
    <w:p w:rsidR="00C74D47" w:rsidRDefault="00C74D47" w:rsidP="007E01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4D47" w:rsidRDefault="00C74D47" w:rsidP="007E018A">
      <w:r>
        <w:separator/>
      </w:r>
    </w:p>
  </w:footnote>
  <w:footnote w:type="continuationSeparator" w:id="1">
    <w:p w:rsidR="00C74D47" w:rsidRDefault="00C74D47" w:rsidP="007E01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11858"/>
      <w:docPartObj>
        <w:docPartGallery w:val="Page Numbers (Top of Page)"/>
        <w:docPartUnique/>
      </w:docPartObj>
    </w:sdtPr>
    <w:sdtContent>
      <w:p w:rsidR="00591A4E" w:rsidRDefault="00433874">
        <w:pPr>
          <w:pStyle w:val="aa"/>
          <w:jc w:val="center"/>
        </w:pPr>
        <w:fldSimple w:instr=" PAGE   \* MERGEFORMAT ">
          <w:r w:rsidR="00B1564A">
            <w:rPr>
              <w:noProof/>
            </w:rPr>
            <w:t>45</w:t>
          </w:r>
        </w:fldSimple>
      </w:p>
    </w:sdtContent>
  </w:sdt>
  <w:p w:rsidR="00591A4E" w:rsidRDefault="00591A4E">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6299E26"/>
    <w:multiLevelType w:val="singleLevel"/>
    <w:tmpl w:val="96299E26"/>
    <w:lvl w:ilvl="0">
      <w:start w:val="1"/>
      <w:numFmt w:val="decimal"/>
      <w:suff w:val="space"/>
      <w:lvlText w:val="%1)"/>
      <w:lvlJc w:val="left"/>
    </w:lvl>
  </w:abstractNum>
  <w:abstractNum w:abstractNumId="1">
    <w:nsid w:val="CC556D66"/>
    <w:multiLevelType w:val="singleLevel"/>
    <w:tmpl w:val="CC556D66"/>
    <w:lvl w:ilvl="0">
      <w:start w:val="2"/>
      <w:numFmt w:val="decimal"/>
      <w:suff w:val="space"/>
      <w:lvlText w:val="%1)"/>
      <w:lvlJc w:val="left"/>
    </w:lvl>
  </w:abstractNum>
  <w:abstractNum w:abstractNumId="2">
    <w:nsid w:val="FBB4506F"/>
    <w:multiLevelType w:val="singleLevel"/>
    <w:tmpl w:val="FBB4506F"/>
    <w:lvl w:ilvl="0">
      <w:start w:val="1"/>
      <w:numFmt w:val="decimal"/>
      <w:suff w:val="space"/>
      <w:lvlText w:val="%1."/>
      <w:lvlJc w:val="left"/>
      <w:rPr>
        <w:rFonts w:ascii="Times New Roman" w:hAnsi="Times New Roman" w:cs="Times New Roman" w:hint="default"/>
        <w:sz w:val="28"/>
        <w:szCs w:val="28"/>
      </w:rPr>
    </w:lvl>
  </w:abstractNum>
  <w:abstractNum w:abstractNumId="3">
    <w:nsid w:val="14D3C52D"/>
    <w:multiLevelType w:val="singleLevel"/>
    <w:tmpl w:val="14D3C52D"/>
    <w:lvl w:ilvl="0">
      <w:start w:val="2"/>
      <w:numFmt w:val="decimal"/>
      <w:suff w:val="space"/>
      <w:lvlText w:val="%1)"/>
      <w:lvlJc w:val="left"/>
    </w:lvl>
  </w:abstractNum>
  <w:abstractNum w:abstractNumId="4">
    <w:nsid w:val="32C898CA"/>
    <w:multiLevelType w:val="singleLevel"/>
    <w:tmpl w:val="32C898CA"/>
    <w:lvl w:ilvl="0">
      <w:start w:val="1"/>
      <w:numFmt w:val="decimal"/>
      <w:suff w:val="space"/>
      <w:lvlText w:val="%1)"/>
      <w:lvlJc w:val="left"/>
    </w:lvl>
  </w:abstractNum>
  <w:abstractNum w:abstractNumId="5">
    <w:nsid w:val="429367D6"/>
    <w:multiLevelType w:val="multilevel"/>
    <w:tmpl w:val="429367D6"/>
    <w:lvl w:ilvl="0">
      <w:start w:val="2"/>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
    <w:nsid w:val="4EEE47F8"/>
    <w:multiLevelType w:val="singleLevel"/>
    <w:tmpl w:val="4EEE47F8"/>
    <w:lvl w:ilvl="0">
      <w:start w:val="1"/>
      <w:numFmt w:val="decimal"/>
      <w:suff w:val="space"/>
      <w:lvlText w:val="%1)"/>
      <w:lvlJc w:val="left"/>
    </w:lvl>
  </w:abstractNum>
  <w:num w:numId="1">
    <w:abstractNumId w:val="2"/>
  </w:num>
  <w:num w:numId="2">
    <w:abstractNumId w:val="5"/>
  </w:num>
  <w:num w:numId="3">
    <w:abstractNumId w:val="3"/>
  </w:num>
  <w:num w:numId="4">
    <w:abstractNumId w:val="0"/>
  </w:num>
  <w:num w:numId="5">
    <w:abstractNumId w:val="1"/>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08"/>
  <w:drawingGridHorizontalSpacing w:val="10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useFELayout/>
  </w:compat>
  <w:rsids>
    <w:rsidRoot w:val="440D327E"/>
    <w:rsid w:val="000B29EA"/>
    <w:rsid w:val="0019780D"/>
    <w:rsid w:val="00311FB8"/>
    <w:rsid w:val="004133E1"/>
    <w:rsid w:val="00433874"/>
    <w:rsid w:val="00591A4E"/>
    <w:rsid w:val="0061299D"/>
    <w:rsid w:val="007E018A"/>
    <w:rsid w:val="00967B37"/>
    <w:rsid w:val="00985F6B"/>
    <w:rsid w:val="009B2E23"/>
    <w:rsid w:val="00AF7E5A"/>
    <w:rsid w:val="00B1564A"/>
    <w:rsid w:val="00B4018B"/>
    <w:rsid w:val="00B4544B"/>
    <w:rsid w:val="00B71B56"/>
    <w:rsid w:val="00C74D47"/>
    <w:rsid w:val="00D875E0"/>
    <w:rsid w:val="00DD5AC0"/>
    <w:rsid w:val="00DD6D75"/>
    <w:rsid w:val="00E63897"/>
    <w:rsid w:val="00FB7983"/>
    <w:rsid w:val="00FE15EA"/>
    <w:rsid w:val="03EB0BA2"/>
    <w:rsid w:val="1CFA0B6E"/>
    <w:rsid w:val="440D327E"/>
    <w:rsid w:val="7A4129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D5AC0"/>
    <w:rPr>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sid w:val="00DD5AC0"/>
    <w:rPr>
      <w:color w:val="0000FF"/>
      <w:u w:val="single"/>
    </w:rPr>
  </w:style>
  <w:style w:type="paragraph" w:styleId="a4">
    <w:name w:val="Normal (Web)"/>
    <w:basedOn w:val="a"/>
    <w:uiPriority w:val="99"/>
    <w:unhideWhenUsed/>
    <w:qFormat/>
    <w:rsid w:val="00DD5AC0"/>
    <w:pPr>
      <w:spacing w:before="100" w:beforeAutospacing="1" w:after="100" w:afterAutospacing="1"/>
    </w:pPr>
    <w:rPr>
      <w:sz w:val="24"/>
      <w:szCs w:val="24"/>
    </w:rPr>
  </w:style>
  <w:style w:type="table" w:styleId="a5">
    <w:name w:val="Table Grid"/>
    <w:basedOn w:val="a1"/>
    <w:uiPriority w:val="39"/>
    <w:qFormat/>
    <w:rsid w:val="00DD5A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qFormat/>
    <w:rsid w:val="00DD5AC0"/>
    <w:pPr>
      <w:suppressAutoHyphens/>
      <w:autoSpaceDE w:val="0"/>
      <w:ind w:firstLine="720"/>
    </w:pPr>
    <w:rPr>
      <w:rFonts w:ascii="Arial" w:eastAsia="Times New Roman" w:hAnsi="Arial" w:cs="Arial"/>
      <w:lang w:eastAsia="zh-CN"/>
    </w:rPr>
  </w:style>
  <w:style w:type="paragraph" w:styleId="a6">
    <w:name w:val="List Paragraph"/>
    <w:basedOn w:val="a"/>
    <w:uiPriority w:val="34"/>
    <w:qFormat/>
    <w:rsid w:val="00DD5AC0"/>
    <w:pPr>
      <w:ind w:left="720"/>
      <w:contextualSpacing/>
    </w:pPr>
  </w:style>
  <w:style w:type="paragraph" w:styleId="a7">
    <w:name w:val="No Spacing"/>
    <w:uiPriority w:val="1"/>
    <w:qFormat/>
    <w:rsid w:val="00DD5AC0"/>
    <w:rPr>
      <w:rFonts w:ascii="Times New Roman" w:eastAsia="Times New Roman" w:hAnsi="Times New Roman" w:cs="Times New Roman"/>
    </w:rPr>
  </w:style>
  <w:style w:type="paragraph" w:styleId="a8">
    <w:name w:val="Balloon Text"/>
    <w:basedOn w:val="a"/>
    <w:link w:val="a9"/>
    <w:rsid w:val="00AF7E5A"/>
    <w:rPr>
      <w:rFonts w:ascii="Tahoma" w:hAnsi="Tahoma" w:cs="Tahoma"/>
      <w:sz w:val="16"/>
      <w:szCs w:val="16"/>
    </w:rPr>
  </w:style>
  <w:style w:type="character" w:customStyle="1" w:styleId="a9">
    <w:name w:val="Текст выноски Знак"/>
    <w:basedOn w:val="a0"/>
    <w:link w:val="a8"/>
    <w:rsid w:val="00AF7E5A"/>
    <w:rPr>
      <w:rFonts w:ascii="Tahoma" w:hAnsi="Tahoma" w:cs="Tahoma"/>
      <w:sz w:val="16"/>
      <w:szCs w:val="16"/>
      <w:lang w:val="en-US" w:eastAsia="zh-CN"/>
    </w:rPr>
  </w:style>
  <w:style w:type="paragraph" w:styleId="aa">
    <w:name w:val="header"/>
    <w:basedOn w:val="a"/>
    <w:link w:val="ab"/>
    <w:uiPriority w:val="99"/>
    <w:rsid w:val="007E018A"/>
    <w:pPr>
      <w:tabs>
        <w:tab w:val="center" w:pos="4677"/>
        <w:tab w:val="right" w:pos="9355"/>
      </w:tabs>
    </w:pPr>
  </w:style>
  <w:style w:type="character" w:customStyle="1" w:styleId="ab">
    <w:name w:val="Верхний колонтитул Знак"/>
    <w:basedOn w:val="a0"/>
    <w:link w:val="aa"/>
    <w:uiPriority w:val="99"/>
    <w:rsid w:val="007E018A"/>
    <w:rPr>
      <w:lang w:val="en-US" w:eastAsia="zh-CN"/>
    </w:rPr>
  </w:style>
  <w:style w:type="paragraph" w:styleId="ac">
    <w:name w:val="footer"/>
    <w:basedOn w:val="a"/>
    <w:link w:val="ad"/>
    <w:rsid w:val="007E018A"/>
    <w:pPr>
      <w:tabs>
        <w:tab w:val="center" w:pos="4677"/>
        <w:tab w:val="right" w:pos="9355"/>
      </w:tabs>
    </w:pPr>
  </w:style>
  <w:style w:type="character" w:customStyle="1" w:styleId="ad">
    <w:name w:val="Нижний колонтитул Знак"/>
    <w:basedOn w:val="a0"/>
    <w:link w:val="ac"/>
    <w:rsid w:val="007E018A"/>
    <w:rPr>
      <w:lang w:val="en-US" w:eastAsia="zh-C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4103&amp;dst=100069&amp;field=134&amp;date=13.02.2025" TargetMode="External"/><Relationship Id="rId18" Type="http://schemas.openxmlformats.org/officeDocument/2006/relationships/hyperlink" Target="https://www.consultant.ru/document/cons_doc_LAW_495001/a5788fc7916097eb3c0ddbdc2b399ff3fe584976/" TargetMode="External"/><Relationship Id="rId26" Type="http://schemas.openxmlformats.org/officeDocument/2006/relationships/hyperlink" Target="https://www.consultant.ru/document/cons_doc_LAW_454103/" TargetMode="External"/><Relationship Id="rId39" Type="http://schemas.openxmlformats.org/officeDocument/2006/relationships/hyperlink" Target="https://login.consultant.ru/link/?req=doc&amp;base=LAW&amp;n=483238&amp;date=04.03.2025" TargetMode="External"/><Relationship Id="rId3" Type="http://schemas.openxmlformats.org/officeDocument/2006/relationships/settings" Target="settings.xml"/><Relationship Id="rId21" Type="http://schemas.openxmlformats.org/officeDocument/2006/relationships/hyperlink" Target="https://www.consultant.ru/document/cons_doc_LAW_495001/5105f8a65c9bb5fdeb0811e663587a81fe06d7dd/" TargetMode="External"/><Relationship Id="rId34" Type="http://schemas.openxmlformats.org/officeDocument/2006/relationships/hyperlink" Target="https://login.consultant.ru/link/?req=doc&amp;base=LAW&amp;n=508984&amp;dst=101258&amp;field=134&amp;date=12.02.2026" TargetMode="External"/><Relationship Id="rId42" Type="http://schemas.openxmlformats.org/officeDocument/2006/relationships/hyperlink" Target="https://login.consultant.ru/link/?req=doc&amp;base=LAW&amp;n=508984&amp;dst=100638&amp;field=134&amp;date=12.02.2026" TargetMode="External"/><Relationship Id="rId47" Type="http://schemas.openxmlformats.org/officeDocument/2006/relationships/hyperlink" Target="https://login.consultant.ru/link/?req=doc&amp;base=LAW&amp;n=495001&amp;dst=100440&amp;field=134&amp;date=25.02.2025" TargetMode="External"/><Relationship Id="rId50"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consultant.ru/document/cons_doc_LAW_403246/" TargetMode="External"/><Relationship Id="rId17" Type="http://schemas.openxmlformats.org/officeDocument/2006/relationships/hyperlink" Target="https://login.consultant.ru/link/?req=doc&amp;base=LAW&amp;n=508984&amp;dst=101392&amp;field=134&amp;date=12.02.2026" TargetMode="External"/><Relationship Id="rId25" Type="http://schemas.openxmlformats.org/officeDocument/2006/relationships/hyperlink" Target="https://www.consultant.ru/document/cons_doc_LAW_358750/6d73da6d830c2e1bd51e82baf532add1d53831c3/" TargetMode="External"/><Relationship Id="rId33" Type="http://schemas.openxmlformats.org/officeDocument/2006/relationships/hyperlink" Target="https://docs.cntd.ru/document/565415215" TargetMode="External"/><Relationship Id="rId38" Type="http://schemas.openxmlformats.org/officeDocument/2006/relationships/hyperlink" Target="https://login.consultant.ru/link/?req=doc&amp;base=LAW&amp;n=495001&amp;date=04.03.2025" TargetMode="External"/><Relationship Id="rId46" Type="http://schemas.openxmlformats.org/officeDocument/2006/relationships/hyperlink" Target="https://login.consultant.ru/link/?req=doc&amp;base=LAW&amp;n=508984&amp;dst=101429&amp;field=134&amp;date=12.02.2026" TargetMode="External"/><Relationship Id="rId2" Type="http://schemas.openxmlformats.org/officeDocument/2006/relationships/styles" Target="styles.xml"/><Relationship Id="rId16" Type="http://schemas.openxmlformats.org/officeDocument/2006/relationships/hyperlink" Target="https://login.consultant.ru/link/?req=doc&amp;base=LAW&amp;n=495001&amp;dst=100996&amp;field=134&amp;date=13.02.2025" TargetMode="External"/><Relationship Id="rId20" Type="http://schemas.openxmlformats.org/officeDocument/2006/relationships/hyperlink" Target="https://login.consultant.ru/link/?req=doc&amp;base=LAW&amp;n=508984&amp;dst=101244&amp;field=134&amp;date=12.02.2026" TargetMode="External"/><Relationship Id="rId29" Type="http://schemas.openxmlformats.org/officeDocument/2006/relationships/hyperlink" Target="https://login.consultant.ru/link/?req=doc&amp;base=LAW&amp;n=508984&amp;dst=100708&amp;field=134&amp;date=12.02.2026" TargetMode="External"/><Relationship Id="rId41" Type="http://schemas.openxmlformats.org/officeDocument/2006/relationships/hyperlink" Target="https://login.consultant.ru/link/?req=doc&amp;base=LAW&amp;n=508984&amp;dst=101410&amp;field=134&amp;date=12.02.202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482876/818c0d9e40d63a2b111abf971bd68a59cb700676/" TargetMode="External"/><Relationship Id="rId24" Type="http://schemas.openxmlformats.org/officeDocument/2006/relationships/hyperlink" Target="https://www.consultant.ru/document/cons_doc_LAW_495001/7c4d9b914ce7cc9d3c847bba5f7bf1de34033941/" TargetMode="External"/><Relationship Id="rId32" Type="http://schemas.openxmlformats.org/officeDocument/2006/relationships/hyperlink" Target="https://login.consultant.ru/link/?req=doc&amp;base=LAW&amp;n=508984&amp;dst=100225&amp;field=134&amp;date=12.02.2026" TargetMode="External"/><Relationship Id="rId37" Type="http://schemas.openxmlformats.org/officeDocument/2006/relationships/hyperlink" Target="https://docs.cntd.ru/document/565415215" TargetMode="External"/><Relationship Id="rId40" Type="http://schemas.openxmlformats.org/officeDocument/2006/relationships/hyperlink" Target="https://login.consultant.ru/link/?req=doc&amp;base=LAW&amp;n=508984&amp;dst=101409&amp;field=134&amp;date=12.02.2026" TargetMode="External"/><Relationship Id="rId45" Type="http://schemas.openxmlformats.org/officeDocument/2006/relationships/hyperlink" Target="https://login.consultant.ru/link/?req=doc&amp;base=LAW&amp;n=508984&amp;dst=101425&amp;field=134&amp;date=12.02.2026" TargetMode="External"/><Relationship Id="rId5" Type="http://schemas.openxmlformats.org/officeDocument/2006/relationships/footnotes" Target="footnotes.xml"/><Relationship Id="rId15" Type="http://schemas.openxmlformats.org/officeDocument/2006/relationships/hyperlink" Target="https://login.consultant.ru/link/?req=doc&amp;base=LAW&amp;n=508984&amp;dst=101128&amp;field=134&amp;date=12.02.2026" TargetMode="External"/><Relationship Id="rId23" Type="http://schemas.openxmlformats.org/officeDocument/2006/relationships/hyperlink" Target="https://www.consultant.ru/document/cons_doc_LAW_495001/a5788fc7916097eb3c0ddbdc2b399ff3fe584976/" TargetMode="External"/><Relationship Id="rId28" Type="http://schemas.openxmlformats.org/officeDocument/2006/relationships/hyperlink" Target="https://login.consultant.ru/link/?req=doc&amp;base=LAW&amp;n=395808&amp;date=21.01.2025&amp;dst=100012&amp;field=134&amp;demo=2" TargetMode="External"/><Relationship Id="rId36" Type="http://schemas.openxmlformats.org/officeDocument/2006/relationships/hyperlink" Target="https://login.consultant.ru/link/?req=doc&amp;base=LAW&amp;n=508984&amp;dst=101130&amp;field=134&amp;date=12.02.2026" TargetMode="External"/><Relationship Id="rId49" Type="http://schemas.openxmlformats.org/officeDocument/2006/relationships/header" Target="header1.xml"/><Relationship Id="rId10" Type="http://schemas.openxmlformats.org/officeDocument/2006/relationships/hyperlink" Target="https://www.consultant.ru/document/cons_doc_LAW_358750/3daa94cc9926e2e565b1a25e159aa46822c39d84/" TargetMode="External"/><Relationship Id="rId19" Type="http://schemas.openxmlformats.org/officeDocument/2006/relationships/hyperlink" Target="https://www.consultant.ru/document/cons_doc_LAW_495001/5105f8a65c9bb5fdeb0811e663587a81fe06d7dd/" TargetMode="External"/><Relationship Id="rId31" Type="http://schemas.openxmlformats.org/officeDocument/2006/relationships/hyperlink" Target="https://docs.cntd.ru/document/565415215" TargetMode="External"/><Relationship Id="rId44" Type="http://schemas.openxmlformats.org/officeDocument/2006/relationships/hyperlink" Target="https://login.consultant.ru/link/?req=doc&amp;base=LAW&amp;n=508984&amp;dst=101413&amp;field=134&amp;date=12.02.2026" TargetMode="External"/><Relationship Id="rId4" Type="http://schemas.openxmlformats.org/officeDocument/2006/relationships/webSettings" Target="webSettings.xml"/><Relationship Id="rId9" Type="http://schemas.openxmlformats.org/officeDocument/2006/relationships/hyperlink" Target="https://www.consultant.ru/document/cons_doc_LAW_213122/" TargetMode="External"/><Relationship Id="rId14" Type="http://schemas.openxmlformats.org/officeDocument/2006/relationships/hyperlink" Target="https://login.consultant.ru/link/?req=doc&amp;base=LAW&amp;n=492658&amp;dst=100173&amp;field=134&amp;date=13.02.2025" TargetMode="External"/><Relationship Id="rId22" Type="http://schemas.openxmlformats.org/officeDocument/2006/relationships/hyperlink" Target="https://www.consultant.ru/document/cons_doc_LAW_495001/5105f8a65c9bb5fdeb0811e663587a81fe06d7dd/" TargetMode="External"/><Relationship Id="rId27" Type="http://schemas.openxmlformats.org/officeDocument/2006/relationships/hyperlink" Target="https://login.consultant.ru/link/?req=doc&amp;base=LAW&amp;n=486060&amp;date=21.01.2025&amp;dst=100014&amp;field=134&amp;demo=2" TargetMode="External"/><Relationship Id="rId30" Type="http://schemas.openxmlformats.org/officeDocument/2006/relationships/hyperlink" Target="https://login.consultant.ru/link/?req=doc&amp;base=LAW&amp;n=508984&amp;dst=100711&amp;field=134&amp;date=12.02.2026" TargetMode="External"/><Relationship Id="rId35" Type="http://schemas.openxmlformats.org/officeDocument/2006/relationships/hyperlink" Target="https://docs.cntd.ru/document/565415215" TargetMode="External"/><Relationship Id="rId43" Type="http://schemas.openxmlformats.org/officeDocument/2006/relationships/hyperlink" Target="https://login.consultant.ru/link/?req=doc&amp;base=LAW&amp;n=508984&amp;dst=101411&amp;field=134&amp;date=12.02.2026" TargetMode="External"/><Relationship Id="rId48" Type="http://schemas.openxmlformats.org/officeDocument/2006/relationships/hyperlink" Target="https://login.consultant.ru/link/?req=doc&amp;base=LAW&amp;n=495001&amp;dst=100441&amp;field=134&amp;date=25.02.2025" TargetMode="External"/><Relationship Id="rId8" Type="http://schemas.openxmlformats.org/officeDocument/2006/relationships/hyperlink" Target="https://www.consultant.ru/document/cons_doc_LAW_495106/" TargetMode="External"/><Relationship Id="rId51"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16861</Words>
  <Characters>96113</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TishinaGP</cp:lastModifiedBy>
  <cp:revision>14</cp:revision>
  <cp:lastPrinted>2026-03-02T01:35:00Z</cp:lastPrinted>
  <dcterms:created xsi:type="dcterms:W3CDTF">2026-02-24T05:34:00Z</dcterms:created>
  <dcterms:modified xsi:type="dcterms:W3CDTF">2026-03-24T05:49:00Z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09199EA42E1548568615D63CE95DF490_11</vt:lpwstr>
  </property>
</Properties>
</file>