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20103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</w:t>
      </w:r>
    </w:p>
    <w:p w14:paraId="04A4B1D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177402612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Информация о вступлении в силу требований </w:t>
      </w:r>
    </w:p>
    <w:p w14:paraId="2F5248A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2" w:name="_GoBack"/>
      <w:bookmarkEnd w:id="2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маркировке средствами идентификации</w:t>
      </w:r>
    </w:p>
    <w:p w14:paraId="36DECC72">
      <w:pPr>
        <w:rPr>
          <w:b/>
          <w:bCs/>
          <w:lang w:val="ru-RU"/>
        </w:rPr>
      </w:pPr>
    </w:p>
    <w:p w14:paraId="595D9771">
      <w:pPr>
        <w:rPr>
          <w:b/>
          <w:bCs/>
          <w:lang w:val="ru-RU"/>
        </w:rPr>
      </w:pPr>
    </w:p>
    <w:p w14:paraId="4C5C76DD">
      <w:pPr>
        <w:rPr>
          <w:b/>
          <w:bCs/>
          <w:lang w:val="ru-RU"/>
        </w:rPr>
      </w:pPr>
    </w:p>
    <w:p w14:paraId="04BAD2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2023 г. № 1944 утверждены:</w:t>
      </w:r>
    </w:p>
    <w:p w14:paraId="0E3ACF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14:paraId="01486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лучаев).</w:t>
      </w:r>
    </w:p>
    <w:p w14:paraId="52CF79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14:paraId="5D144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0"/>
      </w:r>
      <w:r>
        <w:rPr>
          <w:rFonts w:ascii="Times New Roman" w:hAnsi="Times New Roman" w:cs="Times New Roman"/>
          <w:sz w:val="28"/>
          <w:szCs w:val="28"/>
        </w:rPr>
        <w:t>,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антисептиков - дезинфицирующих средств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биологически активных добавок к пище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 обувных товаров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фототоваров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, шин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>, духов и туалетной воды</w:t>
      </w:r>
      <w:r>
        <w:rPr>
          <w:rStyle w:val="11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6E7B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14:paraId="6A2D67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91924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Разрешительный режим на кассах </w:t>
      </w:r>
      <w:r>
        <w:fldChar w:fldCharType="begin"/>
      </w:r>
      <w:r>
        <w:instrText xml:space="preserve"> HYPERLINK "https://markirovka.ru/community/rezhim-proverok-na-kassakh/rezhim-proverok-na-kassakh"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</w:rPr>
        <w:t>https://markirovka.ru/community/rezhim-proverok-na-kassakh/rezhim-proverok-na-kassakh</w:t>
      </w:r>
      <w:r>
        <w:rPr>
          <w:rStyle w:val="12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C1CAE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14:paraId="0A956A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fldChar w:fldCharType="begin"/>
      </w:r>
      <w:r>
        <w:instrText xml:space="preserve"> HYPERLINK "https://xn--80ajghhoc2aj1c8b.xn--p1ai/business/projects/beer/helper/"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https://xn--80ajghhoc2aj1c8b.xn--p1ai/business/projects/beer/helper/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384B2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"https://xn--80ajghhoc2aj1c8b.xn--p1ai/business/projects/antiseptic/checkout/helper/"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https://xn--80ajghhoc2aj1c8b.xn--p1ai/business/projects/antiseptic/checkout/helper/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11C2152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"https://xn--80ajghhoc2aj1c8b.xn--p1ai/business/projects/dietarysup/checkout/helper/"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https://xn--80ajghhoc2aj1c8b.xn--p1ai/business/projects/dietarysup/checkout/helper/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445F106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"https://xn--80ajghhoc2aj1c8b.xn--p1ai/business/projects/footwear/checkout/helper/"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https://xn--80ajghhoc2aj1c8b.xn--p1ai/business/projects/footwear/checkout/helper/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1AACFAB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"https://xn--80ajghhoc2aj1c8b.xn--p1ai/business/projects/light_industry/checkout/helper/"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https://xn--80ajghhoc2aj1c8b.xn--p1ai/business/projects/light_industry/checkout/helper/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794BBFF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"https://xn--80ajghhoc2aj1c8b.xn--p1ai/business/projects/photo_cameras_and_flashbulbs/checkout/helper/"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https://xn--80ajghhoc2aj1c8b.xn--p1ai/business/projects/photo_cameras_and_flashbulbs/checkout/helper/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04BB6C1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"https://xn--80ajghhoc2aj1c8b.xn--p1ai/business/projects/tyres/checkout/helper/"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https://xn--80ajghhoc2aj1c8b.xn--p1ai/business/projects/tyres/checkout/helper/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4367B41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fldChar w:fldCharType="begin"/>
      </w:r>
      <w:r>
        <w:instrText xml:space="preserve"> HYPERLINK "https://xn--80ajghhoc2aj1c8b.xn--p1ai/business/projects/perfumes/checkout/helper/" </w:instrText>
      </w:r>
      <w:r>
        <w:fldChar w:fldCharType="separate"/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t>https://xn--80ajghhoc2aj1c8b.xn--p1ai/business/projects/perfumes/checkout/helper/</w:t>
      </w:r>
      <w:r>
        <w:rPr>
          <w:rStyle w:val="12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1FE4B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969C9">
      <w:pPr>
        <w:rPr>
          <w:b/>
          <w:bCs/>
          <w:lang w:val="ru-RU"/>
        </w:rPr>
      </w:pPr>
    </w:p>
    <w:bookmarkEnd w:id="0"/>
    <w:p w14:paraId="0FC0A9E9">
      <w:pPr>
        <w:rPr>
          <w:lang w:val="ru-RU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6">
    <w:p>
      <w:pPr>
        <w:spacing w:line="276" w:lineRule="auto"/>
      </w:pPr>
      <w:r>
        <w:separator/>
      </w:r>
    </w:p>
  </w:footnote>
  <w:footnote w:type="continuationSeparator" w:id="17">
    <w:p>
      <w:pPr>
        <w:spacing w:line="276" w:lineRule="auto"/>
      </w:pPr>
      <w:r>
        <w:continuationSeparator/>
      </w:r>
    </w:p>
  </w:footnote>
  <w:footnote w:id="0">
    <w:p w14:paraId="04C9BAC0">
      <w:pPr>
        <w:pStyle w:val="13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11"/>
        </w:rPr>
        <w:footnoteRef/>
      </w:r>
      <w:r>
        <w:t xml:space="preserve"> </w:t>
      </w:r>
      <w:r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 от 30 ноября 2022 г. № 2173</w:t>
      </w:r>
    </w:p>
    <w:p w14:paraId="681CB5A6">
      <w:pPr>
        <w:pStyle w:val="13"/>
        <w:rPr>
          <w:lang w:val="ru-RU"/>
        </w:rPr>
      </w:pPr>
    </w:p>
  </w:footnote>
  <w:footnote w:id="1">
    <w:p w14:paraId="7423EA70">
      <w:pPr>
        <w:pStyle w:val="13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bookmarkStart w:id="1" w:name="_Hlk177982581"/>
      <w:r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1"/>
      <w:r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2">
    <w:p w14:paraId="20E5D023">
      <w:pPr>
        <w:pStyle w:val="13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3">
    <w:p w14:paraId="2B6E9586">
      <w:pPr>
        <w:pStyle w:val="13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4">
    <w:p w14:paraId="4C6B021B">
      <w:pPr>
        <w:pStyle w:val="13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5">
    <w:p w14:paraId="403CAA23">
      <w:pPr>
        <w:pStyle w:val="13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6">
    <w:p w14:paraId="7257E2DE">
      <w:pPr>
        <w:pStyle w:val="13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7">
    <w:p w14:paraId="30A75CE7">
      <w:pPr>
        <w:pStyle w:val="13"/>
        <w:jc w:val="both"/>
      </w:pPr>
      <w:r>
        <w:rPr>
          <w:rStyle w:val="11"/>
          <w:rFonts w:ascii="Times New Roman" w:hAnsi="Times New Roman" w:cs="Times New Roman"/>
          <w:sz w:val="17"/>
          <w:szCs w:val="17"/>
        </w:rPr>
        <w:footnoteRef/>
      </w:r>
      <w:r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16"/>
    <w:footnote w:id="17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2779C"/>
    <w:rsid w:val="00241FDB"/>
    <w:rsid w:val="002A37B5"/>
    <w:rsid w:val="00304B9F"/>
    <w:rsid w:val="003130DC"/>
    <w:rsid w:val="00382209"/>
    <w:rsid w:val="003E7D43"/>
    <w:rsid w:val="00411C64"/>
    <w:rsid w:val="00457842"/>
    <w:rsid w:val="00472938"/>
    <w:rsid w:val="004D4206"/>
    <w:rsid w:val="004F2FBD"/>
    <w:rsid w:val="00501859"/>
    <w:rsid w:val="00513772"/>
    <w:rsid w:val="005203C9"/>
    <w:rsid w:val="00577FC3"/>
    <w:rsid w:val="00585469"/>
    <w:rsid w:val="006122F4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D7BC9"/>
    <w:rsid w:val="00834D15"/>
    <w:rsid w:val="0084588E"/>
    <w:rsid w:val="008B4BF7"/>
    <w:rsid w:val="008E5C69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B200A3"/>
    <w:rsid w:val="00B559F4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F17341"/>
    <w:rsid w:val="00F77C3D"/>
    <w:rsid w:val="00FB3068"/>
    <w:rsid w:val="00FF1E7A"/>
    <w:rsid w:val="51A7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footnote reference"/>
    <w:basedOn w:val="8"/>
    <w:semiHidden/>
    <w:unhideWhenUsed/>
    <w:uiPriority w:val="99"/>
    <w:rPr>
      <w:vertAlign w:val="superscript"/>
    </w:rPr>
  </w:style>
  <w:style w:type="character" w:styleId="12">
    <w:name w:val="Hyperlink"/>
    <w:basedOn w:val="8"/>
    <w:unhideWhenUsed/>
    <w:uiPriority w:val="99"/>
    <w:rPr>
      <w:color w:val="0000FF"/>
      <w:u w:val="single"/>
    </w:rPr>
  </w:style>
  <w:style w:type="paragraph" w:styleId="13">
    <w:name w:val="footnote text"/>
    <w:basedOn w:val="1"/>
    <w:link w:val="21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14">
    <w:name w:val="Title"/>
    <w:basedOn w:val="1"/>
    <w:next w:val="1"/>
    <w:qFormat/>
    <w:uiPriority w:val="10"/>
    <w:pPr>
      <w:keepNext/>
      <w:keepLines/>
      <w:spacing w:after="60"/>
    </w:pPr>
    <w:rPr>
      <w:sz w:val="52"/>
      <w:szCs w:val="52"/>
    </w:rPr>
  </w:style>
  <w:style w:type="paragraph" w:styleId="1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16">
    <w:name w:val="Subtitle"/>
    <w:basedOn w:val="1"/>
    <w:next w:val="1"/>
    <w:qFormat/>
    <w:uiPriority w:val="11"/>
    <w:pPr>
      <w:keepNext/>
      <w:keepLines/>
      <w:spacing w:after="320"/>
    </w:pPr>
    <w:rPr>
      <w:color w:val="666666"/>
      <w:sz w:val="30"/>
      <w:szCs w:val="30"/>
    </w:rPr>
  </w:style>
  <w:style w:type="table" w:styleId="17">
    <w:name w:val="Table Grid"/>
    <w:basedOn w:val="9"/>
    <w:uiPriority w:val="39"/>
    <w:pPr>
      <w:spacing w:line="240" w:lineRule="auto"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character" w:customStyle="1" w:styleId="21">
    <w:name w:val="Текст сноски Знак"/>
    <w:basedOn w:val="8"/>
    <w:link w:val="13"/>
    <w:semiHidden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69DC-CACA-4457-8434-DB1EF21B2E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618</Words>
  <Characters>3525</Characters>
  <Lines>29</Lines>
  <Paragraphs>8</Paragraphs>
  <TotalTime>1</TotalTime>
  <ScaleCrop>false</ScaleCrop>
  <LinksUpToDate>false</LinksUpToDate>
  <CharactersWithSpaces>4135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2024-09-27T01:01:00Z</dcterms:created>
  <dc:creator>Халимонова Ксения</dc:creator>
  <cp:lastModifiedBy>GorevayaTM</cp:lastModifiedBy>
  <dcterms:modified xsi:type="dcterms:W3CDTF">2024-10-01T03:48:05Z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EBA9AE4583A7407593A601D79E6F7187_12</vt:lpwstr>
  </property>
</Properties>
</file>