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-491490</wp:posOffset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FB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 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Pr="005059D3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5059D3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АДМИНИСТРАЦИЯ</w:t>
      </w:r>
    </w:p>
    <w:p w:rsidR="00BD4645" w:rsidRPr="005059D3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АНУЧИНСКОГО МУНИЦИПАЛЬНОГО РАЙОНА</w:t>
      </w:r>
      <w:bookmarkStart w:id="0" w:name="_GoBack"/>
      <w:bookmarkEnd w:id="0"/>
    </w:p>
    <w:p w:rsidR="00BD4645" w:rsidRPr="005059D3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D4645" w:rsidRPr="005059D3" w:rsidRDefault="0029633C" w:rsidP="001B5FBF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9D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РАСПОРЯЖЕНИЕ</w:t>
      </w:r>
    </w:p>
    <w:tbl>
      <w:tblPr>
        <w:tblW w:w="0" w:type="auto"/>
        <w:jc w:val="center"/>
        <w:tblLayout w:type="fixed"/>
        <w:tblLook w:val="04A0"/>
      </w:tblPr>
      <w:tblGrid>
        <w:gridCol w:w="2511"/>
        <w:gridCol w:w="4890"/>
        <w:gridCol w:w="561"/>
        <w:gridCol w:w="1309"/>
      </w:tblGrid>
      <w:tr w:rsidR="00BD4645" w:rsidRPr="005059D3" w:rsidTr="00BD4645">
        <w:trPr>
          <w:cantSplit/>
          <w:jc w:val="center"/>
        </w:trPr>
        <w:tc>
          <w:tcPr>
            <w:tcW w:w="2511" w:type="dxa"/>
            <w:hideMark/>
          </w:tcPr>
          <w:p w:rsidR="00BD4645" w:rsidRPr="005059D3" w:rsidRDefault="009F754F" w:rsidP="009F7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14.03.</w:t>
            </w:r>
            <w:r w:rsidR="00BD4645" w:rsidRPr="00505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D4645" w:rsidRPr="00505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890" w:type="dxa"/>
            <w:hideMark/>
          </w:tcPr>
          <w:p w:rsidR="00BD4645" w:rsidRPr="005059D3" w:rsidRDefault="00BD4645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:rsidR="00BD4645" w:rsidRPr="005059D3" w:rsidRDefault="00B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5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645" w:rsidRPr="005059D3" w:rsidRDefault="009F754F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58-р</w:t>
            </w:r>
          </w:p>
        </w:tc>
      </w:tr>
    </w:tbl>
    <w:p w:rsidR="00167F22" w:rsidRDefault="00167F22" w:rsidP="00167F22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67F22" w:rsidRDefault="00167F22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9633C" w:rsidRPr="0029633C" w:rsidRDefault="0029633C" w:rsidP="001B5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</w:t>
      </w:r>
      <w:r w:rsidR="00497054">
        <w:rPr>
          <w:rFonts w:ascii="Times New Roman" w:hAnsi="Times New Roman" w:cs="Times New Roman"/>
          <w:b/>
          <w:spacing w:val="-1"/>
          <w:sz w:val="28"/>
          <w:szCs w:val="28"/>
        </w:rPr>
        <w:t>утверждении конкурсной комиссии для проведения</w:t>
      </w: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открытого конкурса на право</w:t>
      </w:r>
      <w:r w:rsidR="0049705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>заключения договора управления многоквартирным домом</w:t>
      </w:r>
      <w:r w:rsidR="0049705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и утверждение порядка работы конкурсной комиссии</w:t>
      </w:r>
    </w:p>
    <w:p w:rsidR="00167F22" w:rsidRPr="0029633C" w:rsidRDefault="00167F22" w:rsidP="0029633C">
      <w:pPr>
        <w:jc w:val="both"/>
        <w:rPr>
          <w:rFonts w:ascii="Times New Roman" w:hAnsi="Times New Roman" w:cs="Times New Roman"/>
        </w:rPr>
      </w:pPr>
    </w:p>
    <w:p w:rsidR="001B5FBF" w:rsidRDefault="0029633C" w:rsidP="00167F2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7F22">
        <w:rPr>
          <w:rFonts w:ascii="Times New Roman" w:hAnsi="Times New Roman" w:cs="Times New Roman"/>
          <w:sz w:val="28"/>
          <w:szCs w:val="28"/>
        </w:rPr>
        <w:t xml:space="preserve">    </w:t>
      </w:r>
      <w:r w:rsidRPr="0029633C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 w:rsidR="00E87332">
        <w:rPr>
          <w:rFonts w:ascii="Times New Roman" w:hAnsi="Times New Roman" w:cs="Times New Roman"/>
          <w:sz w:val="28"/>
          <w:szCs w:val="28"/>
        </w:rPr>
        <w:t>,</w:t>
      </w:r>
      <w:r w:rsidRPr="0029633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963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963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 </w:t>
      </w:r>
      <w:r w:rsidRPr="0029633C">
        <w:rPr>
          <w:rFonts w:ascii="Times New Roman" w:hAnsi="Times New Roman" w:cs="Times New Roman"/>
          <w:sz w:val="28"/>
          <w:szCs w:val="28"/>
        </w:rPr>
        <w:t>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601FC5" w:rsidRPr="007C38CF" w:rsidRDefault="00AD7558" w:rsidP="00167F2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38CF">
        <w:rPr>
          <w:rFonts w:ascii="Times New Roman" w:hAnsi="Times New Roman" w:cs="Times New Roman"/>
          <w:sz w:val="28"/>
          <w:szCs w:val="28"/>
        </w:rPr>
        <w:t xml:space="preserve">  </w:t>
      </w:r>
      <w:r w:rsidR="00167F2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7C38CF">
        <w:rPr>
          <w:rFonts w:ascii="Times New Roman" w:hAnsi="Times New Roman" w:cs="Times New Roman"/>
          <w:sz w:val="28"/>
          <w:szCs w:val="28"/>
        </w:rPr>
        <w:t>Приложение 1</w:t>
      </w:r>
      <w:r w:rsidR="00A37FC9">
        <w:rPr>
          <w:rFonts w:ascii="Times New Roman" w:hAnsi="Times New Roman" w:cs="Times New Roman"/>
          <w:sz w:val="28"/>
          <w:szCs w:val="28"/>
        </w:rPr>
        <w:t xml:space="preserve"> «Состав конкурсной комиссии» </w:t>
      </w:r>
      <w:r w:rsidR="007C38CF"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от 21.12.2015 г. № 328-р «Об утверждении конкурсной комиссии для проведения открытого конкурса на право заключения договора управления многоквартирным домом и утверждение порядка работы конкурсной комиссии», </w:t>
      </w:r>
      <w:r w:rsidR="00A37FC9">
        <w:rPr>
          <w:rFonts w:ascii="Times New Roman" w:hAnsi="Times New Roman" w:cs="Times New Roman"/>
          <w:sz w:val="28"/>
          <w:szCs w:val="28"/>
        </w:rPr>
        <w:t>изложив его в новой редакции (Прилагается).</w:t>
      </w:r>
    </w:p>
    <w:p w:rsidR="004E78C8" w:rsidRPr="00DF3A18" w:rsidRDefault="00DF3A18" w:rsidP="00167F22">
      <w:pPr>
        <w:shd w:val="clear" w:color="auto" w:fill="FFFFFF"/>
        <w:tabs>
          <w:tab w:val="left" w:pos="709"/>
        </w:tabs>
        <w:spacing w:after="0" w:line="36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67F22">
        <w:rPr>
          <w:rFonts w:ascii="Times New Roman" w:hAnsi="Times New Roman" w:cs="Times New Roman"/>
          <w:sz w:val="28"/>
          <w:szCs w:val="28"/>
        </w:rPr>
        <w:t xml:space="preserve">     </w:t>
      </w:r>
      <w:r w:rsidR="007C38CF">
        <w:rPr>
          <w:rFonts w:ascii="Times New Roman" w:hAnsi="Times New Roman" w:cs="Times New Roman"/>
          <w:sz w:val="28"/>
          <w:szCs w:val="28"/>
        </w:rPr>
        <w:t>2</w:t>
      </w:r>
      <w:r w:rsidR="004E78C8" w:rsidRPr="00DF3A18">
        <w:rPr>
          <w:rFonts w:ascii="Times New Roman" w:hAnsi="Times New Roman" w:cs="Times New Roman"/>
          <w:sz w:val="28"/>
          <w:szCs w:val="28"/>
        </w:rPr>
        <w:t xml:space="preserve">. </w:t>
      </w:r>
      <w:r w:rsidR="00A947E7" w:rsidRPr="00DF3A18">
        <w:rPr>
          <w:rFonts w:ascii="Times New Roman" w:hAnsi="Times New Roman" w:cs="Times New Roman"/>
          <w:sz w:val="28"/>
          <w:szCs w:val="28"/>
        </w:rPr>
        <w:t>Общему отделу администрации (Бурдейной)</w:t>
      </w:r>
      <w:r w:rsidR="00A947E7" w:rsidRPr="0048565A">
        <w:rPr>
          <w:rFonts w:ascii="Times New Roman" w:hAnsi="Times New Roman" w:cs="Times New Roman"/>
          <w:sz w:val="28"/>
          <w:szCs w:val="28"/>
        </w:rPr>
        <w:t xml:space="preserve"> </w:t>
      </w:r>
      <w:r w:rsidR="0048565A" w:rsidRPr="0048565A">
        <w:rPr>
          <w:rFonts w:ascii="Times New Roman" w:hAnsi="Times New Roman" w:cs="Times New Roman"/>
          <w:sz w:val="28"/>
          <w:szCs w:val="28"/>
        </w:rPr>
        <w:t>разместить</w:t>
      </w:r>
      <w:r w:rsidR="0048565A">
        <w:rPr>
          <w:rFonts w:ascii="Times New Roman" w:hAnsi="Times New Roman" w:cs="Times New Roman"/>
          <w:sz w:val="28"/>
          <w:szCs w:val="28"/>
        </w:rPr>
        <w:t xml:space="preserve"> </w:t>
      </w:r>
      <w:r w:rsidR="0048565A" w:rsidRPr="00623AED">
        <w:rPr>
          <w:sz w:val="28"/>
          <w:szCs w:val="28"/>
        </w:rPr>
        <w:t xml:space="preserve"> </w:t>
      </w:r>
      <w:r w:rsidR="00485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48565A" w:rsidRPr="00623AED">
        <w:rPr>
          <w:sz w:val="28"/>
          <w:szCs w:val="28"/>
        </w:rPr>
        <w:t xml:space="preserve"> в </w:t>
      </w:r>
      <w:r w:rsidR="0048565A" w:rsidRPr="0048565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</w:t>
      </w:r>
      <w:r w:rsidR="004E78C8" w:rsidRPr="0048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65A" w:rsidRPr="0048565A">
        <w:rPr>
          <w:rFonts w:ascii="Times New Roman" w:hAnsi="Times New Roman" w:cs="Times New Roman"/>
          <w:sz w:val="28"/>
          <w:szCs w:val="28"/>
        </w:rPr>
        <w:t>на официальном сайте администрации Анучинского муниципального района.</w:t>
      </w:r>
    </w:p>
    <w:p w:rsidR="004E78C8" w:rsidRPr="00DF3A18" w:rsidRDefault="00DF3A18" w:rsidP="00167F2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C38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103C26" w:rsidRPr="007C38CF" w:rsidRDefault="00DF3A18" w:rsidP="00167F22">
      <w:pPr>
        <w:pStyle w:val="2"/>
        <w:tabs>
          <w:tab w:val="left" w:pos="567"/>
          <w:tab w:val="left" w:pos="709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7F22">
        <w:rPr>
          <w:sz w:val="28"/>
          <w:szCs w:val="28"/>
        </w:rPr>
        <w:t xml:space="preserve">      </w:t>
      </w:r>
      <w:r w:rsidR="007C38CF">
        <w:rPr>
          <w:sz w:val="28"/>
          <w:szCs w:val="28"/>
        </w:rPr>
        <w:t>4</w:t>
      </w:r>
      <w:r w:rsidR="004E78C8" w:rsidRPr="00DF3A18">
        <w:rPr>
          <w:sz w:val="28"/>
          <w:szCs w:val="28"/>
        </w:rPr>
        <w:t xml:space="preserve">. </w:t>
      </w:r>
      <w:r w:rsidR="007C38CF" w:rsidRPr="00213980">
        <w:rPr>
          <w:sz w:val="28"/>
          <w:szCs w:val="28"/>
        </w:rPr>
        <w:t xml:space="preserve">Контроль за исполнением </w:t>
      </w:r>
      <w:r w:rsidR="007C38CF">
        <w:rPr>
          <w:sz w:val="28"/>
          <w:szCs w:val="28"/>
        </w:rPr>
        <w:t>настоящего распоряжения</w:t>
      </w:r>
      <w:r w:rsidR="007C38CF" w:rsidRPr="00213980">
        <w:rPr>
          <w:sz w:val="28"/>
          <w:szCs w:val="28"/>
        </w:rPr>
        <w:t xml:space="preserve"> возложить на первого заместителя главы администрации Анучинского м</w:t>
      </w:r>
      <w:r w:rsidR="007C38CF">
        <w:rPr>
          <w:sz w:val="28"/>
          <w:szCs w:val="28"/>
        </w:rPr>
        <w:t>униципального района Ю.А. Белинского</w:t>
      </w:r>
      <w:r w:rsidR="007C38CF" w:rsidRPr="00213980">
        <w:rPr>
          <w:sz w:val="28"/>
          <w:szCs w:val="28"/>
        </w:rPr>
        <w:t>.</w:t>
      </w:r>
    </w:p>
    <w:p w:rsidR="00D37533" w:rsidRDefault="00D37533" w:rsidP="0016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Анучинского</w:t>
      </w:r>
      <w:r w:rsidR="0050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C57" w:rsidRDefault="005059D3" w:rsidP="00167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78C8"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                                          </w:t>
      </w:r>
      <w:r w:rsidR="00D37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С.А. Понуровский</w:t>
      </w:r>
    </w:p>
    <w:p w:rsidR="00103C26" w:rsidRDefault="00103C26" w:rsidP="007C38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B1B" w:rsidRPr="00D37533" w:rsidRDefault="00D37533" w:rsidP="007C38C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E2B1B" w:rsidRPr="00F3164A" w:rsidRDefault="001E2B1B" w:rsidP="0049705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7054" w:rsidRPr="00F3164A" w:rsidRDefault="00497054" w:rsidP="00497054">
      <w:pPr>
        <w:tabs>
          <w:tab w:val="left" w:pos="8789"/>
        </w:tabs>
        <w:ind w:right="-8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4A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497054" w:rsidRPr="00140C57" w:rsidRDefault="00497054" w:rsidP="00F3164A">
      <w:pPr>
        <w:tabs>
          <w:tab w:val="left" w:pos="8789"/>
        </w:tabs>
        <w:ind w:right="-81"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054">
        <w:rPr>
          <w:rFonts w:ascii="Times New Roman" w:hAnsi="Times New Roman" w:cs="Times New Roman"/>
          <w:sz w:val="28"/>
          <w:szCs w:val="28"/>
        </w:rPr>
        <w:t xml:space="preserve"> </w:t>
      </w:r>
      <w:r w:rsidR="00F3164A" w:rsidRPr="00140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проведения открытого конкурса на право заключения договора управления многоквартирным домом</w:t>
      </w:r>
    </w:p>
    <w:p w:rsidR="00F3164A" w:rsidRPr="00497054" w:rsidRDefault="00F3164A" w:rsidP="00F3164A">
      <w:pPr>
        <w:tabs>
          <w:tab w:val="left" w:pos="8789"/>
        </w:tabs>
        <w:ind w:right="-81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66" w:type="dxa"/>
        <w:tblInd w:w="-34" w:type="dxa"/>
        <w:tblLook w:val="01E0"/>
      </w:tblPr>
      <w:tblGrid>
        <w:gridCol w:w="3168"/>
        <w:gridCol w:w="6698"/>
      </w:tblGrid>
      <w:tr w:rsidR="00497054" w:rsidRPr="00497054" w:rsidTr="00497054">
        <w:tc>
          <w:tcPr>
            <w:tcW w:w="3168" w:type="dxa"/>
            <w:hideMark/>
          </w:tcPr>
          <w:p w:rsidR="00497054" w:rsidRDefault="001E2B1B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Белинский Юрий Александрович</w:t>
            </w:r>
          </w:p>
          <w:p w:rsidR="005059D3" w:rsidRDefault="005059D3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9D3" w:rsidRPr="00497054" w:rsidRDefault="005059D3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Анна Владимировна</w:t>
            </w:r>
          </w:p>
        </w:tc>
        <w:tc>
          <w:tcPr>
            <w:tcW w:w="6698" w:type="dxa"/>
          </w:tcPr>
          <w:p w:rsidR="00140C57" w:rsidRDefault="00497054" w:rsidP="00F3164A">
            <w:pPr>
              <w:tabs>
                <w:tab w:val="left" w:pos="8789"/>
              </w:tabs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- первый заместитель главы </w:t>
            </w:r>
            <w:r w:rsidR="00F316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F3164A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председатель комиссии;</w:t>
            </w:r>
          </w:p>
          <w:p w:rsidR="005059D3" w:rsidRPr="00497054" w:rsidRDefault="005059D3" w:rsidP="00F3164A">
            <w:pPr>
              <w:tabs>
                <w:tab w:val="left" w:pos="8789"/>
              </w:tabs>
              <w:ind w:righ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жизнеобеспечения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</w:tc>
      </w:tr>
      <w:tr w:rsidR="00497054" w:rsidRPr="00497054" w:rsidTr="00497054">
        <w:tc>
          <w:tcPr>
            <w:tcW w:w="3168" w:type="dxa"/>
            <w:hideMark/>
          </w:tcPr>
          <w:p w:rsidR="00497054" w:rsidRPr="00497054" w:rsidRDefault="00F3164A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Бурдейная Ольга Васильевна</w:t>
            </w:r>
          </w:p>
        </w:tc>
        <w:tc>
          <w:tcPr>
            <w:tcW w:w="6698" w:type="dxa"/>
          </w:tcPr>
          <w:p w:rsidR="00497054" w:rsidRPr="00497054" w:rsidRDefault="00F3164A" w:rsidP="005059D3">
            <w:pPr>
              <w:tabs>
                <w:tab w:val="left" w:pos="8789"/>
              </w:tabs>
              <w:ind w:right="79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жизнеобеспечения администрации Анучинского муниципального района, </w:t>
            </w:r>
            <w:r w:rsidR="005059D3">
              <w:rPr>
                <w:rFonts w:ascii="Times New Roman" w:hAnsi="Times New Roman" w:cs="Times New Roman"/>
                <w:sz w:val="28"/>
                <w:szCs w:val="28"/>
              </w:rPr>
              <w:t>член комиссии;</w:t>
            </w:r>
          </w:p>
        </w:tc>
      </w:tr>
      <w:tr w:rsidR="00F3164A" w:rsidRPr="00497054" w:rsidTr="00497054">
        <w:tc>
          <w:tcPr>
            <w:tcW w:w="3168" w:type="dxa"/>
          </w:tcPr>
          <w:p w:rsidR="00F3164A" w:rsidRPr="00497054" w:rsidRDefault="00F3164A" w:rsidP="00D74BAA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Примачев Александр Александрович</w:t>
            </w:r>
          </w:p>
        </w:tc>
        <w:tc>
          <w:tcPr>
            <w:tcW w:w="6698" w:type="dxa"/>
          </w:tcPr>
          <w:p w:rsidR="00F3164A" w:rsidRPr="00497054" w:rsidRDefault="00F3164A" w:rsidP="00F3164A">
            <w:pPr>
              <w:tabs>
                <w:tab w:val="left" w:pos="8789"/>
              </w:tabs>
              <w:ind w:right="79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497054" w:rsidRPr="00497054" w:rsidTr="00497054">
        <w:tc>
          <w:tcPr>
            <w:tcW w:w="3168" w:type="dxa"/>
            <w:hideMark/>
          </w:tcPr>
          <w:p w:rsidR="00497054" w:rsidRPr="00497054" w:rsidRDefault="005059D3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Кристов Георгий Петрович</w:t>
            </w:r>
          </w:p>
        </w:tc>
        <w:tc>
          <w:tcPr>
            <w:tcW w:w="6698" w:type="dxa"/>
          </w:tcPr>
          <w:p w:rsidR="00497054" w:rsidRPr="00497054" w:rsidRDefault="00497054" w:rsidP="005059D3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59D3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  <w:r w:rsidR="00F3164A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505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64A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7054" w:rsidRPr="00497054" w:rsidTr="00497054">
        <w:tc>
          <w:tcPr>
            <w:tcW w:w="3168" w:type="dxa"/>
            <w:hideMark/>
          </w:tcPr>
          <w:p w:rsidR="00497054" w:rsidRPr="00497054" w:rsidRDefault="005059D3">
            <w:pPr>
              <w:tabs>
                <w:tab w:val="left" w:pos="8789"/>
              </w:tabs>
              <w:ind w:right="30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Малявка Руслан Сергеевич</w:t>
            </w:r>
          </w:p>
        </w:tc>
        <w:tc>
          <w:tcPr>
            <w:tcW w:w="6698" w:type="dxa"/>
          </w:tcPr>
          <w:p w:rsidR="00497054" w:rsidRPr="00497054" w:rsidRDefault="00497054" w:rsidP="00140C57">
            <w:pPr>
              <w:tabs>
                <w:tab w:val="left" w:pos="8789"/>
              </w:tabs>
              <w:ind w:right="79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Думы </w:t>
            </w:r>
            <w:r w:rsidR="00F3164A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F3164A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7054" w:rsidRPr="00497054" w:rsidTr="00497054">
        <w:tc>
          <w:tcPr>
            <w:tcW w:w="3168" w:type="dxa"/>
          </w:tcPr>
          <w:p w:rsidR="00497054" w:rsidRPr="00497054" w:rsidRDefault="00F3164A">
            <w:pPr>
              <w:tabs>
                <w:tab w:val="left" w:pos="8789"/>
              </w:tabs>
              <w:ind w:right="487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Гуменная Галина Николаевна</w:t>
            </w:r>
          </w:p>
          <w:p w:rsidR="00497054" w:rsidRPr="00497054" w:rsidRDefault="00497054">
            <w:pPr>
              <w:tabs>
                <w:tab w:val="left" w:pos="8789"/>
              </w:tabs>
              <w:ind w:right="487"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98" w:type="dxa"/>
            <w:hideMark/>
          </w:tcPr>
          <w:p w:rsidR="00497054" w:rsidRDefault="00497054" w:rsidP="00140C57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0C5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140C57">
              <w:rPr>
                <w:rFonts w:ascii="Times New Roman" w:hAnsi="Times New Roman" w:cs="Times New Roman"/>
                <w:sz w:val="28"/>
                <w:szCs w:val="28"/>
              </w:rPr>
              <w:t>жизнеобеспечения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C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140C57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r w:rsidRPr="004970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140C57">
              <w:rPr>
                <w:rFonts w:ascii="Times New Roman" w:hAnsi="Times New Roman" w:cs="Times New Roman"/>
                <w:sz w:val="28"/>
                <w:szCs w:val="28"/>
              </w:rPr>
              <w:t>, член комиссии.</w:t>
            </w:r>
          </w:p>
          <w:p w:rsidR="00140C57" w:rsidRDefault="00140C57" w:rsidP="00140C57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C57" w:rsidRDefault="00140C57" w:rsidP="00140C57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C57" w:rsidRDefault="00140C57" w:rsidP="00140C57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C57" w:rsidRDefault="00140C57" w:rsidP="00140C57">
            <w:pPr>
              <w:tabs>
                <w:tab w:val="left" w:pos="8789"/>
              </w:tabs>
              <w:ind w:right="79" w:firstLine="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B1B" w:rsidRDefault="001E2B1B" w:rsidP="005123E1">
            <w:pPr>
              <w:tabs>
                <w:tab w:val="left" w:pos="8789"/>
              </w:tabs>
              <w:ind w:right="79" w:firstLine="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B1B" w:rsidRDefault="001E2B1B" w:rsidP="005123E1">
            <w:pPr>
              <w:tabs>
                <w:tab w:val="left" w:pos="8789"/>
              </w:tabs>
              <w:ind w:right="79" w:firstLine="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B1B" w:rsidRDefault="001E2B1B" w:rsidP="005123E1">
            <w:pPr>
              <w:tabs>
                <w:tab w:val="left" w:pos="8789"/>
              </w:tabs>
              <w:ind w:right="79" w:firstLine="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B1B" w:rsidRDefault="001E2B1B" w:rsidP="005123E1">
            <w:pPr>
              <w:tabs>
                <w:tab w:val="left" w:pos="8789"/>
              </w:tabs>
              <w:ind w:right="79" w:firstLine="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C57" w:rsidRPr="00497054" w:rsidRDefault="00140C57" w:rsidP="005123E1">
            <w:pPr>
              <w:tabs>
                <w:tab w:val="left" w:pos="8789"/>
              </w:tabs>
              <w:ind w:right="79" w:firstLine="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</w:tbl>
    <w:p w:rsidR="00140C57" w:rsidRDefault="00140C57" w:rsidP="00140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ПОРЯДОК РАБОТЫ</w:t>
      </w:r>
    </w:p>
    <w:p w:rsidR="00140C57" w:rsidRPr="00140C57" w:rsidRDefault="00140C57" w:rsidP="00140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C57" w:rsidRPr="00140C57" w:rsidRDefault="00140C57" w:rsidP="00140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конкурсной комиссии </w:t>
      </w:r>
      <w:r w:rsidRPr="00140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проведения открытого конкурса на право заключения договора управления многоквартирным домом</w:t>
      </w:r>
      <w:r w:rsidRPr="00140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40C57" w:rsidRPr="00140C57" w:rsidRDefault="00140C57" w:rsidP="00140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40C57" w:rsidRDefault="00140C57" w:rsidP="00140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0C57" w:rsidRPr="00140C57" w:rsidRDefault="00140C57" w:rsidP="00140C57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40C57" w:rsidRPr="00140C57" w:rsidRDefault="00140C57" w:rsidP="00140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регулирует порядок деятельности конкурсной комиссии (далее - Комиссия) по проведению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открытого 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заключения договора управления</w:t>
      </w:r>
      <w:r w:rsidRPr="00925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многоквартирным домом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 по тексту Постановление № 75).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Комиссия создана 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 муниципального района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Постановлением № 75.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Срок полномочий Комиссии - два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утверждения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 Комиссии 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 Создание для потенциальных участников конкурса равных условий для конкуренции.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2.2. Обеспечение объективности оценки заявок участников конкурса.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2.3. Соблюдение принципа гласности в освещении результатов работы Комиссии.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2.4. Соблюдение конфиденциальности информации, содержащейся в заявках участников конкурса. 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 и регламент работы Комиссии 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Состав Комиссии утверждается  администрацией </w:t>
      </w:r>
      <w:r w:rsidR="0059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 муниципального района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79B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состав Комиссии входит не менее пяти человек, в том числе председатель комиссии</w:t>
      </w:r>
      <w:r w:rsidR="0059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назначаемый главой администрации Анучинского </w:t>
      </w:r>
      <w:r w:rsidR="0059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района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Комиссия состоит из числа руководителей, специалистов структурных подразделений администрации </w:t>
      </w:r>
      <w:r w:rsidR="0059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 муниципального района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депутат</w:t>
      </w:r>
      <w:r w:rsidR="0059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</w:t>
      </w:r>
      <w:r w:rsidR="0059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 муниципального района</w:t>
      </w:r>
      <w:r w:rsidR="0059179B"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Комиссия рассматривает заявки на участие в конкурсе и проводит конкурс.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Руководство работой Комиссии осуществляет председатель Комиссии, а в его отсутствие - заместитель, назначаемый председателем конкурсной комиссии.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Комиссия правомочна, если на заседании присутствует не менее половины состава комиссии. Каждый член Комиссии имеет 1 голос.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Председатель Комиссии вскрывает конверты, объявляет наименования и адреса участников конкурса, представляет документы, подтверждающие соответствие требованиям к участникам конкурса, описание предлагаемых ими работ по управлению многоквартирным домом и другие данные, содержащиеся в предложениях. Указанные сведения заносятся в протокол вскрытия конвертов секретарем  Комиссии.</w:t>
      </w:r>
      <w:r w:rsidR="0059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вскрытия конвертов никакие изменения в заявки не допускаются.     </w:t>
      </w:r>
    </w:p>
    <w:p w:rsidR="00140C57" w:rsidRPr="00140C57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Члены Комиссии осуществляют рассмотрение, оценку и сопоставление предложений на основании критериев, изложенных в конкурсной документации.</w:t>
      </w:r>
    </w:p>
    <w:p w:rsidR="005123E1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Решение Комиссии принимается простым большинством голосов присутствующих на заседании членов Комиссии.</w:t>
      </w:r>
      <w:r w:rsidR="00591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5FBF" w:rsidRDefault="00140C57" w:rsidP="001B5FBF">
      <w:pPr>
        <w:pStyle w:val="ConsPlusNormal"/>
        <w:spacing w:line="360" w:lineRule="auto"/>
        <w:jc w:val="both"/>
      </w:pPr>
      <w:r w:rsidRPr="00140C57">
        <w:rPr>
          <w:rFonts w:eastAsia="Times New Roman"/>
          <w:color w:val="000000"/>
          <w:lang w:eastAsia="ru-RU"/>
        </w:rPr>
        <w:t xml:space="preserve">3.9. </w:t>
      </w:r>
      <w:r w:rsidR="001B5FBF"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CD6C56" w:rsidRDefault="00140C57" w:rsidP="005123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Комиссия в день принятия решений оформляет протокол </w:t>
      </w:r>
      <w:r w:rsidR="0051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вскрытия конвертов, протокол 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заявок, </w:t>
      </w:r>
      <w:r w:rsidR="0051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проведения конкурса, 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подписывают члены Комиссии, принявшие участие в заседании. Не допускаются заполнение протоколов карандашом и внесение в них </w:t>
      </w:r>
      <w:r w:rsidRPr="0014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исправлений. Результаты конкурса, содержащиеся в протоколе, являются основанием для зак</w:t>
      </w:r>
      <w:r w:rsidR="00512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лючения контракта с победителем.</w:t>
      </w:r>
    </w:p>
    <w:p w:rsidR="001B5FBF" w:rsidRDefault="001B5FBF" w:rsidP="001B5FBF">
      <w:pPr>
        <w:pStyle w:val="ConsPlusNormal"/>
        <w:spacing w:line="360" w:lineRule="auto"/>
        <w:jc w:val="both"/>
      </w:pPr>
      <w:r>
        <w:rPr>
          <w:rFonts w:eastAsia="Times New Roman"/>
          <w:color w:val="000000"/>
          <w:lang w:eastAsia="ru-RU"/>
        </w:rPr>
        <w:t>3.11.</w:t>
      </w:r>
      <w:r w:rsidRPr="001B5FBF">
        <w:t xml:space="preserve"> </w:t>
      </w:r>
      <w: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1B5FBF" w:rsidRDefault="001B5FBF" w:rsidP="001B5FBF">
      <w:pPr>
        <w:pStyle w:val="ConsPlusNormal"/>
        <w:spacing w:line="360" w:lineRule="auto"/>
        <w:jc w:val="both"/>
      </w:pPr>
      <w:r>
        <w:t>3.12.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1B5FBF" w:rsidRDefault="001B5FBF" w:rsidP="005123E1">
      <w:pPr>
        <w:shd w:val="clear" w:color="auto" w:fill="FFFFFF"/>
        <w:spacing w:after="0" w:line="360" w:lineRule="auto"/>
        <w:jc w:val="both"/>
      </w:pPr>
    </w:p>
    <w:sectPr w:rsidR="001B5FBF" w:rsidSect="00167F22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E8F" w:rsidRDefault="00F04E8F" w:rsidP="00A947E7">
      <w:pPr>
        <w:spacing w:after="0" w:line="240" w:lineRule="auto"/>
      </w:pPr>
      <w:r>
        <w:separator/>
      </w:r>
    </w:p>
  </w:endnote>
  <w:endnote w:type="continuationSeparator" w:id="1">
    <w:p w:rsidR="00F04E8F" w:rsidRDefault="00F04E8F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E8F" w:rsidRDefault="00F04E8F" w:rsidP="00A947E7">
      <w:pPr>
        <w:spacing w:after="0" w:line="240" w:lineRule="auto"/>
      </w:pPr>
      <w:r>
        <w:separator/>
      </w:r>
    </w:p>
  </w:footnote>
  <w:footnote w:type="continuationSeparator" w:id="1">
    <w:p w:rsidR="00F04E8F" w:rsidRDefault="00F04E8F" w:rsidP="00A9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D2448"/>
    <w:multiLevelType w:val="hybridMultilevel"/>
    <w:tmpl w:val="E258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645"/>
    <w:rsid w:val="00015534"/>
    <w:rsid w:val="00067476"/>
    <w:rsid w:val="000E5A62"/>
    <w:rsid w:val="00103C26"/>
    <w:rsid w:val="001068B9"/>
    <w:rsid w:val="0013546D"/>
    <w:rsid w:val="00140C57"/>
    <w:rsid w:val="00161021"/>
    <w:rsid w:val="00167F22"/>
    <w:rsid w:val="001B0FE9"/>
    <w:rsid w:val="001B5FBF"/>
    <w:rsid w:val="001E2B1B"/>
    <w:rsid w:val="001E3CEA"/>
    <w:rsid w:val="00285566"/>
    <w:rsid w:val="00294D70"/>
    <w:rsid w:val="0029633C"/>
    <w:rsid w:val="00301A5B"/>
    <w:rsid w:val="003268F2"/>
    <w:rsid w:val="003852D2"/>
    <w:rsid w:val="00401B82"/>
    <w:rsid w:val="0048565A"/>
    <w:rsid w:val="00497054"/>
    <w:rsid w:val="004C27AD"/>
    <w:rsid w:val="004E78C8"/>
    <w:rsid w:val="005059D3"/>
    <w:rsid w:val="005123E1"/>
    <w:rsid w:val="00535494"/>
    <w:rsid w:val="005754E8"/>
    <w:rsid w:val="0059179B"/>
    <w:rsid w:val="005B4387"/>
    <w:rsid w:val="00601FC5"/>
    <w:rsid w:val="00643B17"/>
    <w:rsid w:val="006B0505"/>
    <w:rsid w:val="006F43DD"/>
    <w:rsid w:val="00724EFF"/>
    <w:rsid w:val="00727F82"/>
    <w:rsid w:val="007B607E"/>
    <w:rsid w:val="007C38CF"/>
    <w:rsid w:val="007D525C"/>
    <w:rsid w:val="0080104B"/>
    <w:rsid w:val="00910299"/>
    <w:rsid w:val="00925D4C"/>
    <w:rsid w:val="009F754F"/>
    <w:rsid w:val="00A37FC9"/>
    <w:rsid w:val="00A40AF9"/>
    <w:rsid w:val="00A947E7"/>
    <w:rsid w:val="00AD7558"/>
    <w:rsid w:val="00B802D5"/>
    <w:rsid w:val="00BD4645"/>
    <w:rsid w:val="00C43344"/>
    <w:rsid w:val="00CD6C56"/>
    <w:rsid w:val="00D3535A"/>
    <w:rsid w:val="00D37533"/>
    <w:rsid w:val="00DF3A18"/>
    <w:rsid w:val="00E051F9"/>
    <w:rsid w:val="00E87332"/>
    <w:rsid w:val="00EA0F72"/>
    <w:rsid w:val="00F04E8F"/>
    <w:rsid w:val="00F3164A"/>
    <w:rsid w:val="00F66A68"/>
    <w:rsid w:val="00FA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paragraph" w:styleId="1">
    <w:name w:val="heading 1"/>
    <w:basedOn w:val="a"/>
    <w:next w:val="a"/>
    <w:link w:val="10"/>
    <w:qFormat/>
    <w:rsid w:val="0049705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  <w:style w:type="character" w:customStyle="1" w:styleId="10">
    <w:name w:val="Заголовок 1 Знак"/>
    <w:basedOn w:val="a0"/>
    <w:link w:val="1"/>
    <w:rsid w:val="004970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4970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40C57"/>
    <w:pPr>
      <w:ind w:left="720"/>
      <w:contextualSpacing/>
    </w:pPr>
  </w:style>
  <w:style w:type="paragraph" w:customStyle="1" w:styleId="ConsPlusNormal">
    <w:name w:val="ConsPlusNormal"/>
    <w:rsid w:val="001B5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nhideWhenUsed/>
    <w:rsid w:val="007C38CF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C38C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5CDC1FD640685AAD08FB702809CB07B5A137893B732F1F7C3C626707x1j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C12FA-B667-4029-A5E6-EF4B4C83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Татьяна А. Арекина</cp:lastModifiedBy>
  <cp:revision>15</cp:revision>
  <cp:lastPrinted>2016-03-11T04:30:00Z</cp:lastPrinted>
  <dcterms:created xsi:type="dcterms:W3CDTF">2015-12-21T22:40:00Z</dcterms:created>
  <dcterms:modified xsi:type="dcterms:W3CDTF">2016-03-14T01:41:00Z</dcterms:modified>
</cp:coreProperties>
</file>