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2FCB2" w14:textId="77777777" w:rsidR="00AC60EB" w:rsidRPr="00AC60EB" w:rsidRDefault="00AC60EB" w:rsidP="00AC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669A5C8" wp14:editId="7E09D04E">
            <wp:extent cx="601345" cy="85661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4FC8D" w14:textId="77777777" w:rsidR="00AC60EB" w:rsidRPr="00AC60EB" w:rsidRDefault="00AC60EB" w:rsidP="00AC60EB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AC60EB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АДМИНИСТРАЦИЯ                                            АНУЧИНСКОГО МУНИЦИПАЛЬНОГО </w:t>
      </w:r>
      <w:r w:rsidR="009B0033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>РАЙОНА</w:t>
      </w:r>
    </w:p>
    <w:p w14:paraId="0D69766E" w14:textId="77777777" w:rsidR="00AC60EB" w:rsidRPr="00AC60EB" w:rsidRDefault="00AC60EB" w:rsidP="00AC6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C60EB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 </w:t>
      </w:r>
    </w:p>
    <w:p w14:paraId="21F11F32" w14:textId="77777777" w:rsidR="00AC60EB" w:rsidRPr="00AC60EB" w:rsidRDefault="00AC60EB" w:rsidP="00AC60EB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14:paraId="3A4694B6" w14:textId="77777777" w:rsidR="00AC60EB" w:rsidRPr="00AC60EB" w:rsidRDefault="00AC60EB" w:rsidP="00AC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Е Н И Е</w:t>
      </w:r>
    </w:p>
    <w:p w14:paraId="40C3D1E6" w14:textId="77777777" w:rsidR="00AC60EB" w:rsidRPr="00AC60EB" w:rsidRDefault="00AC60EB" w:rsidP="00AC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83ED8" w14:textId="77777777" w:rsidR="00AC60EB" w:rsidRPr="00AC60EB" w:rsidRDefault="00AC60EB" w:rsidP="00AC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AC60EB" w:rsidRPr="00AC60EB" w14:paraId="6D4C844D" w14:textId="77777777" w:rsidTr="007F693F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B6FB996" w14:textId="77777777" w:rsidR="00AC60EB" w:rsidRPr="00AC60EB" w:rsidRDefault="00AC60EB" w:rsidP="00AC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F9684" w14:textId="465C853E" w:rsidR="00AC60EB" w:rsidRPr="00AC60EB" w:rsidRDefault="009047FE" w:rsidP="009047FE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08.10.2020г</w:t>
            </w:r>
            <w:r w:rsidR="00AC60EB" w:rsidRPr="00AC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AE3CCB" w14:textId="77777777" w:rsidR="00AC60EB" w:rsidRPr="00AC60EB" w:rsidRDefault="00AC60EB" w:rsidP="00AC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2B5EEE5F" w14:textId="77777777" w:rsidR="00AC60EB" w:rsidRPr="00AC60EB" w:rsidRDefault="00AC60EB" w:rsidP="00AC60EB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3EB75F2" w14:textId="77777777" w:rsidR="00AC60EB" w:rsidRPr="00AC60EB" w:rsidRDefault="00AC60EB" w:rsidP="00AC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8B10A" w14:textId="00F1DDE1" w:rsidR="00AC60EB" w:rsidRPr="00AC60EB" w:rsidRDefault="009047FE" w:rsidP="00AC60EB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620-па</w:t>
            </w:r>
            <w:r w:rsidR="00AC60EB" w:rsidRPr="00AC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2B7C7C9A" w14:textId="77777777" w:rsidR="00AC60EB" w:rsidRPr="00AC60EB" w:rsidRDefault="00AC60EB" w:rsidP="00AC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C4F8E2" w14:textId="77777777" w:rsidR="00AC60EB" w:rsidRPr="00AC60EB" w:rsidRDefault="00AC60EB" w:rsidP="00AC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35"/>
      <w:bookmarkStart w:id="1" w:name="OLE_LINK34"/>
      <w:bookmarkStart w:id="2" w:name="OLE_LINK23"/>
      <w:bookmarkStart w:id="3" w:name="OLE_LINK22"/>
    </w:p>
    <w:p w14:paraId="5C8CE73E" w14:textId="77777777" w:rsidR="00AC60EB" w:rsidRPr="00AC60EB" w:rsidRDefault="00AC60EB" w:rsidP="00AC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GoBack"/>
      <w:bookmarkEnd w:id="0"/>
      <w:bookmarkEnd w:id="1"/>
      <w:bookmarkEnd w:id="2"/>
      <w:bookmarkEnd w:id="3"/>
      <w:r w:rsidRPr="00AC6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</w:p>
    <w:p w14:paraId="24901A01" w14:textId="5DDACBC5" w:rsidR="00AC60EB" w:rsidRPr="00AC60EB" w:rsidRDefault="00A12C2B" w:rsidP="00AC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A12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размерах и условиях оплаты труда работников, занимающих должности, не отнесенные к должностям муниципальной службы и муниципальным должностям органов местного самоуправления Анучинского муниципального района</w:t>
      </w:r>
    </w:p>
    <w:bookmarkEnd w:id="4"/>
    <w:p w14:paraId="47426218" w14:textId="77777777" w:rsidR="00AC60EB" w:rsidRPr="00AC60EB" w:rsidRDefault="00AC60EB" w:rsidP="00AC60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9AD35" w14:textId="269D956F" w:rsidR="00AC60EB" w:rsidRDefault="00AC60EB" w:rsidP="00AC60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</w:t>
      </w:r>
      <w:hyperlink r:id="rId6" w:history="1">
        <w:r w:rsidRPr="00AC6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</w:t>
      </w:r>
      <w:r w:rsidR="00A12C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</w:t>
      </w:r>
      <w:hyperlink r:id="rId7" w:history="1">
        <w:r w:rsidRPr="00AC6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131-ФЗ</w:t>
        </w:r>
      </w:hyperlink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19.02.1993г. № 4520-1 «О государственных гарантиях и компенсациях для лиц, работающих и проживающих в </w:t>
      </w:r>
      <w:r w:rsidR="009B0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Крайнего Севера и приравненных к ним местностях», </w:t>
      </w:r>
      <w:r w:rsidR="00A12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Анучинского муниципального района</w:t>
      </w:r>
    </w:p>
    <w:p w14:paraId="067A863D" w14:textId="77777777" w:rsidR="00A12C2B" w:rsidRPr="00AC60EB" w:rsidRDefault="00A12C2B" w:rsidP="00AC60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6BB05" w14:textId="257C8D81" w:rsidR="00AC60EB" w:rsidRDefault="00AC60EB" w:rsidP="00AC6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64D624F" w14:textId="77777777" w:rsidR="00A12C2B" w:rsidRPr="00AC60EB" w:rsidRDefault="00A12C2B" w:rsidP="00AC6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196E4" w14:textId="59C684FE" w:rsidR="00AC60EB" w:rsidRPr="00AC60EB" w:rsidRDefault="00AC60EB" w:rsidP="00AC60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8" w:history="1">
        <w:r w:rsidRPr="00AC6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Положение</w:t>
        </w:r>
      </w:hyperlink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12C2B" w:rsidRPr="00A12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размерах и условиях оплаты труда работников, занимающих должности, не отнесенные к должностям муниципальной службы и муниципальным должностям органов местного самоуправления Анучинского муниципального района</w:t>
      </w:r>
      <w:r w:rsidR="00A12C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2C2B" w:rsidRPr="00A1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27368E35" w14:textId="53030C0E" w:rsidR="00AC60EB" w:rsidRPr="00AC60EB" w:rsidRDefault="00AC60EB" w:rsidP="00AC60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Общему </w:t>
      </w:r>
      <w:proofErr w:type="gramStart"/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 администрации</w:t>
      </w:r>
      <w:proofErr w:type="gramEnd"/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Анучинского муниципального </w:t>
      </w:r>
      <w:r w:rsidR="009B0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Бурдейной</w:t>
      </w:r>
      <w:proofErr w:type="spellEnd"/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</w:t>
      </w:r>
      <w:r w:rsidR="00A12C2B" w:rsidRPr="00A1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Анучинского муниципального </w:t>
      </w:r>
      <w:r w:rsidR="009B0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FA57E0" w14:textId="77777777" w:rsidR="00AC60EB" w:rsidRPr="00AC60EB" w:rsidRDefault="00AC60EB" w:rsidP="00AC60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исполнением настоящего постановления </w:t>
      </w:r>
      <w:r w:rsidR="005D38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2CA03D" w14:textId="77777777" w:rsidR="005D3849" w:rsidRDefault="005D3849" w:rsidP="00AC60EB">
      <w:pPr>
        <w:tabs>
          <w:tab w:val="left" w:pos="48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C3800" w14:textId="77777777" w:rsidR="005D3849" w:rsidRDefault="005D3849" w:rsidP="00AC60EB">
      <w:pPr>
        <w:tabs>
          <w:tab w:val="left" w:pos="48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ликвидационной комиссии</w:t>
      </w:r>
    </w:p>
    <w:p w14:paraId="69CD2ACB" w14:textId="77777777" w:rsidR="00AC60EB" w:rsidRPr="00AC60EB" w:rsidRDefault="005D3849" w:rsidP="00AC60EB">
      <w:pPr>
        <w:tabs>
          <w:tab w:val="left" w:pos="48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C60EB"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Анучинского </w:t>
      </w:r>
    </w:p>
    <w:p w14:paraId="7EEFA2EE" w14:textId="24011287" w:rsidR="00AC60EB" w:rsidRDefault="00AC60EB" w:rsidP="00AC60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B0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1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D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5D3849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А.Я.Янчук</w:t>
      </w:r>
      <w:proofErr w:type="spellEnd"/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A4A87F6" w14:textId="5830978A" w:rsidR="00AC60EB" w:rsidRDefault="00AC60E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326272" w14:textId="36F79D09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503224" w14:textId="23A0810C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836766" w14:textId="4F229D2E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F4C17A" w14:textId="31AF685F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43D283" w14:textId="11EFC8CE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F738D0" w14:textId="454B6352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2E1FDF" w14:textId="1C899B1C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1046A1" w14:textId="197276F1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49B6F8" w14:textId="41FD2382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47FCC8" w14:textId="0FB9543C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E13186" w14:textId="0135D692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75604E" w14:textId="76FC4BD4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F5F1E6" w14:textId="414DD9C0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A76261" w14:textId="4A7615F4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350F01" w14:textId="218D5948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A6D04F" w14:textId="08924689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A8B575" w14:textId="5946327A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0B5E97" w14:textId="5038B2C0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2E5F2C" w14:textId="5005D248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60EFF2" w14:textId="43E1DDF2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0C6E3F" w14:textId="36EE3EDA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EE1479" w14:textId="049459A6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3FFA2A" w14:textId="136CF454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E5F08A" w14:textId="7149B68C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ECFF96" w14:textId="2615F888" w:rsidR="00A12C2B" w:rsidRDefault="00A12C2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4EB9D1" w14:textId="77777777" w:rsidR="005A67F6" w:rsidRPr="00B94486" w:rsidRDefault="009F411A" w:rsidP="005A67F6">
      <w:pPr>
        <w:pStyle w:val="ConsPlusNormal"/>
        <w:widowControl/>
        <w:spacing w:line="36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A67F6" w:rsidRPr="00B94486">
        <w:rPr>
          <w:rFonts w:ascii="Times New Roman" w:hAnsi="Times New Roman" w:cs="Times New Roman"/>
          <w:sz w:val="28"/>
          <w:szCs w:val="28"/>
        </w:rPr>
        <w:t>тверждено</w:t>
      </w:r>
    </w:p>
    <w:p w14:paraId="6F3B4B68" w14:textId="77777777" w:rsidR="005A67F6" w:rsidRPr="00B94486" w:rsidRDefault="005A67F6" w:rsidP="005A67F6">
      <w:pPr>
        <w:pStyle w:val="ConsPlusNormal"/>
        <w:widowControl/>
        <w:tabs>
          <w:tab w:val="left" w:pos="4800"/>
          <w:tab w:val="left" w:pos="6180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94486">
        <w:rPr>
          <w:rFonts w:ascii="Times New Roman" w:hAnsi="Times New Roman" w:cs="Times New Roman"/>
          <w:sz w:val="28"/>
          <w:szCs w:val="28"/>
        </w:rPr>
        <w:tab/>
        <w:t>Постановлением  администрации</w:t>
      </w:r>
    </w:p>
    <w:p w14:paraId="50C8D5BB" w14:textId="77777777" w:rsidR="005A67F6" w:rsidRPr="00B94486" w:rsidRDefault="005A67F6" w:rsidP="005A67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94486">
        <w:rPr>
          <w:rFonts w:ascii="Times New Roman" w:hAnsi="Times New Roman" w:cs="Times New Roman"/>
          <w:sz w:val="28"/>
          <w:szCs w:val="28"/>
        </w:rPr>
        <w:t xml:space="preserve">Анучинского муниципального  </w:t>
      </w:r>
      <w:r w:rsidR="009B0033">
        <w:rPr>
          <w:rFonts w:ascii="Times New Roman" w:hAnsi="Times New Roman" w:cs="Times New Roman"/>
          <w:sz w:val="28"/>
          <w:szCs w:val="28"/>
        </w:rPr>
        <w:t>района</w:t>
      </w:r>
    </w:p>
    <w:p w14:paraId="43BC5800" w14:textId="63894048" w:rsidR="005A67F6" w:rsidRPr="00B94486" w:rsidRDefault="005A67F6" w:rsidP="005A67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94486">
        <w:rPr>
          <w:rFonts w:ascii="Times New Roman" w:hAnsi="Times New Roman" w:cs="Times New Roman"/>
          <w:sz w:val="28"/>
          <w:szCs w:val="28"/>
        </w:rPr>
        <w:t xml:space="preserve">от </w:t>
      </w:r>
      <w:r w:rsidR="005B7537">
        <w:rPr>
          <w:rFonts w:ascii="Times New Roman" w:hAnsi="Times New Roman" w:cs="Times New Roman"/>
          <w:sz w:val="28"/>
          <w:szCs w:val="28"/>
        </w:rPr>
        <w:t>08.10.2020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94486">
        <w:rPr>
          <w:rFonts w:ascii="Times New Roman" w:hAnsi="Times New Roman" w:cs="Times New Roman"/>
          <w:sz w:val="28"/>
          <w:szCs w:val="28"/>
        </w:rPr>
        <w:t xml:space="preserve"> </w:t>
      </w:r>
      <w:r w:rsidR="005B7537">
        <w:rPr>
          <w:rFonts w:ascii="Times New Roman" w:hAnsi="Times New Roman" w:cs="Times New Roman"/>
          <w:sz w:val="28"/>
          <w:szCs w:val="28"/>
        </w:rPr>
        <w:t>620-па</w:t>
      </w:r>
    </w:p>
    <w:p w14:paraId="2B88D583" w14:textId="77777777" w:rsidR="005A67F6" w:rsidRPr="0011528B" w:rsidRDefault="005A67F6" w:rsidP="0011528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73D071" w14:textId="77777777" w:rsidR="0011528B" w:rsidRDefault="0011528B" w:rsidP="00115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5" w:name="_Hlk57127958"/>
      <w:r w:rsidRPr="00115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Положение о размерах и условиях оплаты труда работников, занимающих должности, не отнесенные к должностям муниципальной службы и муниципальным должностям органов местного самоуправления Анучинского муниципального </w:t>
      </w:r>
      <w:r w:rsidR="009B00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района</w:t>
      </w:r>
      <w:r w:rsidRPr="00115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bookmarkEnd w:id="5"/>
    <w:p w14:paraId="65104E53" w14:textId="77777777" w:rsidR="0011528B" w:rsidRDefault="0011528B" w:rsidP="0011528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15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Общие положения</w:t>
      </w:r>
    </w:p>
    <w:p w14:paraId="3D99A6BC" w14:textId="4388862D" w:rsidR="0011528B" w:rsidRP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Настоящее Положение разработано в соответствии с Трудовым кодексом Российской Федерации, Федеральным законом от 6 октября 2003 года N 131-ФЗ “Об общих принципах организации местного самоуправления в Российской Федерации“, рекомендациями Российской трехсторонней комиссией по регулированию социально-трудовых отношений, Уставом Анучинского муниципального </w:t>
      </w:r>
      <w:r w:rsidR="009B0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устанавливает размеры и условия оплаты труда работников, занимающих должности, не отнесенные к должностям муниципальной службы и муниципальным должностям органов местного самоуправления Анучинского муниципального </w:t>
      </w:r>
      <w:r w:rsidR="009B0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работники).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Оплата труда работников, занимающих должности, не отнесенные к должностям муниципальной службы и муниципальным должностям органов местного самоуправления Анучинского муниципального </w:t>
      </w:r>
      <w:r w:rsidR="009B0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согласно Приложения № 1</w:t>
      </w:r>
      <w:r w:rsidR="00A12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Положению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устанавливается с учетом: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1.2.1. Единого квалификационного справочника должностей руководителей, специалистов и служащих;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1.2.2.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профессиональным квалификационным группам,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утвержденным Приказом Министерства здравоохранения и социального развития Российской Федерации от 29 мая 2008 года N 247н “Об утверждении профессиональных квалификационных групп общеотраслевых должностей руководителей, специалистов и служащих“;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1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.2.3. Государственных гарантий по оплате труда.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Отнесение работников к квалификационным группам осуществляется на основании критериев, содержащихся в Приказе Министерства здравоохранения и социального развития Российской Федерации от 6 августа 2007 года N 525 “О квалификационных группах и утверждении критериев отнесения профессий рабочих и должностей служащих к профессиональным квалификационным группам“.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Наименование должностей, отсутствующих в едином квалификационном справочнике должностей руководителей, специалистов и служащих, определяются настоящим Положением с учетом утвержденных профессиональных квалификационных групп общеотраслевых должностей руководителей, специалистов и служащих.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Заработная плата (оплата труда) работников состоит из должностного оклада, а также выплат (надбавок, доплат) стимулирующего и компенсационного характера.</w:t>
      </w:r>
    </w:p>
    <w:p w14:paraId="4A9E594E" w14:textId="77777777" w:rsidR="0011528B" w:rsidRPr="0011528B" w:rsidRDefault="0011528B" w:rsidP="0011528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Установление должностных окладов работников</w:t>
      </w:r>
    </w:p>
    <w:p w14:paraId="37D4EB77" w14:textId="77777777" w:rsid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Размеры должностных окладов работников, занимающих должности, не отнесенные к должностям муниципальной службы и муниципальным должностям органов местного самоуправления Анучинского муниципального </w:t>
      </w:r>
      <w:r w:rsidR="009B0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указаны в Приложении № 1.</w:t>
      </w:r>
    </w:p>
    <w:p w14:paraId="7E59FDCE" w14:textId="77777777" w:rsidR="0011528B" w:rsidRDefault="0011528B" w:rsidP="00115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15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 Порядок и условия установления выплат (доплат) </w:t>
      </w:r>
    </w:p>
    <w:p w14:paraId="5D6AD646" w14:textId="77777777" w:rsidR="0011528B" w:rsidRPr="0011528B" w:rsidRDefault="0011528B" w:rsidP="00115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компенсационного характера</w:t>
      </w:r>
    </w:p>
    <w:p w14:paraId="66AB20CE" w14:textId="77777777" w:rsidR="0011528B" w:rsidRP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Выплаты (доплаты) компенсационного характера устанавливаются к должностным окладам работников в соответствии с трудовым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законодательством Российской Федерации и настоящим Положением.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Работникам осуществляются следующие выплаты (доплаты) компенсационного характера:</w:t>
      </w:r>
    </w:p>
    <w:p w14:paraId="4E1675D2" w14:textId="77777777" w:rsidR="0011528B" w:rsidRDefault="0011528B" w:rsidP="00115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3.2.1. Выплаты за работу в учреждении, расположенной в сельской местности в размере 25 процентов к должностному окладу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3.2.2. Выплаты за работу в местностях с особыми климатическими условиями работникам выплачиваются в порядке и размере, установленных действующим законодательством:</w:t>
      </w:r>
    </w:p>
    <w:p w14:paraId="4EB2E436" w14:textId="77777777" w:rsidR="0011528B" w:rsidRDefault="0011528B" w:rsidP="00115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районный коэффициент к заработной плате в размере 20 процентов,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 или процентная надбавка к заработной плате в размере 10 процентов за каждые шесть месяцев работы молодежи (лицам в возрасте до 30 лет), прожившей не менее одного года в южных районах Дальнего Востока и вступающей в трудовые отношения, но не свыше 30 процентов заработка.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</w:p>
    <w:p w14:paraId="3FE9CD2D" w14:textId="77777777" w:rsid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3.2.3. Размеры и условия осуществления компенсационных выплат конкретизируются в трудовых договорах работников.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Конкретные размеры компенсационных выплат не могут быть ниже предусмотренных трудовым законодательством и иными нормативно правовыми актами Российской Федерации, содержащим нормы права.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3.2.4. Выплаты за работу в условиях, отклоняющихся от нормальных. К условиям, отклоняющимся от нормальных, относятся: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совмещение профессий (должностей) - размеры доплат при совмещении профессий (должностей), расширении зон обслуживания или увеличении объема выполняемых работ, при исполнении обязанностей временно отсутствующего работника без освобождения от основной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соответствии со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статьей 150 Трудового Кодекса Российской Федерации, но не более 50 процентов оплаты труда по занимаемой должности;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сверхурочная работа - компенсируется предоставлением дополнительного времени отдыха, но не менее времени, отработанного сверхурочно (статья 152 Трудового Кодекса Российской Федерации);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работа в выходные и нерабочие праздничные дни - работнику предоставляется другой день отдыха. </w:t>
      </w:r>
    </w:p>
    <w:p w14:paraId="0770FDDC" w14:textId="77777777" w:rsidR="0011528B" w:rsidRP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4C7917A" w14:textId="77777777" w:rsidR="0011528B" w:rsidRDefault="0011528B" w:rsidP="00115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 Порядок и условия установления выплат (надбавок) </w:t>
      </w:r>
    </w:p>
    <w:p w14:paraId="4724C3C5" w14:textId="77777777" w:rsidR="0011528B" w:rsidRDefault="0011528B" w:rsidP="00115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стимулирующего характера</w:t>
      </w:r>
    </w:p>
    <w:p w14:paraId="68773D39" w14:textId="77777777" w:rsid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В целях поощрения работникам устанавливаются следующие выплаты стимулирующего характера: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417499AF" w14:textId="77777777" w:rsid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выплаты за выслугу лет;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138B095" w14:textId="77777777" w:rsid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выплаты за сложность и напряженность работы;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66DB0E15" w14:textId="77777777" w:rsid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- за качество выполняемых работ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14:paraId="7CB8202E" w14:textId="77777777" w:rsid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 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4.2. Ежемесячная надбавка к должностному окладу за выслугу лет в следующих размерах: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при стаже работы в процентах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14:paraId="3EB77BC6" w14:textId="77777777" w:rsid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от 1 года до 5 лет 10% должностного оклада;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14:paraId="20142689" w14:textId="77777777" w:rsid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от 5 до 10 лет 15% должностного оклада;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14:paraId="401713CF" w14:textId="77777777" w:rsid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от 10 до 15 лет 20% должностного оклада;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14:paraId="505FD553" w14:textId="77777777" w:rsid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свыше 15 лет 30% должностного оклада.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14:paraId="0787A4ED" w14:textId="77777777" w:rsidR="0007298D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4.3. В стаж работы, дающий право на получение надбавки за выслугу лет, включается время работы в федеральных органах законодательной, исполнительной власти, в органах государственной власти субъектов Российской Федерации, органах местного самоуправления Анучинского </w:t>
      </w:r>
      <w:r w:rsidR="009B0033">
        <w:rPr>
          <w:rFonts w:ascii="Times New Roman" w:eastAsia="Calibri" w:hAnsi="Times New Roman" w:cs="Times New Roman"/>
          <w:color w:val="333333"/>
          <w:sz w:val="28"/>
          <w:szCs w:val="28"/>
        </w:rPr>
        <w:t>района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, Анучинского муниципального </w:t>
      </w:r>
      <w:r w:rsidR="009B0033">
        <w:rPr>
          <w:rFonts w:ascii="Times New Roman" w:eastAsia="Calibri" w:hAnsi="Times New Roman" w:cs="Times New Roman"/>
          <w:color w:val="333333"/>
          <w:sz w:val="28"/>
          <w:szCs w:val="28"/>
        </w:rPr>
        <w:t>района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, в администрациях поселений, входивших в состав Анучинского муниципального </w:t>
      </w:r>
      <w:r w:rsidR="009B0033">
        <w:rPr>
          <w:rFonts w:ascii="Times New Roman" w:eastAsia="Calibri" w:hAnsi="Times New Roman" w:cs="Times New Roman"/>
          <w:color w:val="333333"/>
          <w:sz w:val="28"/>
          <w:szCs w:val="28"/>
        </w:rPr>
        <w:t>района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, в муниципальных 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t xml:space="preserve">учреждениях Анучинского муниципального </w:t>
      </w:r>
      <w:r w:rsidR="009B0033">
        <w:rPr>
          <w:rFonts w:ascii="Times New Roman" w:eastAsia="Calibri" w:hAnsi="Times New Roman" w:cs="Times New Roman"/>
          <w:color w:val="333333"/>
          <w:sz w:val="28"/>
          <w:szCs w:val="28"/>
        </w:rPr>
        <w:t>района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, Анучинского муниципального </w:t>
      </w:r>
      <w:r w:rsidR="009B0033">
        <w:rPr>
          <w:rFonts w:ascii="Times New Roman" w:eastAsia="Calibri" w:hAnsi="Times New Roman" w:cs="Times New Roman"/>
          <w:color w:val="333333"/>
          <w:sz w:val="28"/>
          <w:szCs w:val="28"/>
        </w:rPr>
        <w:t>района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(в том числе на должностях, не отнесенных к муниципальным должностям муниципальной службы органов местного самоуправления Анучинского муниципального </w:t>
      </w:r>
      <w:r w:rsidR="009B0033">
        <w:rPr>
          <w:rFonts w:ascii="Times New Roman" w:eastAsia="Calibri" w:hAnsi="Times New Roman" w:cs="Times New Roman"/>
          <w:color w:val="333333"/>
          <w:sz w:val="28"/>
          <w:szCs w:val="28"/>
        </w:rPr>
        <w:t>района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).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   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4.4. Стаж работы для выплаты надбавки за выслугу лет определяется работодателем. Основным документом для определения стажа работы, в соответствии с которым устанавливается размер ежемесячной надбавки за выслугу лет, является трудовая книжка и (или) сведения о трудовой деятельности (статья 66.1 Трудового кодекса Российской Федерации).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4.5. Размер надбавки начисляется, исходя из должностного оклада работника без учета доплат и надбавок, и выплачивается за счет фонда оплаты труда.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</w:t>
      </w:r>
    </w:p>
    <w:p w14:paraId="79CECE6B" w14:textId="77777777" w:rsidR="005A67F6" w:rsidRP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4.6. Надбавка выплачивается с момента возникновения права на ее назначение на основании распоряжения (приказа) работодателя.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4.7. Ежемесячная надбавка к должностному окладу работникам за сложность и напряженность работы, а также за качество выполняемых работ устанавливается в соответствии с принадлежностью должности к определенному общеотраслевому уровню. Размер ежемесячной надбавки определяется распоряжением (приказом) работодателя. Размер ежемесячной надбавки может быть увеличен до максимального размера в случае увеличения сложности и напряженности работы, выраженной в увеличении количества должностных обязанностей, увеличении объема работы, а также повышения уровня ответственности за порученную работу.</w:t>
      </w:r>
    </w:p>
    <w:p w14:paraId="0DD1D32A" w14:textId="77777777" w:rsidR="0065352E" w:rsidRPr="005A67F6" w:rsidRDefault="0011528B" w:rsidP="006535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. </w:t>
      </w:r>
      <w:r w:rsidR="005A67F6" w:rsidRPr="00B94486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оплаты труда </w:t>
      </w:r>
      <w:r w:rsidR="0065352E" w:rsidRPr="005A67F6">
        <w:rPr>
          <w:rFonts w:ascii="Times New Roman" w:hAnsi="Times New Roman" w:cs="Times New Roman"/>
          <w:b/>
          <w:sz w:val="28"/>
          <w:szCs w:val="28"/>
        </w:rPr>
        <w:t>работникам администрации не являющимися муниципальными служащими</w:t>
      </w:r>
    </w:p>
    <w:p w14:paraId="459EA223" w14:textId="77777777" w:rsidR="005A67F6" w:rsidRPr="00B94486" w:rsidRDefault="005A67F6" w:rsidP="006535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EF52C" w14:textId="77777777" w:rsidR="005A67F6" w:rsidRPr="00B94486" w:rsidRDefault="005A67F6" w:rsidP="005A67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09EBB" w14:textId="77777777" w:rsidR="005A67F6" w:rsidRPr="00B94486" w:rsidRDefault="00EF717B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A67F6">
        <w:rPr>
          <w:rFonts w:ascii="Times New Roman" w:hAnsi="Times New Roman" w:cs="Times New Roman"/>
          <w:sz w:val="28"/>
          <w:szCs w:val="28"/>
        </w:rPr>
        <w:t>1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. Работа в выходные и нерабочие праздничные дни запрещается, за исключением случаев, предусмотренных Трудовым </w:t>
      </w:r>
      <w:hyperlink r:id="rId9" w:history="1">
        <w:r w:rsidR="005A67F6" w:rsidRPr="00B94486">
          <w:rPr>
            <w:rStyle w:val="a5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="005A67F6" w:rsidRPr="00B94486">
        <w:rPr>
          <w:rFonts w:ascii="Times New Roman" w:hAnsi="Times New Roman" w:cs="Times New Roman"/>
          <w:sz w:val="28"/>
          <w:szCs w:val="28"/>
        </w:rPr>
        <w:t xml:space="preserve"> Российской Федерации. Привлечение </w:t>
      </w:r>
      <w:r w:rsidR="0065352E">
        <w:rPr>
          <w:rFonts w:ascii="Times New Roman" w:hAnsi="Times New Roman" w:cs="Times New Roman"/>
          <w:sz w:val="28"/>
          <w:szCs w:val="28"/>
        </w:rPr>
        <w:t>работников администрации не являющихся муниципальными служащими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 к работе в выходные и нерабочие праздничные дни производится с их письменного согласия в случае необходимости </w:t>
      </w:r>
      <w:r w:rsidR="005A67F6" w:rsidRPr="00B9448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заранее непредвиденных работ, от срочного выполнения которых зависит в дальнейшем нормальная работа администрации Анучинского муниципального </w:t>
      </w:r>
      <w:r w:rsidR="009B0033">
        <w:rPr>
          <w:rFonts w:ascii="Times New Roman" w:hAnsi="Times New Roman" w:cs="Times New Roman"/>
          <w:sz w:val="28"/>
          <w:szCs w:val="28"/>
        </w:rPr>
        <w:t>района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 в целом или ее отдельных органах администрации Анучинского муниципального </w:t>
      </w:r>
      <w:r w:rsidR="009B0033">
        <w:rPr>
          <w:rFonts w:ascii="Times New Roman" w:hAnsi="Times New Roman" w:cs="Times New Roman"/>
          <w:sz w:val="28"/>
          <w:szCs w:val="28"/>
        </w:rPr>
        <w:t>района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. Привлечение работников администрации </w:t>
      </w:r>
      <w:r w:rsidR="004B0FB6">
        <w:rPr>
          <w:rFonts w:ascii="Times New Roman" w:hAnsi="Times New Roman" w:cs="Times New Roman"/>
          <w:sz w:val="28"/>
          <w:szCs w:val="28"/>
        </w:rPr>
        <w:t xml:space="preserve">не являющихся муниципальными служащими 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к работе в выходные и нерабочие праздничные дни без их согласия допускается в случаях, установленных </w:t>
      </w:r>
      <w:hyperlink r:id="rId10" w:history="1">
        <w:r w:rsidR="005A67F6" w:rsidRPr="00B94486">
          <w:rPr>
            <w:rStyle w:val="a5"/>
            <w:rFonts w:ascii="Times New Roman" w:hAnsi="Times New Roman"/>
            <w:color w:val="auto"/>
            <w:sz w:val="28"/>
            <w:szCs w:val="28"/>
          </w:rPr>
          <w:t>статьей 113</w:t>
        </w:r>
      </w:hyperlink>
      <w:r w:rsidR="005A67F6" w:rsidRPr="00B9448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14:paraId="6F664E9D" w14:textId="77777777" w:rsidR="005A67F6" w:rsidRPr="00B94486" w:rsidRDefault="005A67F6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486">
        <w:rPr>
          <w:rFonts w:ascii="Times New Roman" w:hAnsi="Times New Roman" w:cs="Times New Roman"/>
          <w:sz w:val="28"/>
          <w:szCs w:val="28"/>
        </w:rPr>
        <w:t xml:space="preserve">В других случаях привлечение к работе в выходные и нерабочие праздничные дни допускается с письменного согласия работника </w:t>
      </w:r>
      <w:proofErr w:type="gramStart"/>
      <w:r w:rsidRPr="00B94486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4B0FB6" w:rsidRPr="00B94486"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proofErr w:type="gramEnd"/>
      <w:r w:rsidR="004B0FB6" w:rsidRPr="00B94486">
        <w:rPr>
          <w:rFonts w:ascii="Times New Roman" w:hAnsi="Times New Roman" w:cs="Times New Roman"/>
          <w:sz w:val="28"/>
          <w:szCs w:val="28"/>
        </w:rPr>
        <w:t xml:space="preserve"> </w:t>
      </w:r>
      <w:r w:rsidR="004B0FB6">
        <w:rPr>
          <w:rFonts w:ascii="Times New Roman" w:hAnsi="Times New Roman" w:cs="Times New Roman"/>
          <w:sz w:val="28"/>
          <w:szCs w:val="28"/>
        </w:rPr>
        <w:t>не являющихся муниципальными служащими</w:t>
      </w:r>
      <w:r w:rsidR="004B0FB6" w:rsidRPr="00B94486">
        <w:rPr>
          <w:rFonts w:ascii="Times New Roman" w:hAnsi="Times New Roman" w:cs="Times New Roman"/>
          <w:sz w:val="28"/>
          <w:szCs w:val="28"/>
        </w:rPr>
        <w:t xml:space="preserve"> </w:t>
      </w:r>
      <w:r w:rsidRPr="00B94486">
        <w:rPr>
          <w:rFonts w:ascii="Times New Roman" w:hAnsi="Times New Roman" w:cs="Times New Roman"/>
          <w:sz w:val="28"/>
          <w:szCs w:val="28"/>
        </w:rPr>
        <w:t>к работе в выходные и нерабочие праздничные дни производится по распоряжению (приказу) представителя нанимателя (работодателя).</w:t>
      </w:r>
    </w:p>
    <w:p w14:paraId="42E2BF57" w14:textId="77777777" w:rsidR="005A67F6" w:rsidRPr="00901272" w:rsidRDefault="00EF717B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A67F6" w:rsidRPr="00901272">
        <w:rPr>
          <w:rFonts w:ascii="Times New Roman" w:hAnsi="Times New Roman" w:cs="Times New Roman"/>
          <w:sz w:val="28"/>
          <w:szCs w:val="28"/>
        </w:rPr>
        <w:t>2. Работа в выходной или нерабочий праздничный день оплачивается не менее чем в двойном размере с учетом всех надбавок, компенсационных и стимулирующих выплат. В соответствии со ст.153 Трудового Кодекса Российской Федерации</w:t>
      </w:r>
      <w:r w:rsidR="005A67F6" w:rsidRPr="00901272">
        <w:rPr>
          <w:rFonts w:ascii="Times New Roman" w:hAnsi="Times New Roman" w:cs="Times New Roman"/>
        </w:rPr>
        <w:t xml:space="preserve"> </w:t>
      </w:r>
      <w:r w:rsidR="005A67F6" w:rsidRPr="00901272">
        <w:rPr>
          <w:rFonts w:ascii="Times New Roman" w:hAnsi="Times New Roman" w:cs="Times New Roman"/>
          <w:sz w:val="28"/>
          <w:szCs w:val="28"/>
        </w:rPr>
        <w:t xml:space="preserve"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 По желанию </w:t>
      </w:r>
      <w:r w:rsidR="004B0FB6" w:rsidRPr="00B94486">
        <w:rPr>
          <w:rFonts w:ascii="Times New Roman" w:hAnsi="Times New Roman" w:cs="Times New Roman"/>
          <w:sz w:val="28"/>
          <w:szCs w:val="28"/>
        </w:rPr>
        <w:t>работник</w:t>
      </w:r>
      <w:r w:rsidR="004B0FB6">
        <w:rPr>
          <w:rFonts w:ascii="Times New Roman" w:hAnsi="Times New Roman" w:cs="Times New Roman"/>
          <w:sz w:val="28"/>
          <w:szCs w:val="28"/>
        </w:rPr>
        <w:t>а</w:t>
      </w:r>
      <w:r w:rsidR="004B0FB6" w:rsidRPr="00B944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0FB6">
        <w:rPr>
          <w:rFonts w:ascii="Times New Roman" w:hAnsi="Times New Roman" w:cs="Times New Roman"/>
          <w:sz w:val="28"/>
          <w:szCs w:val="28"/>
        </w:rPr>
        <w:t>не являющихся муниципальным служащим</w:t>
      </w:r>
      <w:r w:rsidR="005A67F6" w:rsidRPr="00901272">
        <w:rPr>
          <w:rFonts w:ascii="Times New Roman" w:hAnsi="Times New Roman" w:cs="Times New Roman"/>
          <w:sz w:val="28"/>
          <w:szCs w:val="28"/>
        </w:rPr>
        <w:t xml:space="preserve">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14:paraId="0FD35270" w14:textId="77777777" w:rsidR="005A67F6" w:rsidRPr="00B94486" w:rsidRDefault="00EF717B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A67F6">
        <w:rPr>
          <w:rFonts w:ascii="Times New Roman" w:hAnsi="Times New Roman" w:cs="Times New Roman"/>
          <w:sz w:val="28"/>
          <w:szCs w:val="28"/>
        </w:rPr>
        <w:t>3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. С письменного согласия </w:t>
      </w:r>
      <w:r w:rsidR="004B0FB6" w:rsidRPr="00B94486">
        <w:rPr>
          <w:rFonts w:ascii="Times New Roman" w:hAnsi="Times New Roman" w:cs="Times New Roman"/>
          <w:sz w:val="28"/>
          <w:szCs w:val="28"/>
        </w:rPr>
        <w:t>работник</w:t>
      </w:r>
      <w:r w:rsidR="004B0FB6">
        <w:rPr>
          <w:rFonts w:ascii="Times New Roman" w:hAnsi="Times New Roman" w:cs="Times New Roman"/>
          <w:sz w:val="28"/>
          <w:szCs w:val="28"/>
        </w:rPr>
        <w:t>а</w:t>
      </w:r>
      <w:r w:rsidR="004B0FB6" w:rsidRPr="00B944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0FB6">
        <w:rPr>
          <w:rFonts w:ascii="Times New Roman" w:hAnsi="Times New Roman" w:cs="Times New Roman"/>
          <w:sz w:val="28"/>
          <w:szCs w:val="28"/>
        </w:rPr>
        <w:t>не являющимся муниципальным служащим</w:t>
      </w:r>
      <w:r w:rsidR="004B0FB6" w:rsidRPr="00B94486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ему может быть поручено выполнение в течение установленной продолжительности рабочего дня наряду с работой, </w:t>
      </w:r>
      <w:r w:rsidR="005A67F6" w:rsidRPr="00B94486">
        <w:rPr>
          <w:rFonts w:ascii="Times New Roman" w:hAnsi="Times New Roman" w:cs="Times New Roman"/>
          <w:sz w:val="28"/>
          <w:szCs w:val="28"/>
        </w:rPr>
        <w:lastRenderedPageBreak/>
        <w:t>определенной трудовым договором, дополнительной работы по другой или такой же профессии (должности) за дополнительную оплату.</w:t>
      </w:r>
    </w:p>
    <w:p w14:paraId="390E4065" w14:textId="77777777" w:rsidR="005A67F6" w:rsidRPr="00B94486" w:rsidRDefault="00EF717B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A67F6">
        <w:rPr>
          <w:rFonts w:ascii="Times New Roman" w:hAnsi="Times New Roman" w:cs="Times New Roman"/>
          <w:sz w:val="28"/>
          <w:szCs w:val="28"/>
        </w:rPr>
        <w:t>4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. Поручаемая </w:t>
      </w:r>
      <w:r w:rsidR="004B0FB6" w:rsidRPr="00B94486">
        <w:rPr>
          <w:rFonts w:ascii="Times New Roman" w:hAnsi="Times New Roman" w:cs="Times New Roman"/>
          <w:sz w:val="28"/>
          <w:szCs w:val="28"/>
        </w:rPr>
        <w:t>работник</w:t>
      </w:r>
      <w:r w:rsidR="004B0FB6">
        <w:rPr>
          <w:rFonts w:ascii="Times New Roman" w:hAnsi="Times New Roman" w:cs="Times New Roman"/>
          <w:sz w:val="28"/>
          <w:szCs w:val="28"/>
        </w:rPr>
        <w:t>у</w:t>
      </w:r>
      <w:r w:rsidR="004B0FB6" w:rsidRPr="00B944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0FB6">
        <w:rPr>
          <w:rFonts w:ascii="Times New Roman" w:hAnsi="Times New Roman" w:cs="Times New Roman"/>
          <w:sz w:val="28"/>
          <w:szCs w:val="28"/>
        </w:rPr>
        <w:t>не являющемуся муниципальным служащим</w:t>
      </w:r>
      <w:r w:rsidR="004B0FB6" w:rsidRPr="00B94486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B94486">
        <w:rPr>
          <w:rFonts w:ascii="Times New Roman" w:hAnsi="Times New Roman" w:cs="Times New Roman"/>
          <w:sz w:val="28"/>
          <w:szCs w:val="28"/>
        </w:rPr>
        <w:t>дополнительная работа по другой профессии (должности) может осуществляться путем совмещения профессий (должностей) на основании соглашения к трудовому договору. Размер доплаты, объем работы за совмещение должностей устанавливается в соответствии с соглашением к трудовому договору и производится в пределах фонда оплаты труда, с учетом всех надбавок, компенсационных и стимулирующих выплат по совмещаемой должности.</w:t>
      </w:r>
    </w:p>
    <w:p w14:paraId="72C934E3" w14:textId="77777777" w:rsidR="005A67F6" w:rsidRPr="00B94486" w:rsidRDefault="00EF717B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A67F6">
        <w:rPr>
          <w:rFonts w:ascii="Times New Roman" w:hAnsi="Times New Roman" w:cs="Times New Roman"/>
          <w:sz w:val="28"/>
          <w:szCs w:val="28"/>
        </w:rPr>
        <w:t>5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. Поручаемая </w:t>
      </w:r>
      <w:r w:rsidR="00036E48" w:rsidRPr="00B94486">
        <w:rPr>
          <w:rFonts w:ascii="Times New Roman" w:hAnsi="Times New Roman" w:cs="Times New Roman"/>
          <w:sz w:val="28"/>
          <w:szCs w:val="28"/>
        </w:rPr>
        <w:t>работник</w:t>
      </w:r>
      <w:r w:rsidR="00036E48">
        <w:rPr>
          <w:rFonts w:ascii="Times New Roman" w:hAnsi="Times New Roman" w:cs="Times New Roman"/>
          <w:sz w:val="28"/>
          <w:szCs w:val="28"/>
        </w:rPr>
        <w:t>у</w:t>
      </w:r>
      <w:r w:rsidR="00036E48" w:rsidRPr="00B944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6E48">
        <w:rPr>
          <w:rFonts w:ascii="Times New Roman" w:hAnsi="Times New Roman" w:cs="Times New Roman"/>
          <w:sz w:val="28"/>
          <w:szCs w:val="28"/>
        </w:rPr>
        <w:t>не являющемуся муниципальным служащим</w:t>
      </w:r>
      <w:r w:rsidR="00036E48" w:rsidRPr="00B94486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дополнительная работа по такой же профессии (должности) может осуществляться путем расширения зон обслуживания, увеличения объема работ. Для исполнения обязанностей временно отсутствующего работника без освобождения от работы, определенной трудовым договором, работнику </w:t>
      </w:r>
      <w:r w:rsidR="00036E48" w:rsidRPr="00B944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6E48">
        <w:rPr>
          <w:rFonts w:ascii="Times New Roman" w:hAnsi="Times New Roman" w:cs="Times New Roman"/>
          <w:sz w:val="28"/>
          <w:szCs w:val="28"/>
        </w:rPr>
        <w:t>не являющемуся муниципальным служащим</w:t>
      </w:r>
      <w:r w:rsidR="00036E48" w:rsidRPr="00B94486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может быть поручена дополнительная работа как по другой, так и по такой же профессии (должности). Срок, в течение которого </w:t>
      </w:r>
      <w:r w:rsidR="00036E48" w:rsidRPr="00B94486">
        <w:rPr>
          <w:rFonts w:ascii="Times New Roman" w:hAnsi="Times New Roman" w:cs="Times New Roman"/>
          <w:sz w:val="28"/>
          <w:szCs w:val="28"/>
        </w:rPr>
        <w:t xml:space="preserve">работник администрации </w:t>
      </w:r>
      <w:r w:rsidR="00036E48">
        <w:rPr>
          <w:rFonts w:ascii="Times New Roman" w:hAnsi="Times New Roman" w:cs="Times New Roman"/>
          <w:sz w:val="28"/>
          <w:szCs w:val="28"/>
        </w:rPr>
        <w:t>не являющихся муниципальными служащими</w:t>
      </w:r>
      <w:r w:rsidR="00036E48" w:rsidRPr="00B94486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B94486">
        <w:rPr>
          <w:rFonts w:ascii="Times New Roman" w:hAnsi="Times New Roman" w:cs="Times New Roman"/>
          <w:sz w:val="28"/>
          <w:szCs w:val="28"/>
        </w:rPr>
        <w:t>будет выполнять дополнительную работу, ее содержание и объем устанавливаются соглашением к трудовому договору, на основании которого распоряжением представителя нанимателя (работодателя) фиксируется срок дополнительной работы.</w:t>
      </w:r>
    </w:p>
    <w:p w14:paraId="2BFECC45" w14:textId="77777777" w:rsidR="005A67F6" w:rsidRPr="00B94486" w:rsidRDefault="00036E48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94486">
        <w:rPr>
          <w:rFonts w:ascii="Times New Roman" w:hAnsi="Times New Roman" w:cs="Times New Roman"/>
          <w:sz w:val="28"/>
          <w:szCs w:val="28"/>
        </w:rPr>
        <w:t xml:space="preserve">аботник администрации </w:t>
      </w:r>
      <w:r>
        <w:rPr>
          <w:rFonts w:ascii="Times New Roman" w:hAnsi="Times New Roman" w:cs="Times New Roman"/>
          <w:sz w:val="28"/>
          <w:szCs w:val="28"/>
        </w:rPr>
        <w:t>не являющийся муниципальным служащим</w:t>
      </w:r>
      <w:r w:rsidRPr="00B94486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B94486">
        <w:rPr>
          <w:rFonts w:ascii="Times New Roman" w:hAnsi="Times New Roman" w:cs="Times New Roman"/>
          <w:sz w:val="28"/>
          <w:szCs w:val="28"/>
        </w:rPr>
        <w:t>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позднее, чем за три рабочих дня. На основании письменного уведомления распоряжением (приказом) представителя нанимателя (работодателя) признается утратившим силу распоряжение (приказ), устанавливающее срок дополнительной работы.</w:t>
      </w:r>
    </w:p>
    <w:p w14:paraId="68EF4ACE" w14:textId="77777777" w:rsidR="005A67F6" w:rsidRPr="00B94486" w:rsidRDefault="00EF717B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A67F6">
        <w:rPr>
          <w:rFonts w:ascii="Times New Roman" w:hAnsi="Times New Roman" w:cs="Times New Roman"/>
          <w:sz w:val="28"/>
          <w:szCs w:val="28"/>
        </w:rPr>
        <w:t>6</w:t>
      </w:r>
      <w:r w:rsidR="005A67F6" w:rsidRPr="00B94486">
        <w:rPr>
          <w:rFonts w:ascii="Times New Roman" w:hAnsi="Times New Roman" w:cs="Times New Roman"/>
          <w:sz w:val="28"/>
          <w:szCs w:val="28"/>
        </w:rPr>
        <w:t>. Доплата за исполнение обязанностей отсутствующе</w:t>
      </w:r>
      <w:r w:rsidR="0007298D">
        <w:rPr>
          <w:rFonts w:ascii="Times New Roman" w:hAnsi="Times New Roman" w:cs="Times New Roman"/>
          <w:sz w:val="28"/>
          <w:szCs w:val="28"/>
        </w:rPr>
        <w:t>го работника (служащего, лица,)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 увеличение объема работ, или при наличии вакантной должности, производится в размере, определенном в соглашении к трудовому договору, за счет средств и в пределах фонда оплаты труда. </w:t>
      </w:r>
    </w:p>
    <w:p w14:paraId="3F15B593" w14:textId="77777777" w:rsidR="005A67F6" w:rsidRPr="00B94486" w:rsidRDefault="005A67F6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E3A218" w14:textId="77777777" w:rsidR="005A67F6" w:rsidRPr="00B94486" w:rsidRDefault="00EF717B" w:rsidP="005135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A6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67F6" w:rsidRPr="00B94486">
        <w:rPr>
          <w:rFonts w:ascii="Times New Roman" w:hAnsi="Times New Roman" w:cs="Times New Roman"/>
          <w:b/>
          <w:bCs/>
          <w:sz w:val="28"/>
          <w:szCs w:val="28"/>
        </w:rPr>
        <w:t xml:space="preserve"> Место и сроки выплаты заработной платы,</w:t>
      </w:r>
    </w:p>
    <w:p w14:paraId="3DCE3674" w14:textId="77777777" w:rsidR="005A67F6" w:rsidRPr="00B94486" w:rsidRDefault="005A67F6" w:rsidP="005135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486">
        <w:rPr>
          <w:rFonts w:ascii="Times New Roman" w:hAnsi="Times New Roman" w:cs="Times New Roman"/>
          <w:b/>
          <w:bCs/>
          <w:sz w:val="28"/>
          <w:szCs w:val="28"/>
        </w:rPr>
        <w:t>денежного содержания</w:t>
      </w:r>
    </w:p>
    <w:p w14:paraId="2B0BE1C6" w14:textId="77777777" w:rsidR="005A67F6" w:rsidRPr="00B94486" w:rsidRDefault="005A67F6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E13669" w14:textId="77777777" w:rsidR="005A67F6" w:rsidRPr="00B94486" w:rsidRDefault="00EF717B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135F6">
        <w:rPr>
          <w:rFonts w:ascii="Times New Roman" w:hAnsi="Times New Roman" w:cs="Times New Roman"/>
          <w:sz w:val="28"/>
          <w:szCs w:val="28"/>
        </w:rPr>
        <w:t>1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. </w:t>
      </w:r>
      <w:r w:rsidR="00036E48">
        <w:rPr>
          <w:rFonts w:ascii="Times New Roman" w:hAnsi="Times New Roman" w:cs="Times New Roman"/>
          <w:sz w:val="28"/>
          <w:szCs w:val="28"/>
        </w:rPr>
        <w:t>З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 w:rsidR="00036E48" w:rsidRPr="00B94486">
        <w:rPr>
          <w:rFonts w:ascii="Times New Roman" w:hAnsi="Times New Roman" w:cs="Times New Roman"/>
          <w:sz w:val="28"/>
          <w:szCs w:val="28"/>
        </w:rPr>
        <w:t>работник</w:t>
      </w:r>
      <w:r w:rsidR="00036E48">
        <w:rPr>
          <w:rFonts w:ascii="Times New Roman" w:hAnsi="Times New Roman" w:cs="Times New Roman"/>
          <w:sz w:val="28"/>
          <w:szCs w:val="28"/>
        </w:rPr>
        <w:t>ам</w:t>
      </w:r>
      <w:r w:rsidR="00036E48" w:rsidRPr="00B944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6E48">
        <w:rPr>
          <w:rFonts w:ascii="Times New Roman" w:hAnsi="Times New Roman" w:cs="Times New Roman"/>
          <w:sz w:val="28"/>
          <w:szCs w:val="28"/>
        </w:rPr>
        <w:t>не являющимися муниципальными служащими</w:t>
      </w:r>
      <w:r w:rsidR="00036E48" w:rsidRPr="00B94486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выплачивается не реже, чем каждые полмесяца, </w:t>
      </w:r>
      <w:r w:rsidR="005A67F6">
        <w:rPr>
          <w:rFonts w:ascii="Times New Roman" w:hAnsi="Times New Roman" w:cs="Times New Roman"/>
          <w:sz w:val="28"/>
          <w:szCs w:val="28"/>
        </w:rPr>
        <w:t>15 числа текущего месяца и 3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0 числа </w:t>
      </w:r>
      <w:r w:rsidR="005A67F6">
        <w:rPr>
          <w:rFonts w:ascii="Times New Roman" w:hAnsi="Times New Roman" w:cs="Times New Roman"/>
          <w:sz w:val="28"/>
          <w:szCs w:val="28"/>
        </w:rPr>
        <w:t>текущего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 месяца. В случае, если дата выплаты заработной платы приходится на выходной день, заработная плата выплачивается в последний рабочий день до даты выплаты заработной платы.</w:t>
      </w:r>
    </w:p>
    <w:p w14:paraId="37F10694" w14:textId="77777777" w:rsidR="005A67F6" w:rsidRPr="00B94486" w:rsidRDefault="00EF717B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135F6">
        <w:rPr>
          <w:rFonts w:ascii="Times New Roman" w:hAnsi="Times New Roman" w:cs="Times New Roman"/>
          <w:sz w:val="28"/>
          <w:szCs w:val="28"/>
        </w:rPr>
        <w:t>2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. Выплата </w:t>
      </w:r>
      <w:r w:rsidR="00036E48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036E48" w:rsidRPr="00B94486">
        <w:rPr>
          <w:rFonts w:ascii="Times New Roman" w:hAnsi="Times New Roman" w:cs="Times New Roman"/>
          <w:sz w:val="28"/>
          <w:szCs w:val="28"/>
        </w:rPr>
        <w:t>работник</w:t>
      </w:r>
      <w:r w:rsidR="00036E48">
        <w:rPr>
          <w:rFonts w:ascii="Times New Roman" w:hAnsi="Times New Roman" w:cs="Times New Roman"/>
          <w:sz w:val="28"/>
          <w:szCs w:val="28"/>
        </w:rPr>
        <w:t>ам</w:t>
      </w:r>
      <w:r w:rsidR="00036E48" w:rsidRPr="00B944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6E48">
        <w:rPr>
          <w:rFonts w:ascii="Times New Roman" w:hAnsi="Times New Roman" w:cs="Times New Roman"/>
          <w:sz w:val="28"/>
          <w:szCs w:val="28"/>
        </w:rPr>
        <w:t>не являющимися муниципальными служащими</w:t>
      </w:r>
      <w:r w:rsidR="00036E48" w:rsidRPr="00B94486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B94486">
        <w:rPr>
          <w:rFonts w:ascii="Times New Roman" w:hAnsi="Times New Roman" w:cs="Times New Roman"/>
          <w:sz w:val="28"/>
          <w:szCs w:val="28"/>
        </w:rPr>
        <w:t>производится на основании личного заявления перечисл</w:t>
      </w:r>
      <w:r w:rsidR="005135F6">
        <w:rPr>
          <w:rFonts w:ascii="Times New Roman" w:hAnsi="Times New Roman" w:cs="Times New Roman"/>
          <w:sz w:val="28"/>
          <w:szCs w:val="28"/>
        </w:rPr>
        <w:t>ением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 на счет в кредитное учреждение.</w:t>
      </w:r>
    </w:p>
    <w:p w14:paraId="34962A98" w14:textId="77777777" w:rsidR="005A67F6" w:rsidRPr="00B94486" w:rsidRDefault="00EF717B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135F6">
        <w:rPr>
          <w:rFonts w:ascii="Times New Roman" w:hAnsi="Times New Roman" w:cs="Times New Roman"/>
          <w:sz w:val="28"/>
          <w:szCs w:val="28"/>
        </w:rPr>
        <w:t>3</w:t>
      </w:r>
      <w:r w:rsidR="005A67F6" w:rsidRPr="00B94486">
        <w:rPr>
          <w:rFonts w:ascii="Times New Roman" w:hAnsi="Times New Roman" w:cs="Times New Roman"/>
          <w:sz w:val="28"/>
          <w:szCs w:val="28"/>
        </w:rPr>
        <w:t>. Оплата отпуска производится не позднее, чем за три дня до его начала.</w:t>
      </w:r>
    </w:p>
    <w:p w14:paraId="7FECD6FE" w14:textId="77777777" w:rsidR="005A67F6" w:rsidRPr="00B94486" w:rsidRDefault="00EF717B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4. Ежегодный оплачиваемый отпуск </w:t>
      </w:r>
      <w:r w:rsidR="0065352E" w:rsidRPr="00B94486">
        <w:rPr>
          <w:rFonts w:ascii="Times New Roman" w:hAnsi="Times New Roman" w:cs="Times New Roman"/>
          <w:sz w:val="28"/>
          <w:szCs w:val="28"/>
        </w:rPr>
        <w:t>работник</w:t>
      </w:r>
      <w:r w:rsidR="0065352E">
        <w:rPr>
          <w:rFonts w:ascii="Times New Roman" w:hAnsi="Times New Roman" w:cs="Times New Roman"/>
          <w:sz w:val="28"/>
          <w:szCs w:val="28"/>
        </w:rPr>
        <w:t>а</w:t>
      </w:r>
      <w:r w:rsidR="0065352E" w:rsidRPr="00B944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352E">
        <w:rPr>
          <w:rFonts w:ascii="Times New Roman" w:hAnsi="Times New Roman" w:cs="Times New Roman"/>
          <w:sz w:val="28"/>
          <w:szCs w:val="28"/>
        </w:rPr>
        <w:t>не являющимся муниципальным служащим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 из основного оплачиваемого отпуска и дополнительных оплачиваемых отпусков. Ежегодный основной оплачиваемый отпуск </w:t>
      </w:r>
      <w:r w:rsidR="0065352E">
        <w:rPr>
          <w:rFonts w:ascii="Times New Roman" w:hAnsi="Times New Roman" w:cs="Times New Roman"/>
          <w:sz w:val="28"/>
          <w:szCs w:val="28"/>
        </w:rPr>
        <w:t>28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 календарных дней. Ежегодны</w:t>
      </w:r>
      <w:r w:rsidR="0065352E">
        <w:rPr>
          <w:rFonts w:ascii="Times New Roman" w:hAnsi="Times New Roman" w:cs="Times New Roman"/>
          <w:sz w:val="28"/>
          <w:szCs w:val="28"/>
        </w:rPr>
        <w:t>й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65352E">
        <w:rPr>
          <w:rFonts w:ascii="Times New Roman" w:hAnsi="Times New Roman" w:cs="Times New Roman"/>
          <w:sz w:val="28"/>
          <w:szCs w:val="28"/>
        </w:rPr>
        <w:t>ый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65352E">
        <w:rPr>
          <w:rFonts w:ascii="Times New Roman" w:hAnsi="Times New Roman" w:cs="Times New Roman"/>
          <w:sz w:val="28"/>
          <w:szCs w:val="28"/>
        </w:rPr>
        <w:t>ый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 отпуск в количестве:</w:t>
      </w:r>
    </w:p>
    <w:p w14:paraId="3C00BCF1" w14:textId="77777777" w:rsidR="005A67F6" w:rsidRPr="00B94486" w:rsidRDefault="005A67F6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486">
        <w:rPr>
          <w:rFonts w:ascii="Times New Roman" w:hAnsi="Times New Roman" w:cs="Times New Roman"/>
          <w:sz w:val="28"/>
          <w:szCs w:val="28"/>
        </w:rPr>
        <w:t xml:space="preserve">8 календарных дней - дополнительный оплачиваемый отпуск за работу в южных </w:t>
      </w:r>
      <w:r w:rsidR="009B0033">
        <w:rPr>
          <w:rFonts w:ascii="Times New Roman" w:hAnsi="Times New Roman" w:cs="Times New Roman"/>
          <w:sz w:val="28"/>
          <w:szCs w:val="28"/>
        </w:rPr>
        <w:t>района</w:t>
      </w:r>
      <w:r w:rsidRPr="00B94486">
        <w:rPr>
          <w:rFonts w:ascii="Times New Roman" w:hAnsi="Times New Roman" w:cs="Times New Roman"/>
          <w:sz w:val="28"/>
          <w:szCs w:val="28"/>
        </w:rPr>
        <w:t>х Дальнего Востока;</w:t>
      </w:r>
    </w:p>
    <w:p w14:paraId="035D4E55" w14:textId="77777777" w:rsidR="005A67F6" w:rsidRPr="00B94486" w:rsidRDefault="005A67F6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92D21F" w14:textId="77777777" w:rsidR="005A67F6" w:rsidRPr="00B94486" w:rsidRDefault="00EF717B" w:rsidP="005A67F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A67F6" w:rsidRPr="00E74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67F6" w:rsidRPr="00B94486">
        <w:rPr>
          <w:rFonts w:ascii="Times New Roman" w:hAnsi="Times New Roman" w:cs="Times New Roman"/>
          <w:b/>
          <w:bCs/>
          <w:sz w:val="28"/>
          <w:szCs w:val="28"/>
        </w:rPr>
        <w:t xml:space="preserve"> Порядок формирования фонда оплаты труда</w:t>
      </w:r>
    </w:p>
    <w:p w14:paraId="7493AE6C" w14:textId="77777777" w:rsidR="005A67F6" w:rsidRPr="00B94486" w:rsidRDefault="005A67F6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76A28" w14:textId="77777777" w:rsidR="00EF717B" w:rsidRDefault="005135F6" w:rsidP="0065352E">
      <w:pPr>
        <w:spacing w:after="0" w:line="360" w:lineRule="auto"/>
        <w:ind w:left="-624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F717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352E" w:rsidRPr="00D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оплаты </w:t>
      </w:r>
      <w:proofErr w:type="gramStart"/>
      <w:r w:rsidR="0065352E" w:rsidRPr="00D47D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 работникам</w:t>
      </w:r>
      <w:proofErr w:type="gramEnd"/>
      <w:r w:rsidR="0065352E" w:rsidRPr="00D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которые не являются муниципальными служащими формируется  на календарный  год,  исходя из объема  бюджетных ассигнований</w:t>
      </w:r>
      <w:r w:rsidR="00EF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финансовый год</w:t>
      </w:r>
      <w:r w:rsidR="0065352E" w:rsidRPr="00D47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D0635D" w14:textId="77777777" w:rsidR="0065352E" w:rsidRPr="00D47D34" w:rsidRDefault="005135F6" w:rsidP="0065352E">
      <w:pPr>
        <w:spacing w:after="0" w:line="360" w:lineRule="auto"/>
        <w:ind w:left="-624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EF717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5352E" w:rsidRPr="00D47D3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 выплаты стимулирующего характера дополнительно может направляться  экономия средств фонда оплаты труда.</w:t>
      </w:r>
    </w:p>
    <w:p w14:paraId="7480B0A9" w14:textId="77777777" w:rsidR="0065352E" w:rsidRPr="00D47D34" w:rsidRDefault="005135F6" w:rsidP="0065352E">
      <w:pPr>
        <w:spacing w:after="0" w:line="360" w:lineRule="auto"/>
        <w:ind w:left="-624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F717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proofErr w:type="gramStart"/>
      <w:r w:rsidR="0065352E" w:rsidRPr="00D47D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352E" w:rsidRPr="00D47D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proofErr w:type="gramEnd"/>
      <w:r w:rsidR="0065352E" w:rsidRPr="00D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 работников учреждения формируется  исходя из штатной численности работников администрации которые не являются муниципальными служащими, штатное расписание утверждается главой администрации  Анучинского муниципального </w:t>
      </w:r>
      <w:r w:rsidR="009B0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5352E" w:rsidRPr="00D47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064759" w14:textId="77777777" w:rsidR="005A67F6" w:rsidRDefault="005A67F6" w:rsidP="0065352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EBCFDC" w14:textId="77777777" w:rsidR="00EF717B" w:rsidRDefault="00EF717B" w:rsidP="0065352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922368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5965299E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18FA6E43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5A64CE57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684CBCD0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62F47644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5769EE76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15EE03F4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671A6E5F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7C091E55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04DD8B55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4236F772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51BFB9C3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43465684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7C71D646" w14:textId="77777777" w:rsidR="009F411A" w:rsidRDefault="009F411A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363630D8" w14:textId="77777777" w:rsidR="009F411A" w:rsidRDefault="009F411A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57FC9A38" w14:textId="0A7F1DDE" w:rsidR="009F411A" w:rsidRDefault="009F411A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49A97B81" w14:textId="05F3E400" w:rsidR="00A12C2B" w:rsidRDefault="00A12C2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787E8932" w14:textId="77777777" w:rsidR="00A12C2B" w:rsidRDefault="00A12C2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10B548B0" w14:textId="77777777" w:rsidR="009F411A" w:rsidRDefault="009F411A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15B24276" w14:textId="77777777" w:rsidR="009F411A" w:rsidRDefault="009F411A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72AC5705" w14:textId="77777777" w:rsidR="009F411A" w:rsidRDefault="009F411A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589356D2" w14:textId="77777777" w:rsidR="009F411A" w:rsidRDefault="009F411A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2776A7CF" w14:textId="77777777" w:rsidR="009F411A" w:rsidRDefault="009F411A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0E106ACC" w14:textId="77777777" w:rsidR="009F411A" w:rsidRDefault="009F411A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26DDC93C" w14:textId="77777777" w:rsidR="009F411A" w:rsidRDefault="009F411A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2DA035FE" w14:textId="1B1C1400" w:rsidR="00EF717B" w:rsidRPr="00EF717B" w:rsidRDefault="00280C8D" w:rsidP="00EF717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</w:t>
      </w:r>
      <w:r w:rsidR="00EF717B" w:rsidRPr="00EF71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риложение № 1</w:t>
      </w:r>
    </w:p>
    <w:p w14:paraId="76441C46" w14:textId="77777777" w:rsidR="00EF717B" w:rsidRDefault="00EF717B" w:rsidP="00EF71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71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К Положению о размерах и условиях </w:t>
      </w:r>
    </w:p>
    <w:p w14:paraId="2DFDA2D1" w14:textId="77777777" w:rsidR="00EF717B" w:rsidRPr="00EF717B" w:rsidRDefault="00EF717B" w:rsidP="00EF71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71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оплаты труда работников,</w:t>
      </w:r>
    </w:p>
    <w:p w14:paraId="765BE94A" w14:textId="77777777" w:rsidR="00EF717B" w:rsidRDefault="00EF717B" w:rsidP="00EF71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71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занимающих должности, не отнесенные </w:t>
      </w:r>
    </w:p>
    <w:p w14:paraId="3F11B305" w14:textId="77777777" w:rsidR="00EF717B" w:rsidRPr="00EF717B" w:rsidRDefault="00EF717B" w:rsidP="00EF71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71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должностям муниципальной</w:t>
      </w:r>
    </w:p>
    <w:p w14:paraId="250D9977" w14:textId="77777777" w:rsidR="00EF717B" w:rsidRDefault="00EF717B" w:rsidP="00EF71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71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службы и муниципальным должностям органов </w:t>
      </w:r>
    </w:p>
    <w:p w14:paraId="15C52B1F" w14:textId="77777777" w:rsidR="00EF717B" w:rsidRPr="00EF717B" w:rsidRDefault="00EF717B" w:rsidP="00EF71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71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местного самоуправления </w:t>
      </w:r>
    </w:p>
    <w:p w14:paraId="48140347" w14:textId="77777777" w:rsidR="00EF717B" w:rsidRDefault="00EF717B" w:rsidP="00EF71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71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Анучинского муниципального </w:t>
      </w:r>
      <w:r w:rsidR="009B00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района</w:t>
      </w:r>
    </w:p>
    <w:p w14:paraId="42CE8B6A" w14:textId="77777777" w:rsidR="00EF717B" w:rsidRPr="00EF717B" w:rsidRDefault="00EF717B" w:rsidP="00EF71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08C74C6F" w14:textId="77777777" w:rsidR="00EF717B" w:rsidRPr="00EF717B" w:rsidRDefault="00EF717B" w:rsidP="00EF71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EF71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Размеры должностных окладов работников, занимающих должности, не отнесенные к должностям муниципальной службы и муниципальным должностям органов местного самоуправления Анучинского муниципального </w:t>
      </w:r>
      <w:r w:rsidR="009B00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района</w:t>
      </w:r>
    </w:p>
    <w:p w14:paraId="60CBF984" w14:textId="77777777" w:rsidR="00EF717B" w:rsidRP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71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  <w:gridCol w:w="2174"/>
        <w:gridCol w:w="4178"/>
      </w:tblGrid>
      <w:tr w:rsidR="00EF717B" w:rsidRPr="00EF717B" w14:paraId="37F4D912" w14:textId="77777777" w:rsidTr="00EF717B"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3029D4" w14:textId="77777777" w:rsidR="00EF717B" w:rsidRPr="00EF717B" w:rsidRDefault="00EF717B" w:rsidP="00EF717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71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2EC15A92" w14:textId="77777777" w:rsidR="00EF717B" w:rsidRPr="00EF717B" w:rsidRDefault="00EF717B" w:rsidP="00EF717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71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  <w:p w14:paraId="4ABC617D" w14:textId="77777777" w:rsidR="00EF717B" w:rsidRPr="00EF717B" w:rsidRDefault="00EF717B" w:rsidP="00EF717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71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F717B" w:rsidRPr="00EF717B" w14:paraId="12F84388" w14:textId="77777777" w:rsidTr="00EF7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84727" w14:textId="77777777" w:rsidR="00EF717B" w:rsidRPr="00EF717B" w:rsidRDefault="00EF717B" w:rsidP="00EF717B">
            <w:pPr>
              <w:rPr>
                <w:rFonts w:ascii="Arial" w:eastAsia="Calibri" w:hAnsi="Arial" w:cs="Arial"/>
                <w:color w:val="333333"/>
                <w:sz w:val="21"/>
                <w:szCs w:val="21"/>
              </w:rPr>
            </w:pPr>
            <w:r w:rsidRPr="00EF717B">
              <w:rPr>
                <w:rFonts w:ascii="Arial" w:eastAsia="Calibri" w:hAnsi="Arial" w:cs="Arial"/>
                <w:color w:val="333333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0E852C" w14:textId="77777777" w:rsidR="00EF717B" w:rsidRPr="00EF717B" w:rsidRDefault="00EF717B" w:rsidP="00EF717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71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17D94E" w14:textId="77777777" w:rsidR="00EF717B" w:rsidRPr="00EF717B" w:rsidRDefault="00EF717B" w:rsidP="00EF717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71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EF717B" w:rsidRPr="00EF717B" w14:paraId="31AEAE47" w14:textId="77777777" w:rsidTr="00EF7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4362BD" w14:textId="77777777" w:rsidR="00EF717B" w:rsidRPr="00EF717B" w:rsidRDefault="00EF717B" w:rsidP="00EF717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71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2FDE8E" w14:textId="77777777" w:rsidR="00EF717B" w:rsidRPr="00EF717B" w:rsidRDefault="00EF717B" w:rsidP="00EF717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71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Специалист ВУС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79A4A9" w14:textId="77777777" w:rsidR="00EF717B" w:rsidRPr="00EF717B" w:rsidRDefault="00EF717B" w:rsidP="00EF717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71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6134</w:t>
            </w:r>
          </w:p>
        </w:tc>
      </w:tr>
      <w:tr w:rsidR="00EF717B" w:rsidRPr="00EF717B" w14:paraId="584A5C53" w14:textId="77777777" w:rsidTr="00EF7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60AD31" w14:textId="77777777" w:rsidR="00EF717B" w:rsidRPr="00EF717B" w:rsidRDefault="00EF717B" w:rsidP="00EF717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71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E0EAA5" w14:textId="77777777" w:rsidR="00EF717B" w:rsidRPr="00EF717B" w:rsidRDefault="00EF717B" w:rsidP="00EF717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71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969E79" w14:textId="77777777" w:rsidR="00EF717B" w:rsidRPr="00EF717B" w:rsidRDefault="00EF717B" w:rsidP="00EF717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71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5800</w:t>
            </w:r>
          </w:p>
        </w:tc>
      </w:tr>
    </w:tbl>
    <w:p w14:paraId="37C4CA39" w14:textId="77777777" w:rsidR="00EF717B" w:rsidRPr="00EF717B" w:rsidRDefault="00EF717B" w:rsidP="00EF717B">
      <w:pPr>
        <w:rPr>
          <w:rFonts w:ascii="Arial" w:eastAsia="Calibri" w:hAnsi="Arial" w:cs="Arial"/>
          <w:color w:val="ECECEC"/>
          <w:sz w:val="18"/>
          <w:szCs w:val="18"/>
        </w:rPr>
      </w:pPr>
      <w:r w:rsidRPr="00EF717B">
        <w:rPr>
          <w:rFonts w:ascii="Arial" w:eastAsia="Calibri" w:hAnsi="Arial" w:cs="Arial"/>
          <w:caps/>
          <w:color w:val="FFFFFF"/>
          <w:sz w:val="30"/>
          <w:szCs w:val="30"/>
        </w:rPr>
        <w:t>а сайте</w:t>
      </w:r>
    </w:p>
    <w:p w14:paraId="138EC008" w14:textId="77777777" w:rsidR="00EF717B" w:rsidRDefault="00EF717B" w:rsidP="0065352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F717B" w:rsidSect="009F41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2423B"/>
    <w:multiLevelType w:val="hybridMultilevel"/>
    <w:tmpl w:val="7870C46C"/>
    <w:lvl w:ilvl="0" w:tplc="66227D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EBC"/>
    <w:rsid w:val="0000133B"/>
    <w:rsid w:val="00036E48"/>
    <w:rsid w:val="0007298D"/>
    <w:rsid w:val="0011528B"/>
    <w:rsid w:val="00137EBC"/>
    <w:rsid w:val="00280C8D"/>
    <w:rsid w:val="004B0FB6"/>
    <w:rsid w:val="005135F6"/>
    <w:rsid w:val="005A67F6"/>
    <w:rsid w:val="005B7537"/>
    <w:rsid w:val="005D3849"/>
    <w:rsid w:val="0065352E"/>
    <w:rsid w:val="00654979"/>
    <w:rsid w:val="009047FE"/>
    <w:rsid w:val="009B0033"/>
    <w:rsid w:val="009F411A"/>
    <w:rsid w:val="00A12C2B"/>
    <w:rsid w:val="00A60A5C"/>
    <w:rsid w:val="00AC60EB"/>
    <w:rsid w:val="00D47D34"/>
    <w:rsid w:val="00E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89F9"/>
  <w15:docId w15:val="{520CEEB6-B879-4EC2-9E62-FA92D80C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A6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harCharCharCharChar">
    <w:name w:val="Знак Знак1 Char Знак Знак Char Знак Char Знак Char Знак Знак Знак Char Знак"/>
    <w:basedOn w:val="a"/>
    <w:uiPriority w:val="99"/>
    <w:rsid w:val="005A67F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Hyperlink"/>
    <w:basedOn w:val="a0"/>
    <w:uiPriority w:val="99"/>
    <w:rsid w:val="005A67F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690C8664496030E39DDDD9DE7D8C290A2CC619374CD32DE88D6DF239CD52D5CB979232477220F152556D92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690C8664496030E39C3D08B8B86CD91AB906B9772C7608BD78D8274D925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690C8664496030E39C3D08B8B86CD91AB9A649170C7608BD78D8274D925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54690C8664496030E39C3D08B8B86CD91AB9A649170C7608BD78D827495DF7A1BF6206569D72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4690C8664496030E39C3D08B8B86CD91AB9A649170C7608BD78D8274D92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12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Татьяна</dc:creator>
  <cp:lastModifiedBy>Татьяна Н. Малявка</cp:lastModifiedBy>
  <cp:revision>12</cp:revision>
  <cp:lastPrinted>2020-11-12T02:37:00Z</cp:lastPrinted>
  <dcterms:created xsi:type="dcterms:W3CDTF">2020-11-10T01:06:00Z</dcterms:created>
  <dcterms:modified xsi:type="dcterms:W3CDTF">2020-11-24T06:47:00Z</dcterms:modified>
</cp:coreProperties>
</file>