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82ED84">
      <w:pPr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14:paraId="6E80BF28">
      <w:pPr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14:paraId="023034F4">
      <w:pPr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14:paraId="34997555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5BE7BD">
      <w:pPr>
        <w:spacing w:before="0" w:after="0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17.06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с. Анучино</w:t>
      </w:r>
    </w:p>
    <w:p w14:paraId="7E6AA3AC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E1C1A9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округа Приморского края.</w:t>
      </w:r>
    </w:p>
    <w:p w14:paraId="00E30A42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: отдел имущественных и земельных отношений управления по работе с территориями администрации Анучинского муниципального округа.</w:t>
      </w:r>
    </w:p>
    <w:p w14:paraId="40050132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 692300, Приморский край, Анучинский район, с. Анучино, ул. Лазо, 6.</w:t>
      </w:r>
    </w:p>
    <w:p w14:paraId="0216DDBF">
      <w:pPr>
        <w:pStyle w:val="23"/>
        <w:tabs>
          <w:tab w:val="left" w:pos="900"/>
        </w:tabs>
        <w:ind w:left="567" w:firstLine="0"/>
        <w:jc w:val="both"/>
      </w:pPr>
      <w:r>
        <w:rPr>
          <w:b/>
          <w:bCs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>
        <w:fldChar w:fldCharType="begin"/>
      </w:r>
      <w:r>
        <w:instrText xml:space="preserve"> HYPERLINK "mailto:amo.izo@mail.ru" \h </w:instrText>
      </w:r>
      <w:r>
        <w:fldChar w:fldCharType="separate"/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amo.izo@mail.ru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fldChar w:fldCharType="end"/>
      </w:r>
      <w:r>
        <w:rPr>
          <w:color w:val="000000"/>
          <w:sz w:val="28"/>
          <w:szCs w:val="28"/>
        </w:rPr>
        <w:t>».</w:t>
      </w:r>
    </w:p>
    <w:p w14:paraId="581FB659">
      <w:pPr>
        <w:pStyle w:val="23"/>
        <w:tabs>
          <w:tab w:val="left" w:pos="900"/>
        </w:tabs>
        <w:ind w:left="567" w:firstLine="0"/>
        <w:jc w:val="both"/>
      </w:pPr>
      <w:r>
        <w:rPr>
          <w:b/>
          <w:bCs/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>
        <w:fldChar w:fldCharType="begin"/>
      </w:r>
      <w:r>
        <w:instrText xml:space="preserve"> HYPERLINK "http://www.torgi.gov.ru/" \h </w:instrText>
      </w:r>
      <w:r>
        <w:fldChar w:fldCharType="separate"/>
      </w:r>
      <w:r>
        <w:rPr>
          <w:rFonts w:cs="Times New Roman"/>
          <w:sz w:val="28"/>
          <w:szCs w:val="28"/>
        </w:rPr>
        <w:t>http</w:t>
      </w:r>
      <w:r>
        <w:rPr>
          <w:rFonts w:cs="Times New Roman"/>
          <w:sz w:val="28"/>
          <w:szCs w:val="28"/>
          <w:lang w:val="ru-RU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</w:rPr>
        <w:t>.».</w:t>
      </w:r>
    </w:p>
    <w:p w14:paraId="385DB89C">
      <w:pPr>
        <w:pStyle w:val="23"/>
        <w:tabs>
          <w:tab w:val="left" w:pos="900"/>
        </w:tabs>
        <w:ind w:left="567" w:firstLine="0"/>
        <w:jc w:val="both"/>
      </w:pPr>
      <w:r>
        <w:rPr>
          <w:rFonts w:cs="Times New Roman"/>
          <w:b/>
          <w:bCs/>
          <w:spacing w:val="-5"/>
          <w:sz w:val="28"/>
          <w:szCs w:val="28"/>
        </w:rPr>
        <w:t>Официальное печатное издание</w:t>
      </w:r>
      <w:r>
        <w:rPr>
          <w:rFonts w:cs="Times New Roman"/>
          <w:spacing w:val="-5"/>
          <w:sz w:val="28"/>
          <w:szCs w:val="28"/>
        </w:rPr>
        <w:t xml:space="preserve">: газета «Анучинские Зори» от </w:t>
      </w:r>
      <w:r>
        <w:rPr>
          <w:rFonts w:hint="default" w:cs="Times New Roman" w:eastAsiaTheme="minorEastAsia"/>
          <w:color w:val="auto"/>
          <w:spacing w:val="-5"/>
          <w:kern w:val="0"/>
          <w:sz w:val="28"/>
          <w:szCs w:val="28"/>
          <w:lang w:val="en-US" w:eastAsia="ru-RU" w:bidi="ar-SA"/>
        </w:rPr>
        <w:t>15.05</w:t>
      </w:r>
      <w:r>
        <w:rPr>
          <w:rFonts w:cs="Times New Roman"/>
          <w:spacing w:val="-5"/>
          <w:sz w:val="28"/>
          <w:szCs w:val="28"/>
        </w:rPr>
        <w:t>.202</w:t>
      </w:r>
      <w:r>
        <w:rPr>
          <w:rFonts w:hint="default" w:cs="Times New Roman"/>
          <w:spacing w:val="-5"/>
          <w:sz w:val="28"/>
          <w:szCs w:val="28"/>
          <w:lang w:val="ru-RU"/>
        </w:rPr>
        <w:t>4</w:t>
      </w:r>
      <w:r>
        <w:rPr>
          <w:rFonts w:cs="Times New Roman"/>
          <w:spacing w:val="-5"/>
          <w:sz w:val="28"/>
          <w:szCs w:val="28"/>
        </w:rPr>
        <w:t>г. №</w:t>
      </w:r>
      <w:r>
        <w:rPr>
          <w:rFonts w:hint="default" w:cs="Times New Roman"/>
          <w:spacing w:val="-5"/>
          <w:sz w:val="28"/>
          <w:szCs w:val="28"/>
          <w:lang w:val="ru-RU"/>
        </w:rPr>
        <w:t>19</w:t>
      </w:r>
      <w:r>
        <w:rPr>
          <w:rFonts w:cs="Times New Roman"/>
          <w:spacing w:val="-5"/>
          <w:sz w:val="28"/>
          <w:szCs w:val="28"/>
        </w:rPr>
        <w:t>(</w:t>
      </w:r>
      <w:r>
        <w:rPr>
          <w:rFonts w:hint="default" w:cs="Times New Roman"/>
          <w:spacing w:val="-5"/>
          <w:sz w:val="28"/>
          <w:szCs w:val="28"/>
          <w:lang w:val="ru-RU"/>
        </w:rPr>
        <w:t>3299</w:t>
      </w:r>
      <w:r>
        <w:rPr>
          <w:rFonts w:cs="Times New Roman"/>
          <w:spacing w:val="-5"/>
          <w:sz w:val="28"/>
          <w:szCs w:val="28"/>
        </w:rPr>
        <w:t>)</w:t>
      </w:r>
    </w:p>
    <w:p w14:paraId="7EAAA877">
      <w:pPr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Основание: 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Распоряжение администрации Анучинского муниципального округа от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26.04</w:t>
      </w:r>
      <w:r>
        <w:rPr>
          <w:rFonts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.202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4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г. № </w:t>
      </w:r>
      <w:r>
        <w:rPr>
          <w:rFonts w:hint="default"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>270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-р «О проведении аукциона на право заключения договора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аренды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 земельного участка и утверждения аукционной комиссии».</w:t>
      </w:r>
    </w:p>
    <w:p w14:paraId="26715868">
      <w:p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</w:pPr>
    </w:p>
    <w:p w14:paraId="74B0FD76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комиссии:</w:t>
      </w:r>
    </w:p>
    <w:p w14:paraId="6FB7AAC5">
      <w:pPr>
        <w:shd w:val="clear" w:color="auto" w:fill="FFFFFF"/>
        <w:spacing w:before="0"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Суворенков Андрей Александрович — начальник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председатель комиссии; </w:t>
      </w:r>
    </w:p>
    <w:p w14:paraId="5765FE9C">
      <w:pPr>
        <w:shd w:val="clear" w:color="auto" w:fill="FFFFFF"/>
        <w:spacing w:before="0"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Ткаченко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Зоя Владимировна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bookmarkStart w:id="0" w:name="__DdeLink__165_884877349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1 разряда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отдела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секретарь комиссии</w:t>
      </w:r>
      <w:bookmarkEnd w:id="0"/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;</w:t>
      </w:r>
    </w:p>
    <w:p w14:paraId="22FCE0DB">
      <w:pPr>
        <w:shd w:val="clear" w:color="auto" w:fill="FFFFFF"/>
        <w:spacing w:before="0"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14:paraId="38CC7A85">
      <w:pPr>
        <w:shd w:val="clear" w:color="auto" w:fill="FFFFFF"/>
        <w:spacing w:before="0" w:after="0" w:line="240" w:lineRule="auto"/>
        <w:ind w:right="6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Росейчук Елена Витальевна - начальник отдела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имущественных и земельных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74FBA9A">
      <w:pPr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>Борисенко Ольга Ивановна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главный специалист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1 разряда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отдела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</w:p>
    <w:p w14:paraId="40B6A172">
      <w:pPr>
        <w:shd w:val="clear" w:color="auto" w:fill="FFFFFF"/>
        <w:spacing w:before="0" w:after="0" w:line="240" w:lineRule="auto"/>
        <w:ind w:right="6"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Ким Наталья Васильевна – </w:t>
      </w: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highlight w:val="white"/>
          <w:lang w:val="ru-RU" w:eastAsia="ru-RU" w:bidi="ar-SA"/>
        </w:rPr>
        <w:t xml:space="preserve">главный специалист 1-го разряда отдела </w:t>
      </w: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 архитектуры и градостроительства</w:t>
      </w:r>
      <w:r>
        <w:rPr>
          <w:rFonts w:hint="default" w:ascii="Times New Roman" w:hAnsi="Times New Roman" w:cs="Times New Roman"/>
          <w:color w:val="000000"/>
          <w:spacing w:val="-1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</w:p>
    <w:p w14:paraId="6727E819">
      <w:pPr>
        <w:shd w:val="clear" w:color="auto" w:fill="FFFFFF"/>
        <w:spacing w:before="0" w:after="0" w:line="240" w:lineRule="auto"/>
        <w:ind w:right="6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присутствует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члена(ов)</w:t>
      </w:r>
      <w:r>
        <w:rPr>
          <w:rFonts w:ascii="Times New Roman" w:hAnsi="Times New Roman" w:cs="Times New Roman"/>
          <w:sz w:val="28"/>
          <w:szCs w:val="28"/>
        </w:rPr>
        <w:t xml:space="preserve"> аукционной комиссии.</w:t>
      </w:r>
    </w:p>
    <w:p w14:paraId="2ECC0328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</w:t>
      </w:r>
    </w:p>
    <w:p w14:paraId="2E3DD810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14:paraId="0A0AFB0C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допуск к участию в аукционе и принятие решения на право заключения договора аренды земельного участка.</w:t>
      </w:r>
    </w:p>
    <w:p w14:paraId="720424F9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выступил председатель аукционной комиссии Суворенков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А.А.:</w:t>
      </w:r>
    </w:p>
    <w:p w14:paraId="41FDB1E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83282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020501:1470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270000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1100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г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. Арсеньев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Заовражная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рыбоводство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574F5559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№1 подан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 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 w14:paraId="6D2A7F8C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Смирновой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Натальи Сергеевны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692320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г. Арсеньев, ул. Октябрьская, д.32, кв.79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4623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331182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07.03.2024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Гу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МВД России Московской области.</w:t>
      </w:r>
    </w:p>
    <w:p w14:paraId="081F9053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04.06.2024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9</w:t>
      </w:r>
    </w:p>
    <w:p w14:paraId="2067060A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6225.15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362C83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Допущена к участию в аукционе. </w:t>
      </w:r>
    </w:p>
    <w:p w14:paraId="17B2D98E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0330D6DC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№1 не поступало.</w:t>
      </w:r>
    </w:p>
    <w:p w14:paraId="7EC2E159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28100538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лоту №1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Смирновой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Натальей Сергеевной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установленное аукционной документацией время.</w:t>
      </w:r>
    </w:p>
    <w:p w14:paraId="20C336A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D1AEB3"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020501:1469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120068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3285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Анучинский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Корниловка, ул. Первомайская,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растениеводство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.</w:t>
      </w:r>
    </w:p>
    <w:p w14:paraId="6AFF395F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оту №2 подана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 w14:paraId="118F94CC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Смирновой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Натальи Сергеевны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692320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г. Арсеньев, ул. Октябрьская, д.32, кв.79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4623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331182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07.03.2024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Гу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МВД России Московской области.</w:t>
      </w:r>
    </w:p>
    <w:p w14:paraId="0DB7E7EE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04.06.2024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9</w:t>
      </w:r>
    </w:p>
    <w:p w14:paraId="46E2865D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6225.15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C71903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Допущена к участию в аукционе. </w:t>
      </w:r>
    </w:p>
    <w:p w14:paraId="22ED60BE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34114645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019047BB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509357E4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Смирновой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Натальей Сергеевной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установленное аукционной документацией время.</w:t>
      </w:r>
    </w:p>
    <w:p w14:paraId="6FF6F7C6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F4A42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000000:1141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476400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жилой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3900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Шекляево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Ключевая,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животноводство</w:t>
      </w:r>
    </w:p>
    <w:p w14:paraId="064D1720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№3 подан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 заявки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C58AA8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Вороны Елены Александровн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692346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Корниловка, ул. Первомайская, д.15, кв.2.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974172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02.11.2004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Анучинским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РОВД Приморского края.</w:t>
      </w:r>
    </w:p>
    <w:p w14:paraId="00DD1AC9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15.05.2024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</w:t>
      </w:r>
    </w:p>
    <w:p w14:paraId="73037E18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1581.64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929AF2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Допущена к участию в аукционе. </w:t>
      </w:r>
    </w:p>
    <w:p w14:paraId="34CA1173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Гребеня Виктора Анатольевича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14:paraId="1CC8D364">
      <w:pPr>
        <w:spacing w:before="0" w:after="0" w:line="240" w:lineRule="auto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692346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г. Арсеньев, ул. Советская, д.54.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239737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01.04.2015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Межрайонным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отделением УФМС России по Приморскому краю в Арсеньевском городском округе и Анучинском муниципальном районе.</w:t>
      </w:r>
    </w:p>
    <w:p w14:paraId="271BFCA2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11.06.2024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37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</w:p>
    <w:p w14:paraId="6AB39EC9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1581.64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868447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 к участию в аукционе. </w:t>
      </w:r>
    </w:p>
    <w:p w14:paraId="3024E2A8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63EB5DF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Других заявок на участие в аукционе по лоту №3 не поступало.</w:t>
      </w:r>
    </w:p>
    <w:p w14:paraId="59B2D8B1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45CB0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провести торги в установленное аукционной документацией время (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19.06.2024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В 14:00).</w:t>
      </w:r>
    </w:p>
    <w:p w14:paraId="4733E144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047E22E"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020501:1184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415497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жилой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2,6 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Корниловка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Гражданская,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животноводство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72AA4F28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№4 подана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DDBC4F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Вороны Елены Александровн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692346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Корниловка, ул. Первомайская, д.15, кв.2.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974172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02.11.2004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Анучинским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РОВД Приморского края.</w:t>
      </w:r>
    </w:p>
    <w:p w14:paraId="4CA5232D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15.05.2024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13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</w:t>
      </w:r>
    </w:p>
    <w:p w14:paraId="4191EBE5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1811.56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9A22D9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Допущена к участию в аукционе. </w:t>
      </w:r>
    </w:p>
    <w:p w14:paraId="58BED7D2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Гребеня Виктора Анатольевича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14:paraId="61E327F3">
      <w:pPr>
        <w:spacing w:before="0" w:after="0" w:line="240" w:lineRule="auto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692346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г. Арсеньев, ул. Советская, д.54.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239737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01.04.2015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Межрайонным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отделением УФМС России по Приморскому краю в Арсеньевском городском округе и Анучинском муниципальном районе.</w:t>
      </w:r>
    </w:p>
    <w:p w14:paraId="6DB77EB5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11.06.2024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</w:p>
    <w:p w14:paraId="602BD3C1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1811.56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154CC8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 к участию в аукционе. </w:t>
      </w:r>
    </w:p>
    <w:p w14:paraId="4496FCE7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7A1E37E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Других заявок на участие в аукционе по лоту №3 не поступало.</w:t>
      </w:r>
    </w:p>
    <w:p w14:paraId="3641725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361AE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провести торги в установленное аукционной документацией время (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19.06.2024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В 14:00).</w:t>
      </w:r>
    </w:p>
    <w:p w14:paraId="6026859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99D4A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250001:398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27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п. Тигровый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Банная,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3, кв.1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охота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 рыбалка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215182DE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№5 подана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AFA45D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Быкова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Игоря Юрьевича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692347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г. Владивосток, ул. Калинина, д.217, кв.1.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05 14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243028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09.02.2015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Отделом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УФМС России по Приморскому краю в Первомайском районе гор. Владивостока.</w:t>
      </w:r>
    </w:p>
    <w:p w14:paraId="1A418912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17.05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</w:t>
      </w:r>
    </w:p>
    <w:p w14:paraId="1FFD8FFF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3864.67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7E889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 w14:paraId="6F71421A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Кузьмина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Александра Петровича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692347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г. Владивосток,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. Русский пос. Пармс, д.24, кв.50.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05 04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187525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14.03.2006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Фрунзенским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РУВД г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ор. Владивостока.</w:t>
      </w:r>
    </w:p>
    <w:p w14:paraId="6D87785C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7.05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48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</w:p>
    <w:p w14:paraId="4AEF7BD8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3864.67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CB29E9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 w14:paraId="7453E92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CECD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№5 не поступало.</w:t>
      </w:r>
    </w:p>
    <w:p w14:paraId="284193D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5DAC3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№5 провести торги в установленное аукционной документацией время (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19.06.2024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В 14:00).</w:t>
      </w:r>
    </w:p>
    <w:p w14:paraId="2D36241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11BE3"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00000:876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798705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пределами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участка. Ориентир — 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нежилое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Участок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находится примерно в 2846 от ориентира по направлению на юго-запад.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Почтовый адрес ориентира: Приморский край, Анучинский район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, с. Нововарваровка, ул. Ленинская, д.3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животноводство.</w:t>
      </w:r>
    </w:p>
    <w:p w14:paraId="04448320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0FA88864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1347F200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29A58D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030301:670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407303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 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север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Ясная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Поляна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. Центральная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животноводство</w:t>
      </w:r>
    </w:p>
    <w:p w14:paraId="5D85767C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268D9F0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4F3AFDD2">
      <w:pPr>
        <w:spacing w:before="0" w:after="29" w:line="240" w:lineRule="auto"/>
        <w:ind w:firstLine="708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6A7463A6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020501:1422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117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юго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Корниловка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Ломоносова,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16F5D20D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049711B9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3719D798">
      <w:pPr>
        <w:spacing w:before="0" w:after="29" w:line="240" w:lineRule="auto"/>
        <w:ind w:firstLine="708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7DCFBF15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020501:1421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жилой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114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юго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Корниловка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Ломоносова,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55028F33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45C02EE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39B67DBE">
      <w:pPr>
        <w:spacing w:before="0" w:after="29" w:line="240" w:lineRule="auto"/>
        <w:ind w:firstLine="708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4F3CB5A8">
      <w:pPr>
        <w:spacing w:before="0" w:after="29" w:line="240" w:lineRule="auto"/>
        <w:ind w:firstLine="708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658B5419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000000:1194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160000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4600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Октябрьская,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686C97B0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1C432514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2A0A949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0514F9DB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EA84AF4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000000:1203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181890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3400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Октябрьская,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564181DC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16185F58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5ACF55C4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568D050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9847D">
      <w:pPr>
        <w:spacing w:before="0" w:after="29" w:line="240" w:lineRule="auto"/>
        <w:ind w:firstLine="708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000000:1122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14966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340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Чернышевка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Советская,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51А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охота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рыбалка.</w:t>
      </w:r>
    </w:p>
    <w:p w14:paraId="6DEC9429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17B64B3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677BFAFD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616EAF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030301:694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37900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3400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Октябрьская,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2F9F1C2C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362844F3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3450D4D1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7F622540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646D1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030301:697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95300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1000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Октябрьская,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4D9639C0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4F9ED663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41ED6E52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4226A19A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45DC559F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000000:1205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156714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120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Виноградовка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Советская,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486AD9D4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2E663D6F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236C5D72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6B99E5AB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269ADC75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000000:1191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116696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770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Виноградовка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Арсеньевская,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07003246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424A0082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16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35DFA9B0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016FAAD8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31700061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5AC53F2A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020201:334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126653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600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Нововарваровка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Полевая,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7F088940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0FF4F0D5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05DFA016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17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01493D4D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3E296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020101:7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65451,65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нежилое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6780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Нововарваровка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Ленинская,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11D7F2AF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7C359100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7535B236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18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48AC0AE5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22C200B6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5A705ACE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020201:335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160000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800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Нововарваровка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Полевая,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5FFE777A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3F66AC25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3CD377D0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39AE24C3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3FD6CA5E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020501:1427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80624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1341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Шекляево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Арсеньева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46.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животноводство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231EBA08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406573F7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20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374B8193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38DFB232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020501:1466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90000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770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Шекляево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Ключевая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04584E58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665E0C43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21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4EC7D797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00939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27325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020701:461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103000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1950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юго-запад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с.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Гродеково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Центральная,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496CA3FA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4551CB45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219F4690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22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046B3F4A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4EFD82AA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160001:113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2499.79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жилой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1217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юг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Старогордеевка,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Ленинская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300A9673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подан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 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 w14:paraId="04308E45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Маношкиной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Натальи Николаевны 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Старогордеевка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, ул. Комарова, д.15,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05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214382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ТП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№2 МРО УФМС России по Приморскому краю в Арсеньевском городском округе и Анучиснком муниципальном районе.</w:t>
      </w:r>
    </w:p>
    <w:p w14:paraId="771BF911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30.05.2024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</w:t>
      </w:r>
    </w:p>
    <w:p w14:paraId="6B44DC9F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518.73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6411C2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Допущена к участию в аукционе. </w:t>
      </w:r>
    </w:p>
    <w:p w14:paraId="5F15013A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476CC18E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0195123D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3108CFA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Маношкиной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Натальей Николаевной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установленное аукционной документацией время.</w:t>
      </w:r>
    </w:p>
    <w:p w14:paraId="718A631F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BFF2E3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160001:114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2500.48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жилой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1183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юг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Старогордеевка,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Ленинская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521499C2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подан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 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 w14:paraId="46DF3872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Маношкиной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Натальи Николаевны 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Старогордеевка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, ул. Комарова, д.15,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05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214382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ТП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№2 МРО УФМС России по Приморскому краю в Арсеньевском городском округе и Анучиснком муниципальном районе.</w:t>
      </w:r>
    </w:p>
    <w:p w14:paraId="7342E89C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30.05.2024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6</w:t>
      </w:r>
    </w:p>
    <w:p w14:paraId="6D66A6CA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518.60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F4F171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Допущена к участию в аукционе. </w:t>
      </w:r>
    </w:p>
    <w:p w14:paraId="5CEA0ACE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3AC2DFA4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5A65E7ED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1DFABC7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Маношкиной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Натальей Николаевной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установленное аукционной документацией время.</w:t>
      </w:r>
    </w:p>
    <w:p w14:paraId="4197E126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ED6CDF3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25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160001:117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2502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жилой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1293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юг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Старогордеевка,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Ленинская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17F2C8D0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подан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 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 w14:paraId="45D136E6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Маношкиной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Натальи Николаевны 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Старогордеевка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, ул. Комарова, д.15,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05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214382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ТП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№2 МРО УФМС России по Приморскому краю в Арсеньевском городском округе и Анучиснком муниципальном районе.</w:t>
      </w:r>
    </w:p>
    <w:p w14:paraId="13187DE4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30.05.2024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7</w:t>
      </w:r>
    </w:p>
    <w:p w14:paraId="240CEA95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520.05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C808EA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Допущена к участию в аукционе. </w:t>
      </w:r>
    </w:p>
    <w:p w14:paraId="485EE25C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7E31E46C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3164D4F6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5C0178F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Маношкиной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Натальей Николаевной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установленное аукционной документацией время.</w:t>
      </w:r>
    </w:p>
    <w:p w14:paraId="50053D21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1A23B14E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26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160001:118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2500.53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жилой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1319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юг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Старогордеевка,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Ленинская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6DAB1F30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подан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 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 w14:paraId="1F875062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Маношкиной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Натальи Николаевны 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Старогордеевка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, ул. Комарова, д.15,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05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214382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ТП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№2 МРО УФМС России по Приморскому краю в Арсеньевском городском округе и Анучиснком муниципальном районе.</w:t>
      </w:r>
    </w:p>
    <w:p w14:paraId="7BFB29F6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30.05.2024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8</w:t>
      </w:r>
    </w:p>
    <w:p w14:paraId="04C5DC54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520.00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1C3011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Допущена к участию в аукционе. </w:t>
      </w:r>
    </w:p>
    <w:p w14:paraId="168F5468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05D8795A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0783F2FE"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1E6618E9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26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Маношкиной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Натальей Николаевной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установленное аукционной документацией время.</w:t>
      </w:r>
    </w:p>
    <w:p w14:paraId="771AAAD2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424F079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ab/>
      </w:r>
    </w:p>
    <w:p w14:paraId="347BA96C">
      <w:pPr>
        <w:spacing w:before="0" w:after="0" w:line="240" w:lineRule="auto"/>
        <w:jc w:val="both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en-US" w:eastAsia="ru-RU" w:bidi="ar-SA"/>
        </w:rPr>
      </w:pPr>
    </w:p>
    <w:p w14:paraId="4E8B315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E43EA6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0C05C"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А.А. Суворенков</w:t>
      </w:r>
    </w:p>
    <w:p w14:paraId="256A1CDB"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</w:p>
    <w:p w14:paraId="2D18EBAA">
      <w:pPr>
        <w:spacing w:before="0" w:after="0" w:line="24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_______________________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З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.В. Ткаченко</w:t>
      </w:r>
    </w:p>
    <w:p w14:paraId="6B9647C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FE946"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Е.В. Росейчук</w:t>
      </w:r>
    </w:p>
    <w:p w14:paraId="4D0D736D"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</w:p>
    <w:p w14:paraId="1C797BB2"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О.И Борисенко</w:t>
      </w:r>
    </w:p>
    <w:p w14:paraId="4FF2E7FB"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</w:p>
    <w:p w14:paraId="3491FE2C"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_______________________ Н.В. Ким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sectPr>
      <w:pgSz w:w="11906" w:h="16838"/>
      <w:pgMar w:top="563" w:right="851" w:bottom="435" w:left="1701" w:header="986" w:footer="0" w:gutter="0"/>
      <w:pgNumType w:fmt="decimal" w:start="16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altName w:val="Segoe Print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0E313629"/>
    <w:rsid w:val="165E0DB2"/>
    <w:rsid w:val="278110DA"/>
    <w:rsid w:val="31F738B2"/>
    <w:rsid w:val="37B87260"/>
    <w:rsid w:val="5DD15F63"/>
    <w:rsid w:val="5F6B5DDA"/>
    <w:rsid w:val="676864BA"/>
    <w:rsid w:val="68525ACA"/>
    <w:rsid w:val="6C1414E0"/>
    <w:rsid w:val="6D4878F1"/>
    <w:rsid w:val="6D9622DE"/>
    <w:rsid w:val="7DE77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 w:val="0"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before="0" w:after="0" w:line="240" w:lineRule="auto"/>
      <w:jc w:val="both"/>
      <w:outlineLvl w:val="0"/>
    </w:pPr>
    <w:rPr>
      <w:rFonts w:ascii="Times New Roman" w:hAnsi="Times New Roman" w:eastAsia="Times New Roman" w:cs="Times New Roman"/>
      <w:sz w:val="26"/>
      <w:szCs w:val="20"/>
      <w:lang w:val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eastAsia="Times New Roman" w:cs="Tahoma"/>
      <w:sz w:val="16"/>
      <w:szCs w:val="16"/>
    </w:rPr>
  </w:style>
  <w:style w:type="paragraph" w:styleId="6">
    <w:name w:val="Body Text 2"/>
    <w:basedOn w:val="1"/>
    <w:semiHidden/>
    <w:unhideWhenUsed/>
    <w:qFormat/>
    <w:uiPriority w:val="0"/>
    <w:pPr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  <w:lang w:val="zh-CN"/>
    </w:rPr>
  </w:style>
  <w:style w:type="paragraph" w:styleId="7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8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9">
    <w:name w:val="Body Text"/>
    <w:basedOn w:val="1"/>
    <w:unhideWhenUsed/>
    <w:qFormat/>
    <w:uiPriority w:val="0"/>
    <w:pPr>
      <w:spacing w:before="0" w:after="120" w:line="240" w:lineRule="auto"/>
    </w:pPr>
    <w:rPr>
      <w:rFonts w:ascii="Times New Roman" w:hAnsi="Times New Roman" w:eastAsia="Times New Roman" w:cs="Times New Roman"/>
      <w:sz w:val="24"/>
      <w:szCs w:val="24"/>
      <w:lang w:val="zh-CN"/>
    </w:rPr>
  </w:style>
  <w:style w:type="paragraph" w:styleId="10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1">
    <w:name w:val="List"/>
    <w:basedOn w:val="9"/>
    <w:qFormat/>
    <w:uiPriority w:val="0"/>
    <w:rPr>
      <w:rFonts w:cs="Arial"/>
    </w:rPr>
  </w:style>
  <w:style w:type="character" w:customStyle="1" w:styleId="12">
    <w:name w:val="Верхний колонтитул Знак"/>
    <w:basedOn w:val="3"/>
    <w:qFormat/>
    <w:uiPriority w:val="99"/>
  </w:style>
  <w:style w:type="character" w:customStyle="1" w:styleId="13">
    <w:name w:val="Нижний колонтитул Знак"/>
    <w:basedOn w:val="3"/>
    <w:qFormat/>
    <w:uiPriority w:val="99"/>
  </w:style>
  <w:style w:type="character" w:customStyle="1" w:styleId="14">
    <w:name w:val="Интернет-ссылка"/>
    <w:basedOn w:val="3"/>
    <w:qFormat/>
    <w:uiPriority w:val="0"/>
    <w:rPr>
      <w:rFonts w:ascii="Tahoma" w:hAnsi="Tahoma" w:cs="Tahoma"/>
      <w:color w:val="0000FF"/>
      <w:u w:val="single"/>
      <w:lang w:val="en-US" w:eastAsia="en-US"/>
    </w:rPr>
  </w:style>
  <w:style w:type="character" w:customStyle="1" w:styleId="15">
    <w:name w:val="Текст выноски Знак"/>
    <w:basedOn w:val="3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val="zh-CN"/>
    </w:rPr>
  </w:style>
  <w:style w:type="character" w:customStyle="1" w:styleId="17">
    <w:name w:val="Основной текст Знак"/>
    <w:basedOn w:val="3"/>
    <w:qFormat/>
    <w:uiPriority w:val="0"/>
    <w:rPr>
      <w:rFonts w:ascii="Times New Roman" w:hAnsi="Times New Roman" w:eastAsia="Times New Roman" w:cs="Times New Roman"/>
      <w:sz w:val="24"/>
      <w:szCs w:val="24"/>
      <w:lang w:val="zh-CN"/>
    </w:rPr>
  </w:style>
  <w:style w:type="character" w:customStyle="1" w:styleId="18">
    <w:name w:val="Основной текст 2 Знак"/>
    <w:basedOn w:val="3"/>
    <w:semiHidden/>
    <w:qFormat/>
    <w:uiPriority w:val="0"/>
    <w:rPr>
      <w:rFonts w:ascii="Times New Roman" w:hAnsi="Times New Roman" w:eastAsia="Times New Roman" w:cs="Times New Roman"/>
      <w:sz w:val="24"/>
      <w:szCs w:val="20"/>
      <w:lang w:val="zh-CN"/>
    </w:rPr>
  </w:style>
  <w:style w:type="character" w:customStyle="1" w:styleId="19">
    <w:name w:val="Символ нумерации"/>
    <w:qFormat/>
    <w:uiPriority w:val="0"/>
  </w:style>
  <w:style w:type="paragraph" w:customStyle="1" w:styleId="20">
    <w:name w:val="Заголовок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styleId="23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6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B56E-5923-44FC-90A0-4CFCF3D41A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1438</Words>
  <Characters>9830</Characters>
  <Paragraphs>84</Paragraphs>
  <TotalTime>4</TotalTime>
  <ScaleCrop>false</ScaleCrop>
  <LinksUpToDate>false</LinksUpToDate>
  <CharactersWithSpaces>11601</CharactersWithSpaces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2018-07-20T00:28:00Z</dcterms:created>
  <dc:creator>Гость</dc:creator>
  <cp:lastModifiedBy>TkachenkoZV</cp:lastModifiedBy>
  <cp:lastPrinted>2024-03-19T05:02:00Z</cp:lastPrinted>
  <dcterms:modified xsi:type="dcterms:W3CDTF">2024-06-18T02:22:59Z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D4A896DA0CFA49B38013A4037C654884_12</vt:lpwstr>
  </property>
</Properties>
</file>