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/>
        <w:ind w:firstLine="426"/>
        <w:jc w:val="right"/>
        <w:outlineLvl w:val="0"/>
        <w:rPr>
          <w:b/>
          <w:bCs/>
          <w:sz w:val="32"/>
        </w:rPr>
      </w:pPr>
    </w:p>
    <w:p>
      <w:pPr>
        <w:keepNext/>
        <w:ind w:firstLine="426"/>
        <w:jc w:val="center"/>
        <w:outlineLvl w:val="0"/>
        <w:rPr>
          <w:rFonts w:hint="default"/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</w:p>
    <w:p>
      <w:pPr>
        <w:ind w:left="0" w:leftChars="0" w:firstLine="1260" w:firstLineChars="450"/>
        <w:rPr>
          <w:rFonts w:hint="default"/>
          <w:sz w:val="28"/>
          <w:szCs w:val="28"/>
          <w:u w:val="single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2022г.      </w:t>
      </w:r>
      <w:r>
        <w:rPr>
          <w:sz w:val="28"/>
          <w:szCs w:val="28"/>
        </w:rPr>
        <w:t xml:space="preserve">                         с.Анучино                   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            №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ind w:firstLine="426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 в сфере муниципального жилищного контроля на территории Анучинского муниципального округа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 w:firstLineChars="0"/>
        <w:jc w:val="both"/>
        <w:textAlignment w:val="auto"/>
        <w:outlineLvl w:val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bCs w:val="0"/>
          <w:sz w:val="28"/>
          <w:szCs w:val="28"/>
          <w:shd w:val="clear" w:color="auto" w:fill="FFFFFF"/>
        </w:rPr>
        <w:t> РФ от 25.06.2021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>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№ 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Решением Думы Анучинского муниципального округа Приморского края от 22.02.2023г. №396-НПА «О внесении изменений в Положение о порядке осуществления муниципального жилищного контроля на территории Анучинского муниципального округа, утвержденное Решением Думы Анучинского муниципального округа Приморского края от 29.09.2021 № 236-НПА «Об утверждении Положения «О порядке осуществления муниципального жилищного контроля на территории Анучинского муниципального округа»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,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Приморского края</w:t>
      </w:r>
    </w:p>
    <w:p>
      <w:pPr>
        <w:shd w:val="clear" w:color="auto" w:fill="FFFFFF"/>
        <w:spacing w:line="360" w:lineRule="auto"/>
        <w:ind w:firstLine="708" w:firstLineChars="0"/>
        <w:jc w:val="both"/>
        <w:outlineLvl w:val="0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сфере муниципального жилищного контроля на территории Анучинского муниципального округа Приморского края.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426" w:firstLineChars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  <w:lang w:val="ru-RU"/>
        </w:rPr>
        <w:t>Анучинского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 Приморского края </w:t>
      </w:r>
      <w:r>
        <w:rPr>
          <w:sz w:val="28"/>
          <w:szCs w:val="28"/>
        </w:rPr>
        <w:t>(Бурдейной</w:t>
      </w:r>
      <w:r>
        <w:rPr>
          <w:rFonts w:hint="default"/>
          <w:sz w:val="28"/>
          <w:szCs w:val="28"/>
          <w:lang w:val="ru-RU"/>
        </w:rPr>
        <w:t xml:space="preserve"> С.В.</w:t>
      </w:r>
      <w:r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округа.</w:t>
      </w:r>
    </w:p>
    <w:p>
      <w:pPr>
        <w:numPr>
          <w:ilvl w:val="0"/>
          <w:numId w:val="1"/>
        </w:numPr>
        <w:tabs>
          <w:tab w:val="left" w:pos="142"/>
        </w:tabs>
        <w:spacing w:line="360" w:lineRule="auto"/>
        <w:ind w:left="0" w:leftChars="0" w:firstLine="426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УТВЕРЖДЕНА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Постановлением 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дминистрации Анучинского муниципального округа Приморского края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</w:pPr>
      <w:r>
        <w:rPr>
          <w:rFonts w:hint="default" w:cs="Times New Roman"/>
          <w:i w:val="0"/>
          <w:iCs w:val="0"/>
          <w:lang w:val="en-US"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от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hint="default" w:cs="Times New Roman"/>
          <w:i w:val="0"/>
          <w:iCs w:val="0"/>
          <w:lang w:val="en-US" w:eastAsia="ru-RU"/>
        </w:rPr>
        <w:t xml:space="preserve">                             2023г.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№ </w:t>
      </w:r>
      <w:r>
        <w:rPr>
          <w:rFonts w:hint="default" w:cs="Times New Roman"/>
          <w:i w:val="0"/>
          <w:iCs w:val="0"/>
          <w:lang w:val="en-US" w:eastAsia="ru-RU"/>
        </w:rPr>
        <w:t xml:space="preserve">             </w:t>
      </w:r>
    </w:p>
    <w:p>
      <w:pPr>
        <w:ind w:left="594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охраняемым законом ценностям на 202</w:t>
      </w:r>
      <w:r>
        <w:rPr>
          <w:rFonts w:hint="default" w:cs="Times New Roman"/>
          <w:b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жилищного контроля на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территории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Анучинского муниципального округа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Приморского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Раздел</w:t>
      </w:r>
      <w:r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  <w:t xml:space="preserve"> I. ОБЩИЕ ПОЛОЖЕНИЯ</w:t>
      </w:r>
    </w:p>
    <w:p>
      <w:pPr>
        <w:pStyle w:val="8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Программа подлежит исполнению администрацией Анучинского муниципального округа Приморского края (далее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дминистрация).</w:t>
      </w:r>
    </w:p>
    <w:p>
      <w:pPr>
        <w:autoSpaceDE w:val="0"/>
        <w:autoSpaceDN w:val="0"/>
        <w:adjustRightInd w:val="0"/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Раздел 2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жилищного </w:t>
      </w:r>
      <w:r>
        <w:rPr>
          <w:rFonts w:hint="default"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ind w:left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.1. Вид муниципального контроля: муниципальный жилищный контроль.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8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указанной сфере за период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контрольных (надзорных) мероприятий не проводилось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2.4. </w:t>
      </w:r>
      <w:r>
        <w:rPr>
          <w:rFonts w:hint="default" w:ascii="Times New Roman" w:hAnsi="Times New Roman" w:cs="Times New Roman"/>
          <w:sz w:val="28"/>
          <w:szCs w:val="28"/>
        </w:rPr>
        <w:t xml:space="preserve">В рамках профилактики 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в 202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осуществлялись следующие мероприятия:</w:t>
      </w:r>
    </w:p>
    <w:p>
      <w:pPr>
        <w:numPr>
          <w:ilvl w:val="0"/>
          <w:numId w:val="0"/>
        </w:numPr>
        <w:tabs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в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numPr>
          <w:ilvl w:val="0"/>
          <w:numId w:val="0"/>
        </w:numPr>
        <w:tabs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>
      <w:pPr>
        <w:numPr>
          <w:ilvl w:val="0"/>
          <w:numId w:val="0"/>
        </w:numPr>
        <w:tabs>
          <w:tab w:val="left" w:pos="0"/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.1. Целями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.2. Задачами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4523"/>
        <w:gridCol w:w="1701"/>
        <w:gridCol w:w="2552"/>
      </w:tblGrid>
      <w:tr>
        <w:trPr>
          <w:trHeight w:val="1343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3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8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Указанный доклад размещается в срок до 1 июля года, следующего за отчетным годом, на 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специальном разделе, посвященном контрольной деятельности.</w:t>
            </w:r>
          </w:p>
          <w:p>
            <w:pPr>
              <w:pStyle w:val="8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0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>
            <w:pPr>
              <w:widowControl w:val="0"/>
              <w:spacing w:line="276" w:lineRule="auto"/>
              <w:ind w:right="13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сведений о готовящихся нарушениях обязательных требований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7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  <w:p>
            <w:pPr>
              <w:widowControl w:val="0"/>
              <w:spacing w:line="23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24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.07.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2021г. №248-ФЗ «О государственном контроле (надзоре) и муниципальном контроле в Российской Федерации».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5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4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BEE5C"/>
    <w:multiLevelType w:val="singleLevel"/>
    <w:tmpl w:val="EC8BEE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96266"/>
    <w:rsid w:val="2E296266"/>
    <w:rsid w:val="3A4825FB"/>
    <w:rsid w:val="4A2B63B5"/>
    <w:rsid w:val="4FE0606A"/>
    <w:rsid w:val="5AC13E0A"/>
    <w:rsid w:val="5D0D1C9A"/>
    <w:rsid w:val="69D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paragraph" w:styleId="5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customStyle="1" w:styleId="8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2022-08-04T04:50:00Z</dcterms:created>
  <dc:creator>MehovskiyVV</dc:creator>
  <cp:lastModifiedBy>MehovskiyVV</cp:lastModifiedBy>
  <dcterms:modified xsi:type="dcterms:W3CDTF">2023-09-18T06:49:45Z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6468093A7E764CD4A2A75D5894D2DD61</vt:lpwstr>
  </property>
</Properties>
</file>