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C4E1" w14:textId="77777777" w:rsidR="003577A0" w:rsidRDefault="003577A0" w:rsidP="003577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предприятий торговли, общественного питания, бытового обслуживания населения!</w:t>
      </w:r>
    </w:p>
    <w:p w14:paraId="6C89C4AD" w14:textId="77777777" w:rsidR="003577A0" w:rsidRDefault="003577A0" w:rsidP="003577A0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 сообщает следующее:</w:t>
      </w:r>
    </w:p>
    <w:p w14:paraId="7C4B11FC" w14:textId="77777777" w:rsidR="003577A0" w:rsidRDefault="003577A0" w:rsidP="003577A0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   с требованием ст. 25 Закона Российской Федерации «О занятости населения в Российской Федерации» организациям и  предприятиям любых форм собственности  необходимо  ежемесячно  предоставлять  сведения  о наличии  свободных  рабочих мест  (вакантных должностей) в КГБУ «Приморский центр занятости населения» и его отделения по городам  и регионам Приморского края (лично или через личный кабинет работодателя на интерактивном портале департамента труда и социального развития Приморского края www.http://soctrud.primorsky.ru).</w:t>
      </w:r>
    </w:p>
    <w:p w14:paraId="66FDFB89" w14:textId="77777777" w:rsidR="003577A0" w:rsidRDefault="003577A0" w:rsidP="003577A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информация может быть размещена работодателем  в информационно-аналитической системе Общероссийской базы вакансий «Работа в России» (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u w:val="none"/>
            <w:bdr w:val="none" w:sz="0" w:space="0" w:color="auto" w:frame="1"/>
          </w:rPr>
          <w:t>www.trudvsem.ru</w:t>
        </w:r>
      </w:hyperlink>
      <w:r>
        <w:rPr>
          <w:rFonts w:ascii="Arial" w:hAnsi="Arial" w:cs="Arial"/>
          <w:color w:val="333333"/>
          <w:sz w:val="20"/>
          <w:szCs w:val="20"/>
        </w:rPr>
        <w:t>.) через личный кабинет работодателя без обращения в органы службы занятости.</w:t>
      </w:r>
    </w:p>
    <w:p w14:paraId="38A7B4E0" w14:textId="77777777" w:rsidR="003577A0" w:rsidRDefault="003577A0" w:rsidP="003577A0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выпускников и студентов образовательных учреждений высшего и профессионального образования на портале «Работа в России» реализовано формирование базы стажировок (функционирует в режиме ежедневного обновления).</w:t>
      </w:r>
    </w:p>
    <w:p w14:paraId="14D2C3C1" w14:textId="77777777" w:rsidR="003577A0" w:rsidRDefault="003577A0" w:rsidP="003577A0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 непредставление вышеуказанной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информации  Кодексом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Российской  Федерации  об   административных правонарушениях  от  30.12.2001. № 195-ФЗ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  (</w:t>
      </w:r>
      <w:proofErr w:type="gramEnd"/>
      <w:r>
        <w:rPr>
          <w:rFonts w:ascii="Arial" w:hAnsi="Arial" w:cs="Arial"/>
          <w:color w:val="333333"/>
          <w:sz w:val="20"/>
          <w:szCs w:val="20"/>
        </w:rPr>
        <w:t>далее — Кодекс)   предусмотрена  административная   ответственность работодателей (должностных лиц), а именно: статья 19.7. Непредставление сведений (информации).</w:t>
      </w:r>
    </w:p>
    <w:p w14:paraId="74AC7670" w14:textId="77777777" w:rsidR="003577A0" w:rsidRDefault="003577A0" w:rsidP="003577A0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 в государственный орган (должностному лицу) таких сведений (информации)   неполном объеме или в искаженном виде, за исключением случаев, предусмотренных статьей 6.16,частью 4 статьи 14.28, статьями 19.7.1, 19.7.2, 19.7.3, 19.7.4, 19.7.5, 19.7.5-1, 19.7.5-2, 19.7.7, 19.8 Кодекса — 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</w:r>
    </w:p>
    <w:p w14:paraId="14510B99" w14:textId="77777777" w:rsidR="00363F39" w:rsidRPr="003577A0" w:rsidRDefault="00363F39" w:rsidP="003577A0">
      <w:bookmarkStart w:id="0" w:name="_GoBack"/>
      <w:bookmarkEnd w:id="0"/>
    </w:p>
    <w:sectPr w:rsidR="00363F39" w:rsidRPr="0035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1B60DA"/>
    <w:rsid w:val="003577A0"/>
    <w:rsid w:val="00363F39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2020-01-21T22:13:00Z</dcterms:created>
  <dcterms:modified xsi:type="dcterms:W3CDTF">2020-01-21T22:14:00Z</dcterms:modified>
</cp:coreProperties>
</file>