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01" w:rsidRDefault="00205C01" w:rsidP="0020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05C01" w:rsidRDefault="00205C01" w:rsidP="00205C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заседания совета по инвестициям Анучинского муниципального района </w:t>
      </w:r>
    </w:p>
    <w:p w:rsidR="00BF73BD" w:rsidRDefault="00D22934" w:rsidP="00BF73BD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72079">
        <w:rPr>
          <w:b/>
          <w:sz w:val="28"/>
          <w:szCs w:val="28"/>
        </w:rPr>
        <w:t xml:space="preserve"> но</w:t>
      </w:r>
      <w:r w:rsidR="009536D6">
        <w:rPr>
          <w:b/>
          <w:sz w:val="28"/>
          <w:szCs w:val="28"/>
        </w:rPr>
        <w:t>ября</w:t>
      </w:r>
      <w:r w:rsidR="00672079">
        <w:rPr>
          <w:b/>
          <w:sz w:val="28"/>
          <w:szCs w:val="28"/>
        </w:rPr>
        <w:t xml:space="preserve"> 2019 года (1</w:t>
      </w:r>
      <w:r w:rsidR="00205C01">
        <w:rPr>
          <w:b/>
          <w:sz w:val="28"/>
          <w:szCs w:val="28"/>
        </w:rPr>
        <w:t>6</w:t>
      </w:r>
      <w:r w:rsidR="00BF73BD">
        <w:rPr>
          <w:b/>
          <w:sz w:val="28"/>
          <w:szCs w:val="28"/>
        </w:rPr>
        <w:t>-00 часов).</w:t>
      </w:r>
    </w:p>
    <w:p w:rsidR="00BF73BD" w:rsidRDefault="00BF73BD" w:rsidP="00BF73BD">
      <w:pPr>
        <w:spacing w:line="360" w:lineRule="auto"/>
        <w:jc w:val="both"/>
        <w:rPr>
          <w:sz w:val="28"/>
          <w:szCs w:val="28"/>
        </w:rPr>
      </w:pPr>
    </w:p>
    <w:p w:rsidR="00BF73BD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321D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BF73BD" w:rsidRPr="00BF73BD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3BD">
        <w:rPr>
          <w:rFonts w:ascii="Times New Roman" w:hAnsi="Times New Roman" w:cs="Times New Roman"/>
          <w:sz w:val="28"/>
          <w:szCs w:val="28"/>
        </w:rPr>
        <w:t xml:space="preserve">1. </w:t>
      </w:r>
      <w:r w:rsidR="003151A2" w:rsidRPr="00571BA3">
        <w:rPr>
          <w:rFonts w:ascii="Times New Roman" w:hAnsi="Times New Roman" w:cs="Times New Roman"/>
          <w:sz w:val="28"/>
          <w:szCs w:val="28"/>
        </w:rPr>
        <w:t>Бутенко Лариса Анатольевна – генеральный директор ООО «Лес Строй Регион»</w:t>
      </w:r>
      <w:r w:rsidRPr="00BF73BD">
        <w:rPr>
          <w:rFonts w:ascii="Times New Roman" w:hAnsi="Times New Roman" w:cs="Times New Roman"/>
          <w:sz w:val="28"/>
          <w:szCs w:val="28"/>
        </w:rPr>
        <w:t>, председатель Совета;</w:t>
      </w:r>
    </w:p>
    <w:p w:rsidR="00BF73BD" w:rsidRPr="00571BA3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1BA3">
        <w:rPr>
          <w:rFonts w:ascii="Times New Roman" w:hAnsi="Times New Roman" w:cs="Times New Roman"/>
          <w:sz w:val="28"/>
          <w:szCs w:val="28"/>
        </w:rPr>
        <w:t>.</w:t>
      </w:r>
      <w:r w:rsidR="003151A2" w:rsidRPr="003151A2">
        <w:rPr>
          <w:rFonts w:ascii="Times New Roman" w:hAnsi="Times New Roman" w:cs="Times New Roman"/>
          <w:sz w:val="28"/>
          <w:szCs w:val="28"/>
        </w:rPr>
        <w:t xml:space="preserve"> </w:t>
      </w:r>
      <w:r w:rsidR="003151A2" w:rsidRPr="00BF73BD">
        <w:rPr>
          <w:rFonts w:ascii="Times New Roman" w:hAnsi="Times New Roman" w:cs="Times New Roman"/>
          <w:sz w:val="28"/>
          <w:szCs w:val="28"/>
        </w:rPr>
        <w:t>Понуровский Сергей Алексеевич – глава Анучинского муниципального района</w:t>
      </w:r>
      <w:r w:rsidRPr="00571BA3">
        <w:rPr>
          <w:rFonts w:ascii="Times New Roman" w:hAnsi="Times New Roman" w:cs="Times New Roman"/>
          <w:sz w:val="28"/>
          <w:szCs w:val="28"/>
        </w:rPr>
        <w:t>, заместитель председателя Совета;</w:t>
      </w:r>
    </w:p>
    <w:p w:rsidR="00425155" w:rsidRPr="00281C33" w:rsidRDefault="00BF73BD" w:rsidP="004251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BA3">
        <w:rPr>
          <w:rFonts w:ascii="Times New Roman" w:hAnsi="Times New Roman" w:cs="Times New Roman"/>
          <w:sz w:val="28"/>
          <w:szCs w:val="28"/>
        </w:rPr>
        <w:t>.</w:t>
      </w:r>
      <w:r w:rsidR="00425155" w:rsidRPr="00425155">
        <w:rPr>
          <w:rFonts w:ascii="Times New Roman" w:hAnsi="Times New Roman" w:cs="Times New Roman"/>
          <w:sz w:val="28"/>
          <w:szCs w:val="28"/>
        </w:rPr>
        <w:t xml:space="preserve"> </w:t>
      </w:r>
      <w:r w:rsidR="00425155">
        <w:rPr>
          <w:rFonts w:ascii="Times New Roman" w:hAnsi="Times New Roman" w:cs="Times New Roman"/>
          <w:sz w:val="28"/>
          <w:szCs w:val="28"/>
        </w:rPr>
        <w:t>Топилина Наталья Валентиновна – старший специалист ФЭУ администрации Анучинского муниципального района</w:t>
      </w:r>
      <w:r w:rsidR="00425155" w:rsidRPr="00281C33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425155">
        <w:rPr>
          <w:rFonts w:ascii="Times New Roman" w:hAnsi="Times New Roman" w:cs="Times New Roman"/>
          <w:sz w:val="28"/>
          <w:szCs w:val="28"/>
        </w:rPr>
        <w:t>совета:</w:t>
      </w:r>
    </w:p>
    <w:tbl>
      <w:tblPr>
        <w:tblW w:w="9889" w:type="dxa"/>
        <w:tblLayout w:type="fixed"/>
        <w:tblLook w:val="04A0"/>
      </w:tblPr>
      <w:tblGrid>
        <w:gridCol w:w="3652"/>
        <w:gridCol w:w="425"/>
        <w:gridCol w:w="5812"/>
      </w:tblGrid>
      <w:tr w:rsidR="00425155" w:rsidRPr="004F1557" w:rsidTr="00E44D74">
        <w:tc>
          <w:tcPr>
            <w:tcW w:w="3652" w:type="dxa"/>
            <w:shd w:val="clear" w:color="auto" w:fill="auto"/>
          </w:tcPr>
          <w:p w:rsidR="00425155" w:rsidRPr="004F1557" w:rsidRDefault="00425155" w:rsidP="00E44D74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25155" w:rsidRPr="004F1557" w:rsidRDefault="00425155" w:rsidP="00E44D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25155" w:rsidRPr="004F1557" w:rsidRDefault="00425155" w:rsidP="00E44D74">
            <w:pPr>
              <w:rPr>
                <w:sz w:val="28"/>
                <w:szCs w:val="28"/>
              </w:rPr>
            </w:pPr>
          </w:p>
        </w:tc>
      </w:tr>
    </w:tbl>
    <w:p w:rsidR="00BF73BD" w:rsidRPr="00391079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        Члены Совета:</w:t>
      </w:r>
    </w:p>
    <w:p w:rsidR="00BF73BD" w:rsidRPr="004569D9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 xml:space="preserve">4. Бондарь Галина Петровна – начальник </w:t>
      </w:r>
      <w:proofErr w:type="gramStart"/>
      <w:r w:rsidRPr="004569D9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45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7A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>управления;</w:t>
      </w:r>
    </w:p>
    <w:p w:rsidR="002A137A" w:rsidRPr="002A137A" w:rsidRDefault="002A137A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A137A">
        <w:rPr>
          <w:rFonts w:ascii="Times New Roman" w:hAnsi="Times New Roman" w:cs="Times New Roman"/>
          <w:bCs/>
          <w:sz w:val="28"/>
          <w:szCs w:val="28"/>
        </w:rPr>
        <w:t xml:space="preserve">Глушак </w:t>
      </w:r>
      <w:r w:rsidRPr="002A137A">
        <w:rPr>
          <w:rFonts w:ascii="Times New Roman" w:hAnsi="Times New Roman" w:cs="Times New Roman"/>
          <w:color w:val="000000"/>
          <w:sz w:val="28"/>
          <w:szCs w:val="28"/>
        </w:rPr>
        <w:t>Ольга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A1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A137A">
        <w:rPr>
          <w:rFonts w:ascii="Times New Roman" w:hAnsi="Times New Roman" w:cs="Times New Roman"/>
          <w:bCs/>
          <w:sz w:val="28"/>
          <w:szCs w:val="28"/>
        </w:rPr>
        <w:t>енеральный директор 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Глушак С.М.</w:t>
      </w:r>
      <w:r w:rsidRPr="002A137A">
        <w:rPr>
          <w:rFonts w:ascii="Times New Roman" w:hAnsi="Times New Roman" w:cs="Times New Roman"/>
          <w:bCs/>
          <w:sz w:val="28"/>
          <w:szCs w:val="28"/>
        </w:rPr>
        <w:t>,</w:t>
      </w:r>
    </w:p>
    <w:p w:rsidR="002A137A" w:rsidRDefault="002A137A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Курченко Екатерина Александровна 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7. Нороян Лусине Эдиковна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8. Осмирко Ирина Григорьевна – ИП, с. Чернышевка;</w:t>
      </w:r>
    </w:p>
    <w:p w:rsidR="004569D9" w:rsidRPr="004569D9" w:rsidRDefault="004569D9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>9.  Радько Владислав Борисович – глава КФХ, с. Корниловка;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color w:val="000000"/>
          <w:sz w:val="28"/>
          <w:szCs w:val="28"/>
        </w:rPr>
        <w:t>10.Старыгин Константин Валентинович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sz w:val="28"/>
          <w:szCs w:val="28"/>
        </w:rPr>
        <w:t xml:space="preserve">11.Шнейдер Дмитрий Николаевич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Default="004569D9" w:rsidP="004569D9">
      <w:pPr>
        <w:tabs>
          <w:tab w:val="left" w:pos="4680"/>
        </w:tabs>
        <w:jc w:val="center"/>
        <w:rPr>
          <w:sz w:val="28"/>
          <w:szCs w:val="28"/>
          <w:u w:val="single"/>
        </w:rPr>
      </w:pPr>
    </w:p>
    <w:p w:rsidR="004569D9" w:rsidRDefault="004569D9" w:rsidP="002A137A">
      <w:pPr>
        <w:tabs>
          <w:tab w:val="left" w:pos="46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</w:t>
      </w:r>
      <w:r w:rsidRPr="004321D7">
        <w:rPr>
          <w:sz w:val="28"/>
          <w:szCs w:val="28"/>
          <w:u w:val="single"/>
        </w:rPr>
        <w:t>:</w:t>
      </w:r>
    </w:p>
    <w:p w:rsidR="00672079" w:rsidRDefault="00672079" w:rsidP="00BF73BD">
      <w:pPr>
        <w:tabs>
          <w:tab w:val="left" w:pos="4680"/>
        </w:tabs>
        <w:rPr>
          <w:sz w:val="28"/>
          <w:szCs w:val="28"/>
          <w:u w:val="single"/>
        </w:rPr>
      </w:pPr>
    </w:p>
    <w:p w:rsidR="002A137A" w:rsidRPr="002D6B85" w:rsidRDefault="002A137A" w:rsidP="002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05C01">
        <w:rPr>
          <w:sz w:val="28"/>
          <w:szCs w:val="28"/>
        </w:rPr>
        <w:t xml:space="preserve">О проведении предварительной экспертизы </w:t>
      </w:r>
      <w:r>
        <w:rPr>
          <w:sz w:val="28"/>
          <w:szCs w:val="28"/>
        </w:rPr>
        <w:t>программы «Дальневосточный гектар» на территории Анучинского района.</w:t>
      </w:r>
    </w:p>
    <w:p w:rsidR="002A137A" w:rsidRDefault="002A137A" w:rsidP="002A13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</w:t>
      </w:r>
      <w:r w:rsidRPr="00A618F2">
        <w:rPr>
          <w:i/>
          <w:sz w:val="28"/>
          <w:szCs w:val="28"/>
        </w:rPr>
        <w:t>Росейчук Елена Витальевна – начальник отдела земельных и имущественных отношений;</w:t>
      </w:r>
    </w:p>
    <w:p w:rsidR="002A137A" w:rsidRDefault="002A137A" w:rsidP="002A137A">
      <w:pPr>
        <w:jc w:val="both"/>
        <w:rPr>
          <w:sz w:val="28"/>
          <w:szCs w:val="28"/>
        </w:rPr>
      </w:pPr>
    </w:p>
    <w:p w:rsidR="002A137A" w:rsidRDefault="002A137A" w:rsidP="002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5C01">
        <w:rPr>
          <w:sz w:val="28"/>
          <w:szCs w:val="28"/>
        </w:rPr>
        <w:t>О проведении предварительной экспертизы п</w:t>
      </w:r>
      <w:r>
        <w:rPr>
          <w:sz w:val="28"/>
          <w:szCs w:val="28"/>
        </w:rPr>
        <w:t>редоставление муниципальных услуг в области градостроительной деятельности (выдача разрешений на строительство, выдача разрешений на проведение земляных работ и т.д.)</w:t>
      </w:r>
    </w:p>
    <w:p w:rsidR="002A137A" w:rsidRDefault="002A137A" w:rsidP="002A13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Ковальчук Татьяна Александровна – главный специалист</w:t>
      </w:r>
      <w:r w:rsidRPr="00A618F2">
        <w:rPr>
          <w:i/>
          <w:sz w:val="28"/>
          <w:szCs w:val="28"/>
        </w:rPr>
        <w:t xml:space="preserve"> отдела земельных и имущественных отношений;</w:t>
      </w:r>
    </w:p>
    <w:p w:rsidR="002A137A" w:rsidRPr="00A618F2" w:rsidRDefault="002A137A" w:rsidP="002A137A">
      <w:pPr>
        <w:jc w:val="both"/>
        <w:rPr>
          <w:i/>
          <w:sz w:val="28"/>
          <w:szCs w:val="28"/>
        </w:rPr>
      </w:pPr>
    </w:p>
    <w:p w:rsidR="002A137A" w:rsidRDefault="002A137A" w:rsidP="002A137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2ECD">
        <w:rPr>
          <w:sz w:val="28"/>
          <w:szCs w:val="28"/>
        </w:rPr>
        <w:t xml:space="preserve">. </w:t>
      </w:r>
      <w:proofErr w:type="gramStart"/>
      <w:r w:rsidRPr="00832ECD">
        <w:rPr>
          <w:sz w:val="28"/>
          <w:szCs w:val="28"/>
        </w:rPr>
        <w:t>Об изменениях налогообложения на имущество физических лиц в связи с вступлением в силу</w:t>
      </w:r>
      <w:proofErr w:type="gramEnd"/>
      <w:r w:rsidRPr="00832ECD">
        <w:rPr>
          <w:sz w:val="28"/>
          <w:szCs w:val="28"/>
        </w:rPr>
        <w:t xml:space="preserve"> Закона Приморского края от 05.07.2019 года № 525-КЗ.</w:t>
      </w:r>
    </w:p>
    <w:p w:rsidR="002A137A" w:rsidRPr="00832ECD" w:rsidRDefault="002A137A" w:rsidP="002A137A">
      <w:pPr>
        <w:jc w:val="both"/>
        <w:rPr>
          <w:i/>
          <w:sz w:val="28"/>
          <w:szCs w:val="28"/>
        </w:rPr>
      </w:pPr>
      <w:r w:rsidRPr="00832E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832ECD">
        <w:rPr>
          <w:sz w:val="28"/>
          <w:szCs w:val="28"/>
        </w:rPr>
        <w:t xml:space="preserve"> </w:t>
      </w:r>
      <w:r w:rsidRPr="00832ECD">
        <w:rPr>
          <w:i/>
          <w:sz w:val="28"/>
          <w:szCs w:val="28"/>
        </w:rPr>
        <w:t>- Прошко Людмила Юрьевна – начальник отде</w:t>
      </w:r>
      <w:r w:rsidRPr="00832ECD">
        <w:rPr>
          <w:i/>
          <w:color w:val="333333"/>
          <w:sz w:val="28"/>
          <w:szCs w:val="28"/>
        </w:rPr>
        <w:t>ла доходов</w:t>
      </w:r>
      <w:r w:rsidRPr="00832ECD">
        <w:rPr>
          <w:i/>
          <w:sz w:val="28"/>
          <w:szCs w:val="28"/>
        </w:rPr>
        <w:t xml:space="preserve"> финансово-экономического управления</w:t>
      </w:r>
    </w:p>
    <w:p w:rsidR="002A137A" w:rsidRDefault="002A137A" w:rsidP="002A137A">
      <w:pPr>
        <w:jc w:val="both"/>
      </w:pPr>
    </w:p>
    <w:p w:rsidR="002A137A" w:rsidRDefault="006E68DD" w:rsidP="002A13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A137A" w:rsidRPr="00D61274">
        <w:rPr>
          <w:sz w:val="28"/>
          <w:szCs w:val="28"/>
        </w:rPr>
        <w:t xml:space="preserve">. </w:t>
      </w:r>
      <w:r w:rsidR="002A137A">
        <w:rPr>
          <w:sz w:val="28"/>
          <w:szCs w:val="28"/>
        </w:rPr>
        <w:t>Вопросы, выносимые на следующее заседание Совета</w:t>
      </w:r>
      <w:r w:rsidR="002A137A" w:rsidRPr="00D61274">
        <w:rPr>
          <w:sz w:val="28"/>
          <w:szCs w:val="28"/>
        </w:rPr>
        <w:t xml:space="preserve"> </w:t>
      </w:r>
    </w:p>
    <w:p w:rsidR="002A137A" w:rsidRDefault="002A137A" w:rsidP="002A137A">
      <w:pPr>
        <w:rPr>
          <w:sz w:val="28"/>
          <w:szCs w:val="28"/>
        </w:rPr>
      </w:pPr>
    </w:p>
    <w:p w:rsidR="002A137A" w:rsidRPr="00D61274" w:rsidRDefault="006E68DD" w:rsidP="002A13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A137A">
        <w:rPr>
          <w:sz w:val="28"/>
          <w:szCs w:val="28"/>
        </w:rPr>
        <w:t>. Объявления, предложения</w:t>
      </w:r>
    </w:p>
    <w:p w:rsidR="00672079" w:rsidRDefault="00672079" w:rsidP="00BF73BD">
      <w:pPr>
        <w:tabs>
          <w:tab w:val="left" w:pos="4680"/>
        </w:tabs>
        <w:rPr>
          <w:sz w:val="28"/>
          <w:szCs w:val="28"/>
          <w:u w:val="single"/>
        </w:rPr>
      </w:pPr>
    </w:p>
    <w:p w:rsidR="00672079" w:rsidRDefault="00672079" w:rsidP="00BF73BD">
      <w:pPr>
        <w:tabs>
          <w:tab w:val="left" w:pos="4680"/>
        </w:tabs>
        <w:rPr>
          <w:sz w:val="28"/>
          <w:szCs w:val="28"/>
          <w:u w:val="single"/>
        </w:rPr>
      </w:pPr>
    </w:p>
    <w:p w:rsidR="00672079" w:rsidRDefault="00672079" w:rsidP="00BF73BD">
      <w:pPr>
        <w:tabs>
          <w:tab w:val="left" w:pos="4680"/>
        </w:tabs>
        <w:rPr>
          <w:sz w:val="28"/>
          <w:szCs w:val="28"/>
          <w:u w:val="single"/>
        </w:rPr>
      </w:pPr>
    </w:p>
    <w:p w:rsidR="002A137A" w:rsidRPr="002A137A" w:rsidRDefault="002A137A" w:rsidP="002A137A">
      <w:pPr>
        <w:jc w:val="both"/>
        <w:rPr>
          <w:b/>
          <w:sz w:val="28"/>
          <w:szCs w:val="28"/>
        </w:rPr>
      </w:pPr>
      <w:r w:rsidRPr="002A137A">
        <w:rPr>
          <w:b/>
          <w:sz w:val="28"/>
          <w:szCs w:val="28"/>
        </w:rPr>
        <w:t>1. Информация о реализации программы «Дальневосточный гектар» на территории Анучинского района.</w:t>
      </w:r>
    </w:p>
    <w:p w:rsidR="00672079" w:rsidRDefault="00672079" w:rsidP="004569D9">
      <w:pPr>
        <w:spacing w:line="360" w:lineRule="auto"/>
        <w:jc w:val="both"/>
        <w:rPr>
          <w:b/>
          <w:bCs/>
          <w:sz w:val="28"/>
          <w:szCs w:val="28"/>
        </w:rPr>
      </w:pPr>
    </w:p>
    <w:p w:rsidR="004569D9" w:rsidRPr="005A34B6" w:rsidRDefault="004569D9" w:rsidP="004569D9">
      <w:pPr>
        <w:spacing w:line="360" w:lineRule="auto"/>
        <w:ind w:firstLine="708"/>
        <w:jc w:val="both"/>
        <w:rPr>
          <w:sz w:val="28"/>
          <w:szCs w:val="28"/>
        </w:rPr>
      </w:pPr>
      <w:r w:rsidRPr="005A34B6">
        <w:rPr>
          <w:sz w:val="28"/>
          <w:szCs w:val="28"/>
        </w:rPr>
        <w:t xml:space="preserve">СЛУШАЛИ: </w:t>
      </w:r>
    </w:p>
    <w:p w:rsidR="00B61DC2" w:rsidRPr="005A34B6" w:rsidRDefault="00AC7DCD" w:rsidP="00AC7DCD">
      <w:pPr>
        <w:spacing w:line="360" w:lineRule="auto"/>
        <w:jc w:val="both"/>
        <w:rPr>
          <w:sz w:val="28"/>
          <w:szCs w:val="28"/>
        </w:rPr>
      </w:pPr>
      <w:r w:rsidRPr="005A34B6">
        <w:rPr>
          <w:sz w:val="28"/>
          <w:szCs w:val="28"/>
        </w:rPr>
        <w:t xml:space="preserve">      </w:t>
      </w:r>
      <w:r w:rsidR="006212F5" w:rsidRPr="005A34B6">
        <w:rPr>
          <w:sz w:val="28"/>
          <w:szCs w:val="28"/>
        </w:rPr>
        <w:t>Росейчук Е.В.</w:t>
      </w:r>
      <w:r w:rsidR="009938CD" w:rsidRPr="005A34B6">
        <w:rPr>
          <w:sz w:val="28"/>
          <w:szCs w:val="28"/>
        </w:rPr>
        <w:t xml:space="preserve">  </w:t>
      </w:r>
      <w:r w:rsidR="00B61DC2" w:rsidRPr="005A34B6">
        <w:rPr>
          <w:sz w:val="28"/>
          <w:szCs w:val="28"/>
        </w:rPr>
        <w:t>проинформировала</w:t>
      </w:r>
      <w:r w:rsidRPr="005A34B6">
        <w:rPr>
          <w:sz w:val="28"/>
          <w:szCs w:val="28"/>
        </w:rPr>
        <w:t xml:space="preserve"> присутствующих, что с</w:t>
      </w:r>
      <w:r w:rsidR="00B61DC2" w:rsidRPr="005A34B6">
        <w:rPr>
          <w:sz w:val="28"/>
          <w:szCs w:val="28"/>
        </w:rPr>
        <w:t xml:space="preserve"> 1 октября 2016 года на территории Анучинского муниципального района</w:t>
      </w:r>
      <w:r w:rsidR="004930F1">
        <w:rPr>
          <w:sz w:val="28"/>
          <w:szCs w:val="28"/>
        </w:rPr>
        <w:t xml:space="preserve"> осуществляется</w:t>
      </w:r>
      <w:r w:rsidR="00B61DC2" w:rsidRPr="00AC7DCD">
        <w:rPr>
          <w:sz w:val="28"/>
          <w:szCs w:val="28"/>
        </w:rPr>
        <w:t xml:space="preserve"> реализация Федерального Закона  Российской Федерации от 01.05.2016 г № 119</w:t>
      </w:r>
      <w:r>
        <w:rPr>
          <w:sz w:val="28"/>
          <w:szCs w:val="28"/>
        </w:rPr>
        <w:t>-ФЗ  «Дальневосточный гектар».</w:t>
      </w:r>
      <w:r w:rsidR="005A34B6">
        <w:rPr>
          <w:sz w:val="28"/>
          <w:szCs w:val="28"/>
        </w:rPr>
        <w:t xml:space="preserve"> </w:t>
      </w:r>
      <w:proofErr w:type="gramStart"/>
      <w:r w:rsidRPr="00AC7DCD">
        <w:rPr>
          <w:sz w:val="28"/>
          <w:szCs w:val="28"/>
        </w:rPr>
        <w:t>Утвержден</w:t>
      </w:r>
      <w:proofErr w:type="gramEnd"/>
      <w:r w:rsidRPr="00AC7DCD">
        <w:rPr>
          <w:sz w:val="28"/>
          <w:szCs w:val="28"/>
        </w:rPr>
        <w:t xml:space="preserve"> административный регламента 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Анучинского муниципального района,  согласно Федерального закона от 01.05.2016 № 119-ФЗ»</w:t>
      </w:r>
      <w:r>
        <w:rPr>
          <w:sz w:val="28"/>
          <w:szCs w:val="28"/>
        </w:rPr>
        <w:t xml:space="preserve">. </w:t>
      </w:r>
      <w:r w:rsidR="00B61DC2" w:rsidRPr="005A34B6">
        <w:rPr>
          <w:sz w:val="28"/>
          <w:szCs w:val="28"/>
        </w:rPr>
        <w:t>Земельные участки   предоста</w:t>
      </w:r>
      <w:r w:rsidR="0062139B">
        <w:rPr>
          <w:sz w:val="28"/>
          <w:szCs w:val="28"/>
        </w:rPr>
        <w:t>вляются через  портал  Госуслуг</w:t>
      </w:r>
      <w:r w:rsidR="00B61DC2" w:rsidRPr="005A34B6">
        <w:rPr>
          <w:sz w:val="28"/>
          <w:szCs w:val="28"/>
        </w:rPr>
        <w:t xml:space="preserve"> «На</w:t>
      </w:r>
      <w:r w:rsidR="0062139B">
        <w:rPr>
          <w:sz w:val="28"/>
          <w:szCs w:val="28"/>
        </w:rPr>
        <w:t xml:space="preserve"> Дальний</w:t>
      </w:r>
      <w:r w:rsidR="00B61DC2" w:rsidRPr="005A34B6">
        <w:rPr>
          <w:sz w:val="28"/>
          <w:szCs w:val="28"/>
        </w:rPr>
        <w:t xml:space="preserve"> восток».</w:t>
      </w:r>
      <w:r w:rsidR="00B61DC2" w:rsidRPr="005A34B6">
        <w:rPr>
          <w:b/>
          <w:i/>
          <w:sz w:val="28"/>
          <w:szCs w:val="28"/>
        </w:rPr>
        <w:t xml:space="preserve">  </w:t>
      </w:r>
    </w:p>
    <w:p w:rsidR="00AC7DCD" w:rsidRDefault="00D22934" w:rsidP="00D22934">
      <w:pPr>
        <w:spacing w:line="360" w:lineRule="auto"/>
        <w:jc w:val="both"/>
        <w:rPr>
          <w:sz w:val="28"/>
          <w:szCs w:val="28"/>
        </w:rPr>
      </w:pPr>
      <w:r w:rsidRPr="003C05ED">
        <w:rPr>
          <w:sz w:val="28"/>
          <w:szCs w:val="28"/>
        </w:rPr>
        <w:t xml:space="preserve"> </w:t>
      </w:r>
      <w:r w:rsidR="00AC7DCD">
        <w:rPr>
          <w:sz w:val="28"/>
          <w:szCs w:val="28"/>
        </w:rPr>
        <w:t xml:space="preserve">    </w:t>
      </w:r>
      <w:r w:rsidRPr="003C05ED">
        <w:rPr>
          <w:sz w:val="28"/>
          <w:szCs w:val="28"/>
        </w:rPr>
        <w:t>С момента начала действия програ</w:t>
      </w:r>
      <w:r w:rsidR="00AC7DCD">
        <w:rPr>
          <w:sz w:val="28"/>
          <w:szCs w:val="28"/>
        </w:rPr>
        <w:t>ммы «Дальневосточный гектар» поступило 802 заявления. Аннулировано гражданами 189 заявлений (заявители сами отказались от заявлений, так как неверно выбрали место); возвращено без рассмотрения 11</w:t>
      </w:r>
      <w:r w:rsidR="00AC7DCD" w:rsidRPr="00AC7DCD">
        <w:rPr>
          <w:sz w:val="28"/>
          <w:szCs w:val="28"/>
        </w:rPr>
        <w:t xml:space="preserve"> </w:t>
      </w:r>
      <w:r w:rsidR="00AC7DCD">
        <w:rPr>
          <w:sz w:val="28"/>
          <w:szCs w:val="28"/>
        </w:rPr>
        <w:t>заявлений,   предоставлено 429 участков на площади 465 га, в стадии рассмотрения 3 заявления.</w:t>
      </w:r>
      <w:r w:rsidRPr="003C05ED">
        <w:rPr>
          <w:sz w:val="28"/>
          <w:szCs w:val="28"/>
        </w:rPr>
        <w:t xml:space="preserve"> Наибольшее число участков </w:t>
      </w:r>
      <w:r>
        <w:rPr>
          <w:sz w:val="28"/>
          <w:szCs w:val="28"/>
        </w:rPr>
        <w:t xml:space="preserve">получено </w:t>
      </w:r>
      <w:r w:rsidRPr="003C05ED">
        <w:rPr>
          <w:sz w:val="28"/>
          <w:szCs w:val="28"/>
        </w:rPr>
        <w:t>на территории Виног</w:t>
      </w:r>
      <w:r>
        <w:rPr>
          <w:sz w:val="28"/>
          <w:szCs w:val="28"/>
        </w:rPr>
        <w:t>радовск</w:t>
      </w:r>
      <w:r w:rsidR="00AC7DCD">
        <w:rPr>
          <w:sz w:val="28"/>
          <w:szCs w:val="28"/>
        </w:rPr>
        <w:t>ого сельского поселения.</w:t>
      </w:r>
    </w:p>
    <w:p w:rsidR="00D22934" w:rsidRDefault="00AC7DCD" w:rsidP="00D22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52 человека обратились в администрацию по выбору вида разрешенного использования земельных участков. </w:t>
      </w:r>
      <w:r w:rsidR="00D22934" w:rsidRPr="003C0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Большинство обладателей </w:t>
      </w:r>
      <w:r w:rsidR="005A34B6" w:rsidRPr="005A34B6">
        <w:rPr>
          <w:sz w:val="28"/>
          <w:szCs w:val="28"/>
        </w:rPr>
        <w:t>«Дальневосточного гектара»</w:t>
      </w:r>
      <w:r w:rsidR="004930F1">
        <w:rPr>
          <w:sz w:val="28"/>
          <w:szCs w:val="28"/>
        </w:rPr>
        <w:t xml:space="preserve"> </w:t>
      </w:r>
      <w:r w:rsidR="005A34B6">
        <w:rPr>
          <w:sz w:val="28"/>
          <w:szCs w:val="28"/>
        </w:rPr>
        <w:t>используют наделы для ведения дачного хозяйства, огородничества, личного подсобного хозяйства, пчеловодства, реже для охоты, рыбалки, развития туристической деятельности, предпринимательства.</w:t>
      </w:r>
      <w:r w:rsidR="005A34B6" w:rsidRPr="005A34B6">
        <w:rPr>
          <w:sz w:val="28"/>
          <w:szCs w:val="28"/>
        </w:rPr>
        <w:t xml:space="preserve"> </w:t>
      </w:r>
      <w:r w:rsidR="00D22934" w:rsidRPr="003C05ED">
        <w:rPr>
          <w:sz w:val="28"/>
          <w:szCs w:val="28"/>
        </w:rPr>
        <w:t xml:space="preserve">     </w:t>
      </w:r>
    </w:p>
    <w:p w:rsidR="007B2272" w:rsidRDefault="009938CD" w:rsidP="009938CD">
      <w:pPr>
        <w:spacing w:line="360" w:lineRule="auto"/>
        <w:jc w:val="both"/>
        <w:rPr>
          <w:sz w:val="28"/>
          <w:szCs w:val="28"/>
        </w:rPr>
      </w:pPr>
      <w:r w:rsidRPr="005A34B6">
        <w:rPr>
          <w:sz w:val="28"/>
          <w:szCs w:val="28"/>
        </w:rPr>
        <w:t xml:space="preserve">      По истечении трех лет</w:t>
      </w:r>
      <w:r w:rsidR="005A34B6" w:rsidRPr="005A34B6">
        <w:rPr>
          <w:sz w:val="28"/>
          <w:szCs w:val="28"/>
        </w:rPr>
        <w:t xml:space="preserve"> со дня заключения договора безвозмездного </w:t>
      </w:r>
      <w:r w:rsidRPr="005A34B6">
        <w:rPr>
          <w:sz w:val="28"/>
          <w:szCs w:val="28"/>
        </w:rPr>
        <w:t xml:space="preserve"> </w:t>
      </w:r>
      <w:r w:rsidR="005A34B6" w:rsidRPr="005A34B6">
        <w:rPr>
          <w:sz w:val="28"/>
          <w:szCs w:val="28"/>
        </w:rPr>
        <w:t xml:space="preserve">срочного пользования </w:t>
      </w:r>
      <w:r w:rsidRPr="005A34B6">
        <w:rPr>
          <w:sz w:val="28"/>
          <w:szCs w:val="28"/>
        </w:rPr>
        <w:t>необходимо подать декларацию в налоговые органы и отдел земельных и имущественных отношений администрации Анучинского муниципального района.</w:t>
      </w:r>
      <w:r w:rsidRPr="009938CD">
        <w:rPr>
          <w:sz w:val="28"/>
          <w:szCs w:val="28"/>
        </w:rPr>
        <w:t xml:space="preserve"> </w:t>
      </w:r>
    </w:p>
    <w:p w:rsidR="00B61DC2" w:rsidRPr="005A34B6" w:rsidRDefault="00B61DC2" w:rsidP="00B61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C5">
        <w:rPr>
          <w:b/>
          <w:i/>
          <w:sz w:val="28"/>
          <w:szCs w:val="28"/>
        </w:rPr>
        <w:lastRenderedPageBreak/>
        <w:t xml:space="preserve"> </w:t>
      </w:r>
      <w:r w:rsidRPr="00290CC5">
        <w:rPr>
          <w:sz w:val="28"/>
          <w:szCs w:val="28"/>
        </w:rPr>
        <w:t xml:space="preserve"> </w:t>
      </w:r>
      <w:r w:rsidRPr="00290CC5">
        <w:rPr>
          <w:b/>
          <w:bCs/>
          <w:sz w:val="28"/>
          <w:szCs w:val="28"/>
        </w:rPr>
        <w:t xml:space="preserve">         </w:t>
      </w:r>
    </w:p>
    <w:p w:rsidR="00DC7393" w:rsidRDefault="00DC7393" w:rsidP="00DC7393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205C01" w:rsidRDefault="00DC7393" w:rsidP="00205C0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393">
        <w:rPr>
          <w:sz w:val="28"/>
          <w:szCs w:val="28"/>
        </w:rPr>
        <w:t xml:space="preserve">     </w:t>
      </w:r>
      <w:r w:rsidR="00205C01">
        <w:rPr>
          <w:sz w:val="28"/>
          <w:szCs w:val="28"/>
        </w:rPr>
        <w:t>Поступило предложение:</w:t>
      </w:r>
    </w:p>
    <w:p w:rsidR="00205C01" w:rsidRPr="00DC7393" w:rsidRDefault="00205C01" w:rsidP="00205C01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</w:t>
      </w:r>
      <w:r w:rsidR="009347A5">
        <w:rPr>
          <w:sz w:val="28"/>
          <w:szCs w:val="28"/>
        </w:rPr>
        <w:t>3</w:t>
      </w:r>
      <w:r>
        <w:rPr>
          <w:sz w:val="28"/>
          <w:szCs w:val="28"/>
        </w:rPr>
        <w:t>.1 «Дорожной карты по реализации стандарта улучшения инвестиционного климата в Анучинском муниципальном районе – Положительно.</w:t>
      </w:r>
    </w:p>
    <w:p w:rsidR="005A34B6" w:rsidRDefault="005A34B6" w:rsidP="007B671A">
      <w:pPr>
        <w:jc w:val="both"/>
        <w:rPr>
          <w:b/>
          <w:sz w:val="28"/>
          <w:szCs w:val="28"/>
        </w:rPr>
      </w:pPr>
    </w:p>
    <w:p w:rsidR="007B671A" w:rsidRDefault="002F5BB7" w:rsidP="007B671A">
      <w:pPr>
        <w:jc w:val="both"/>
        <w:rPr>
          <w:b/>
          <w:sz w:val="28"/>
          <w:szCs w:val="28"/>
        </w:rPr>
      </w:pPr>
      <w:r w:rsidRPr="002F5BB7">
        <w:rPr>
          <w:b/>
          <w:sz w:val="28"/>
          <w:szCs w:val="28"/>
        </w:rPr>
        <w:t xml:space="preserve">2. </w:t>
      </w:r>
      <w:r w:rsidR="002A137A" w:rsidRPr="002A137A">
        <w:rPr>
          <w:b/>
          <w:sz w:val="28"/>
          <w:szCs w:val="28"/>
        </w:rPr>
        <w:t>Предоставление муниципальных услуг в области градостроительной деятельности (выдача разрешений на строительство, выдача разрешений на проведение земляных работ и т.д.)</w:t>
      </w:r>
      <w:r w:rsidR="007B671A">
        <w:rPr>
          <w:b/>
          <w:sz w:val="28"/>
          <w:szCs w:val="28"/>
        </w:rPr>
        <w:t xml:space="preserve">                                  </w:t>
      </w:r>
    </w:p>
    <w:p w:rsidR="007B671A" w:rsidRDefault="007B671A" w:rsidP="007B671A">
      <w:pPr>
        <w:jc w:val="both"/>
        <w:rPr>
          <w:sz w:val="28"/>
          <w:szCs w:val="28"/>
        </w:rPr>
      </w:pPr>
      <w:r w:rsidRPr="007B671A">
        <w:rPr>
          <w:sz w:val="28"/>
          <w:szCs w:val="28"/>
        </w:rPr>
        <w:t xml:space="preserve">СЛУШАЛИ: </w:t>
      </w:r>
    </w:p>
    <w:p w:rsidR="007B671A" w:rsidRPr="007B671A" w:rsidRDefault="007B671A" w:rsidP="007B671A">
      <w:pPr>
        <w:jc w:val="both"/>
        <w:rPr>
          <w:b/>
          <w:sz w:val="28"/>
          <w:szCs w:val="28"/>
        </w:rPr>
      </w:pPr>
    </w:p>
    <w:p w:rsidR="007B671A" w:rsidRPr="00D305E7" w:rsidRDefault="007B671A" w:rsidP="00D3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</w:t>
      </w:r>
      <w:r w:rsidR="002A137A">
        <w:rPr>
          <w:sz w:val="28"/>
          <w:szCs w:val="28"/>
        </w:rPr>
        <w:t>Т.</w:t>
      </w:r>
      <w:r w:rsidR="002A137A" w:rsidRPr="002A137A">
        <w:rPr>
          <w:sz w:val="28"/>
          <w:szCs w:val="28"/>
        </w:rPr>
        <w:t>А</w:t>
      </w:r>
      <w:r w:rsidR="002A13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проинформировала о предоставлении некоторых муниципальных услуг в области градостроительной деятельности. </w:t>
      </w:r>
      <w:proofErr w:type="gramStart"/>
      <w:r>
        <w:rPr>
          <w:sz w:val="28"/>
          <w:szCs w:val="28"/>
        </w:rPr>
        <w:t>Это такие услуги, как  выдача градостроительного плана земельного участка, разрешение на строительство объекта капитального строительства,  получение разрешения на ввод объекта в эксплуатацию (</w:t>
      </w:r>
      <w:r w:rsidR="00D305E7">
        <w:rPr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самый важный, так как необходимо предусмотреть все, от фундамента до внешнего облика, а также элементы благоустройства, пожарную безопасность, доступ</w:t>
      </w:r>
      <w:r w:rsidR="00D305E7">
        <w:rPr>
          <w:sz w:val="28"/>
          <w:szCs w:val="28"/>
        </w:rPr>
        <w:t>ность для</w:t>
      </w:r>
      <w:r>
        <w:rPr>
          <w:sz w:val="28"/>
          <w:szCs w:val="28"/>
        </w:rPr>
        <w:t xml:space="preserve"> маломобильных граждан), присвоение единого адреса земельному участку и построенному на нем объекту капитального строительства, постановка на</w:t>
      </w:r>
      <w:proofErr w:type="gramEnd"/>
      <w:r>
        <w:rPr>
          <w:sz w:val="28"/>
          <w:szCs w:val="28"/>
        </w:rPr>
        <w:t xml:space="preserve"> го</w:t>
      </w:r>
      <w:r w:rsidR="004B0EA9">
        <w:rPr>
          <w:sz w:val="28"/>
          <w:szCs w:val="28"/>
        </w:rPr>
        <w:t xml:space="preserve">сударственный кадастровый учет.                                                                                                                                       </w:t>
      </w:r>
      <w:r w:rsidRPr="00D305E7">
        <w:rPr>
          <w:sz w:val="28"/>
          <w:szCs w:val="28"/>
        </w:rPr>
        <w:t>В настоящее время администрацией вед</w:t>
      </w:r>
      <w:r w:rsidR="004B0EA9">
        <w:rPr>
          <w:sz w:val="28"/>
          <w:szCs w:val="28"/>
        </w:rPr>
        <w:t xml:space="preserve">ется работа по сокращению срока </w:t>
      </w:r>
      <w:r w:rsidRPr="00D305E7">
        <w:rPr>
          <w:sz w:val="28"/>
          <w:szCs w:val="28"/>
        </w:rPr>
        <w:t xml:space="preserve">оказания муниципальных </w:t>
      </w:r>
      <w:r w:rsidR="00D305E7" w:rsidRPr="00D305E7">
        <w:rPr>
          <w:sz w:val="28"/>
          <w:szCs w:val="28"/>
        </w:rPr>
        <w:t>услуг: выдача</w:t>
      </w:r>
      <w:r w:rsidRPr="00D305E7">
        <w:rPr>
          <w:sz w:val="28"/>
          <w:szCs w:val="28"/>
        </w:rPr>
        <w:t xml:space="preserve"> ГПЗУ - до 10 рабочих дней, </w:t>
      </w:r>
      <w:r w:rsidR="00D305E7" w:rsidRPr="00D305E7">
        <w:rPr>
          <w:sz w:val="28"/>
          <w:szCs w:val="28"/>
        </w:rPr>
        <w:t>п</w:t>
      </w:r>
      <w:r w:rsidRPr="00D305E7">
        <w:rPr>
          <w:sz w:val="28"/>
          <w:szCs w:val="28"/>
        </w:rPr>
        <w:t>рисвоение адреса объе</w:t>
      </w:r>
      <w:r w:rsidR="00D305E7" w:rsidRPr="00D305E7">
        <w:rPr>
          <w:sz w:val="28"/>
          <w:szCs w:val="28"/>
        </w:rPr>
        <w:t>ктам недвижимости -</w:t>
      </w:r>
      <w:r w:rsidRPr="00D305E7">
        <w:rPr>
          <w:sz w:val="28"/>
          <w:szCs w:val="28"/>
        </w:rPr>
        <w:t xml:space="preserve"> до 12 рабочих дней.</w:t>
      </w:r>
    </w:p>
    <w:p w:rsidR="007B671A" w:rsidRDefault="00D305E7" w:rsidP="007B67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7B671A">
        <w:rPr>
          <w:rFonts w:ascii="Times New Roman" w:hAnsi="Times New Roman"/>
          <w:sz w:val="28"/>
          <w:szCs w:val="28"/>
        </w:rPr>
        <w:t>дминистрацией проводятся мероприятия по внесению изменений в схему размещения рекламных конструк</w:t>
      </w:r>
      <w:r>
        <w:rPr>
          <w:rFonts w:ascii="Times New Roman" w:hAnsi="Times New Roman"/>
          <w:sz w:val="28"/>
          <w:szCs w:val="28"/>
        </w:rPr>
        <w:t>ций</w:t>
      </w:r>
      <w:r w:rsidR="007B671A">
        <w:rPr>
          <w:rFonts w:ascii="Times New Roman" w:hAnsi="Times New Roman"/>
          <w:sz w:val="28"/>
          <w:szCs w:val="28"/>
        </w:rPr>
        <w:t xml:space="preserve"> в связи с ее в актуализацией и приведением в соответствие с действующим законодательством. </w:t>
      </w:r>
      <w:proofErr w:type="gramEnd"/>
    </w:p>
    <w:p w:rsidR="007B671A" w:rsidRDefault="00D305E7" w:rsidP="007B67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671A">
        <w:rPr>
          <w:rFonts w:ascii="Times New Roman" w:hAnsi="Times New Roman"/>
          <w:sz w:val="28"/>
          <w:szCs w:val="28"/>
        </w:rPr>
        <w:t>В связи с преобразованием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муниципальный округ проводится разработка  новых правил</w:t>
      </w:r>
      <w:r w:rsidR="007B671A">
        <w:rPr>
          <w:rFonts w:ascii="Times New Roman" w:hAnsi="Times New Roman"/>
          <w:sz w:val="28"/>
          <w:szCs w:val="28"/>
        </w:rPr>
        <w:t xml:space="preserve"> благоустройства территории.</w:t>
      </w:r>
      <w:r>
        <w:rPr>
          <w:rFonts w:ascii="Times New Roman" w:hAnsi="Times New Roman"/>
          <w:sz w:val="28"/>
          <w:szCs w:val="28"/>
        </w:rPr>
        <w:t xml:space="preserve"> Татьяна Александровна призвала</w:t>
      </w:r>
      <w:r w:rsidR="007B671A">
        <w:rPr>
          <w:rFonts w:ascii="Times New Roman" w:hAnsi="Times New Roman"/>
          <w:sz w:val="28"/>
          <w:szCs w:val="28"/>
        </w:rPr>
        <w:t xml:space="preserve"> неравнодушных предпринимател</w:t>
      </w:r>
      <w:r>
        <w:rPr>
          <w:rFonts w:ascii="Times New Roman" w:hAnsi="Times New Roman"/>
          <w:sz w:val="28"/>
          <w:szCs w:val="28"/>
        </w:rPr>
        <w:t>ей, принять участие</w:t>
      </w:r>
      <w:r w:rsidR="007B671A">
        <w:rPr>
          <w:rFonts w:ascii="Times New Roman" w:hAnsi="Times New Roman"/>
          <w:sz w:val="28"/>
          <w:szCs w:val="28"/>
        </w:rPr>
        <w:t xml:space="preserve"> в рабочей группе по разработке правил благоустройства территории.</w:t>
      </w:r>
    </w:p>
    <w:p w:rsidR="009347A5" w:rsidRDefault="009347A5" w:rsidP="009347A5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предложение:</w:t>
      </w:r>
    </w:p>
    <w:p w:rsidR="009347A5" w:rsidRPr="00DC7393" w:rsidRDefault="009347A5" w:rsidP="009347A5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</w:t>
      </w:r>
      <w:r w:rsidR="00292782">
        <w:rPr>
          <w:sz w:val="28"/>
          <w:szCs w:val="28"/>
        </w:rPr>
        <w:t>12.1,12.2,12.3</w:t>
      </w:r>
      <w:r>
        <w:rPr>
          <w:sz w:val="28"/>
          <w:szCs w:val="28"/>
        </w:rPr>
        <w:t xml:space="preserve"> «Дорожной карты по реализации стандарта улучшения инвестиционного климата в Анучинском муниципальном районе – Положительно.</w:t>
      </w:r>
    </w:p>
    <w:p w:rsidR="009938CD" w:rsidRPr="005A34B6" w:rsidRDefault="00DC7393" w:rsidP="009938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7393">
        <w:rPr>
          <w:bCs/>
          <w:sz w:val="28"/>
          <w:szCs w:val="28"/>
        </w:rPr>
        <w:t xml:space="preserve"> </w:t>
      </w:r>
      <w:proofErr w:type="gramStart"/>
      <w:r w:rsidR="009938CD" w:rsidRPr="009938CD">
        <w:rPr>
          <w:b/>
          <w:sz w:val="28"/>
          <w:szCs w:val="28"/>
        </w:rPr>
        <w:t>Об изменениях налогообложения на имущество физических лиц в связи с вступлением в силу</w:t>
      </w:r>
      <w:proofErr w:type="gramEnd"/>
      <w:r w:rsidR="009938CD" w:rsidRPr="009938CD">
        <w:rPr>
          <w:b/>
          <w:sz w:val="28"/>
          <w:szCs w:val="28"/>
        </w:rPr>
        <w:t xml:space="preserve"> Закона Приморского края от 05.07.2019 года № 525-КЗ</w:t>
      </w:r>
      <w:r w:rsidR="00292782">
        <w:rPr>
          <w:b/>
          <w:sz w:val="28"/>
          <w:szCs w:val="28"/>
        </w:rPr>
        <w:t>, анализ ставок земельного налога, а так же арендной платы за земельные участки.</w:t>
      </w:r>
    </w:p>
    <w:p w:rsidR="009938CD" w:rsidRPr="009938CD" w:rsidRDefault="009938CD" w:rsidP="003A6FD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46557" w:rsidRDefault="00446557" w:rsidP="003A6F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019C8" w:rsidRDefault="004C289B" w:rsidP="00B019C8">
      <w:pPr>
        <w:tabs>
          <w:tab w:val="left" w:pos="0"/>
          <w:tab w:val="left" w:pos="1870"/>
          <w:tab w:val="left" w:pos="7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938CD" w:rsidRPr="004C289B">
        <w:rPr>
          <w:sz w:val="28"/>
          <w:szCs w:val="28"/>
        </w:rPr>
        <w:t>Прошко Л. Ю.</w:t>
      </w:r>
      <w:r w:rsidR="009938CD" w:rsidRPr="004C289B">
        <w:rPr>
          <w:bCs/>
          <w:sz w:val="28"/>
          <w:szCs w:val="28"/>
        </w:rPr>
        <w:t xml:space="preserve"> </w:t>
      </w:r>
      <w:r w:rsidR="00446557" w:rsidRPr="004C289B">
        <w:rPr>
          <w:bCs/>
          <w:sz w:val="28"/>
          <w:szCs w:val="28"/>
        </w:rPr>
        <w:t xml:space="preserve"> </w:t>
      </w:r>
      <w:r w:rsidR="00446557" w:rsidRPr="004C289B">
        <w:rPr>
          <w:sz w:val="28"/>
          <w:szCs w:val="28"/>
        </w:rPr>
        <w:t xml:space="preserve">ознакомила </w:t>
      </w:r>
      <w:r w:rsidR="0062139B">
        <w:rPr>
          <w:sz w:val="28"/>
          <w:szCs w:val="28"/>
        </w:rPr>
        <w:t xml:space="preserve">предпринимателей </w:t>
      </w:r>
      <w:r w:rsidRPr="004C289B">
        <w:rPr>
          <w:sz w:val="28"/>
          <w:szCs w:val="28"/>
        </w:rPr>
        <w:t>с  Положением «О налоге на имущество физических лиц на территории Анучинского муниципального округа»</w:t>
      </w:r>
      <w:r w:rsidR="004B0EA9">
        <w:rPr>
          <w:sz w:val="28"/>
          <w:szCs w:val="28"/>
        </w:rPr>
        <w:t>,</w:t>
      </w:r>
      <w:r w:rsidRPr="004C28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B0EA9">
        <w:rPr>
          <w:sz w:val="28"/>
          <w:szCs w:val="28"/>
        </w:rPr>
        <w:t>ринятым</w:t>
      </w:r>
      <w:r w:rsidRPr="004C289B">
        <w:rPr>
          <w:sz w:val="28"/>
          <w:szCs w:val="28"/>
        </w:rPr>
        <w:t xml:space="preserve">  Думой Анучинского муниципального района 30 октября </w:t>
      </w:r>
      <w:r>
        <w:rPr>
          <w:sz w:val="28"/>
          <w:szCs w:val="28"/>
        </w:rPr>
        <w:t xml:space="preserve"> 2019 года в связи с вступлением в силу Закона Приморского края от 05.07.2019 года 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</w:t>
      </w:r>
      <w:proofErr w:type="gramEnd"/>
      <w:r>
        <w:rPr>
          <w:sz w:val="28"/>
          <w:szCs w:val="28"/>
        </w:rPr>
        <w:t xml:space="preserve"> из кадастровой стоимости объектов налогообложения» и Закона Приморского края от 16.09.2019 № 568-КЗ «Об Анучинском муниципальном округе».</w:t>
      </w:r>
      <w:r w:rsidR="00B019C8">
        <w:rPr>
          <w:sz w:val="28"/>
          <w:szCs w:val="28"/>
        </w:rPr>
        <w:t xml:space="preserve"> </w:t>
      </w:r>
    </w:p>
    <w:p w:rsidR="00446557" w:rsidRDefault="00B019C8" w:rsidP="00B019C8">
      <w:pPr>
        <w:tabs>
          <w:tab w:val="left" w:pos="0"/>
          <w:tab w:val="left" w:pos="1870"/>
          <w:tab w:val="left" w:pos="7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Ставка налога на имущество в отношении объектов налогообложения, включенных в перечень, определяемый в соответствии с пунктом 7 статьи 378.2 Налогового кодекса РФ, в отношении</w:t>
      </w:r>
      <w:r w:rsidRPr="00CE0D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налогообложения, предусмотренных абзацем вторым пункта 10 статьи  378.2 Налогового кодекса РФ  установлена</w:t>
      </w:r>
      <w:proofErr w:type="gramEnd"/>
      <w:r>
        <w:rPr>
          <w:sz w:val="28"/>
          <w:szCs w:val="28"/>
        </w:rPr>
        <w:t xml:space="preserve"> в размере 1,2 %.   </w:t>
      </w:r>
    </w:p>
    <w:p w:rsidR="004B0EA9" w:rsidRDefault="00CE6BA5" w:rsidP="004B0EA9">
      <w:pPr>
        <w:spacing w:line="360" w:lineRule="auto"/>
        <w:jc w:val="both"/>
        <w:rPr>
          <w:b/>
          <w:bCs/>
          <w:sz w:val="28"/>
          <w:szCs w:val="28"/>
        </w:rPr>
      </w:pPr>
      <w:r w:rsidRPr="004B0EA9">
        <w:rPr>
          <w:sz w:val="28"/>
          <w:szCs w:val="28"/>
        </w:rPr>
        <w:t xml:space="preserve">         В соответствии с Законом Приморского края от 16.09.2019 № 568-КЗ «Об Анучинском муниципальном округе» Думой также приняты решения</w:t>
      </w:r>
      <w:r w:rsidRPr="004B0EA9">
        <w:rPr>
          <w:bCs/>
          <w:sz w:val="28"/>
          <w:szCs w:val="28"/>
        </w:rPr>
        <w:t xml:space="preserve"> </w:t>
      </w:r>
      <w:r w:rsidR="004C289B" w:rsidRPr="004B0EA9">
        <w:rPr>
          <w:bCs/>
          <w:sz w:val="28"/>
          <w:szCs w:val="28"/>
        </w:rPr>
        <w:t>«О системе налогообложения в виде единого налога на вмененный доход                          для отдельных видов деятельности на территории Анучинского муниципального округа»</w:t>
      </w:r>
      <w:r w:rsidRPr="004B0EA9">
        <w:rPr>
          <w:bCs/>
          <w:sz w:val="28"/>
          <w:szCs w:val="28"/>
        </w:rPr>
        <w:t xml:space="preserve"> и </w:t>
      </w:r>
      <w:r w:rsidR="004C289B" w:rsidRPr="004B0EA9">
        <w:rPr>
          <w:sz w:val="28"/>
          <w:szCs w:val="28"/>
        </w:rPr>
        <w:t xml:space="preserve"> «О земельном налоге на территории Ану</w:t>
      </w:r>
      <w:r w:rsidRPr="004B0EA9">
        <w:rPr>
          <w:sz w:val="28"/>
          <w:szCs w:val="28"/>
        </w:rPr>
        <w:t>чинского муниципального округа».</w:t>
      </w:r>
      <w:r w:rsidR="004B0EA9" w:rsidRPr="004B0EA9">
        <w:rPr>
          <w:b/>
          <w:bCs/>
          <w:sz w:val="28"/>
          <w:szCs w:val="28"/>
        </w:rPr>
        <w:t xml:space="preserve">      </w:t>
      </w:r>
    </w:p>
    <w:p w:rsidR="004B0EA9" w:rsidRPr="004B0EA9" w:rsidRDefault="004B0EA9" w:rsidP="004B0E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B0EA9">
        <w:rPr>
          <w:bCs/>
          <w:sz w:val="28"/>
          <w:szCs w:val="28"/>
        </w:rPr>
        <w:t>По ЕНВД изменился  корректирующий коэффициент базовой доходности К</w:t>
      </w:r>
      <w:proofErr w:type="gramStart"/>
      <w:r w:rsidRPr="004B0EA9">
        <w:rPr>
          <w:bCs/>
          <w:sz w:val="28"/>
          <w:szCs w:val="28"/>
        </w:rPr>
        <w:t>2</w:t>
      </w:r>
      <w:proofErr w:type="gramEnd"/>
      <w:r w:rsidRPr="004B0EA9">
        <w:rPr>
          <w:bCs/>
          <w:sz w:val="28"/>
          <w:szCs w:val="28"/>
        </w:rPr>
        <w:t xml:space="preserve"> по селам Орловка- 0,1 (был 0,2), Старогордеевка - 0,1 (был 0,2), Таежка-0,2 (был 0,1).</w:t>
      </w:r>
    </w:p>
    <w:p w:rsidR="004C289B" w:rsidRDefault="004B0EA9" w:rsidP="004B0EA9">
      <w:pPr>
        <w:pStyle w:val="a7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</w:t>
      </w:r>
      <w:r w:rsidR="00292782">
        <w:rPr>
          <w:bCs/>
        </w:rPr>
        <w:t xml:space="preserve"> По представленному анализу можно сделать вывод, что </w:t>
      </w:r>
      <w:r w:rsidR="00E70407">
        <w:rPr>
          <w:bCs/>
        </w:rPr>
        <w:t xml:space="preserve">к </w:t>
      </w:r>
      <w:r w:rsidR="00292782">
        <w:rPr>
          <w:bCs/>
        </w:rPr>
        <w:t>ставк</w:t>
      </w:r>
      <w:r w:rsidR="00E70407">
        <w:rPr>
          <w:bCs/>
        </w:rPr>
        <w:t>ам</w:t>
      </w:r>
      <w:r w:rsidR="00292782">
        <w:rPr>
          <w:bCs/>
        </w:rPr>
        <w:t xml:space="preserve"> земельного налога и арендной платы за земельные участки применяется корректирующий коэффициент для приоритетных категорий плательщиков</w:t>
      </w:r>
      <w:r w:rsidR="00E70407">
        <w:rPr>
          <w:bCs/>
        </w:rPr>
        <w:t xml:space="preserve"> имеющий экономический эффект для данных категорий</w:t>
      </w:r>
      <w:r w:rsidRPr="004B0EA9">
        <w:rPr>
          <w:bCs/>
        </w:rPr>
        <w:t>.</w:t>
      </w:r>
    </w:p>
    <w:p w:rsidR="003E4325" w:rsidRPr="00DC7393" w:rsidRDefault="003E4325" w:rsidP="003E4325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п.8.1 «Дорожной карты по реализации стандарта улучшения инвестиционного климата в Анучинском муниципальном районе – Положительно.</w:t>
      </w:r>
    </w:p>
    <w:p w:rsidR="00B56368" w:rsidRDefault="00B56368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</w:t>
      </w:r>
      <w:r w:rsidR="003151A2">
        <w:rPr>
          <w:sz w:val="28"/>
          <w:szCs w:val="28"/>
        </w:rPr>
        <w:t>А.А. Бутенко</w:t>
      </w:r>
    </w:p>
    <w:p w:rsidR="00B56368" w:rsidRPr="00B56368" w:rsidRDefault="00B56368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</w:t>
      </w:r>
      <w:r w:rsidR="00183F6B">
        <w:rPr>
          <w:sz w:val="28"/>
          <w:szCs w:val="28"/>
        </w:rPr>
        <w:t>Н.В. Топилина</w:t>
      </w:r>
    </w:p>
    <w:sectPr w:rsidR="00B56368" w:rsidRPr="00B56368" w:rsidSect="004B0E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F42"/>
    <w:multiLevelType w:val="multilevel"/>
    <w:tmpl w:val="562EA5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1D0D372C"/>
    <w:multiLevelType w:val="multilevel"/>
    <w:tmpl w:val="562EA5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1F29146D"/>
    <w:multiLevelType w:val="hybridMultilevel"/>
    <w:tmpl w:val="D6C287AE"/>
    <w:lvl w:ilvl="0" w:tplc="93BC154E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13821DD"/>
    <w:multiLevelType w:val="hybridMultilevel"/>
    <w:tmpl w:val="8B5CDD1A"/>
    <w:lvl w:ilvl="0" w:tplc="12905D5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1107929"/>
    <w:multiLevelType w:val="hybridMultilevel"/>
    <w:tmpl w:val="CEB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94C02"/>
    <w:multiLevelType w:val="hybridMultilevel"/>
    <w:tmpl w:val="253E31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30B5C"/>
    <w:multiLevelType w:val="hybridMultilevel"/>
    <w:tmpl w:val="79702D78"/>
    <w:lvl w:ilvl="0" w:tplc="B3F440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6DE"/>
    <w:multiLevelType w:val="hybridMultilevel"/>
    <w:tmpl w:val="8E7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12850"/>
    <w:rsid w:val="00177054"/>
    <w:rsid w:val="00183F6B"/>
    <w:rsid w:val="001C422E"/>
    <w:rsid w:val="001F7426"/>
    <w:rsid w:val="00205C01"/>
    <w:rsid w:val="00292782"/>
    <w:rsid w:val="002A137A"/>
    <w:rsid w:val="002B71F4"/>
    <w:rsid w:val="002F5BB7"/>
    <w:rsid w:val="00307831"/>
    <w:rsid w:val="003151A2"/>
    <w:rsid w:val="003323C5"/>
    <w:rsid w:val="00394630"/>
    <w:rsid w:val="003A6FD2"/>
    <w:rsid w:val="003C05ED"/>
    <w:rsid w:val="003E4023"/>
    <w:rsid w:val="003E4325"/>
    <w:rsid w:val="00425155"/>
    <w:rsid w:val="0043022F"/>
    <w:rsid w:val="00443809"/>
    <w:rsid w:val="00446557"/>
    <w:rsid w:val="004569D9"/>
    <w:rsid w:val="004930F1"/>
    <w:rsid w:val="004A05D0"/>
    <w:rsid w:val="004B0EA9"/>
    <w:rsid w:val="004C289B"/>
    <w:rsid w:val="005309A1"/>
    <w:rsid w:val="005A34B6"/>
    <w:rsid w:val="006212F5"/>
    <w:rsid w:val="0062139B"/>
    <w:rsid w:val="00672079"/>
    <w:rsid w:val="006851E5"/>
    <w:rsid w:val="006D28DD"/>
    <w:rsid w:val="006E68DD"/>
    <w:rsid w:val="006F535A"/>
    <w:rsid w:val="00712850"/>
    <w:rsid w:val="00785ACE"/>
    <w:rsid w:val="007A509E"/>
    <w:rsid w:val="007B2272"/>
    <w:rsid w:val="007B4E52"/>
    <w:rsid w:val="007B671A"/>
    <w:rsid w:val="007F2B7B"/>
    <w:rsid w:val="009347A5"/>
    <w:rsid w:val="009536D6"/>
    <w:rsid w:val="009938CD"/>
    <w:rsid w:val="009E26A7"/>
    <w:rsid w:val="009F4CCC"/>
    <w:rsid w:val="00A8279C"/>
    <w:rsid w:val="00AC7DCD"/>
    <w:rsid w:val="00AD107B"/>
    <w:rsid w:val="00AD5CA6"/>
    <w:rsid w:val="00B019C8"/>
    <w:rsid w:val="00B21A75"/>
    <w:rsid w:val="00B4186D"/>
    <w:rsid w:val="00B56368"/>
    <w:rsid w:val="00B61DC2"/>
    <w:rsid w:val="00B63097"/>
    <w:rsid w:val="00BF73BD"/>
    <w:rsid w:val="00CE6BA5"/>
    <w:rsid w:val="00D22934"/>
    <w:rsid w:val="00D305E7"/>
    <w:rsid w:val="00D372CC"/>
    <w:rsid w:val="00D55032"/>
    <w:rsid w:val="00D61274"/>
    <w:rsid w:val="00DA5E1B"/>
    <w:rsid w:val="00DC7393"/>
    <w:rsid w:val="00DD152D"/>
    <w:rsid w:val="00E07268"/>
    <w:rsid w:val="00E44D74"/>
    <w:rsid w:val="00E678B5"/>
    <w:rsid w:val="00E70407"/>
    <w:rsid w:val="00E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1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A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938CD"/>
    <w:rPr>
      <w:i/>
      <w:iCs/>
    </w:rPr>
  </w:style>
  <w:style w:type="paragraph" w:styleId="a6">
    <w:name w:val="Normal (Web)"/>
    <w:basedOn w:val="a"/>
    <w:rsid w:val="009938CD"/>
    <w:pPr>
      <w:spacing w:after="150"/>
    </w:pPr>
  </w:style>
  <w:style w:type="paragraph" w:customStyle="1" w:styleId="ListParagraph">
    <w:name w:val="List Paragraph"/>
    <w:basedOn w:val="a"/>
    <w:rsid w:val="007B6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C289B"/>
    <w:rPr>
      <w:b/>
      <w:bCs/>
    </w:rPr>
  </w:style>
  <w:style w:type="character" w:customStyle="1" w:styleId="30">
    <w:name w:val="Основной текст 3 Знак"/>
    <w:link w:val="3"/>
    <w:locked/>
    <w:rsid w:val="004C289B"/>
    <w:rPr>
      <w:b/>
      <w:bCs/>
      <w:sz w:val="24"/>
      <w:szCs w:val="24"/>
      <w:lang w:val="ru-RU" w:eastAsia="ru-RU" w:bidi="ar-SA"/>
    </w:rPr>
  </w:style>
  <w:style w:type="paragraph" w:styleId="a7">
    <w:name w:val="header"/>
    <w:aliases w:val="!Заголовок документа"/>
    <w:basedOn w:val="a"/>
    <w:link w:val="a8"/>
    <w:rsid w:val="004C289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locked/>
    <w:rsid w:val="004C289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GorevayaTM</dc:creator>
  <cp:lastModifiedBy>Татьяна П. Фирсова</cp:lastModifiedBy>
  <cp:revision>2</cp:revision>
  <cp:lastPrinted>2019-11-15T02:09:00Z</cp:lastPrinted>
  <dcterms:created xsi:type="dcterms:W3CDTF">2020-03-17T22:47:00Z</dcterms:created>
  <dcterms:modified xsi:type="dcterms:W3CDTF">2020-03-17T22:47:00Z</dcterms:modified>
</cp:coreProperties>
</file>