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bookmarkStart w:id="2" w:name="_GoBack"/>
      <w:bookmarkEnd w:id="2"/>
      <w:r>
        <w:rPr>
          <w:rFonts w:ascii="Calibri" w:hAnsi="Calibri"/>
          <w:color w:val="000000"/>
          <w:sz w:val="18"/>
          <w:szCs w:val="22"/>
        </w:rPr>
        <w:drawing>
          <wp:inline distT="0" distB="0" distL="0" distR="0">
            <wp:extent cx="638175" cy="904875"/>
            <wp:effectExtent l="0" t="0" r="9525" b="9525"/>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38175" cy="904875"/>
                    </a:xfrm>
                    <a:prstGeom prst="rect">
                      <a:avLst/>
                    </a:prstGeom>
                    <a:noFill/>
                    <a:ln>
                      <a:noFill/>
                    </a:ln>
                  </pic:spPr>
                </pic:pic>
              </a:graphicData>
            </a:graphic>
          </wp:inline>
        </w:drawing>
      </w:r>
    </w:p>
    <w:p>
      <w:pPr>
        <w:jc w:val="center"/>
        <w:rPr>
          <w:b/>
          <w:sz w:val="28"/>
          <w:szCs w:val="28"/>
        </w:rPr>
      </w:pPr>
    </w:p>
    <w:p>
      <w:pPr>
        <w:jc w:val="center"/>
        <w:rPr>
          <w:b/>
          <w:sz w:val="28"/>
          <w:szCs w:val="28"/>
        </w:rPr>
      </w:pPr>
      <w:r>
        <w:rPr>
          <w:b/>
          <w:sz w:val="28"/>
          <w:szCs w:val="28"/>
        </w:rPr>
        <w:t xml:space="preserve"> ДУМА                                        </w:t>
      </w:r>
      <w:r>
        <w:rPr>
          <w:b/>
          <w:sz w:val="28"/>
          <w:szCs w:val="28"/>
        </w:rPr>
        <w:br w:type="textWrapping"/>
      </w:r>
      <w:r>
        <w:rPr>
          <w:b/>
          <w:sz w:val="28"/>
          <w:szCs w:val="28"/>
        </w:rPr>
        <w:t xml:space="preserve"> АНУЧИНСКОГО МУНИЦИПАЛЬНОГО ОКРУГА</w:t>
      </w:r>
    </w:p>
    <w:p>
      <w:pPr>
        <w:jc w:val="center"/>
        <w:rPr>
          <w:b/>
          <w:sz w:val="28"/>
          <w:szCs w:val="28"/>
        </w:rPr>
      </w:pPr>
      <w:r>
        <w:rPr>
          <w:b/>
          <w:sz w:val="28"/>
          <w:szCs w:val="28"/>
        </w:rPr>
        <w:t>ПРИМОРСКОГО КРАЯ</w:t>
      </w:r>
    </w:p>
    <w:p>
      <w:pPr>
        <w:jc w:val="center"/>
        <w:rPr>
          <w:b/>
          <w:sz w:val="28"/>
          <w:szCs w:val="28"/>
        </w:rPr>
      </w:pPr>
    </w:p>
    <w:p>
      <w:pPr>
        <w:jc w:val="center"/>
        <w:rPr>
          <w:b/>
          <w:sz w:val="28"/>
          <w:szCs w:val="28"/>
        </w:rPr>
      </w:pPr>
      <w:r>
        <w:rPr>
          <w:b/>
          <w:sz w:val="28"/>
          <w:szCs w:val="28"/>
        </w:rPr>
        <w:t xml:space="preserve">РЕШЕНИЕ </w:t>
      </w:r>
    </w:p>
    <w:p>
      <w:pPr>
        <w:shd w:val="clear" w:color="auto" w:fill="FFFFFF"/>
        <w:ind w:firstLine="567"/>
        <w:jc w:val="center"/>
        <w:rPr>
          <w:color w:val="000000"/>
          <w:sz w:val="28"/>
          <w:szCs w:val="28"/>
        </w:rPr>
      </w:pPr>
    </w:p>
    <w:p>
      <w:pPr>
        <w:jc w:val="center"/>
        <w:rPr>
          <w:b/>
          <w:color w:val="000000"/>
        </w:rPr>
      </w:pPr>
      <w:r>
        <w:rPr>
          <w:b/>
          <w:bCs/>
          <w:color w:val="000000"/>
          <w:sz w:val="28"/>
          <w:szCs w:val="28"/>
        </w:rPr>
        <w:t>Об утверждении Положения о муниципальном контроле в сфере благоустройства на территории Анучинского муниципального округа</w:t>
      </w:r>
    </w:p>
    <w:p>
      <w:pPr>
        <w:shd w:val="clear" w:color="auto" w:fill="FFFFFF"/>
        <w:ind w:firstLine="567"/>
        <w:jc w:val="right"/>
        <w:rPr>
          <w:color w:val="000000"/>
          <w:sz w:val="28"/>
          <w:szCs w:val="28"/>
        </w:rPr>
      </w:pPr>
    </w:p>
    <w:p>
      <w:pPr>
        <w:shd w:val="clear" w:color="auto" w:fill="FFFFFF"/>
        <w:ind w:firstLine="567"/>
        <w:jc w:val="right"/>
        <w:rPr>
          <w:color w:val="000000"/>
          <w:sz w:val="28"/>
          <w:szCs w:val="28"/>
        </w:rPr>
      </w:pPr>
      <w:r>
        <w:rPr>
          <w:color w:val="000000"/>
          <w:sz w:val="28"/>
          <w:szCs w:val="28"/>
        </w:rPr>
        <w:t xml:space="preserve">Принято Думой </w:t>
      </w:r>
    </w:p>
    <w:p>
      <w:pPr>
        <w:shd w:val="clear" w:color="auto" w:fill="FFFFFF"/>
        <w:ind w:firstLine="567"/>
        <w:jc w:val="right"/>
        <w:rPr>
          <w:color w:val="000000"/>
          <w:sz w:val="28"/>
          <w:szCs w:val="28"/>
        </w:rPr>
      </w:pPr>
      <w:r>
        <w:rPr>
          <w:color w:val="000000"/>
          <w:sz w:val="28"/>
          <w:szCs w:val="28"/>
        </w:rPr>
        <w:t xml:space="preserve">Анучинского муниципального </w:t>
      </w:r>
    </w:p>
    <w:p>
      <w:pPr>
        <w:shd w:val="clear" w:color="auto" w:fill="FFFFFF"/>
        <w:ind w:firstLine="567"/>
        <w:jc w:val="right"/>
        <w:rPr>
          <w:color w:val="000000"/>
          <w:sz w:val="28"/>
          <w:szCs w:val="28"/>
        </w:rPr>
      </w:pPr>
      <w:r>
        <w:rPr>
          <w:color w:val="000000"/>
          <w:sz w:val="28"/>
          <w:szCs w:val="28"/>
        </w:rPr>
        <w:t>округа 27.03.2024</w:t>
      </w:r>
    </w:p>
    <w:p>
      <w:pPr>
        <w:shd w:val="clear" w:color="auto" w:fill="FFFFFF"/>
        <w:ind w:firstLine="567"/>
        <w:jc w:val="right"/>
        <w:rPr>
          <w:color w:val="000000"/>
          <w:sz w:val="28"/>
          <w:szCs w:val="28"/>
        </w:rPr>
      </w:pPr>
    </w:p>
    <w:p>
      <w:pPr>
        <w:shd w:val="clear" w:color="auto" w:fill="FFFFFF"/>
        <w:spacing w:line="300" w:lineRule="auto"/>
        <w:ind w:firstLine="709"/>
        <w:jc w:val="both"/>
      </w:pPr>
      <w:r>
        <w:rPr>
          <w:color w:val="000000"/>
          <w:sz w:val="28"/>
          <w:szCs w:val="28"/>
        </w:rPr>
        <w:t>В соответствии с пунктом 19 части 1 статьи 14</w:t>
      </w:r>
      <w:r>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 </w:t>
      </w:r>
      <w:r>
        <w:rPr>
          <w:sz w:val="28"/>
          <w:szCs w:val="28"/>
        </w:rPr>
        <w:t>Анучинского муниципального округа Приморского края:</w:t>
      </w:r>
    </w:p>
    <w:p>
      <w:pPr>
        <w:numPr>
          <w:ilvl w:val="0"/>
          <w:numId w:val="1"/>
        </w:numPr>
        <w:shd w:val="clear" w:color="auto" w:fill="FFFFFF"/>
        <w:spacing w:line="300" w:lineRule="auto"/>
        <w:ind w:firstLine="599" w:firstLineChars="214"/>
        <w:jc w:val="both"/>
        <w:rPr>
          <w:color w:val="000000"/>
          <w:sz w:val="28"/>
          <w:szCs w:val="28"/>
        </w:rPr>
      </w:pPr>
      <w:r>
        <w:rPr>
          <w:color w:val="000000"/>
          <w:sz w:val="28"/>
          <w:szCs w:val="28"/>
        </w:rPr>
        <w:t>Утвердить Положение о муниципальном контроле в сфере благоустройства на территории Анучинского муниципального округа (прилагается)</w:t>
      </w:r>
      <w:r>
        <w:rPr>
          <w:color w:val="000000"/>
        </w:rPr>
        <w:t>.</w:t>
      </w:r>
    </w:p>
    <w:p>
      <w:pPr>
        <w:numPr>
          <w:ilvl w:val="0"/>
          <w:numId w:val="1"/>
        </w:numPr>
        <w:shd w:val="clear" w:color="auto" w:fill="FFFFFF"/>
        <w:spacing w:line="300" w:lineRule="auto"/>
        <w:ind w:firstLine="599" w:firstLineChars="214"/>
        <w:jc w:val="both"/>
        <w:rPr>
          <w:color w:val="000000"/>
          <w:sz w:val="28"/>
          <w:szCs w:val="28"/>
        </w:rPr>
      </w:pPr>
      <w:r>
        <w:rPr>
          <w:color w:val="000000"/>
          <w:sz w:val="28"/>
          <w:szCs w:val="28"/>
        </w:rPr>
        <w:t>Признать утратившим силу Решение Думы Анучинского муниципального округа Приморского края от 27.10.2021 № 248-НПА «Об утверждении Положения о муниципальном контроле в сфере благоустройства на территории Анучинского муниципального округа» (ред. от 22.02.2023 № 397-НПА, от 21.12.2023 № 512-НПА).</w:t>
      </w:r>
    </w:p>
    <w:p>
      <w:pPr>
        <w:numPr>
          <w:ilvl w:val="0"/>
          <w:numId w:val="1"/>
        </w:numPr>
        <w:shd w:val="clear" w:color="auto" w:fill="FFFFFF"/>
        <w:spacing w:line="300" w:lineRule="auto"/>
        <w:ind w:firstLine="599" w:firstLineChars="214"/>
        <w:jc w:val="both"/>
        <w:rPr>
          <w:color w:val="000000"/>
          <w:sz w:val="28"/>
          <w:szCs w:val="28"/>
        </w:rPr>
      </w:pPr>
      <w:r>
        <w:rPr>
          <w:color w:val="000000"/>
          <w:sz w:val="28"/>
          <w:szCs w:val="28"/>
        </w:rPr>
        <w:t>Настоящее решение опубликовать (обнародовать) в средствах массовой информации и разместить на официальном сайте администрации Анучинского муниципального округа Приморского края.</w:t>
      </w:r>
    </w:p>
    <w:p>
      <w:pPr>
        <w:rPr>
          <w:sz w:val="28"/>
          <w:szCs w:val="28"/>
        </w:rPr>
      </w:pPr>
    </w:p>
    <w:p>
      <w:pPr>
        <w:rPr>
          <w:sz w:val="28"/>
          <w:szCs w:val="28"/>
        </w:rPr>
      </w:pPr>
      <w:r>
        <w:rPr>
          <w:sz w:val="28"/>
          <w:szCs w:val="28"/>
        </w:rPr>
        <w:t>И.о. главы администрации Анучинского</w:t>
      </w:r>
    </w:p>
    <w:p>
      <w:pPr>
        <w:tabs>
          <w:tab w:val="left" w:pos="7513"/>
        </w:tabs>
        <w:rPr>
          <w:sz w:val="28"/>
          <w:szCs w:val="28"/>
        </w:rPr>
      </w:pPr>
      <w:r>
        <w:rPr>
          <w:sz w:val="28"/>
          <w:szCs w:val="28"/>
        </w:rPr>
        <w:t>муниципального округа                                                                               А.Я. Янчук</w:t>
      </w:r>
    </w:p>
    <w:p>
      <w:pPr>
        <w:tabs>
          <w:tab w:val="left" w:pos="7513"/>
        </w:tabs>
        <w:rPr>
          <w:sz w:val="28"/>
          <w:szCs w:val="28"/>
        </w:rPr>
      </w:pPr>
    </w:p>
    <w:p>
      <w:pPr>
        <w:tabs>
          <w:tab w:val="left" w:pos="7513"/>
        </w:tabs>
        <w:rPr>
          <w:sz w:val="28"/>
          <w:szCs w:val="28"/>
        </w:rPr>
      </w:pPr>
      <w:r>
        <w:rPr>
          <w:sz w:val="28"/>
          <w:szCs w:val="28"/>
        </w:rPr>
        <w:t>с. Анучино</w:t>
      </w:r>
    </w:p>
    <w:p>
      <w:pPr>
        <w:tabs>
          <w:tab w:val="left" w:pos="7513"/>
        </w:tabs>
        <w:rPr>
          <w:sz w:val="28"/>
          <w:szCs w:val="28"/>
        </w:rPr>
      </w:pPr>
      <w:r>
        <w:rPr>
          <w:sz w:val="28"/>
          <w:szCs w:val="28"/>
        </w:rPr>
        <w:t>27 марта 2024 года</w:t>
      </w:r>
    </w:p>
    <w:p>
      <w:pPr>
        <w:tabs>
          <w:tab w:val="left" w:pos="7513"/>
        </w:tabs>
        <w:rPr>
          <w:color w:val="000000"/>
        </w:rPr>
      </w:pPr>
      <w:r>
        <w:rPr>
          <w:sz w:val="28"/>
          <w:szCs w:val="28"/>
        </w:rPr>
        <w:t>№  545-НПА</w:t>
      </w:r>
    </w:p>
    <w:p>
      <w:pPr>
        <w:tabs>
          <w:tab w:val="left" w:pos="200"/>
        </w:tabs>
        <w:ind w:left="4536"/>
        <w:jc w:val="right"/>
        <w:outlineLvl w:val="0"/>
        <w:rPr>
          <w:sz w:val="28"/>
          <w:szCs w:val="28"/>
        </w:rPr>
      </w:pPr>
      <w:r>
        <w:rPr>
          <w:sz w:val="28"/>
          <w:szCs w:val="28"/>
        </w:rPr>
        <w:t>УТВЕРЖДЕНО</w:t>
      </w:r>
    </w:p>
    <w:p>
      <w:pPr>
        <w:ind w:left="4536"/>
        <w:jc w:val="right"/>
        <w:rPr>
          <w:i/>
          <w:iCs/>
          <w:color w:val="000000"/>
          <w:sz w:val="28"/>
          <w:szCs w:val="28"/>
        </w:rPr>
      </w:pPr>
      <w:r>
        <w:rPr>
          <w:color w:val="000000"/>
          <w:sz w:val="28"/>
          <w:szCs w:val="28"/>
        </w:rPr>
        <w:t xml:space="preserve">решением </w:t>
      </w:r>
      <w:r>
        <w:rPr>
          <w:bCs/>
          <w:color w:val="000000"/>
          <w:sz w:val="28"/>
          <w:szCs w:val="28"/>
        </w:rPr>
        <w:t>Думы Анучинского               муниципального округа</w:t>
      </w:r>
    </w:p>
    <w:p>
      <w:pPr>
        <w:ind w:left="4536"/>
        <w:jc w:val="right"/>
        <w:rPr>
          <w:sz w:val="28"/>
          <w:szCs w:val="28"/>
        </w:rPr>
      </w:pPr>
      <w:r>
        <w:rPr>
          <w:sz w:val="28"/>
          <w:szCs w:val="28"/>
        </w:rPr>
        <w:t>от 27 марта 2024 года № 545-НПА</w:t>
      </w:r>
    </w:p>
    <w:p>
      <w:pPr>
        <w:ind w:firstLine="567"/>
        <w:jc w:val="right"/>
        <w:rPr>
          <w:color w:val="000000"/>
          <w:sz w:val="17"/>
          <w:szCs w:val="17"/>
        </w:rPr>
      </w:pPr>
    </w:p>
    <w:p>
      <w:pPr>
        <w:ind w:firstLine="567"/>
        <w:jc w:val="right"/>
        <w:rPr>
          <w:color w:val="000000"/>
          <w:sz w:val="17"/>
          <w:szCs w:val="17"/>
        </w:rPr>
      </w:pPr>
    </w:p>
    <w:p>
      <w:pPr>
        <w:jc w:val="center"/>
        <w:rPr>
          <w:i/>
          <w:iCs/>
          <w:color w:val="000000"/>
        </w:rPr>
      </w:pPr>
      <w:r>
        <w:rPr>
          <w:b/>
          <w:bCs/>
          <w:color w:val="000000"/>
          <w:sz w:val="28"/>
          <w:szCs w:val="28"/>
        </w:rPr>
        <w:t xml:space="preserve">Положение о муниципальном контроле в сфере благоустройства на территории </w:t>
      </w:r>
      <w:r>
        <w:rPr>
          <w:b/>
          <w:color w:val="000000"/>
          <w:sz w:val="28"/>
          <w:szCs w:val="28"/>
        </w:rPr>
        <w:t>Анучинского муниципального округа</w:t>
      </w:r>
    </w:p>
    <w:p>
      <w:pPr>
        <w:spacing w:line="360" w:lineRule="auto"/>
        <w:jc w:val="center"/>
      </w:pPr>
    </w:p>
    <w:p>
      <w:pPr>
        <w:pStyle w:val="11"/>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pPr>
        <w:pStyle w:val="11"/>
        <w:ind w:firstLine="709"/>
        <w:jc w:val="both"/>
        <w:rPr>
          <w:rFonts w:ascii="Times New Roman" w:hAnsi="Times New Roman" w:cs="Times New Roman"/>
        </w:rPr>
      </w:pPr>
      <w:r>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сфере благоустройства на территории Анучинского муниципального округа (далее – контроль в сфере благоустройства).</w:t>
      </w:r>
    </w:p>
    <w:p>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rFonts w:ascii="Times New Roman" w:hAnsi="Times New Roman" w:cs="Times New Roman"/>
          <w:color w:val="000000"/>
          <w:sz w:val="28"/>
          <w:szCs w:val="28"/>
          <w:shd w:val="clear" w:color="auto" w:fill="FFFFFF"/>
        </w:rPr>
        <w:t xml:space="preserve">Правил благоустройства территории Анучинского муниципального округа </w:t>
      </w:r>
      <w:r>
        <w:rPr>
          <w:rFonts w:ascii="Times New Roman" w:hAnsi="Times New Roman" w:cs="Times New Roman"/>
          <w:color w:val="000000"/>
          <w:sz w:val="28"/>
          <w:szCs w:val="28"/>
        </w:rPr>
        <w:t>(далее – Правила благоустройства)</w:t>
      </w:r>
      <w:r>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pPr>
        <w:ind w:firstLine="709"/>
        <w:contextualSpacing/>
        <w:jc w:val="both"/>
        <w:rPr>
          <w:color w:val="000000"/>
          <w:sz w:val="28"/>
          <w:szCs w:val="28"/>
        </w:rPr>
      </w:pPr>
      <w:r>
        <w:rPr>
          <w:color w:val="000000"/>
          <w:sz w:val="28"/>
          <w:szCs w:val="28"/>
        </w:rPr>
        <w:t>1.3. Контроль в сфере благоустройства осуществляется администрацией Анучинского муниципального округа (далее – администрация).</w:t>
      </w:r>
    </w:p>
    <w:p>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Pr>
          <w:rFonts w:ascii="Times New Roman" w:hAnsi="Times New Roman" w:cs="Times New Roman"/>
          <w:color w:val="000000"/>
          <w:sz w:val="28"/>
          <w:szCs w:val="28"/>
          <w:lang w:eastAsia="en-US"/>
        </w:rPr>
        <w:t xml:space="preserve">От имени контрольного органа муниципальный контроль вправе осуществлять следующие должностные лица: главный специалист отдела </w:t>
      </w:r>
      <w:r>
        <w:rPr>
          <w:rFonts w:ascii="Times New Roman" w:hAnsi="Times New Roman" w:cs="Times New Roman"/>
          <w:color w:val="000000"/>
          <w:sz w:val="28"/>
          <w:szCs w:val="28"/>
        </w:rPr>
        <w:t>финансового контроля администрации.</w:t>
      </w:r>
    </w:p>
    <w:p>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контролю в сфере благоустройства.</w:t>
      </w:r>
    </w:p>
    <w:p>
      <w:pPr>
        <w:ind w:firstLine="709"/>
        <w:jc w:val="both"/>
        <w:rPr>
          <w:i/>
          <w:sz w:val="28"/>
          <w:szCs w:val="28"/>
        </w:rPr>
      </w:pPr>
      <w:r>
        <w:rPr>
          <w:sz w:val="28"/>
          <w:szCs w:val="28"/>
        </w:rPr>
        <w:t xml:space="preserve">Должностным лицом Администрации, уполномоченным на принятие решения о проведении контрольных (надзорных) мероприятий, является: </w:t>
      </w:r>
      <w:r>
        <w:rPr>
          <w:color w:val="000000"/>
          <w:sz w:val="28"/>
          <w:szCs w:val="28"/>
        </w:rPr>
        <w:t>глава Анучинского муниципального округа</w:t>
      </w:r>
      <w:r>
        <w:rPr>
          <w:i/>
          <w:sz w:val="28"/>
          <w:szCs w:val="28"/>
        </w:rPr>
        <w:t>.</w:t>
      </w:r>
    </w:p>
    <w:p>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осуществлять контроль в сфере благоустройства, имеет право, обязанность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pPr>
        <w:pStyle w:val="11"/>
        <w:ind w:firstLine="709"/>
        <w:jc w:val="both"/>
        <w:rPr>
          <w:rFonts w:ascii="Times New Roman" w:hAnsi="Times New Roman" w:cs="Times New Roman"/>
        </w:rPr>
      </w:pPr>
      <w:r>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Pr>
          <w:rStyle w:val="4"/>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 248-ФЗ, Федерального </w:t>
      </w:r>
      <w:r>
        <w:rPr>
          <w:rStyle w:val="4"/>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 Решения Думы Анучинского муниципального округа от 25.11.2020 № 124-НПА «</w:t>
      </w:r>
      <w:r>
        <w:rPr>
          <w:rFonts w:ascii="Times New Roman" w:hAnsi="Times New Roman" w:cs="Times New Roman"/>
          <w:color w:val="000000"/>
          <w:sz w:val="28"/>
          <w:szCs w:val="28"/>
          <w:lang w:eastAsia="ru-RU"/>
        </w:rPr>
        <w:t>О Правилах благоустройства и санитарного содержания территории Анучинского муниципального округа Приморского края»</w:t>
      </w:r>
      <w:r>
        <w:rPr>
          <w:rFonts w:ascii="Times New Roman" w:hAnsi="Times New Roman" w:cs="Times New Roman"/>
          <w:color w:val="000000"/>
          <w:sz w:val="28"/>
          <w:szCs w:val="28"/>
        </w:rPr>
        <w:t>.</w:t>
      </w:r>
    </w:p>
    <w:p>
      <w:pPr>
        <w:pStyle w:val="11"/>
        <w:ind w:firstLine="709"/>
        <w:jc w:val="both"/>
        <w:rPr>
          <w:rFonts w:ascii="Times New Roman" w:hAnsi="Times New Roman" w:cs="Times New Roman"/>
          <w:color w:val="000000"/>
          <w:sz w:val="28"/>
          <w:szCs w:val="28"/>
        </w:rPr>
      </w:pPr>
      <w:bookmarkStart w:id="0" w:name="Par61"/>
      <w:bookmarkEnd w:id="0"/>
      <w:r>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pPr>
        <w:widowControl w:val="0"/>
        <w:suppressAutoHyphens/>
        <w:autoSpaceDE w:val="0"/>
        <w:ind w:firstLine="709"/>
        <w:jc w:val="both"/>
        <w:rPr>
          <w:color w:val="000000"/>
          <w:sz w:val="28"/>
          <w:szCs w:val="28"/>
        </w:rPr>
      </w:pPr>
      <w:r>
        <w:rPr>
          <w:color w:val="000000"/>
          <w:sz w:val="28"/>
          <w:szCs w:val="28"/>
        </w:rPr>
        <w:t>1) обязательные требования по содержанию прилегающих территорий;</w:t>
      </w:r>
    </w:p>
    <w:p>
      <w:pPr>
        <w:pStyle w:val="7"/>
        <w:tabs>
          <w:tab w:val="left" w:pos="1200"/>
        </w:tabs>
        <w:spacing w:after="0" w:line="240" w:lineRule="auto"/>
        <w:ind w:firstLine="709"/>
        <w:jc w:val="both"/>
        <w:rPr>
          <w:color w:val="000000"/>
          <w:sz w:val="28"/>
          <w:szCs w:val="28"/>
        </w:rPr>
      </w:pPr>
      <w:r>
        <w:rPr>
          <w:color w:val="000000"/>
          <w:sz w:val="28"/>
          <w:szCs w:val="28"/>
        </w:rPr>
        <w:t xml:space="preserve">2) обязательные требования по содержанию элементов и объектов благоустройства, в том числе требования: </w:t>
      </w:r>
    </w:p>
    <w:p>
      <w:pPr>
        <w:pStyle w:val="7"/>
        <w:tabs>
          <w:tab w:val="left" w:pos="1200"/>
        </w:tabs>
        <w:spacing w:after="0" w:line="240" w:lineRule="auto"/>
        <w:ind w:firstLine="709"/>
        <w:jc w:val="both"/>
        <w:rPr>
          <w:color w:val="000000"/>
          <w:sz w:val="28"/>
          <w:szCs w:val="28"/>
        </w:rPr>
      </w:pPr>
      <w:r>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pPr>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pPr>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pPr>
        <w:ind w:firstLine="709"/>
        <w:jc w:val="both"/>
        <w:rPr>
          <w:color w:val="000000"/>
          <w:sz w:val="28"/>
          <w:szCs w:val="28"/>
        </w:rPr>
      </w:pPr>
      <w:r>
        <w:rPr>
          <w:color w:val="000000"/>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Приморского края и Правилами благоустройства;</w:t>
      </w:r>
    </w:p>
    <w:p>
      <w:pPr>
        <w:ind w:firstLine="709"/>
        <w:jc w:val="both"/>
        <w:rPr>
          <w:color w:val="000000"/>
          <w:sz w:val="28"/>
          <w:szCs w:val="28"/>
        </w:rPr>
      </w:pPr>
      <w:r>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pPr>
        <w:ind w:firstLine="709"/>
        <w:jc w:val="both"/>
        <w:rPr>
          <w:color w:val="000000"/>
          <w:sz w:val="28"/>
          <w:szCs w:val="28"/>
          <w:shd w:val="clear" w:color="auto" w:fill="FFFFFF"/>
        </w:rPr>
      </w:pPr>
      <w:r>
        <w:rPr>
          <w:color w:val="000000"/>
          <w:sz w:val="28"/>
          <w:szCs w:val="28"/>
          <w:shd w:val="clear" w:color="auto" w:fill="FFFFFF"/>
        </w:rPr>
        <w:t xml:space="preserve">- о недопустимости </w:t>
      </w:r>
      <w:r>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pPr>
        <w:pStyle w:val="7"/>
        <w:tabs>
          <w:tab w:val="left" w:pos="1200"/>
        </w:tabs>
        <w:spacing w:after="0" w:line="240" w:lineRule="auto"/>
        <w:ind w:firstLine="709"/>
        <w:jc w:val="both"/>
        <w:rPr>
          <w:color w:val="000000"/>
          <w:sz w:val="28"/>
          <w:szCs w:val="28"/>
        </w:rPr>
      </w:pPr>
      <w:r>
        <w:rPr>
          <w:color w:val="000000"/>
          <w:sz w:val="28"/>
          <w:szCs w:val="28"/>
        </w:rPr>
        <w:t xml:space="preserve">3) обязательные требования по уборке территории Анучинского муниципального округа в зимний период, включая контроль проведения мероприятий по очистке от снега, наледи и сосулек кровель зданий, сооружений; </w:t>
      </w:r>
    </w:p>
    <w:p>
      <w:pPr>
        <w:pStyle w:val="7"/>
        <w:tabs>
          <w:tab w:val="left" w:pos="1200"/>
        </w:tabs>
        <w:spacing w:after="0" w:line="240" w:lineRule="auto"/>
        <w:ind w:firstLine="709"/>
        <w:jc w:val="both"/>
        <w:rPr>
          <w:color w:val="000000"/>
          <w:sz w:val="28"/>
          <w:szCs w:val="28"/>
        </w:rPr>
      </w:pPr>
      <w:r>
        <w:rPr>
          <w:color w:val="000000"/>
          <w:sz w:val="28"/>
          <w:szCs w:val="28"/>
        </w:rPr>
        <w:t xml:space="preserve">4) обязательные требования по уборке территории Анучинского муниципального округа в летний период, включая обязательные требования по </w:t>
      </w:r>
      <w:r>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Pr>
          <w:color w:val="000000"/>
          <w:sz w:val="28"/>
          <w:szCs w:val="28"/>
        </w:rPr>
        <w:t>;</w:t>
      </w:r>
    </w:p>
    <w:p>
      <w:pPr>
        <w:pStyle w:val="7"/>
        <w:tabs>
          <w:tab w:val="left" w:pos="1200"/>
        </w:tabs>
        <w:spacing w:after="0" w:line="240" w:lineRule="auto"/>
        <w:ind w:firstLine="709"/>
        <w:jc w:val="both"/>
        <w:rPr>
          <w:color w:val="000000"/>
          <w:sz w:val="28"/>
          <w:szCs w:val="28"/>
        </w:rPr>
      </w:pPr>
      <w:r>
        <w:rPr>
          <w:color w:val="000000"/>
          <w:sz w:val="28"/>
          <w:szCs w:val="28"/>
        </w:rPr>
        <w:t xml:space="preserve">5) дополнительные обязательные требования </w:t>
      </w:r>
      <w:r>
        <w:rPr>
          <w:color w:val="000000"/>
          <w:sz w:val="28"/>
          <w:szCs w:val="28"/>
          <w:shd w:val="clear" w:color="auto" w:fill="FFFFFF"/>
        </w:rPr>
        <w:t>пожарной безопасности</w:t>
      </w:r>
      <w:r>
        <w:rPr>
          <w:color w:val="000000"/>
          <w:sz w:val="28"/>
          <w:szCs w:val="28"/>
        </w:rPr>
        <w:t xml:space="preserve"> в </w:t>
      </w:r>
      <w:r>
        <w:rPr>
          <w:color w:val="000000"/>
          <w:sz w:val="28"/>
          <w:szCs w:val="28"/>
          <w:shd w:val="clear" w:color="auto" w:fill="FFFFFF"/>
        </w:rPr>
        <w:t xml:space="preserve">период действия особого противопожарного режима; </w:t>
      </w:r>
    </w:p>
    <w:p>
      <w:pPr>
        <w:pStyle w:val="7"/>
        <w:tabs>
          <w:tab w:val="left" w:pos="1200"/>
        </w:tabs>
        <w:spacing w:after="0" w:line="240" w:lineRule="auto"/>
        <w:ind w:firstLine="709"/>
        <w:jc w:val="both"/>
        <w:rPr>
          <w:color w:val="000000"/>
          <w:sz w:val="28"/>
          <w:szCs w:val="28"/>
        </w:rPr>
      </w:pPr>
      <w:r>
        <w:rPr>
          <w:bCs/>
          <w:color w:val="000000"/>
          <w:sz w:val="28"/>
          <w:szCs w:val="28"/>
        </w:rPr>
        <w:t xml:space="preserve">6) </w:t>
      </w:r>
      <w:r>
        <w:rPr>
          <w:color w:val="000000"/>
          <w:sz w:val="28"/>
          <w:szCs w:val="28"/>
        </w:rPr>
        <w:t xml:space="preserve">обязательные требования по </w:t>
      </w:r>
      <w:r>
        <w:rPr>
          <w:bCs/>
          <w:color w:val="000000"/>
          <w:sz w:val="28"/>
          <w:szCs w:val="28"/>
        </w:rPr>
        <w:t>прокладке, переустройству, ремонту и содержанию подземных коммуникаций на территориях общего пользования</w:t>
      </w:r>
      <w:r>
        <w:rPr>
          <w:color w:val="000000"/>
          <w:sz w:val="28"/>
          <w:szCs w:val="28"/>
        </w:rPr>
        <w:t>;</w:t>
      </w:r>
    </w:p>
    <w:p>
      <w:pPr>
        <w:pStyle w:val="7"/>
        <w:tabs>
          <w:tab w:val="left" w:pos="1200"/>
        </w:tabs>
        <w:spacing w:after="0" w:line="240" w:lineRule="auto"/>
        <w:ind w:firstLine="709"/>
        <w:jc w:val="both"/>
        <w:rPr>
          <w:color w:val="000000"/>
          <w:sz w:val="28"/>
          <w:szCs w:val="28"/>
        </w:rPr>
      </w:pPr>
      <w:r>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pPr>
        <w:pStyle w:val="7"/>
        <w:tabs>
          <w:tab w:val="left" w:pos="1200"/>
        </w:tabs>
        <w:spacing w:after="0" w:line="240" w:lineRule="auto"/>
        <w:ind w:firstLine="709"/>
        <w:jc w:val="both"/>
        <w:rPr>
          <w:color w:val="000000"/>
          <w:sz w:val="28"/>
          <w:szCs w:val="28"/>
        </w:rPr>
      </w:pPr>
      <w:r>
        <w:rPr>
          <w:rFonts w:eastAsia="Calibri"/>
          <w:bCs/>
          <w:color w:val="000000"/>
          <w:sz w:val="28"/>
          <w:szCs w:val="28"/>
          <w:lang w:eastAsia="en-US"/>
        </w:rPr>
        <w:t xml:space="preserve">8) </w:t>
      </w:r>
      <w:r>
        <w:rPr>
          <w:color w:val="000000"/>
          <w:sz w:val="28"/>
          <w:szCs w:val="28"/>
        </w:rPr>
        <w:t>обязательные требования по складированию твердых коммунальных отходов;</w:t>
      </w:r>
    </w:p>
    <w:p>
      <w:pPr>
        <w:pStyle w:val="7"/>
        <w:tabs>
          <w:tab w:val="left" w:pos="1200"/>
        </w:tabs>
        <w:spacing w:after="0" w:line="240" w:lineRule="auto"/>
        <w:ind w:firstLine="709"/>
        <w:jc w:val="both"/>
        <w:rPr>
          <w:color w:val="000000"/>
          <w:sz w:val="28"/>
          <w:szCs w:val="28"/>
        </w:rPr>
      </w:pPr>
      <w:r>
        <w:rPr>
          <w:color w:val="000000"/>
          <w:sz w:val="28"/>
          <w:szCs w:val="28"/>
        </w:rPr>
        <w:t xml:space="preserve">9) обязательные требования по </w:t>
      </w:r>
      <w:r>
        <w:rPr>
          <w:bCs/>
          <w:color w:val="000000"/>
          <w:sz w:val="28"/>
          <w:szCs w:val="28"/>
        </w:rPr>
        <w:t>выгулу животных</w:t>
      </w:r>
      <w:r>
        <w:rPr>
          <w:color w:val="000000"/>
          <w:sz w:val="28"/>
          <w:szCs w:val="28"/>
        </w:rPr>
        <w:t xml:space="preserve"> и требования по </w:t>
      </w:r>
      <w:r>
        <w:rPr>
          <w:sz w:val="28"/>
          <w:szCs w:val="28"/>
        </w:rPr>
        <w:t>выпасу сельскохозяйственных животных и птиц на территориях общего пользования и иных, предусмотренных Правилами благоустройства, территориях.</w:t>
      </w:r>
    </w:p>
    <w:p>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pPr>
        <w:widowControl w:val="0"/>
        <w:suppressAutoHyphens/>
        <w:autoSpaceDE w:val="0"/>
        <w:ind w:firstLine="709"/>
        <w:jc w:val="both"/>
        <w:rPr>
          <w:color w:val="000000"/>
          <w:sz w:val="28"/>
          <w:szCs w:val="28"/>
        </w:rPr>
      </w:pPr>
      <w:r>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widowControl w:val="0"/>
        <w:suppressAutoHyphens/>
        <w:autoSpaceDE w:val="0"/>
        <w:ind w:firstLine="709"/>
        <w:jc w:val="both"/>
        <w:rPr>
          <w:color w:val="000000"/>
          <w:sz w:val="28"/>
          <w:szCs w:val="28"/>
        </w:rPr>
      </w:pPr>
      <w:r>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pPr>
        <w:widowControl w:val="0"/>
        <w:suppressAutoHyphens/>
        <w:autoSpaceDE w:val="0"/>
        <w:ind w:firstLine="709"/>
        <w:jc w:val="both"/>
        <w:rPr>
          <w:color w:val="000000"/>
          <w:sz w:val="28"/>
          <w:szCs w:val="28"/>
        </w:rPr>
      </w:pPr>
      <w:r>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pPr>
        <w:widowControl w:val="0"/>
        <w:suppressAutoHyphens/>
        <w:autoSpaceDE w:val="0"/>
        <w:ind w:firstLine="709"/>
        <w:jc w:val="both"/>
        <w:rPr>
          <w:color w:val="000000"/>
          <w:sz w:val="28"/>
          <w:szCs w:val="28"/>
        </w:rPr>
      </w:pPr>
      <w:r>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pPr>
        <w:widowControl w:val="0"/>
        <w:suppressAutoHyphens/>
        <w:autoSpaceDE w:val="0"/>
        <w:ind w:firstLine="709"/>
        <w:jc w:val="both"/>
        <w:rPr>
          <w:color w:val="000000"/>
          <w:sz w:val="28"/>
          <w:szCs w:val="28"/>
        </w:rPr>
      </w:pPr>
      <w:r>
        <w:rPr>
          <w:color w:val="000000"/>
          <w:sz w:val="28"/>
          <w:szCs w:val="28"/>
        </w:rPr>
        <w:t>3) дворовые территории;</w:t>
      </w:r>
    </w:p>
    <w:p>
      <w:pPr>
        <w:widowControl w:val="0"/>
        <w:suppressAutoHyphens/>
        <w:autoSpaceDE w:val="0"/>
        <w:ind w:firstLine="709"/>
        <w:jc w:val="both"/>
        <w:rPr>
          <w:color w:val="000000"/>
          <w:sz w:val="28"/>
          <w:szCs w:val="28"/>
        </w:rPr>
      </w:pPr>
      <w:r>
        <w:rPr>
          <w:color w:val="000000"/>
          <w:sz w:val="28"/>
          <w:szCs w:val="28"/>
        </w:rPr>
        <w:t>4) детские и спортивные площадки;</w:t>
      </w:r>
    </w:p>
    <w:p>
      <w:pPr>
        <w:widowControl w:val="0"/>
        <w:suppressAutoHyphens/>
        <w:autoSpaceDE w:val="0"/>
        <w:ind w:firstLine="709"/>
        <w:jc w:val="both"/>
        <w:rPr>
          <w:color w:val="000000"/>
          <w:sz w:val="28"/>
          <w:szCs w:val="28"/>
        </w:rPr>
      </w:pPr>
      <w:r>
        <w:rPr>
          <w:color w:val="000000"/>
          <w:sz w:val="28"/>
          <w:szCs w:val="28"/>
        </w:rPr>
        <w:t>5) площадки для выгула животных;</w:t>
      </w:r>
    </w:p>
    <w:p>
      <w:pPr>
        <w:widowControl w:val="0"/>
        <w:suppressAutoHyphens/>
        <w:autoSpaceDE w:val="0"/>
        <w:ind w:firstLine="709"/>
        <w:jc w:val="both"/>
        <w:rPr>
          <w:color w:val="000000"/>
          <w:sz w:val="28"/>
          <w:szCs w:val="28"/>
        </w:rPr>
      </w:pPr>
      <w:r>
        <w:rPr>
          <w:color w:val="000000"/>
          <w:sz w:val="28"/>
          <w:szCs w:val="28"/>
        </w:rPr>
        <w:t>6) парковки (парковочные места);</w:t>
      </w:r>
    </w:p>
    <w:p>
      <w:pPr>
        <w:widowControl w:val="0"/>
        <w:suppressAutoHyphens/>
        <w:autoSpaceDE w:val="0"/>
        <w:ind w:firstLine="709"/>
        <w:jc w:val="both"/>
        <w:rPr>
          <w:color w:val="000000"/>
          <w:sz w:val="28"/>
          <w:szCs w:val="28"/>
        </w:rPr>
      </w:pPr>
      <w:r>
        <w:rPr>
          <w:color w:val="000000"/>
          <w:sz w:val="28"/>
          <w:szCs w:val="28"/>
        </w:rPr>
        <w:t>7) парки, скверы, иные зеленые зоны;</w:t>
      </w:r>
    </w:p>
    <w:p>
      <w:pPr>
        <w:widowControl w:val="0"/>
        <w:suppressAutoHyphens/>
        <w:autoSpaceDE w:val="0"/>
        <w:ind w:firstLine="709"/>
        <w:jc w:val="both"/>
        <w:rPr>
          <w:color w:val="000000"/>
          <w:sz w:val="28"/>
          <w:szCs w:val="28"/>
        </w:rPr>
      </w:pPr>
      <w:r>
        <w:rPr>
          <w:color w:val="000000"/>
          <w:sz w:val="28"/>
          <w:szCs w:val="28"/>
        </w:rPr>
        <w:t>8) технические и санитарно-защитные зоны;</w:t>
      </w:r>
    </w:p>
    <w:p>
      <w:pPr>
        <w:widowControl w:val="0"/>
        <w:suppressAutoHyphens/>
        <w:autoSpaceDE w:val="0"/>
        <w:ind w:firstLine="709"/>
        <w:jc w:val="both"/>
        <w:rPr>
          <w:color w:val="000000"/>
          <w:sz w:val="28"/>
          <w:szCs w:val="28"/>
        </w:rPr>
      </w:pPr>
      <w:r>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При осуществлении контроля в сфере благоустройства </w:t>
      </w:r>
      <w:r>
        <w:rPr>
          <w:rFonts w:ascii="Times New Roman" w:hAnsi="Times New Roman" w:cs="Times New Roman"/>
          <w:color w:val="000000"/>
          <w:sz w:val="28"/>
          <w:szCs w:val="28"/>
          <w:shd w:val="clear" w:color="auto" w:fill="FFFFFF"/>
        </w:rPr>
        <w:t>система оценки и управления рисками не применяется</w:t>
      </w:r>
      <w:r>
        <w:rPr>
          <w:rFonts w:ascii="Times New Roman" w:hAnsi="Times New Roman" w:cs="Times New Roman"/>
          <w:color w:val="000000"/>
          <w:sz w:val="28"/>
          <w:szCs w:val="28"/>
        </w:rPr>
        <w:t>.</w:t>
      </w:r>
    </w:p>
    <w:p>
      <w:pPr>
        <w:pStyle w:val="11"/>
        <w:spacing w:line="276" w:lineRule="auto"/>
        <w:ind w:firstLine="709"/>
        <w:jc w:val="both"/>
        <w:rPr>
          <w:rFonts w:ascii="Times New Roman" w:hAnsi="Times New Roman" w:cs="Times New Roman"/>
          <w:color w:val="000000"/>
          <w:sz w:val="28"/>
          <w:szCs w:val="28"/>
        </w:rPr>
      </w:pPr>
    </w:p>
    <w:p>
      <w:pPr>
        <w:pStyle w:val="11"/>
        <w:numPr>
          <w:ilvl w:val="0"/>
          <w:numId w:val="2"/>
        </w:numPr>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Профилактика рисков причинения вреда (ущерба) </w:t>
      </w:r>
    </w:p>
    <w:p>
      <w:pPr>
        <w:pStyle w:val="11"/>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охраняемым законом ценностям</w:t>
      </w:r>
    </w:p>
    <w:p>
      <w:pPr>
        <w:pStyle w:val="11"/>
        <w:ind w:firstLine="0"/>
        <w:jc w:val="center"/>
        <w:rPr>
          <w:rFonts w:ascii="Times New Roman" w:hAnsi="Times New Roman" w:cs="Times New Roman"/>
          <w:b/>
          <w:bCs/>
          <w:color w:val="000000"/>
          <w:sz w:val="28"/>
          <w:szCs w:val="28"/>
        </w:rPr>
      </w:pPr>
    </w:p>
    <w:p>
      <w:pPr>
        <w:pStyle w:val="11"/>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pPr>
        <w:pStyle w:val="11"/>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11"/>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11"/>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11"/>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Анучинского муниципального округа, для принятия решения о проведении контрольных мероприятий.</w:t>
      </w:r>
    </w:p>
    <w:p>
      <w:pPr>
        <w:pStyle w:val="11"/>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pPr>
        <w:pStyle w:val="11"/>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pPr>
        <w:ind w:firstLine="70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fldChar w:fldCharType="begin"/>
      </w:r>
      <w:r>
        <w:instrText xml:space="preserve"> HYPERLINK "https://login.consultant.ru/link/?req=doc&amp;base=LAW&amp;n=358750&amp;date=25.06.2021&amp;demo=1&amp;dst=100512&amp;fld=134" </w:instrText>
      </w:r>
      <w:r>
        <w:fldChar w:fldCharType="separate"/>
      </w:r>
      <w:r>
        <w:rPr>
          <w:rStyle w:val="4"/>
          <w:rFonts w:ascii="Times New Roman" w:hAnsi="Times New Roman" w:cs="Times New Roman"/>
          <w:color w:val="000000"/>
          <w:sz w:val="28"/>
          <w:szCs w:val="28"/>
          <w:u w:val="none"/>
        </w:rPr>
        <w:t>частью 3 статьи 46</w:t>
      </w:r>
      <w:r>
        <w:rPr>
          <w:rStyle w:val="4"/>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Федерального закона № 248-ФЗ.</w:t>
      </w:r>
    </w:p>
    <w:p>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 Анучинского муниципального округа на собраниях и конференциях граждан об обязательных требованиях, предъявляемых к объектам контроля.</w:t>
      </w:r>
    </w:p>
    <w:p>
      <w:pPr>
        <w:pStyle w:val="11"/>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ind w:firstLine="709"/>
        <w:jc w:val="both"/>
        <w:rPr>
          <w:color w:val="000000"/>
          <w:sz w:val="28"/>
          <w:szCs w:val="28"/>
        </w:rPr>
      </w:pPr>
      <w:r>
        <w:rPr>
          <w:color w:val="000000"/>
          <w:sz w:val="28"/>
          <w:szCs w:val="28"/>
        </w:rPr>
        <w:t>По итогам обобщения правоприменительной практики должностным лицом, уполномоченным осуществлять контроль в сфере благоустройства,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w:t>
      </w:r>
    </w:p>
    <w:p>
      <w:pPr>
        <w:ind w:firstLine="709"/>
        <w:jc w:val="both"/>
        <w:rPr>
          <w:color w:val="000000"/>
          <w:sz w:val="28"/>
          <w:szCs w:val="28"/>
        </w:rPr>
      </w:pPr>
      <w:r>
        <w:rPr>
          <w:color w:val="000000"/>
          <w:sz w:val="28"/>
          <w:szCs w:val="28"/>
        </w:rPr>
        <w:t>Контрольный орган обеспечивает публичное обсуждение проекта доклада о правоприменительной практике. Срок проведения общественных обсуждений с 15 января по 15 февраля года, следующего за отчетным годом. Проект доклада о правоприменительной практики, для проведения общественных обсуждений, размещается на официальном сайте администрации, на странице, посвященной контрольной деятельности с 15 января года, следующего за отчетным годом. Срок приема предложений и замечаний — с 09 ч. 00 мин. 15 января до 18 ч. 00 мин. 15 февраля года, следующего за отчетным. Проведение общественных обсуждений проекта доклада о правоприменительной практики утверждается распоряжением администрации.</w:t>
      </w:r>
    </w:p>
    <w:p>
      <w:pPr>
        <w:ind w:firstLine="709"/>
        <w:jc w:val="both"/>
        <w:rPr>
          <w:color w:val="000000"/>
          <w:sz w:val="28"/>
          <w:szCs w:val="28"/>
        </w:rPr>
      </w:pPr>
      <w:r>
        <w:rPr>
          <w:color w:val="000000"/>
          <w:sz w:val="28"/>
          <w:szCs w:val="28"/>
        </w:rPr>
        <w:t>Указанный доклад размещается в срок до 1 марта года, следующего за отчетным годом, на официальном сайте администрации в специальном разделе, посвященном контрольной деятельности.</w:t>
      </w:r>
    </w:p>
    <w:p>
      <w:pPr>
        <w:ind w:firstLine="70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Анучинского муниципального округа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color w:val="000000"/>
          <w:sz w:val="28"/>
          <w:szCs w:val="28"/>
        </w:rPr>
        <w:t xml:space="preserve">. </w:t>
      </w:r>
    </w:p>
    <w:p>
      <w:pPr>
        <w:pStyle w:val="11"/>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11"/>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11"/>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11"/>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Анучинского муниципального округа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11"/>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pPr>
        <w:pStyle w:val="11"/>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контроля в сфере благоустройства;</w:t>
      </w:r>
    </w:p>
    <w:p>
      <w:pPr>
        <w:pStyle w:val="11"/>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pPr>
        <w:pStyle w:val="11"/>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pPr>
        <w:pStyle w:val="11"/>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pPr>
        <w:pStyle w:val="11"/>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pPr>
        <w:pStyle w:val="11"/>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pPr>
        <w:pStyle w:val="11"/>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pPr>
        <w:pStyle w:val="11"/>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11"/>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pPr>
        <w:pStyle w:val="11"/>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11"/>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Анучинского муниципального округа или должностным лицом, уполномоченным осуществлять контроль.</w:t>
      </w:r>
    </w:p>
    <w:p>
      <w:pPr>
        <w:pStyle w:val="11"/>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Время проведения профилактического визита должно составлять не более 2 часов, в дистанционном формате не более 40 минут. Информация доводится понятным языком, с исключением использования сложных профильных терминов. Максимально исключается использование в речи канцелярских оборотов.</w:t>
      </w:r>
    </w:p>
    <w:p>
      <w:pPr>
        <w:pStyle w:val="11"/>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pPr>
        <w:pStyle w:val="11"/>
        <w:ind w:firstLine="709"/>
        <w:jc w:val="both"/>
        <w:rPr>
          <w:rFonts w:ascii="Times New Roman" w:hAnsi="Times New Roman" w:cs="Times New Roman"/>
          <w:sz w:val="28"/>
          <w:szCs w:val="28"/>
        </w:rPr>
      </w:pPr>
      <w:r>
        <w:rPr>
          <w:rFonts w:ascii="Times New Roman" w:hAnsi="Times New Roman" w:cs="Times New Roman"/>
          <w:sz w:val="28"/>
          <w:szCs w:val="28"/>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11"/>
        <w:ind w:firstLine="709"/>
        <w:jc w:val="both"/>
        <w:rPr>
          <w:rFonts w:ascii="Times New Roman" w:hAnsi="Times New Roman" w:cs="Times New Roman"/>
          <w:sz w:val="28"/>
          <w:szCs w:val="28"/>
        </w:rPr>
      </w:pPr>
      <w:r>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11"/>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11"/>
        <w:ind w:firstLine="709"/>
        <w:jc w:val="both"/>
        <w:rPr>
          <w:rFonts w:ascii="Times New Roman" w:hAnsi="Times New Roman" w:cs="Times New Roman"/>
          <w:sz w:val="28"/>
          <w:szCs w:val="28"/>
        </w:rPr>
      </w:pPr>
      <w:r>
        <w:rPr>
          <w:rFonts w:ascii="Times New Roman" w:hAnsi="Times New Roman" w:cs="Times New Roman"/>
          <w:sz w:val="28"/>
          <w:szCs w:val="28"/>
        </w:rPr>
        <w:t>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11"/>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11"/>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11"/>
        <w:ind w:firstLine="709"/>
        <w:jc w:val="both"/>
        <w:rPr>
          <w:rFonts w:ascii="Times New Roman" w:hAnsi="Times New Roman" w:cs="Times New Roman"/>
          <w:bCs/>
          <w:sz w:val="28"/>
          <w:szCs w:val="28"/>
        </w:rPr>
      </w:pPr>
      <w:r>
        <w:rPr>
          <w:rFonts w:ascii="Times New Roman" w:hAnsi="Times New Roman" w:cs="Times New Roman"/>
          <w:bCs/>
          <w:sz w:val="28"/>
          <w:szCs w:val="28"/>
        </w:rPr>
        <w:t>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настоящем пункте - заявление контролируемого лица).</w:t>
      </w:r>
    </w:p>
    <w:p>
      <w:pPr>
        <w:pStyle w:val="11"/>
        <w:ind w:firstLine="709"/>
        <w:jc w:val="both"/>
        <w:rPr>
          <w:rFonts w:ascii="Times New Roman" w:hAnsi="Times New Roman" w:cs="Times New Roman"/>
          <w:bCs/>
          <w:sz w:val="28"/>
          <w:szCs w:val="28"/>
        </w:rPr>
      </w:pPr>
      <w:r>
        <w:rPr>
          <w:rFonts w:ascii="Times New Roman" w:hAnsi="Times New Roman" w:cs="Times New Roman"/>
          <w:bCs/>
          <w:sz w:val="28"/>
          <w:szCs w:val="28"/>
        </w:rPr>
        <w:t>Контрольный (надзорный) орган рассматривает заявление контролируемого лица в течение 10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pPr>
        <w:pStyle w:val="11"/>
        <w:ind w:firstLine="709"/>
        <w:jc w:val="both"/>
        <w:rPr>
          <w:rFonts w:ascii="Times New Roman" w:hAnsi="Times New Roman" w:cs="Times New Roman"/>
          <w:bCs/>
          <w:sz w:val="28"/>
          <w:szCs w:val="28"/>
        </w:rPr>
      </w:pPr>
      <w:r>
        <w:rPr>
          <w:rFonts w:ascii="Times New Roman" w:hAnsi="Times New Roman" w:cs="Times New Roman"/>
          <w:bCs/>
          <w:sz w:val="28"/>
          <w:szCs w:val="28"/>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pPr>
        <w:pStyle w:val="11"/>
        <w:ind w:firstLine="709"/>
        <w:jc w:val="both"/>
        <w:rPr>
          <w:rFonts w:ascii="Times New Roman" w:hAnsi="Times New Roman" w:cs="Times New Roman"/>
          <w:bCs/>
          <w:sz w:val="28"/>
          <w:szCs w:val="28"/>
        </w:rPr>
      </w:pPr>
      <w:r>
        <w:rPr>
          <w:rFonts w:ascii="Times New Roman" w:hAnsi="Times New Roman" w:cs="Times New Roman"/>
          <w:bCs/>
          <w:sz w:val="28"/>
          <w:szCs w:val="28"/>
        </w:rPr>
        <w:t>1) от контролируемого лица поступило уведомление об отзыве заявления о проведении профилактического визита;</w:t>
      </w:r>
    </w:p>
    <w:p>
      <w:pPr>
        <w:pStyle w:val="11"/>
        <w:ind w:firstLine="709"/>
        <w:jc w:val="both"/>
        <w:rPr>
          <w:rFonts w:ascii="Times New Roman" w:hAnsi="Times New Roman" w:cs="Times New Roman"/>
          <w:bCs/>
          <w:sz w:val="28"/>
          <w:szCs w:val="28"/>
        </w:rPr>
      </w:pPr>
      <w:r>
        <w:rPr>
          <w:rFonts w:ascii="Times New Roman" w:hAnsi="Times New Roman" w:cs="Times New Roman"/>
          <w:bCs/>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pPr>
        <w:pStyle w:val="11"/>
        <w:ind w:firstLine="709"/>
        <w:jc w:val="both"/>
        <w:rPr>
          <w:rFonts w:ascii="Times New Roman" w:hAnsi="Times New Roman" w:cs="Times New Roman"/>
          <w:bCs/>
          <w:sz w:val="28"/>
          <w:szCs w:val="28"/>
        </w:rPr>
      </w:pPr>
      <w:r>
        <w:rPr>
          <w:rFonts w:ascii="Times New Roman" w:hAnsi="Times New Roman" w:cs="Times New Roman"/>
          <w:bCs/>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pPr>
        <w:pStyle w:val="11"/>
        <w:ind w:firstLine="709"/>
        <w:jc w:val="both"/>
        <w:rPr>
          <w:rFonts w:ascii="Times New Roman" w:hAnsi="Times New Roman" w:cs="Times New Roman"/>
          <w:bCs/>
          <w:sz w:val="28"/>
          <w:szCs w:val="28"/>
        </w:rPr>
      </w:pPr>
      <w:r>
        <w:rPr>
          <w:rFonts w:ascii="Times New Roman" w:hAnsi="Times New Roman" w:cs="Times New Roman"/>
          <w:bCs/>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11"/>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pPr>
        <w:pStyle w:val="11"/>
        <w:numPr>
          <w:ilvl w:val="0"/>
          <w:numId w:val="2"/>
        </w:numPr>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Осуществление контрольных мероприятий и контрольных действий</w:t>
      </w:r>
    </w:p>
    <w:p>
      <w:pPr>
        <w:pStyle w:val="11"/>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pPr>
        <w:pStyle w:val="11"/>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11"/>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11"/>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pPr>
        <w:pStyle w:val="11"/>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pPr>
        <w:pStyle w:val="11"/>
        <w:ind w:firstLine="709"/>
        <w:jc w:val="both"/>
        <w:rPr>
          <w:rFonts w:ascii="Times New Roman" w:hAnsi="Times New Roman" w:cs="Times New Roman"/>
          <w:sz w:val="28"/>
          <w:szCs w:val="28"/>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ind w:firstLine="709"/>
        <w:jc w:val="both"/>
        <w:rPr>
          <w:sz w:val="28"/>
          <w:szCs w:val="28"/>
        </w:rPr>
      </w:pPr>
      <w:r>
        <w:rPr>
          <w:color w:val="000000"/>
          <w:sz w:val="28"/>
          <w:szCs w:val="28"/>
        </w:rPr>
        <w:t>3.3. Контрольные мероприятия, указанные в подпунктах 1 – 4 пункта 3.1настоящего Положения, проводятся в форме внеплановых мероприятий.</w:t>
      </w:r>
    </w:p>
    <w:p>
      <w:pPr>
        <w:ind w:firstLine="709"/>
        <w:jc w:val="both"/>
        <w:rPr>
          <w:color w:val="000000"/>
          <w:sz w:val="28"/>
          <w:szCs w:val="28"/>
        </w:rPr>
      </w:pPr>
      <w:r>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pPr>
        <w:pStyle w:val="11"/>
        <w:ind w:firstLine="709"/>
        <w:jc w:val="both"/>
        <w:rPr>
          <w:rFonts w:ascii="Times New Roman" w:hAnsi="Times New Roman" w:cs="Times New Roman"/>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pPr>
        <w:pStyle w:val="11"/>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11"/>
        <w:ind w:firstLine="709"/>
        <w:jc w:val="both"/>
        <w:rPr>
          <w:rFonts w:ascii="Times New Roman" w:hAnsi="Times New Roman" w:cs="Times New Roman"/>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11"/>
        <w:ind w:firstLine="709"/>
        <w:jc w:val="both"/>
        <w:rPr>
          <w:rFonts w:ascii="Times New Roman" w:hAnsi="Times New Roman" w:cs="Times New Roman"/>
        </w:rPr>
      </w:pPr>
      <w:r>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11"/>
        <w:ind w:firstLine="709"/>
        <w:jc w:val="both"/>
        <w:rPr>
          <w:rFonts w:ascii="Times New Roman" w:hAnsi="Times New Roman" w:cs="Times New Roman"/>
        </w:rPr>
      </w:pPr>
      <w:r>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11"/>
        <w:ind w:firstLine="709"/>
        <w:jc w:val="both"/>
        <w:rPr>
          <w:rFonts w:ascii="Times New Roman" w:hAnsi="Times New Roman" w:cs="Times New Roman"/>
        </w:rPr>
      </w:pPr>
      <w:r>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pPr>
        <w:ind w:firstLine="709"/>
        <w:jc w:val="both"/>
        <w:rPr>
          <w:i/>
          <w:iCs/>
          <w:color w:val="000000"/>
        </w:rPr>
      </w:pPr>
      <w:r>
        <w:rPr>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Анучинского муниципального округа</w:t>
      </w:r>
      <w:r>
        <w:rPr>
          <w:i/>
          <w:iCs/>
          <w:color w:val="000000"/>
          <w:sz w:val="28"/>
          <w:szCs w:val="28"/>
        </w:rPr>
        <w:t xml:space="preserve">, </w:t>
      </w:r>
      <w:r>
        <w:rPr>
          <w:color w:val="000000"/>
          <w:sz w:val="28"/>
          <w:szCs w:val="28"/>
          <w:shd w:val="clear" w:color="auto" w:fill="FFFFFF"/>
        </w:rPr>
        <w:t>в том числе в случаях, установленных</w:t>
      </w:r>
      <w:r>
        <w:rPr>
          <w:color w:val="000000"/>
          <w:sz w:val="28"/>
          <w:szCs w:val="28"/>
        </w:rPr>
        <w:t xml:space="preserve"> Федеральным </w:t>
      </w:r>
      <w:r>
        <w:fldChar w:fldCharType="begin"/>
      </w:r>
      <w:r>
        <w:instrText xml:space="preserve"> HYPERLINK "https://login.consultant.ru/link/?req=doc&amp;base=LAW&amp;n=358750&amp;date=25.06.2021&amp;demo=1" </w:instrText>
      </w:r>
      <w:r>
        <w:fldChar w:fldCharType="separate"/>
      </w:r>
      <w:r>
        <w:rPr>
          <w:rStyle w:val="4"/>
          <w:color w:val="000000"/>
          <w:sz w:val="28"/>
          <w:szCs w:val="28"/>
          <w:u w:val="none"/>
        </w:rPr>
        <w:t>законом</w:t>
      </w:r>
      <w:r>
        <w:rPr>
          <w:rStyle w:val="4"/>
          <w:color w:val="000000"/>
          <w:sz w:val="28"/>
          <w:szCs w:val="28"/>
          <w:u w:val="none"/>
        </w:rPr>
        <w:fldChar w:fldCharType="end"/>
      </w:r>
      <w:r>
        <w:rPr>
          <w:color w:val="000000"/>
          <w:sz w:val="28"/>
          <w:szCs w:val="28"/>
        </w:rPr>
        <w:t xml:space="preserve"> № 248-ФЗ.</w:t>
      </w:r>
    </w:p>
    <w:p>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r>
        <w:fldChar w:fldCharType="begin"/>
      </w:r>
      <w:r>
        <w:instrText xml:space="preserve"> HYPERLINK "https://login.consultant.ru/link/?req=doc&amp;base=LAW&amp;n=358750&amp;date=25.06.2021&amp;demo=1" </w:instrText>
      </w:r>
      <w:r>
        <w:fldChar w:fldCharType="separate"/>
      </w:r>
      <w:r>
        <w:rPr>
          <w:rStyle w:val="4"/>
          <w:rFonts w:ascii="Times New Roman" w:hAnsi="Times New Roman" w:cs="Times New Roman"/>
          <w:color w:val="000000"/>
          <w:sz w:val="28"/>
          <w:szCs w:val="28"/>
          <w:u w:val="none"/>
        </w:rPr>
        <w:t>законом</w:t>
      </w:r>
      <w:r>
        <w:rPr>
          <w:rStyle w:val="4"/>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 248-ФЗ.</w:t>
      </w:r>
    </w:p>
    <w:p>
      <w:pPr>
        <w:pStyle w:val="11"/>
        <w:tabs>
          <w:tab w:val="left" w:pos="768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fldChar w:fldCharType="begin"/>
      </w:r>
      <w:r>
        <w:instrText xml:space="preserve"> HYPERLINK "https://login.consultant.ru/link/?req=doc&amp;base=LAW&amp;n=378980&amp;date=25.06.2021&amp;demo=1&amp;dst=100014&amp;fld=134" </w:instrText>
      </w:r>
      <w:r>
        <w:fldChar w:fldCharType="separate"/>
      </w:r>
      <w:r>
        <w:rPr>
          <w:rFonts w:ascii="Times New Roman" w:hAnsi="Times New Roman" w:cs="Times New Roman"/>
          <w:color w:val="000000"/>
          <w:sz w:val="28"/>
          <w:szCs w:val="28"/>
        </w:rPr>
        <w:t>Правилами</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3.10.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контроль в сфере благоустройства,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pPr>
        <w:pStyle w:val="12"/>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pPr>
        <w:pStyle w:val="12"/>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pPr>
        <w:pStyle w:val="12"/>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 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11"/>
        <w:ind w:firstLine="709"/>
        <w:jc w:val="both"/>
        <w:rPr>
          <w:rFonts w:ascii="Times New Roman" w:hAnsi="Times New Roman" w:cs="Times New Roman"/>
        </w:rPr>
      </w:pPr>
      <w:r>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fldChar w:fldCharType="begin"/>
      </w:r>
      <w:r>
        <w:instrText xml:space="preserve"> HYPERLINK "https://login.consultant.ru/link/?req=doc&amp;base=LAW&amp;n=358750&amp;date=25.06.2021&amp;demo=1&amp;dst=100998&amp;fld=134" </w:instrText>
      </w:r>
      <w:r>
        <w:fldChar w:fldCharType="separate"/>
      </w:r>
      <w:r>
        <w:rPr>
          <w:rStyle w:val="4"/>
          <w:rFonts w:ascii="Times New Roman" w:hAnsi="Times New Roman" w:cs="Times New Roman"/>
          <w:color w:val="000000"/>
          <w:sz w:val="28"/>
          <w:szCs w:val="28"/>
          <w:u w:val="none"/>
        </w:rPr>
        <w:t>частью 2 статьи 90</w:t>
      </w:r>
      <w:r>
        <w:rPr>
          <w:rStyle w:val="4"/>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Федерального закона № 248-ФЗ.</w:t>
      </w:r>
    </w:p>
    <w:p>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pPr>
        <w:pStyle w:val="11"/>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(далее - ЕРКНМ)  непосредственно после его оформления.</w:t>
      </w:r>
    </w:p>
    <w:p>
      <w:pPr>
        <w:pStyle w:val="11"/>
        <w:ind w:firstLine="709"/>
        <w:jc w:val="both"/>
        <w:rPr>
          <w:rFonts w:ascii="Times New Roman" w:hAnsi="Times New Roman" w:cs="Times New Roman"/>
        </w:rPr>
      </w:pPr>
      <w:r>
        <w:rPr>
          <w:rFonts w:ascii="Times New Roman" w:hAnsi="Times New Roman" w:cs="Times New Roman"/>
          <w:color w:val="000000"/>
          <w:sz w:val="28"/>
          <w:szCs w:val="28"/>
        </w:rPr>
        <w:t>3.15. Информация о контрольных мероприятиях размещается в ЕРКНМ.</w:t>
      </w:r>
    </w:p>
    <w:p>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ЕРКНМ,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pPr>
        <w:pStyle w:val="11"/>
        <w:jc w:val="both"/>
        <w:rPr>
          <w:rFonts w:ascii="Times New Roman" w:hAnsi="Times New Roman" w:cs="Times New Roman"/>
          <w:bCs/>
          <w:sz w:val="28"/>
          <w:szCs w:val="28"/>
        </w:rPr>
      </w:pPr>
      <w:r>
        <w:rPr>
          <w:rFonts w:ascii="Times New Roman" w:hAnsi="Times New Roman" w:cs="Times New Roman"/>
          <w:bCs/>
          <w:sz w:val="28"/>
          <w:szCs w:val="28"/>
        </w:rPr>
        <w:t>До 31 декабря 2025 года информирование контролируемого лица о совершаемых должностными лицами, уполномоченными осуществлять муниципальный контроль в сфере благоустройства,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 248-ФЗ и разделом 4 настоящего Положения.</w:t>
      </w:r>
    </w:p>
    <w:p>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ЕРКНМ.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11"/>
        <w:ind w:firstLine="709"/>
        <w:jc w:val="both"/>
        <w:rPr>
          <w:rFonts w:ascii="Times New Roman" w:hAnsi="Times New Roman" w:cs="Times New Roman"/>
        </w:rPr>
      </w:pPr>
      <w:r>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pPr>
        <w:pStyle w:val="11"/>
        <w:ind w:firstLine="709"/>
        <w:jc w:val="both"/>
        <w:rPr>
          <w:rFonts w:ascii="Times New Roman" w:hAnsi="Times New Roman" w:cs="Times New Roman"/>
        </w:rPr>
      </w:pPr>
      <w:bookmarkStart w:id="1" w:name="Par318"/>
      <w:bookmarkEnd w:id="1"/>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11"/>
        <w:ind w:firstLine="709"/>
        <w:jc w:val="both"/>
        <w:rPr>
          <w:rFonts w:ascii="Times New Roman" w:hAnsi="Times New Roman" w:cs="Times New Roman"/>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следующего случая.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 </w:t>
      </w:r>
    </w:p>
    <w:p>
      <w:pPr>
        <w:pStyle w:val="11"/>
        <w:ind w:firstLine="709"/>
        <w:jc w:val="both"/>
        <w:rPr>
          <w:rFonts w:ascii="Times New Roman" w:hAnsi="Times New Roman" w:cs="Times New Roman"/>
          <w:sz w:val="28"/>
          <w:szCs w:val="28"/>
        </w:rPr>
      </w:pPr>
      <w:r>
        <w:rPr>
          <w:rFonts w:ascii="Times New Roman" w:hAnsi="Times New Roman" w:cs="Times New Roman"/>
          <w:color w:val="000000"/>
          <w:sz w:val="28"/>
          <w:szCs w:val="28"/>
        </w:rPr>
        <w:t>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Приморского края, органами местного самоуправления, правоохранительными органами, организациями и гражданами.</w:t>
      </w:r>
    </w:p>
    <w:p>
      <w:pPr>
        <w:ind w:firstLine="709"/>
        <w:jc w:val="both"/>
        <w:rPr>
          <w:color w:val="000000"/>
          <w:sz w:val="28"/>
          <w:szCs w:val="28"/>
        </w:rPr>
      </w:pPr>
      <w:r>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11"/>
        <w:numPr>
          <w:ilvl w:val="0"/>
          <w:numId w:val="2"/>
        </w:numPr>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Обжалование решений администрации, действий (бездействия) должностных лиц, уполномоченных осуществлять контроль в сфере благоустройства</w:t>
      </w:r>
    </w:p>
    <w:p>
      <w:pPr>
        <w:pStyle w:val="11"/>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 248-ФЗ .</w:t>
      </w:r>
    </w:p>
    <w:p>
      <w:pPr>
        <w:pStyle w:val="11"/>
        <w:ind w:firstLine="709"/>
        <w:jc w:val="both"/>
        <w:rPr>
          <w:rFonts w:ascii="Times New Roman" w:hAnsi="Times New Roman" w:cs="Times New Roman"/>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pPr>
        <w:pStyle w:val="11"/>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pPr>
        <w:pStyle w:val="11"/>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pPr>
        <w:pStyle w:val="11"/>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pPr>
        <w:pStyle w:val="11"/>
        <w:ind w:firstLine="709"/>
        <w:jc w:val="both"/>
        <w:rPr>
          <w:rFonts w:ascii="Times New Roman" w:hAnsi="Times New Roman" w:cs="Times New Roman"/>
        </w:rPr>
      </w:pPr>
      <w:r>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rPr>
        <w:t>.</w:t>
      </w:r>
    </w:p>
    <w:p>
      <w:pPr>
        <w:pStyle w:val="12"/>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Анучинского муниципального округа, с предварительным информированием главы Анучинского муниципального округа о наличии  в жалобе (документах) сведений, составляющих государственную или иную охраняемую законом тайну.</w:t>
      </w:r>
    </w:p>
    <w:p>
      <w:pPr>
        <w:pStyle w:val="11"/>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Анучинского муниципального округа.</w:t>
      </w:r>
    </w:p>
    <w:p>
      <w:pPr>
        <w:pStyle w:val="11"/>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11"/>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11"/>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11"/>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ind w:firstLine="709"/>
        <w:jc w:val="both"/>
        <w:rPr>
          <w:color w:val="000000"/>
          <w:sz w:val="28"/>
          <w:szCs w:val="28"/>
        </w:rPr>
      </w:pPr>
      <w:r>
        <w:rPr>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Анучинского муниципального округа не более чем на 20 рабочих дней.</w:t>
      </w:r>
    </w:p>
    <w:p>
      <w:pPr>
        <w:pStyle w:val="13"/>
        <w:numPr>
          <w:ilvl w:val="0"/>
          <w:numId w:val="2"/>
        </w:num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Ключевые показатели контроля в сфере благоустройства </w:t>
      </w:r>
    </w:p>
    <w:p>
      <w:pPr>
        <w:pStyle w:val="13"/>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и их целевые значения</w:t>
      </w:r>
    </w:p>
    <w:p>
      <w:pPr>
        <w:pStyle w:val="1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Ключевые показатели и их целевые значения, индикативные показатели для контроля в сфере благоустройства утверждаются решением Думы Анучинского муниципального округа.</w:t>
      </w:r>
    </w:p>
    <w:p>
      <w:pPr>
        <w:pStyle w:val="13"/>
        <w:ind w:firstLine="709"/>
        <w:jc w:val="both"/>
        <w:rPr>
          <w:rFonts w:ascii="Times New Roman" w:hAnsi="Times New Roman" w:cs="Times New Roman"/>
          <w:sz w:val="28"/>
          <w:szCs w:val="28"/>
        </w:rPr>
      </w:pPr>
      <w:r>
        <w:rPr>
          <w:rFonts w:ascii="Times New Roman" w:hAnsi="Times New Roman" w:cs="Times New Roman"/>
          <w:color w:val="000000"/>
          <w:sz w:val="28"/>
          <w:szCs w:val="28"/>
        </w:rPr>
        <w:t>Не допускается установление ключевых показателей, основанных на количестве проведенных профилактических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 законом Приморского края от 05.03.2007 № 44-КЗ «Об административных правонарушениях в приморском крае».</w:t>
      </w:r>
    </w:p>
    <w:p>
      <w:pPr>
        <w:pStyle w:val="11"/>
        <w:ind w:firstLine="0"/>
        <w:jc w:val="right"/>
        <w:rPr>
          <w:rFonts w:ascii="Times New Roman" w:hAnsi="Times New Roman" w:cs="Times New Roman"/>
          <w:sz w:val="28"/>
          <w:szCs w:val="28"/>
        </w:rPr>
      </w:pPr>
      <w:r>
        <w:rPr>
          <w:rFonts w:ascii="Times New Roman" w:hAnsi="Times New Roman" w:cs="Times New Roman"/>
          <w:color w:val="000000"/>
          <w:sz w:val="28"/>
          <w:szCs w:val="28"/>
        </w:rPr>
        <w:t>Приложение</w:t>
      </w:r>
    </w:p>
    <w:p>
      <w:pPr>
        <w:pStyle w:val="11"/>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Положению о муниципальном </w:t>
      </w:r>
    </w:p>
    <w:p>
      <w:pPr>
        <w:pStyle w:val="11"/>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контроле в сфере благоустройства в границах </w:t>
      </w:r>
    </w:p>
    <w:p>
      <w:pPr>
        <w:pStyle w:val="11"/>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Анучинского муниципального округа </w:t>
      </w:r>
    </w:p>
    <w:p>
      <w:pPr>
        <w:widowControl w:val="0"/>
        <w:autoSpaceDE w:val="0"/>
        <w:spacing w:line="276" w:lineRule="auto"/>
        <w:ind w:firstLine="540"/>
        <w:jc w:val="both"/>
        <w:rPr>
          <w:color w:val="000000"/>
        </w:rPr>
      </w:pPr>
    </w:p>
    <w:p>
      <w:pPr>
        <w:pStyle w:val="10"/>
        <w:shd w:val="clear" w:color="auto" w:fill="FFFFFF"/>
        <w:spacing w:after="240"/>
        <w:jc w:val="center"/>
        <w:textAlignment w:val="baseline"/>
        <w:rPr>
          <w:b/>
          <w:bCs/>
          <w:color w:val="444444"/>
          <w:sz w:val="28"/>
          <w:szCs w:val="28"/>
        </w:rPr>
      </w:pPr>
      <w:r>
        <w:rPr>
          <w:b/>
          <w:bCs/>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Анучинского муниципального округа муниципального контроля в сфере благоустройства</w:t>
      </w:r>
    </w:p>
    <w:p>
      <w:pPr>
        <w:ind w:firstLine="709"/>
        <w:jc w:val="both"/>
        <w:rPr>
          <w:color w:val="000000"/>
          <w:sz w:val="28"/>
          <w:shd w:val="clear" w:color="auto" w:fill="FFFFFF"/>
        </w:rPr>
      </w:pPr>
      <w:r>
        <w:rPr>
          <w:color w:val="000000"/>
          <w:sz w:val="28"/>
          <w:shd w:val="clear" w:color="auto" w:fill="FFFFFF"/>
        </w:rPr>
        <w:t>Индикаторами риска нарушения обязательных требований при осуществлении муниципального контроля в сфере благоустройства устанавливаются:</w:t>
      </w:r>
    </w:p>
    <w:p>
      <w:pPr>
        <w:numPr>
          <w:ilvl w:val="0"/>
          <w:numId w:val="3"/>
        </w:numPr>
        <w:tabs>
          <w:tab w:val="left" w:pos="993"/>
        </w:tabs>
        <w:suppressAutoHyphens/>
        <w:ind w:firstLine="709"/>
        <w:jc w:val="both"/>
        <w:rPr>
          <w:color w:val="000000"/>
          <w:sz w:val="28"/>
        </w:rPr>
      </w:pPr>
      <w:r>
        <w:rPr>
          <w:color w:val="000000"/>
          <w:sz w:val="28"/>
          <w:shd w:val="clear" w:color="auto" w:fill="FFFFFF"/>
        </w:rPr>
        <w:t>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обязательных требований и риска причинения вреда (ущерба) охраняемым законом ценностям.</w:t>
      </w:r>
    </w:p>
    <w:p>
      <w:pPr>
        <w:numPr>
          <w:ilvl w:val="0"/>
          <w:numId w:val="3"/>
        </w:numPr>
        <w:tabs>
          <w:tab w:val="left" w:pos="993"/>
        </w:tabs>
        <w:suppressAutoHyphens/>
        <w:ind w:firstLine="709"/>
        <w:jc w:val="both"/>
        <w:rPr>
          <w:color w:val="000000"/>
          <w:sz w:val="28"/>
        </w:rPr>
      </w:pPr>
      <w:r>
        <w:rPr>
          <w:color w:val="000000"/>
          <w:sz w:val="28"/>
          <w:shd w:val="clear" w:color="auto" w:fill="FFFFFF"/>
        </w:rPr>
        <w:t>получение информации об истечении сроков проведения работ в соответствии с ордером (разрешением) на проведение земляных работ, проведении работ без ордера (разрешения) на их поведение.</w:t>
      </w:r>
    </w:p>
    <w:p>
      <w:pPr>
        <w:numPr>
          <w:ilvl w:val="0"/>
          <w:numId w:val="3"/>
        </w:numPr>
        <w:tabs>
          <w:tab w:val="left" w:pos="993"/>
        </w:tabs>
        <w:suppressAutoHyphens/>
        <w:ind w:firstLine="709"/>
        <w:jc w:val="both"/>
        <w:rPr>
          <w:color w:val="000000"/>
          <w:sz w:val="28"/>
          <w:shd w:val="clear" w:color="auto" w:fill="FFFFFF"/>
        </w:rPr>
      </w:pPr>
      <w:r>
        <w:rPr>
          <w:color w:val="000000"/>
          <w:sz w:val="28"/>
          <w:shd w:val="clear" w:color="auto" w:fill="FFFFFF"/>
        </w:rPr>
        <w:t>повторное в течение 60 календарных дней выявление при проведении контрольного (надзорного) мероприятия без взаимодействия с контролируемым лицом нарушений одних и тех же обязательных требований на одном и том же предмете муниципального контроля, виды которых указаны в пункте 1.6 настоящего Положения, одном и том же месте осуществления контролируемым лицом деятельности.</w:t>
      </w:r>
    </w:p>
    <w:p>
      <w:pPr>
        <w:spacing w:line="300" w:lineRule="auto"/>
      </w:pPr>
    </w:p>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sectPr>
      <w:headerReference r:id="rId3" w:type="even"/>
      <w:pgSz w:w="11906" w:h="16838"/>
      <w:pgMar w:top="709" w:right="850" w:bottom="851" w:left="1275" w:header="720" w:footer="720" w:gutter="0"/>
      <w:cols w:space="720"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text" w:hAnchor="margin" w:xAlign="center" w:y="1"/>
      <w:rPr>
        <w:rStyle w:val="5"/>
      </w:rPr>
    </w:pPr>
    <w:r>
      <w:rPr>
        <w:rStyle w:val="5"/>
      </w:rPr>
      <w:fldChar w:fldCharType="begin"/>
    </w:r>
    <w:r>
      <w:rPr>
        <w:rStyle w:val="5"/>
      </w:rPr>
      <w:instrText xml:space="preserve"> PAGE </w:instrText>
    </w:r>
    <w:r>
      <w:rPr>
        <w:rStyle w:val="5"/>
      </w:rPr>
      <w:fldChar w:fldCharType="end"/>
    </w: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D19616"/>
    <w:multiLevelType w:val="singleLevel"/>
    <w:tmpl w:val="9AD19616"/>
    <w:lvl w:ilvl="0" w:tentative="0">
      <w:start w:val="2"/>
      <w:numFmt w:val="decimal"/>
      <w:suff w:val="space"/>
      <w:lvlText w:val="%1."/>
      <w:lvlJc w:val="left"/>
    </w:lvl>
  </w:abstractNum>
  <w:abstractNum w:abstractNumId="1">
    <w:nsid w:val="CF092B84"/>
    <w:multiLevelType w:val="singleLevel"/>
    <w:tmpl w:val="CF092B84"/>
    <w:lvl w:ilvl="0" w:tentative="0">
      <w:start w:val="1"/>
      <w:numFmt w:val="bullet"/>
      <w:lvlText w:val="•"/>
      <w:lvlJc w:val="left"/>
    </w:lvl>
  </w:abstractNum>
  <w:abstractNum w:abstractNumId="2">
    <w:nsid w:val="FBB4506F"/>
    <w:multiLevelType w:val="singleLevel"/>
    <w:tmpl w:val="FBB4506F"/>
    <w:lvl w:ilvl="0" w:tentative="0">
      <w:start w:val="1"/>
      <w:numFmt w:val="decimal"/>
      <w:suff w:val="space"/>
      <w:lvlText w:val="%1."/>
      <w:lvlJc w:val="left"/>
      <w:rPr>
        <w:rFonts w:hint="default" w:ascii="Times New Roman" w:hAnsi="Times New Roman" w:cs="Times New Roman"/>
        <w:sz w:val="28"/>
        <w:szCs w:val="28"/>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42770C"/>
    <w:rsid w:val="00051836"/>
    <w:rsid w:val="001B5292"/>
    <w:rsid w:val="00330C7F"/>
    <w:rsid w:val="005A79C5"/>
    <w:rsid w:val="005E484E"/>
    <w:rsid w:val="00616922"/>
    <w:rsid w:val="007B56FF"/>
    <w:rsid w:val="007D0727"/>
    <w:rsid w:val="00B46CD3"/>
    <w:rsid w:val="00CA68A3"/>
    <w:rsid w:val="00D216BA"/>
    <w:rsid w:val="00DD3AD2"/>
    <w:rsid w:val="00FA2668"/>
    <w:rsid w:val="00FD4BEB"/>
    <w:rsid w:val="24C351CA"/>
    <w:rsid w:val="3A491E71"/>
    <w:rsid w:val="3E42770C"/>
    <w:rsid w:val="4BE64B62"/>
    <w:rsid w:val="79B15972"/>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qFormat/>
    <w:uiPriority w:val="0"/>
    <w:rPr>
      <w:color w:val="0000FF"/>
      <w:u w:val="single"/>
    </w:rPr>
  </w:style>
  <w:style w:type="character" w:styleId="5">
    <w:name w:val="page number"/>
    <w:basedOn w:val="2"/>
    <w:semiHidden/>
    <w:unhideWhenUsed/>
    <w:qFormat/>
    <w:uiPriority w:val="99"/>
  </w:style>
  <w:style w:type="paragraph" w:styleId="6">
    <w:name w:val="Balloon Text"/>
    <w:basedOn w:val="1"/>
    <w:link w:val="15"/>
    <w:uiPriority w:val="0"/>
    <w:rPr>
      <w:rFonts w:ascii="Tahoma" w:hAnsi="Tahoma" w:cs="Tahoma"/>
      <w:sz w:val="16"/>
      <w:szCs w:val="16"/>
    </w:rPr>
  </w:style>
  <w:style w:type="paragraph" w:styleId="7">
    <w:name w:val="Body Text 2"/>
    <w:basedOn w:val="1"/>
    <w:unhideWhenUsed/>
    <w:qFormat/>
    <w:uiPriority w:val="99"/>
    <w:pPr>
      <w:spacing w:after="120" w:line="480" w:lineRule="auto"/>
    </w:pPr>
  </w:style>
  <w:style w:type="paragraph" w:styleId="8">
    <w:name w:val="header"/>
    <w:basedOn w:val="1"/>
    <w:unhideWhenUsed/>
    <w:qFormat/>
    <w:uiPriority w:val="99"/>
    <w:pPr>
      <w:tabs>
        <w:tab w:val="center" w:pos="4677"/>
        <w:tab w:val="right" w:pos="9355"/>
      </w:tabs>
    </w:pPr>
  </w:style>
  <w:style w:type="paragraph" w:styleId="9">
    <w:name w:val="footer"/>
    <w:basedOn w:val="1"/>
    <w:qFormat/>
    <w:uiPriority w:val="0"/>
    <w:pPr>
      <w:tabs>
        <w:tab w:val="center" w:pos="4153"/>
        <w:tab w:val="right" w:pos="8306"/>
      </w:tabs>
    </w:pPr>
  </w:style>
  <w:style w:type="paragraph" w:styleId="10">
    <w:name w:val="Normal (Web)"/>
    <w:basedOn w:val="1"/>
    <w:qFormat/>
    <w:uiPriority w:val="0"/>
  </w:style>
  <w:style w:type="paragraph" w:customStyle="1" w:styleId="11">
    <w:name w:val="ConsPlusNormal"/>
    <w:qFormat/>
    <w:uiPriority w:val="99"/>
    <w:pPr>
      <w:suppressAutoHyphens/>
      <w:autoSpaceDE w:val="0"/>
      <w:ind w:firstLine="720"/>
    </w:pPr>
    <w:rPr>
      <w:rFonts w:ascii="Arial" w:hAnsi="Arial" w:eastAsia="Times New Roman" w:cs="Arial"/>
      <w:lang w:val="ru-RU" w:eastAsia="zh-CN" w:bidi="ar-SA"/>
    </w:rPr>
  </w:style>
  <w:style w:type="paragraph" w:customStyle="1" w:styleId="12">
    <w:name w:val="s_1"/>
    <w:basedOn w:val="1"/>
    <w:qFormat/>
    <w:uiPriority w:val="0"/>
    <w:pPr>
      <w:ind w:firstLine="720"/>
      <w:jc w:val="both"/>
    </w:pPr>
    <w:rPr>
      <w:rFonts w:ascii="Arial" w:hAnsi="Arial" w:cs="Arial"/>
      <w:sz w:val="26"/>
      <w:szCs w:val="26"/>
    </w:rPr>
  </w:style>
  <w:style w:type="paragraph" w:customStyle="1" w:styleId="13">
    <w:name w:val="Без интервала1"/>
    <w:qFormat/>
    <w:uiPriority w:val="0"/>
    <w:pPr>
      <w:suppressAutoHyphens/>
    </w:pPr>
    <w:rPr>
      <w:rFonts w:ascii="Calibri" w:hAnsi="Calibri" w:eastAsia="Times New Roman" w:cs="Calibri"/>
      <w:sz w:val="22"/>
      <w:szCs w:val="22"/>
      <w:lang w:val="ru-RU" w:eastAsia="zh-CN" w:bidi="ar-SA"/>
    </w:rPr>
  </w:style>
  <w:style w:type="paragraph" w:customStyle="1" w:styleId="14">
    <w:name w:val="ConsPlusTitle"/>
    <w:qFormat/>
    <w:uiPriority w:val="0"/>
    <w:pPr>
      <w:widowControl w:val="0"/>
      <w:suppressAutoHyphens/>
      <w:autoSpaceDE w:val="0"/>
    </w:pPr>
    <w:rPr>
      <w:rFonts w:ascii="Calibri" w:hAnsi="Calibri" w:eastAsia="Calibri" w:cs="Calibri"/>
      <w:b/>
      <w:bCs/>
      <w:sz w:val="22"/>
      <w:szCs w:val="22"/>
      <w:lang w:val="ru-RU" w:eastAsia="zh-CN" w:bidi="ar-SA"/>
    </w:rPr>
  </w:style>
  <w:style w:type="character" w:customStyle="1" w:styleId="15">
    <w:name w:val="Текст выноски Знак"/>
    <w:basedOn w:val="2"/>
    <w:link w:val="6"/>
    <w:uiPriority w:val="0"/>
    <w:rPr>
      <w:rFonts w:ascii="Tahoma" w:hAnsi="Tahoma" w:eastAsia="Times New Roman"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E2BD1-534F-42B9-9355-8FE48F3C6D7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6859</Words>
  <Characters>39098</Characters>
  <Lines>325</Lines>
  <Paragraphs>91</Paragraphs>
  <TotalTime>255</TotalTime>
  <ScaleCrop>false</ScaleCrop>
  <LinksUpToDate>false</LinksUpToDate>
  <CharactersWithSpaces>45866</CharactersWithSpaces>
  <Application>WPS Office_12.2.0.16703_F1E327BC-269C-435d-A152-05C5408002CA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2024-01-08T23:40:00Z</dcterms:created>
  <dc:creator>MehovskiyVV</dc:creator>
  <cp:lastModifiedBy>WPS_1706838892</cp:lastModifiedBy>
  <cp:lastPrinted>2024-02-27T02:32:00Z</cp:lastPrinted>
  <dcterms:modified xsi:type="dcterms:W3CDTF">2024-04-04T00:29:02Z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1049-12.2.0.16703</vt:lpwstr>
  </property>
  <property fmtid="{D5CDD505-2E9C-101B-9397-08002B2CF9AE}" pid="3" name="ICV">
    <vt:lpwstr>1CF9791BE8F641F69659333BD165E96A_13</vt:lpwstr>
  </property>
</Properties>
</file>