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ascii="Calibri" w:hAnsi="Calibri"/>
          <w:color w:val="000000"/>
          <w:sz w:val="18"/>
          <w:szCs w:val="22"/>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a:noFill/>
                    </a:ln>
                  </pic:spPr>
                </pic:pic>
              </a:graphicData>
            </a:graphic>
          </wp:inline>
        </w:drawing>
      </w:r>
    </w:p>
    <w:p>
      <w:pPr>
        <w:jc w:val="center"/>
        <w:rPr>
          <w:b/>
          <w:sz w:val="28"/>
          <w:szCs w:val="28"/>
        </w:rPr>
      </w:pPr>
      <w:r>
        <w:rPr>
          <w:b/>
          <w:sz w:val="28"/>
          <w:szCs w:val="28"/>
        </w:rPr>
        <w:t xml:space="preserve">  </w:t>
      </w:r>
    </w:p>
    <w:p>
      <w:pPr>
        <w:jc w:val="center"/>
        <w:rPr>
          <w:b/>
          <w:sz w:val="28"/>
          <w:szCs w:val="28"/>
        </w:rPr>
      </w:pPr>
      <w:r>
        <w:rPr>
          <w:b/>
          <w:sz w:val="28"/>
          <w:szCs w:val="28"/>
        </w:rPr>
        <w:t xml:space="preserve"> ДУМА                                        </w:t>
      </w:r>
      <w:r>
        <w:rPr>
          <w:b/>
          <w:sz w:val="28"/>
          <w:szCs w:val="28"/>
        </w:rPr>
        <w:br w:type="textWrapping"/>
      </w:r>
      <w:r>
        <w:rPr>
          <w:b/>
          <w:sz w:val="28"/>
          <w:szCs w:val="28"/>
        </w:rPr>
        <w:t xml:space="preserve"> АНУЧИНСКОГО МУНИЦИПАЛЬНОГО ОКРУГА</w:t>
      </w:r>
    </w:p>
    <w:p>
      <w:pPr>
        <w:jc w:val="center"/>
        <w:rPr>
          <w:b/>
          <w:sz w:val="28"/>
          <w:szCs w:val="28"/>
        </w:rPr>
      </w:pPr>
    </w:p>
    <w:p>
      <w:pPr>
        <w:jc w:val="center"/>
        <w:rPr>
          <w:b/>
          <w:sz w:val="28"/>
          <w:szCs w:val="28"/>
        </w:rPr>
      </w:pPr>
      <w:r>
        <w:rPr>
          <w:b/>
          <w:sz w:val="28"/>
          <w:szCs w:val="28"/>
        </w:rPr>
        <w:t xml:space="preserve">РЕШЕНИЕ </w:t>
      </w:r>
    </w:p>
    <w:p>
      <w:pPr>
        <w:shd w:val="clear" w:color="auto" w:fill="FFFFFF"/>
        <w:ind w:firstLine="567"/>
        <w:jc w:val="center"/>
        <w:rPr>
          <w:color w:val="000000"/>
          <w:sz w:val="28"/>
          <w:szCs w:val="28"/>
        </w:rPr>
      </w:pPr>
    </w:p>
    <w:p>
      <w:pPr>
        <w:jc w:val="center"/>
        <w:rPr>
          <w:b/>
          <w:color w:val="000000"/>
        </w:rPr>
      </w:pPr>
      <w:r>
        <w:rPr>
          <w:b/>
          <w:bCs/>
          <w:color w:val="000000"/>
          <w:sz w:val="28"/>
          <w:szCs w:val="28"/>
        </w:rPr>
        <w:t>Об утверждении Положения о муниципальном контроле в сфере благоустройства на территории Анучинского муниципального округа</w:t>
      </w:r>
    </w:p>
    <w:p>
      <w:pPr>
        <w:shd w:val="clear" w:color="auto" w:fill="FFFFFF"/>
        <w:ind w:firstLine="567"/>
        <w:jc w:val="center"/>
        <w:rPr>
          <w:b/>
          <w:color w:val="000000"/>
          <w:sz w:val="28"/>
          <w:szCs w:val="28"/>
        </w:rPr>
      </w:pPr>
      <w:r>
        <w:rPr>
          <w:b/>
          <w:color w:val="000000"/>
          <w:sz w:val="28"/>
          <w:szCs w:val="28"/>
        </w:rPr>
        <w:t>(ред. от 2</w:t>
      </w:r>
      <w:r>
        <w:rPr>
          <w:rFonts w:hint="default"/>
          <w:b/>
          <w:color w:val="000000"/>
          <w:sz w:val="28"/>
          <w:szCs w:val="28"/>
          <w:lang w:val="ru-RU"/>
        </w:rPr>
        <w:t>1</w:t>
      </w:r>
      <w:r>
        <w:rPr>
          <w:b/>
          <w:color w:val="000000"/>
          <w:sz w:val="28"/>
          <w:szCs w:val="28"/>
        </w:rPr>
        <w:t>.</w:t>
      </w:r>
      <w:r>
        <w:rPr>
          <w:rFonts w:hint="default"/>
          <w:b/>
          <w:color w:val="000000"/>
          <w:sz w:val="28"/>
          <w:szCs w:val="28"/>
          <w:lang w:val="ru-RU"/>
        </w:rPr>
        <w:t>1</w:t>
      </w:r>
      <w:r>
        <w:rPr>
          <w:b/>
          <w:color w:val="000000"/>
          <w:sz w:val="28"/>
          <w:szCs w:val="28"/>
        </w:rPr>
        <w:t xml:space="preserve">2.2023 № </w:t>
      </w:r>
      <w:r>
        <w:rPr>
          <w:rFonts w:hint="default"/>
          <w:b/>
          <w:color w:val="000000"/>
          <w:sz w:val="28"/>
          <w:szCs w:val="28"/>
          <w:lang w:val="ru-RU"/>
        </w:rPr>
        <w:t>512</w:t>
      </w:r>
      <w:r>
        <w:rPr>
          <w:b/>
          <w:color w:val="000000"/>
          <w:sz w:val="28"/>
          <w:szCs w:val="28"/>
        </w:rPr>
        <w:t>-НПА)</w:t>
      </w:r>
    </w:p>
    <w:p>
      <w:pPr>
        <w:shd w:val="clear" w:color="auto" w:fill="FFFFFF"/>
        <w:ind w:firstLine="567"/>
        <w:jc w:val="right"/>
        <w:rPr>
          <w:color w:val="000000"/>
          <w:sz w:val="28"/>
          <w:szCs w:val="28"/>
        </w:rPr>
      </w:pPr>
      <w:r>
        <w:rPr>
          <w:color w:val="000000"/>
          <w:sz w:val="28"/>
          <w:szCs w:val="28"/>
        </w:rPr>
        <w:t xml:space="preserve">Принято Думой </w:t>
      </w:r>
    </w:p>
    <w:p>
      <w:pPr>
        <w:shd w:val="clear" w:color="auto" w:fill="FFFFFF"/>
        <w:ind w:firstLine="567"/>
        <w:jc w:val="right"/>
        <w:rPr>
          <w:color w:val="000000"/>
          <w:sz w:val="28"/>
          <w:szCs w:val="28"/>
        </w:rPr>
      </w:pPr>
      <w:r>
        <w:rPr>
          <w:color w:val="000000"/>
          <w:sz w:val="28"/>
          <w:szCs w:val="28"/>
        </w:rPr>
        <w:t xml:space="preserve">Анучинского муниципального </w:t>
      </w:r>
    </w:p>
    <w:p>
      <w:pPr>
        <w:shd w:val="clear" w:color="auto" w:fill="FFFFFF"/>
        <w:ind w:firstLine="567"/>
        <w:jc w:val="right"/>
        <w:rPr>
          <w:color w:val="000000"/>
          <w:sz w:val="28"/>
          <w:szCs w:val="28"/>
        </w:rPr>
      </w:pPr>
      <w:r>
        <w:rPr>
          <w:color w:val="000000"/>
          <w:sz w:val="28"/>
          <w:szCs w:val="28"/>
        </w:rPr>
        <w:t>округа 27 октября 2021 года</w:t>
      </w:r>
    </w:p>
    <w:p>
      <w:pPr>
        <w:shd w:val="clear" w:color="auto" w:fill="FFFFFF"/>
        <w:ind w:firstLine="567"/>
        <w:jc w:val="right"/>
        <w:rPr>
          <w:color w:val="000000"/>
          <w:sz w:val="28"/>
          <w:szCs w:val="28"/>
        </w:rPr>
      </w:pPr>
    </w:p>
    <w:p>
      <w:pPr>
        <w:shd w:val="clear" w:color="auto" w:fill="FFFFFF"/>
        <w:spacing w:line="300" w:lineRule="auto"/>
        <w:ind w:firstLine="709"/>
        <w:jc w:val="both"/>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w:t>
      </w:r>
    </w:p>
    <w:p>
      <w:pPr>
        <w:shd w:val="clear" w:color="auto" w:fill="FFFFFF"/>
        <w:ind w:firstLine="709"/>
        <w:jc w:val="both"/>
        <w:rPr>
          <w:color w:val="000000"/>
        </w:rPr>
      </w:pPr>
    </w:p>
    <w:p>
      <w:pPr>
        <w:shd w:val="clear" w:color="auto" w:fill="FFFFFF"/>
        <w:spacing w:line="300" w:lineRule="auto"/>
        <w:ind w:firstLine="709"/>
        <w:jc w:val="both"/>
        <w:rPr>
          <w:color w:val="000000"/>
        </w:rPr>
      </w:pPr>
      <w:r>
        <w:rPr>
          <w:color w:val="000000"/>
          <w:sz w:val="28"/>
          <w:szCs w:val="28"/>
        </w:rPr>
        <w:t>1. Утвердить прилагаемое Положение о муниципальном контроле в сфере благоустройства на территории Анучинского муниципального округа</w:t>
      </w:r>
      <w:r>
        <w:rPr>
          <w:color w:val="000000"/>
        </w:rPr>
        <w:t>.</w:t>
      </w:r>
    </w:p>
    <w:p>
      <w:pPr>
        <w:shd w:val="clear" w:color="auto" w:fill="FFFFFF"/>
        <w:spacing w:line="300" w:lineRule="auto"/>
        <w:ind w:firstLine="709"/>
        <w:jc w:val="both"/>
        <w:rPr>
          <w:sz w:val="28"/>
          <w:szCs w:val="28"/>
        </w:rPr>
      </w:pPr>
      <w:r>
        <w:rPr>
          <w:color w:val="000000"/>
          <w:sz w:val="28"/>
          <w:szCs w:val="28"/>
        </w:rPr>
        <w:t>2. Настоящее решение опубликовать в средствах массовой информации и разместить на официальном сайте Анучинского муниципального округа.</w:t>
      </w:r>
    </w:p>
    <w:p>
      <w:pPr>
        <w:spacing w:line="300" w:lineRule="auto"/>
        <w:ind w:firstLine="709"/>
        <w:jc w:val="both"/>
        <w:rPr>
          <w:color w:val="000000"/>
          <w:sz w:val="28"/>
          <w:szCs w:val="28"/>
        </w:rPr>
      </w:pPr>
      <w:r>
        <w:rPr>
          <w:color w:val="000000"/>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Анучинского муниципального округа. </w:t>
      </w:r>
    </w:p>
    <w:p>
      <w:pPr>
        <w:spacing w:line="300" w:lineRule="auto"/>
        <w:ind w:firstLine="709"/>
        <w:jc w:val="both"/>
        <w:rPr>
          <w:sz w:val="28"/>
          <w:szCs w:val="28"/>
        </w:rPr>
      </w:pPr>
      <w:r>
        <w:rPr>
          <w:color w:val="000000"/>
          <w:sz w:val="28"/>
          <w:szCs w:val="28"/>
        </w:rPr>
        <w:t>Положения раздела 5 Положения о муниципальном контроле в сфере благоустройства на территории Анучинского муниципального округа</w:t>
      </w:r>
      <w:r>
        <w:rPr>
          <w:rFonts w:hint="default"/>
          <w:color w:val="000000"/>
          <w:sz w:val="28"/>
          <w:szCs w:val="28"/>
          <w:lang w:val="en-US"/>
        </w:rPr>
        <w:t xml:space="preserve"> </w:t>
      </w:r>
      <w:bookmarkStart w:id="2" w:name="_GoBack"/>
      <w:bookmarkEnd w:id="2"/>
      <w:r>
        <w:rPr>
          <w:color w:val="000000"/>
          <w:sz w:val="28"/>
          <w:szCs w:val="28"/>
        </w:rPr>
        <w:t>вступают в силу с 1 марта 2022 года.</w:t>
      </w:r>
    </w:p>
    <w:p>
      <w:pPr>
        <w:shd w:val="clear" w:color="auto" w:fill="FFFFFF"/>
        <w:ind w:firstLine="567"/>
        <w:jc w:val="both"/>
        <w:rPr>
          <w:color w:val="000000"/>
          <w:sz w:val="28"/>
          <w:szCs w:val="28"/>
        </w:rPr>
      </w:pPr>
    </w:p>
    <w:p>
      <w:pPr>
        <w:shd w:val="clear" w:color="auto" w:fill="FFFFFF"/>
        <w:jc w:val="both"/>
        <w:rPr>
          <w:color w:val="000000"/>
          <w:sz w:val="28"/>
          <w:szCs w:val="28"/>
        </w:rPr>
      </w:pPr>
    </w:p>
    <w:p>
      <w:pPr>
        <w:rPr>
          <w:sz w:val="28"/>
          <w:szCs w:val="28"/>
        </w:rPr>
      </w:pPr>
    </w:p>
    <w:p>
      <w:pPr>
        <w:rPr>
          <w:sz w:val="28"/>
          <w:szCs w:val="28"/>
        </w:rPr>
      </w:pPr>
      <w:r>
        <w:rPr>
          <w:sz w:val="28"/>
          <w:szCs w:val="28"/>
        </w:rPr>
        <w:t>Глава Анучинского</w:t>
      </w:r>
    </w:p>
    <w:p>
      <w:pPr>
        <w:tabs>
          <w:tab w:val="left" w:pos="7513"/>
        </w:tabs>
        <w:rPr>
          <w:color w:val="000000"/>
        </w:rPr>
      </w:pPr>
      <w:r>
        <w:rPr>
          <w:sz w:val="28"/>
          <w:szCs w:val="28"/>
        </w:rPr>
        <w:t>муниципального округа                                                             С.А. Понуровский</w:t>
      </w:r>
    </w:p>
    <w:p>
      <w:pPr>
        <w:spacing w:line="240" w:lineRule="exact"/>
        <w:ind w:left="5398"/>
        <w:jc w:val="center"/>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sz w:val="28"/>
          <w:szCs w:val="28"/>
        </w:rPr>
      </w:pPr>
      <w:r>
        <w:rPr>
          <w:sz w:val="28"/>
          <w:szCs w:val="28"/>
        </w:rPr>
        <w:t>УТВЕРЖДЕНО</w:t>
      </w:r>
    </w:p>
    <w:p>
      <w:pPr>
        <w:ind w:left="4536"/>
        <w:jc w:val="right"/>
        <w:rPr>
          <w:i/>
          <w:iCs/>
          <w:color w:val="000000"/>
          <w:sz w:val="28"/>
          <w:szCs w:val="28"/>
        </w:rPr>
      </w:pPr>
      <w:r>
        <w:rPr>
          <w:color w:val="000000"/>
          <w:sz w:val="28"/>
          <w:szCs w:val="28"/>
        </w:rPr>
        <w:t xml:space="preserve">решением </w:t>
      </w:r>
      <w:r>
        <w:rPr>
          <w:bCs/>
          <w:color w:val="000000"/>
          <w:sz w:val="28"/>
          <w:szCs w:val="28"/>
        </w:rPr>
        <w:t>Думы Анучинского               муниципального округа</w:t>
      </w:r>
    </w:p>
    <w:p>
      <w:pPr>
        <w:ind w:left="4536"/>
        <w:jc w:val="right"/>
        <w:rPr>
          <w:sz w:val="28"/>
          <w:szCs w:val="28"/>
        </w:rPr>
      </w:pPr>
      <w:r>
        <w:rPr>
          <w:sz w:val="28"/>
          <w:szCs w:val="28"/>
        </w:rPr>
        <w:t>от 27 октября 2021 года № 248-НПА</w:t>
      </w:r>
    </w:p>
    <w:p>
      <w:pPr>
        <w:ind w:firstLine="567"/>
        <w:jc w:val="right"/>
        <w:rPr>
          <w:color w:val="000000"/>
          <w:sz w:val="28"/>
          <w:szCs w:val="28"/>
        </w:rPr>
      </w:pPr>
      <w:r>
        <w:rPr>
          <w:color w:val="000000"/>
          <w:sz w:val="28"/>
          <w:szCs w:val="28"/>
        </w:rPr>
        <w:t>(ред. от 2</w:t>
      </w:r>
      <w:r>
        <w:rPr>
          <w:rFonts w:hint="default"/>
          <w:color w:val="000000"/>
          <w:sz w:val="28"/>
          <w:szCs w:val="28"/>
          <w:lang w:val="ru-RU"/>
        </w:rPr>
        <w:t>1</w:t>
      </w:r>
      <w:r>
        <w:rPr>
          <w:color w:val="000000"/>
          <w:sz w:val="28"/>
          <w:szCs w:val="28"/>
        </w:rPr>
        <w:t>.</w:t>
      </w:r>
      <w:r>
        <w:rPr>
          <w:rFonts w:hint="default"/>
          <w:color w:val="000000"/>
          <w:sz w:val="28"/>
          <w:szCs w:val="28"/>
          <w:lang w:val="ru-RU"/>
        </w:rPr>
        <w:t>1</w:t>
      </w:r>
      <w:r>
        <w:rPr>
          <w:color w:val="000000"/>
          <w:sz w:val="28"/>
          <w:szCs w:val="28"/>
        </w:rPr>
        <w:t xml:space="preserve">2.2023 № </w:t>
      </w:r>
      <w:r>
        <w:rPr>
          <w:rFonts w:hint="default"/>
          <w:color w:val="000000"/>
          <w:sz w:val="28"/>
          <w:szCs w:val="28"/>
          <w:lang w:val="ru-RU"/>
        </w:rPr>
        <w:t>512</w:t>
      </w:r>
      <w:r>
        <w:rPr>
          <w:color w:val="000000"/>
          <w:sz w:val="28"/>
          <w:szCs w:val="28"/>
        </w:rPr>
        <w:t>-НПА)</w:t>
      </w:r>
    </w:p>
    <w:p>
      <w:pPr>
        <w:ind w:firstLine="567"/>
        <w:jc w:val="right"/>
        <w:rPr>
          <w:color w:val="000000"/>
          <w:sz w:val="17"/>
          <w:szCs w:val="17"/>
        </w:rPr>
      </w:pPr>
    </w:p>
    <w:p>
      <w:pPr>
        <w:ind w:firstLine="567"/>
        <w:jc w:val="right"/>
        <w:rPr>
          <w:color w:val="000000"/>
          <w:sz w:val="17"/>
          <w:szCs w:val="17"/>
        </w:rPr>
      </w:pPr>
    </w:p>
    <w:p>
      <w:pPr>
        <w:jc w:val="center"/>
        <w:rPr>
          <w:i/>
          <w:iCs/>
          <w:color w:val="000000"/>
        </w:rPr>
      </w:pPr>
      <w:r>
        <w:rPr>
          <w:b/>
          <w:bCs/>
          <w:color w:val="000000"/>
          <w:sz w:val="28"/>
          <w:szCs w:val="28"/>
        </w:rPr>
        <w:t xml:space="preserve">Положение о муниципальном контроле в сфере благоустройства на территории </w:t>
      </w:r>
      <w:r>
        <w:rPr>
          <w:b/>
          <w:color w:val="000000"/>
          <w:sz w:val="28"/>
          <w:szCs w:val="28"/>
        </w:rPr>
        <w:t>Анучинского муниципального округа</w:t>
      </w:r>
    </w:p>
    <w:p>
      <w:pPr>
        <w:spacing w:line="360" w:lineRule="auto"/>
        <w:jc w:val="center"/>
      </w:pPr>
    </w:p>
    <w:p>
      <w:pPr>
        <w:pStyle w:val="8"/>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Анучинского муниципального округа (далее – контроль в сфере благоустройства).</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Анучинского муниципального округа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pPr>
        <w:spacing w:line="276" w:lineRule="auto"/>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 Анучинского муниципального округа (далее – администрация).</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color w:val="000000"/>
          <w:sz w:val="28"/>
          <w:szCs w:val="28"/>
          <w:lang w:eastAsia="en-US"/>
        </w:rPr>
        <w:t xml:space="preserve">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color w:val="000000"/>
          <w:sz w:val="28"/>
          <w:szCs w:val="28"/>
        </w:rPr>
        <w:t>финансового контроля администрации.</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осуществлять контроль в сфере благоустройства, имеет право, обязанность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 Решения Думы Анучинского муниципального округа от 25.11.2020 № 124-НПА «</w:t>
      </w:r>
      <w:r>
        <w:rPr>
          <w:rFonts w:ascii="Times New Roman" w:hAnsi="Times New Roman" w:cs="Times New Roman"/>
          <w:color w:val="000000"/>
          <w:sz w:val="28"/>
          <w:szCs w:val="28"/>
          <w:lang w:eastAsia="ru-RU"/>
        </w:rPr>
        <w:t>О Правилах благоустройства и санитарного содержания территории Анучинского муниципального округа Приморского края»</w:t>
      </w:r>
      <w:r>
        <w:rPr>
          <w:rFonts w:ascii="Times New Roman" w:hAnsi="Times New Roman" w:cs="Times New Roman"/>
          <w:color w:val="000000"/>
          <w:sz w:val="28"/>
          <w:szCs w:val="28"/>
        </w:rPr>
        <w:t>.</w:t>
      </w:r>
    </w:p>
    <w:p>
      <w:pPr>
        <w:pStyle w:val="8"/>
        <w:spacing w:line="276" w:lineRule="auto"/>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pPr>
        <w:widowControl w:val="0"/>
        <w:suppressAutoHyphens/>
        <w:autoSpaceDE w:val="0"/>
        <w:spacing w:line="276" w:lineRule="auto"/>
        <w:ind w:firstLine="709"/>
        <w:jc w:val="both"/>
        <w:rPr>
          <w:color w:val="000000"/>
          <w:sz w:val="28"/>
          <w:szCs w:val="28"/>
        </w:rPr>
      </w:pPr>
      <w:r>
        <w:rPr>
          <w:color w:val="000000"/>
          <w:sz w:val="28"/>
          <w:szCs w:val="28"/>
        </w:rPr>
        <w:t>1) обязательные требования по содержанию прилегающих территорий;</w:t>
      </w:r>
    </w:p>
    <w:p>
      <w:pPr>
        <w:pStyle w:val="6"/>
        <w:tabs>
          <w:tab w:val="left" w:pos="1200"/>
        </w:tabs>
        <w:spacing w:after="0" w:line="276"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pPr>
        <w:pStyle w:val="6"/>
        <w:tabs>
          <w:tab w:val="left" w:pos="1200"/>
        </w:tabs>
        <w:spacing w:after="0" w:line="276"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pPr>
        <w:spacing w:line="276" w:lineRule="auto"/>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pPr>
        <w:spacing w:line="276" w:lineRule="auto"/>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spacing w:line="276" w:lineRule="auto"/>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6"/>
        <w:tabs>
          <w:tab w:val="left" w:pos="1200"/>
        </w:tabs>
        <w:spacing w:after="0" w:line="276" w:lineRule="auto"/>
        <w:ind w:firstLine="709"/>
        <w:jc w:val="both"/>
        <w:rPr>
          <w:color w:val="000000"/>
          <w:sz w:val="28"/>
          <w:szCs w:val="28"/>
        </w:rPr>
      </w:pPr>
      <w:r>
        <w:rPr>
          <w:color w:val="000000"/>
          <w:sz w:val="28"/>
          <w:szCs w:val="28"/>
        </w:rPr>
        <w:t xml:space="preserve">3) обязательные требования по уборке территории Анучинского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pPr>
        <w:pStyle w:val="6"/>
        <w:tabs>
          <w:tab w:val="left" w:pos="1200"/>
        </w:tabs>
        <w:spacing w:after="0" w:line="276" w:lineRule="auto"/>
        <w:ind w:firstLine="709"/>
        <w:jc w:val="both"/>
        <w:rPr>
          <w:color w:val="000000"/>
          <w:sz w:val="28"/>
          <w:szCs w:val="28"/>
        </w:rPr>
      </w:pPr>
      <w:r>
        <w:rPr>
          <w:color w:val="000000"/>
          <w:sz w:val="28"/>
          <w:szCs w:val="28"/>
        </w:rPr>
        <w:t xml:space="preserve">4) обязательные требования по уборке территории Анучинского муниципального округа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pPr>
        <w:pStyle w:val="6"/>
        <w:tabs>
          <w:tab w:val="left" w:pos="1200"/>
        </w:tabs>
        <w:spacing w:after="0" w:line="276"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pPr>
        <w:pStyle w:val="6"/>
        <w:tabs>
          <w:tab w:val="left" w:pos="1200"/>
        </w:tabs>
        <w:spacing w:after="0" w:line="276"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pPr>
        <w:pStyle w:val="6"/>
        <w:tabs>
          <w:tab w:val="left" w:pos="1200"/>
        </w:tabs>
        <w:spacing w:after="0" w:line="276" w:lineRule="auto"/>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6"/>
        <w:tabs>
          <w:tab w:val="left" w:pos="1200"/>
        </w:tabs>
        <w:spacing w:after="0" w:line="276"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pPr>
        <w:pStyle w:val="6"/>
        <w:tabs>
          <w:tab w:val="left" w:pos="1200"/>
        </w:tabs>
        <w:spacing w:after="0" w:line="276"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по </w:t>
      </w:r>
      <w:r>
        <w:rPr>
          <w:sz w:val="28"/>
          <w:szCs w:val="28"/>
        </w:rPr>
        <w:t>выпасу сельскохозяйственных животных и птиц на территориях общего пользования и иных, предусмотренных Правилами благоустройства, территориях.</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widowControl w:val="0"/>
        <w:suppressAutoHyphens/>
        <w:autoSpaceDE w:val="0"/>
        <w:spacing w:line="276" w:lineRule="auto"/>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widowControl w:val="0"/>
        <w:suppressAutoHyphens/>
        <w:autoSpaceDE w:val="0"/>
        <w:spacing w:line="276" w:lineRule="auto"/>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widowControl w:val="0"/>
        <w:suppressAutoHyphens/>
        <w:autoSpaceDE w:val="0"/>
        <w:spacing w:line="276" w:lineRule="auto"/>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widowControl w:val="0"/>
        <w:suppressAutoHyphens/>
        <w:autoSpaceDE w:val="0"/>
        <w:spacing w:line="276" w:lineRule="auto"/>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widowControl w:val="0"/>
        <w:suppressAutoHyphens/>
        <w:autoSpaceDE w:val="0"/>
        <w:spacing w:line="276" w:lineRule="auto"/>
        <w:ind w:firstLine="709"/>
        <w:jc w:val="both"/>
        <w:rPr>
          <w:color w:val="000000"/>
          <w:sz w:val="28"/>
          <w:szCs w:val="28"/>
        </w:rPr>
      </w:pPr>
      <w:r>
        <w:rPr>
          <w:color w:val="000000"/>
          <w:sz w:val="28"/>
          <w:szCs w:val="28"/>
        </w:rPr>
        <w:t>3) дворовые территории;</w:t>
      </w:r>
    </w:p>
    <w:p>
      <w:pPr>
        <w:widowControl w:val="0"/>
        <w:suppressAutoHyphens/>
        <w:autoSpaceDE w:val="0"/>
        <w:spacing w:line="276" w:lineRule="auto"/>
        <w:ind w:firstLine="709"/>
        <w:jc w:val="both"/>
        <w:rPr>
          <w:color w:val="000000"/>
          <w:sz w:val="28"/>
          <w:szCs w:val="28"/>
        </w:rPr>
      </w:pPr>
      <w:r>
        <w:rPr>
          <w:color w:val="000000"/>
          <w:sz w:val="28"/>
          <w:szCs w:val="28"/>
        </w:rPr>
        <w:t>4) детские и спортивные площадки;</w:t>
      </w:r>
    </w:p>
    <w:p>
      <w:pPr>
        <w:widowControl w:val="0"/>
        <w:suppressAutoHyphens/>
        <w:autoSpaceDE w:val="0"/>
        <w:spacing w:line="276" w:lineRule="auto"/>
        <w:ind w:firstLine="709"/>
        <w:jc w:val="both"/>
        <w:rPr>
          <w:color w:val="000000"/>
          <w:sz w:val="28"/>
          <w:szCs w:val="28"/>
        </w:rPr>
      </w:pPr>
      <w:r>
        <w:rPr>
          <w:color w:val="000000"/>
          <w:sz w:val="28"/>
          <w:szCs w:val="28"/>
        </w:rPr>
        <w:t>5) площадки для выгула животных;</w:t>
      </w:r>
    </w:p>
    <w:p>
      <w:pPr>
        <w:widowControl w:val="0"/>
        <w:suppressAutoHyphens/>
        <w:autoSpaceDE w:val="0"/>
        <w:spacing w:line="276" w:lineRule="auto"/>
        <w:ind w:firstLine="709"/>
        <w:jc w:val="both"/>
        <w:rPr>
          <w:color w:val="000000"/>
          <w:sz w:val="28"/>
          <w:szCs w:val="28"/>
        </w:rPr>
      </w:pPr>
      <w:r>
        <w:rPr>
          <w:color w:val="000000"/>
          <w:sz w:val="28"/>
          <w:szCs w:val="28"/>
        </w:rPr>
        <w:t>6) парковки (парковочные места);</w:t>
      </w:r>
    </w:p>
    <w:p>
      <w:pPr>
        <w:widowControl w:val="0"/>
        <w:suppressAutoHyphens/>
        <w:autoSpaceDE w:val="0"/>
        <w:spacing w:line="276" w:lineRule="auto"/>
        <w:ind w:firstLine="709"/>
        <w:jc w:val="both"/>
        <w:rPr>
          <w:color w:val="000000"/>
          <w:sz w:val="28"/>
          <w:szCs w:val="28"/>
        </w:rPr>
      </w:pPr>
      <w:r>
        <w:rPr>
          <w:color w:val="000000"/>
          <w:sz w:val="28"/>
          <w:szCs w:val="28"/>
        </w:rPr>
        <w:t>7) парки, скверы, иные зеленые зоны;</w:t>
      </w:r>
    </w:p>
    <w:p>
      <w:pPr>
        <w:widowControl w:val="0"/>
        <w:suppressAutoHyphens/>
        <w:autoSpaceDE w:val="0"/>
        <w:spacing w:line="276" w:lineRule="auto"/>
        <w:ind w:firstLine="709"/>
        <w:jc w:val="both"/>
        <w:rPr>
          <w:color w:val="000000"/>
          <w:sz w:val="28"/>
          <w:szCs w:val="28"/>
        </w:rPr>
      </w:pPr>
      <w:r>
        <w:rPr>
          <w:color w:val="000000"/>
          <w:sz w:val="28"/>
          <w:szCs w:val="28"/>
        </w:rPr>
        <w:t>8) технические и санитарно-защитные зоны;</w:t>
      </w:r>
    </w:p>
    <w:p>
      <w:pPr>
        <w:widowControl w:val="0"/>
        <w:suppressAutoHyphens/>
        <w:autoSpaceDE w:val="0"/>
        <w:spacing w:line="276" w:lineRule="auto"/>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pPr>
        <w:pStyle w:val="8"/>
        <w:spacing w:line="276" w:lineRule="auto"/>
        <w:ind w:firstLine="709"/>
        <w:jc w:val="both"/>
        <w:rPr>
          <w:rFonts w:ascii="Times New Roman" w:hAnsi="Times New Roman" w:cs="Times New Roman"/>
          <w:color w:val="000000"/>
          <w:sz w:val="28"/>
          <w:szCs w:val="28"/>
        </w:rPr>
      </w:pPr>
    </w:p>
    <w:p>
      <w:pPr>
        <w:pStyle w:val="8"/>
        <w:spacing w:line="276" w:lineRule="auto"/>
        <w:ind w:firstLine="709"/>
        <w:jc w:val="both"/>
        <w:rPr>
          <w:rFonts w:ascii="Times New Roman" w:hAnsi="Times New Roman" w:cs="Times New Roman"/>
          <w:color w:val="000000"/>
          <w:sz w:val="28"/>
          <w:szCs w:val="28"/>
        </w:rPr>
      </w:pPr>
    </w:p>
    <w:p>
      <w:pPr>
        <w:pStyle w:val="8"/>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spacing w:line="276"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spacing w:line="276" w:lineRule="auto"/>
        <w:ind w:firstLine="709"/>
        <w:jc w:val="both"/>
        <w:rPr>
          <w:color w:val="000000"/>
          <w:sz w:val="28"/>
          <w:szCs w:val="28"/>
        </w:rPr>
      </w:pPr>
      <w:r>
        <w:rPr>
          <w:color w:val="000000"/>
          <w:sz w:val="28"/>
          <w:szCs w:val="28"/>
        </w:rPr>
        <w:t>По итогам обобщения правоприменительной практики должностным лицом, уполномоченным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pPr>
        <w:spacing w:line="276" w:lineRule="auto"/>
        <w:ind w:firstLine="709"/>
        <w:jc w:val="both"/>
        <w:rPr>
          <w:color w:val="000000"/>
          <w:sz w:val="28"/>
          <w:szCs w:val="28"/>
        </w:rPr>
      </w:pPr>
      <w:r>
        <w:rPr>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Анучинского муниципального округа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spacing w:line="276" w:lineRule="auto"/>
        <w:ind w:firstLine="709"/>
        <w:jc w:val="both"/>
        <w:rPr>
          <w:color w:val="000000"/>
          <w:sz w:val="28"/>
          <w:szCs w:val="28"/>
        </w:rPr>
      </w:pPr>
      <w:r>
        <w:rPr>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spacing w:line="276"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276"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контроль.</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8"/>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276"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spacing w:line="276" w:lineRule="auto"/>
        <w:ind w:firstLine="709"/>
        <w:jc w:val="both"/>
        <w:rPr>
          <w:sz w:val="28"/>
          <w:szCs w:val="28"/>
        </w:rPr>
      </w:pPr>
      <w:r>
        <w:rPr>
          <w:color w:val="000000"/>
          <w:sz w:val="28"/>
          <w:szCs w:val="28"/>
        </w:rPr>
        <w:t>3.3. Контрольные мероприятия, указанные в подпунктах 1 – 4 пункта 3.1</w:t>
      </w:r>
      <w:r>
        <w:rPr>
          <w:rFonts w:hint="default"/>
          <w:color w:val="000000"/>
          <w:sz w:val="28"/>
          <w:szCs w:val="28"/>
          <w:lang w:val="ru-RU"/>
        </w:rPr>
        <w:t xml:space="preserve"> </w:t>
      </w:r>
      <w:r>
        <w:rPr>
          <w:color w:val="000000"/>
          <w:sz w:val="28"/>
          <w:szCs w:val="28"/>
        </w:rPr>
        <w:t>настоящего Положения, проводятся в форме внеплановых мероприятий.</w:t>
      </w:r>
    </w:p>
    <w:p>
      <w:pPr>
        <w:spacing w:line="276"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pPr>
        <w:pStyle w:val="8"/>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pStyle w:val="8"/>
        <w:tabs>
          <w:tab w:val="left" w:pos="7680"/>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rFonts w:ascii="Times New Roman" w:hAnsi="Times New Roman" w:cs="Times New Roman"/>
          <w:color w:val="000000"/>
          <w:sz w:val="28"/>
          <w:szCs w:val="28"/>
        </w:rPr>
        <w:t>Правилами</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276"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276"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276"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9"/>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pPr>
        <w:pStyle w:val="9"/>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9"/>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№248-ФЗ.</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276"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248-ФЗ и разделом 4 настоящего Положения.</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8"/>
        <w:spacing w:line="276"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276"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8"/>
        <w:spacing w:line="276" w:lineRule="auto"/>
        <w:ind w:firstLine="709"/>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6)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следующего случая.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 </w:t>
      </w:r>
    </w:p>
    <w:p>
      <w:pPr>
        <w:pStyle w:val="8"/>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pPr>
        <w:spacing w:line="276" w:lineRule="auto"/>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spacing w:line="276" w:lineRule="auto"/>
        <w:ind w:firstLine="709"/>
        <w:jc w:val="both"/>
        <w:rPr>
          <w:color w:val="000000"/>
          <w:sz w:val="28"/>
          <w:szCs w:val="28"/>
        </w:rPr>
      </w:pPr>
    </w:p>
    <w:p>
      <w:pPr>
        <w:pStyle w:val="8"/>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№248-ФЗ .</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9"/>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 жалобе (документах) сведений, составляющих государственную или иную охраняемую законом тайну.</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8"/>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8"/>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контроля в сфере благоустройства и их целевые значения</w:t>
      </w:r>
    </w:p>
    <w:p>
      <w:pPr>
        <w:pStyle w:val="1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pPr>
        <w:pStyle w:val="10"/>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pPr>
        <w:spacing w:line="300" w:lineRule="auto"/>
      </w:pPr>
    </w:p>
    <w:p/>
    <w:sectPr>
      <w:headerReference r:id="rId5" w:type="default"/>
      <w:headerReference r:id="rId6" w:type="even"/>
      <w:pgSz w:w="11906" w:h="16838"/>
      <w:pgMar w:top="709" w:right="850" w:bottom="851"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18</w:t>
    </w:r>
    <w:r>
      <w:rPr>
        <w:rStyle w:val="5"/>
      </w:rPr>
      <w:fldChar w:fldCharType="end"/>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center" w:y="1"/>
      <w:rPr>
        <w:rStyle w:val="5"/>
      </w:rPr>
    </w:pPr>
    <w:r>
      <w:rPr>
        <w:rStyle w:val="5"/>
      </w:rPr>
      <w:fldChar w:fldCharType="begin"/>
    </w:r>
    <w:r>
      <w:rPr>
        <w:rStyle w:val="5"/>
      </w:rPr>
      <w:instrText xml:space="preserve"> PAGE </w:instrText>
    </w:r>
    <w:r>
      <w:rPr>
        <w:rStyle w:val="5"/>
      </w:rPr>
      <w:fldChar w:fldCharType="end"/>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84A33"/>
    <w:rsid w:val="427167F4"/>
    <w:rsid w:val="7ED8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page number"/>
    <w:basedOn w:val="2"/>
    <w:semiHidden/>
    <w:unhideWhenUsed/>
    <w:qFormat/>
    <w:uiPriority w:val="99"/>
  </w:style>
  <w:style w:type="paragraph" w:styleId="6">
    <w:name w:val="Body Text 2"/>
    <w:basedOn w:val="1"/>
    <w:unhideWhenUsed/>
    <w:qFormat/>
    <w:uiPriority w:val="99"/>
    <w:pPr>
      <w:spacing w:after="120" w:line="480" w:lineRule="auto"/>
    </w:pPr>
  </w:style>
  <w:style w:type="paragraph" w:styleId="7">
    <w:name w:val="header"/>
    <w:basedOn w:val="1"/>
    <w:unhideWhenUsed/>
    <w:qFormat/>
    <w:uiPriority w:val="99"/>
    <w:pPr>
      <w:tabs>
        <w:tab w:val="center" w:pos="4677"/>
        <w:tab w:val="right" w:pos="9355"/>
      </w:tabs>
    </w:pPr>
  </w:style>
  <w:style w:type="paragraph" w:customStyle="1" w:styleId="8">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9">
    <w:name w:val="s_1"/>
    <w:basedOn w:val="1"/>
    <w:qFormat/>
    <w:uiPriority w:val="0"/>
    <w:pPr>
      <w:ind w:firstLine="720"/>
      <w:jc w:val="both"/>
    </w:pPr>
    <w:rPr>
      <w:rFonts w:ascii="Arial" w:hAnsi="Arial" w:cs="Arial"/>
      <w:sz w:val="26"/>
      <w:szCs w:val="26"/>
    </w:rPr>
  </w:style>
  <w:style w:type="paragraph" w:customStyle="1" w:styleId="10">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paragraph" w:customStyle="1" w:styleId="11">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2023-12-25T01:38:00Z</dcterms:created>
  <dc:creator>MehovskiyVV</dc:creator>
  <cp:lastModifiedBy>MehovskiyVV</cp:lastModifiedBy>
  <dcterms:modified xsi:type="dcterms:W3CDTF">2023-12-27T04:44:15Z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CBDDD95289DF41F09BE543C75170A879_11</vt:lpwstr>
  </property>
</Properties>
</file>