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482C" w14:textId="77777777" w:rsidR="00BF1B1F" w:rsidRPr="0086534F" w:rsidRDefault="00BF1B1F" w:rsidP="00BF1B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34F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14:paraId="1C77388B" w14:textId="2619FCBB" w:rsidR="00622F87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о проведении продажи посредством публичного предложения приватизируемого имущества в электронной форме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автомобиля TOYOTAPROBOX</w:t>
      </w:r>
    </w:p>
    <w:p w14:paraId="72E73A16" w14:textId="255A1615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>. Сведения об Имуществе</w:t>
      </w:r>
    </w:p>
    <w:p w14:paraId="1B6ABBC0" w14:textId="06400CCD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.1. Основание проведения торгов – распоряжение администрации Анучинского муниципального </w:t>
      </w:r>
      <w:proofErr w:type="spellStart"/>
      <w:r w:rsidR="00BF1B1F" w:rsidRPr="0086534F">
        <w:rPr>
          <w:rFonts w:ascii="Times New Roman" w:hAnsi="Times New Roman" w:cs="Times New Roman"/>
          <w:sz w:val="24"/>
          <w:szCs w:val="24"/>
        </w:rPr>
        <w:t>округаот</w:t>
      </w:r>
      <w:proofErr w:type="spellEnd"/>
      <w:r w:rsidR="00BF1B1F" w:rsidRPr="0086534F">
        <w:rPr>
          <w:rFonts w:ascii="Times New Roman" w:hAnsi="Times New Roman" w:cs="Times New Roman"/>
          <w:sz w:val="24"/>
          <w:szCs w:val="24"/>
        </w:rPr>
        <w:t xml:space="preserve"> 29.06.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№ 320 -р</w:t>
      </w:r>
    </w:p>
    <w:p w14:paraId="7A067E95" w14:textId="3F72E306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>.2. Собственник выставляемого на торги имущества – Анучинский муниципальный округ</w:t>
      </w:r>
    </w:p>
    <w:p w14:paraId="66331622" w14:textId="7A79DF6C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>.3. Организатор:</w:t>
      </w:r>
    </w:p>
    <w:p w14:paraId="50E507DE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Наименование – АО «Российский аукционный дом».</w:t>
      </w:r>
    </w:p>
    <w:p w14:paraId="7D6BB09A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Адрес - 190000, Санкт-Петербург, Гривцова пер., д. 5, лит. В.</w:t>
      </w:r>
    </w:p>
    <w:p w14:paraId="276305CC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Сайт - http://lot-online.ru.</w:t>
      </w:r>
    </w:p>
    <w:p w14:paraId="1CE234B5" w14:textId="4ED0DB54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>.4. Продавец:</w:t>
      </w:r>
    </w:p>
    <w:p w14:paraId="60814EB1" w14:textId="310DC9F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Наименование – Администрация Анучинского муниципального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округа Приморского края.</w:t>
      </w:r>
    </w:p>
    <w:p w14:paraId="42514B7F" w14:textId="7909E7BD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 xml:space="preserve">Адрес 692300, Приморский край, Анучинский район, с. </w:t>
      </w:r>
      <w:proofErr w:type="spellStart"/>
      <w:proofErr w:type="gramStart"/>
      <w:r w:rsidRPr="0086534F">
        <w:rPr>
          <w:rFonts w:ascii="Times New Roman" w:hAnsi="Times New Roman" w:cs="Times New Roman"/>
          <w:sz w:val="24"/>
          <w:szCs w:val="24"/>
        </w:rPr>
        <w:t>Анучино,ул</w:t>
      </w:r>
      <w:proofErr w:type="spellEnd"/>
      <w:r w:rsidRPr="008653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34F">
        <w:rPr>
          <w:rFonts w:ascii="Times New Roman" w:hAnsi="Times New Roman" w:cs="Times New Roman"/>
          <w:sz w:val="24"/>
          <w:szCs w:val="24"/>
        </w:rPr>
        <w:t xml:space="preserve"> Лазо,6, офис 20.</w:t>
      </w:r>
    </w:p>
    <w:p w14:paraId="43CA1643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Сайт – http://анучинский.рф</w:t>
      </w:r>
    </w:p>
    <w:p w14:paraId="3AC4DAFD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Телефон – 8 (42362) 91-6-07.</w:t>
      </w:r>
    </w:p>
    <w:p w14:paraId="2150637D" w14:textId="6E6F7C3E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B1F" w:rsidRPr="0086534F">
        <w:rPr>
          <w:rFonts w:ascii="Times New Roman" w:hAnsi="Times New Roman" w:cs="Times New Roman"/>
          <w:sz w:val="24"/>
          <w:szCs w:val="24"/>
        </w:rPr>
        <w:t>.5. Форма продажи (способ приватизации) – продажа посредством публичного предложения в электронной форме.</w:t>
      </w:r>
    </w:p>
    <w:p w14:paraId="0280B4D5" w14:textId="001AB81F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 Сведения об Имуществе (лоте), выставляемом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продажу в электронной форме:</w:t>
      </w:r>
    </w:p>
    <w:p w14:paraId="62F06FE9" w14:textId="7F3D2C1A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Наименование выставляемого на продажу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(лота)</w:t>
      </w:r>
    </w:p>
    <w:p w14:paraId="5021074B" w14:textId="174E1F10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автомобиль TOYOTAPROBOX</w:t>
      </w:r>
    </w:p>
    <w:p w14:paraId="63EA7313" w14:textId="57E3BA7D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BF1B1F" w:rsidRPr="0086534F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движимого имущества.</w:t>
      </w:r>
    </w:p>
    <w:p w14:paraId="60CB05C4" w14:textId="7EF2C193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автомобиль TOYOTAPROBOX легковой, идентификационный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номер (VIN) отсутствует, год выпуска 2004, модель, № двигателя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 xml:space="preserve">1NZB183907, шасси (рама) отсутствует, </w:t>
      </w:r>
      <w:proofErr w:type="gramStart"/>
      <w:r w:rsidRPr="0086534F">
        <w:rPr>
          <w:rFonts w:ascii="Times New Roman" w:hAnsi="Times New Roman" w:cs="Times New Roman"/>
          <w:sz w:val="24"/>
          <w:szCs w:val="24"/>
        </w:rPr>
        <w:t>кузов(</w:t>
      </w:r>
      <w:proofErr w:type="gramEnd"/>
      <w:r w:rsidRPr="0086534F">
        <w:rPr>
          <w:rFonts w:ascii="Times New Roman" w:hAnsi="Times New Roman" w:cs="Times New Roman"/>
          <w:sz w:val="24"/>
          <w:szCs w:val="24"/>
        </w:rPr>
        <w:t xml:space="preserve">кабина, прицеп) NCP58-0031559, цвет кузова (кабины) белый, мощность двигателя, </w:t>
      </w:r>
      <w:proofErr w:type="spellStart"/>
      <w:r w:rsidRPr="0086534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6534F">
        <w:rPr>
          <w:rFonts w:ascii="Times New Roman" w:hAnsi="Times New Roman" w:cs="Times New Roman"/>
          <w:sz w:val="24"/>
          <w:szCs w:val="24"/>
        </w:rPr>
        <w:t xml:space="preserve"> –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 xml:space="preserve">109(81.75), рабочий объем двигателя, </w:t>
      </w:r>
      <w:proofErr w:type="spellStart"/>
      <w:r w:rsidRPr="0086534F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86534F">
        <w:rPr>
          <w:rFonts w:ascii="Times New Roman" w:hAnsi="Times New Roman" w:cs="Times New Roman"/>
          <w:sz w:val="24"/>
          <w:szCs w:val="24"/>
        </w:rPr>
        <w:t>. - 1496, тип двигателя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— бензиновый, экологический класс- третий, разрешенная максимальная масса, кг - 1315, масса без нагрузки, кг. - 1040, организация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изготовитель TOYOTA (Япония), одобрение типа ТС №- отсутствует,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серия № ТД, ТПО 10717040/181108/0009222, паспорт транспортного средства 25 УВ № 149489, выдан таможенный пост, морской порт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Славянка 18.11.2008, СОРТС 99 14 352598, регистрационный знак О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657 АВ 125/RUS</w:t>
      </w:r>
    </w:p>
    <w:p w14:paraId="5FD86148" w14:textId="48AF62FC" w:rsidR="00BF1B1F" w:rsidRPr="0086534F" w:rsidRDefault="0086534F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F1B1F" w:rsidRPr="0086534F">
        <w:rPr>
          <w:rFonts w:ascii="Times New Roman" w:hAnsi="Times New Roman" w:cs="Times New Roman"/>
          <w:sz w:val="24"/>
          <w:szCs w:val="24"/>
        </w:rPr>
        <w:t>Начальная цена (лота) –201 600 (Двести одна тысяча шестьсот)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рублей 00 копеек, с учетом НДС</w:t>
      </w:r>
    </w:p>
    <w:p w14:paraId="5D2EBB8F" w14:textId="1B56D2B6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 xml:space="preserve">Минимальная цена предложения (цена отсечения), по которой может быть продано имущество – 100800 (сто тысяч восемьсот) </w:t>
      </w:r>
      <w:proofErr w:type="spellStart"/>
      <w:r w:rsidRPr="0086534F">
        <w:rPr>
          <w:rFonts w:ascii="Times New Roman" w:hAnsi="Times New Roman" w:cs="Times New Roman"/>
          <w:sz w:val="24"/>
          <w:szCs w:val="24"/>
        </w:rPr>
        <w:t>рублейс</w:t>
      </w:r>
      <w:proofErr w:type="spellEnd"/>
      <w:r w:rsidRPr="0086534F">
        <w:rPr>
          <w:rFonts w:ascii="Times New Roman" w:hAnsi="Times New Roman" w:cs="Times New Roman"/>
          <w:sz w:val="24"/>
          <w:szCs w:val="24"/>
        </w:rPr>
        <w:t xml:space="preserve"> учетом НДС.</w:t>
      </w:r>
    </w:p>
    <w:p w14:paraId="3E8C36AA" w14:textId="28ED4C33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Величина снижения цены первоначального предложения</w:t>
      </w:r>
      <w:r w:rsidR="0086534F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(«шаг понижения») -20160(двадцать тысяч сто шестьдесят) рублей.</w:t>
      </w:r>
    </w:p>
    <w:p w14:paraId="10DDBD33" w14:textId="6F03DF4C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lastRenderedPageBreak/>
        <w:t>Величина повышения цены («шаг аукциона») – 10080 (десять</w:t>
      </w:r>
      <w:r w:rsidR="00EF7EEB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тысяч восемьдесят) рублей.</w:t>
      </w:r>
    </w:p>
    <w:p w14:paraId="6C7C7106" w14:textId="779AF46A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Размер задатка – 40320(сорок тысяч триста двадцать) рублей 00</w:t>
      </w:r>
      <w:r w:rsidR="00EF7EEB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>копеек.</w:t>
      </w:r>
    </w:p>
    <w:p w14:paraId="3B869C07" w14:textId="770C55D6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BF1B1F" w:rsidRPr="0086534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внесения задатка – с 06июля 2022 г. по 06августа 2022 </w:t>
      </w:r>
      <w:proofErr w:type="spellStart"/>
      <w:r w:rsidR="00BF1B1F" w:rsidRPr="0086534F">
        <w:rPr>
          <w:rFonts w:ascii="Times New Roman" w:hAnsi="Times New Roman" w:cs="Times New Roman"/>
          <w:sz w:val="24"/>
          <w:szCs w:val="24"/>
        </w:rPr>
        <w:t>г.и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должен поступить на указанный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счет Продавца не позднее 08 августа 2022 г.</w:t>
      </w:r>
    </w:p>
    <w:p w14:paraId="0222A007" w14:textId="07537D6A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BF1B1F" w:rsidRPr="0086534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о предыдущих торгах по продаже имущества, объявленных в течение года, предшествующего его продаже:</w:t>
      </w:r>
    </w:p>
    <w:p w14:paraId="2B0A63EF" w14:textId="14CDE929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- ранее на торги имущество не выставлялось</w:t>
      </w:r>
    </w:p>
    <w:p w14:paraId="520974B7" w14:textId="26E3809D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Место, сроки подачи (приема) заявок, определения участников </w:t>
      </w:r>
      <w:proofErr w:type="gramStart"/>
      <w:r w:rsidR="00BF1B1F" w:rsidRPr="008653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 w:rsidR="00BF1B1F" w:rsidRPr="0086534F">
        <w:rPr>
          <w:rFonts w:ascii="Times New Roman" w:hAnsi="Times New Roman" w:cs="Times New Roman"/>
          <w:sz w:val="24"/>
          <w:szCs w:val="24"/>
        </w:rPr>
        <w:t xml:space="preserve"> итогов продажи посредством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предложения</w:t>
      </w:r>
    </w:p>
    <w:p w14:paraId="45501A8B" w14:textId="5644426A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1F" w:rsidRPr="0086534F">
        <w:rPr>
          <w:rFonts w:ascii="Times New Roman" w:hAnsi="Times New Roman" w:cs="Times New Roman"/>
          <w:sz w:val="24"/>
          <w:szCs w:val="24"/>
        </w:rPr>
        <w:t>.1. Место подачи (приема) Заявок и подведения итогов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посредством публичного предложения: электронная торговая площадка www.lot-online.ru.</w:t>
      </w:r>
    </w:p>
    <w:p w14:paraId="2D171313" w14:textId="1A5C2816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1F" w:rsidRPr="0086534F">
        <w:rPr>
          <w:rFonts w:ascii="Times New Roman" w:hAnsi="Times New Roman" w:cs="Times New Roman"/>
          <w:sz w:val="24"/>
          <w:szCs w:val="24"/>
        </w:rPr>
        <w:t>.2. Дата и время начала подачи (приема): 06 июля 2022 г. в 3:00;</w:t>
      </w:r>
    </w:p>
    <w:p w14:paraId="69438BCD" w14:textId="77777777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14:paraId="30029964" w14:textId="01AA5397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F1B1F" w:rsidRPr="0086534F">
        <w:rPr>
          <w:rFonts w:ascii="Times New Roman" w:hAnsi="Times New Roman" w:cs="Times New Roman"/>
          <w:sz w:val="24"/>
          <w:szCs w:val="24"/>
        </w:rPr>
        <w:t xml:space="preserve">. Дата и время окончания подачи (приема): 06августа 2022 г. </w:t>
      </w:r>
      <w:r w:rsidRPr="008653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1F" w:rsidRPr="0086534F">
        <w:rPr>
          <w:rFonts w:ascii="Times New Roman" w:hAnsi="Times New Roman" w:cs="Times New Roman"/>
          <w:sz w:val="24"/>
          <w:szCs w:val="24"/>
        </w:rPr>
        <w:t>10:00.</w:t>
      </w:r>
    </w:p>
    <w:p w14:paraId="6EC36698" w14:textId="306EFD4B" w:rsidR="00BF1B1F" w:rsidRPr="0086534F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1F" w:rsidRPr="0086534F">
        <w:rPr>
          <w:rFonts w:ascii="Times New Roman" w:hAnsi="Times New Roman" w:cs="Times New Roman"/>
          <w:sz w:val="24"/>
          <w:szCs w:val="24"/>
        </w:rPr>
        <w:t>.4. Дата и время определения Участников: 08 августа 2022 г. в 8:00</w:t>
      </w:r>
    </w:p>
    <w:p w14:paraId="45859595" w14:textId="77777777" w:rsidR="00EF7EEB" w:rsidRDefault="00EF7EEB" w:rsidP="00BF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1F" w:rsidRPr="0086534F">
        <w:rPr>
          <w:rFonts w:ascii="Times New Roman" w:hAnsi="Times New Roman" w:cs="Times New Roman"/>
          <w:sz w:val="24"/>
          <w:szCs w:val="24"/>
        </w:rPr>
        <w:t>.5. Дата, время и срок проведения продажи посредством публичного предложения: 11 августа 2022 г. в 4:00 и до последнего предложения Участников.</w:t>
      </w:r>
    </w:p>
    <w:p w14:paraId="3A7686CD" w14:textId="43F64D5C" w:rsidR="00BF1B1F" w:rsidRPr="0086534F" w:rsidRDefault="00BF1B1F" w:rsidP="00BF1B1F">
      <w:pPr>
        <w:rPr>
          <w:rFonts w:ascii="Times New Roman" w:hAnsi="Times New Roman" w:cs="Times New Roman"/>
          <w:sz w:val="24"/>
          <w:szCs w:val="24"/>
        </w:rPr>
      </w:pPr>
      <w:r w:rsidRPr="0086534F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</w:t>
      </w:r>
      <w:r w:rsidR="00EF7EEB">
        <w:rPr>
          <w:rFonts w:ascii="Times New Roman" w:hAnsi="Times New Roman" w:cs="Times New Roman"/>
          <w:sz w:val="24"/>
          <w:szCs w:val="24"/>
        </w:rPr>
        <w:t xml:space="preserve"> </w:t>
      </w:r>
      <w:r w:rsidRPr="0086534F">
        <w:rPr>
          <w:rFonts w:ascii="Times New Roman" w:hAnsi="Times New Roman" w:cs="Times New Roman"/>
          <w:sz w:val="24"/>
          <w:szCs w:val="24"/>
        </w:rPr>
        <w:t xml:space="preserve">Московское, при </w:t>
      </w:r>
      <w:r w:rsidR="00EF7EEB">
        <w:rPr>
          <w:rFonts w:ascii="Times New Roman" w:hAnsi="Times New Roman" w:cs="Times New Roman"/>
          <w:sz w:val="24"/>
          <w:szCs w:val="24"/>
        </w:rPr>
        <w:t>и</w:t>
      </w:r>
      <w:r w:rsidRPr="0086534F">
        <w:rPr>
          <w:rFonts w:ascii="Times New Roman" w:hAnsi="Times New Roman" w:cs="Times New Roman"/>
          <w:sz w:val="24"/>
          <w:szCs w:val="24"/>
        </w:rPr>
        <w:t>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sectPr w:rsidR="00BF1B1F" w:rsidRPr="008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1F"/>
    <w:rsid w:val="00622F87"/>
    <w:rsid w:val="0086534F"/>
    <w:rsid w:val="00BF1B1F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39E1"/>
  <w15:chartTrackingRefBased/>
  <w15:docId w15:val="{9D130FC3-9B8D-4136-BD7D-B12AD1DA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2022-07-10T23:02:00Z</dcterms:created>
  <dcterms:modified xsi:type="dcterms:W3CDTF">2022-07-11T00:12:00Z</dcterms:modified>
</cp:coreProperties>
</file>