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5525B1" w14:textId="551C70EE" w:rsidR="00937D95" w:rsidRDefault="00A45B59">
      <w:r>
        <w:rPr>
          <w:rFonts w:ascii="Arial" w:hAnsi="Arial" w:cs="Arial"/>
          <w:color w:val="333333"/>
          <w:sz w:val="20"/>
          <w:szCs w:val="20"/>
          <w:shd w:val="clear" w:color="auto" w:fill="FFFFFF"/>
        </w:rPr>
        <w:t>В соответствии со ст. 7 Федерального закона от 06.10.2003 г. № 131-03 «Об общих принципах организации местного самоуправления в Российской Федерации»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r>
        <w:rPr>
          <w:rFonts w:ascii="Arial" w:hAnsi="Arial" w:cs="Arial"/>
          <w:color w:val="333333"/>
          <w:sz w:val="20"/>
          <w:szCs w:val="20"/>
        </w:rPr>
        <w:br/>
      </w:r>
      <w:r>
        <w:rPr>
          <w:rFonts w:ascii="Arial" w:hAnsi="Arial" w:cs="Arial"/>
          <w:color w:val="333333"/>
          <w:sz w:val="20"/>
          <w:szCs w:val="20"/>
          <w:shd w:val="clear" w:color="auto" w:fill="FFFFFF"/>
        </w:rPr>
        <w:t>Под нормативным правовым актом понимается изданный в установленном порядке акт управомоченного на то органа государственной власти,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действующие независимо от того, возникли или прекратились конкретные правоотношения предусмотренные актом.</w:t>
      </w:r>
      <w:r>
        <w:rPr>
          <w:rFonts w:ascii="Arial" w:hAnsi="Arial" w:cs="Arial"/>
          <w:color w:val="333333"/>
          <w:sz w:val="20"/>
          <w:szCs w:val="20"/>
        </w:rPr>
        <w:br/>
      </w:r>
      <w:r>
        <w:rPr>
          <w:rFonts w:ascii="Arial" w:hAnsi="Arial" w:cs="Arial"/>
          <w:color w:val="333333"/>
          <w:sz w:val="20"/>
          <w:szCs w:val="20"/>
          <w:shd w:val="clear" w:color="auto" w:fill="FFFFFF"/>
        </w:rPr>
        <w:t>В соответствии со статьей 78 Федерального закона от 06.10.2003 № 131-ФЗ «Об общих принципах организации местного самоуправления в Российской Федерации» 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r>
        <w:rPr>
          <w:rFonts w:ascii="Arial" w:hAnsi="Arial" w:cs="Arial"/>
          <w:color w:val="333333"/>
          <w:sz w:val="20"/>
          <w:szCs w:val="20"/>
        </w:rPr>
        <w:br/>
      </w:r>
      <w:r>
        <w:rPr>
          <w:rFonts w:ascii="Arial" w:hAnsi="Arial" w:cs="Arial"/>
          <w:color w:val="333333"/>
          <w:sz w:val="20"/>
          <w:szCs w:val="20"/>
          <w:shd w:val="clear" w:color="auto" w:fill="FFFFFF"/>
        </w:rPr>
        <w:t>Согласно статье 46 Конституции РФ каждому гарантируется судебная защита его прав и свобод. Решения и действия (бездействие) органов местного самоуправления и должностных лиц могут быть обжалованы в суд.</w:t>
      </w:r>
      <w:r>
        <w:rPr>
          <w:rFonts w:ascii="Arial" w:hAnsi="Arial" w:cs="Arial"/>
          <w:color w:val="333333"/>
          <w:sz w:val="20"/>
          <w:szCs w:val="20"/>
        </w:rPr>
        <w:br/>
      </w:r>
      <w:r>
        <w:rPr>
          <w:rFonts w:ascii="Arial" w:hAnsi="Arial" w:cs="Arial"/>
          <w:color w:val="333333"/>
          <w:sz w:val="20"/>
          <w:szCs w:val="20"/>
          <w:shd w:val="clear" w:color="auto" w:fill="FFFFFF"/>
        </w:rPr>
        <w:t>Федеральным законом от 08.03.2015 № 22-ФЗ с 15 сентября 2015 года введен в действие Кодекс административного судопроизводства Российской Федерации (далее КАС РФ) от 08.03.2015 № 21-ФЗ. Он касается рассмотрения Верховным судом Российской Федерации и судами общей юрисдикции административных дел, возникающих из публичных правоотношений. В частности, к ним относятся дела об оспаривании нормативных правовых актов, решений, действий (бездействия) органов государственной власти, иных государственных органов, органов военного управления, органов местного самоуправления, должностных лиц, государственных и муниципальных служащих.</w:t>
      </w:r>
      <w:r>
        <w:rPr>
          <w:rFonts w:ascii="Arial" w:hAnsi="Arial" w:cs="Arial"/>
          <w:color w:val="333333"/>
          <w:sz w:val="20"/>
          <w:szCs w:val="20"/>
        </w:rPr>
        <w:br/>
      </w:r>
      <w:r>
        <w:rPr>
          <w:rFonts w:ascii="Arial" w:hAnsi="Arial" w:cs="Arial"/>
          <w:color w:val="333333"/>
          <w:sz w:val="20"/>
          <w:szCs w:val="20"/>
          <w:shd w:val="clear" w:color="auto" w:fill="FFFFFF"/>
        </w:rPr>
        <w:t>Порядок обжалования нормативных правовых актов закреплен в разделе IV КАС РФ.</w:t>
      </w:r>
      <w:r>
        <w:rPr>
          <w:rFonts w:ascii="Arial" w:hAnsi="Arial" w:cs="Arial"/>
          <w:color w:val="333333"/>
          <w:sz w:val="20"/>
          <w:szCs w:val="20"/>
        </w:rPr>
        <w:br/>
      </w:r>
      <w:r>
        <w:rPr>
          <w:rFonts w:ascii="Arial" w:hAnsi="Arial" w:cs="Arial"/>
          <w:color w:val="333333"/>
          <w:sz w:val="20"/>
          <w:szCs w:val="20"/>
          <w:shd w:val="clear" w:color="auto" w:fill="FFFFFF"/>
        </w:rPr>
        <w:t>При подаче административного искового заявления уплачивается государственная пошлина, согласно статье 333.19 Налогового Кодекса РФ.</w:t>
      </w:r>
      <w:r>
        <w:rPr>
          <w:rFonts w:ascii="Arial" w:hAnsi="Arial" w:cs="Arial"/>
          <w:color w:val="333333"/>
          <w:sz w:val="20"/>
          <w:szCs w:val="20"/>
        </w:rPr>
        <w:br/>
      </w:r>
      <w:r>
        <w:rPr>
          <w:rFonts w:ascii="Arial" w:hAnsi="Arial" w:cs="Arial"/>
          <w:color w:val="333333"/>
          <w:sz w:val="20"/>
          <w:szCs w:val="20"/>
          <w:shd w:val="clear" w:color="auto" w:fill="FFFFFF"/>
        </w:rPr>
        <w:t>Обжалование нормативных правовых актов осуществляется путем подачи в суд административного искового заявления.</w:t>
      </w:r>
      <w:r>
        <w:rPr>
          <w:rFonts w:ascii="Arial" w:hAnsi="Arial" w:cs="Arial"/>
          <w:color w:val="333333"/>
          <w:sz w:val="20"/>
          <w:szCs w:val="20"/>
        </w:rPr>
        <w:br/>
      </w:r>
      <w:r>
        <w:rPr>
          <w:rFonts w:ascii="Arial" w:hAnsi="Arial" w:cs="Arial"/>
          <w:color w:val="333333"/>
          <w:sz w:val="20"/>
          <w:szCs w:val="20"/>
          <w:shd w:val="clear" w:color="auto" w:fill="FFFFFF"/>
        </w:rPr>
        <w:t>Форма и содержание административного искового заявления должна соответствовать требованиям, предусмотренным статьями 125, 126  КАС РФ.</w:t>
      </w:r>
      <w:r>
        <w:rPr>
          <w:rFonts w:ascii="Arial" w:hAnsi="Arial" w:cs="Arial"/>
          <w:color w:val="333333"/>
          <w:sz w:val="20"/>
          <w:szCs w:val="20"/>
        </w:rPr>
        <w:br/>
      </w:r>
      <w:r>
        <w:rPr>
          <w:rFonts w:ascii="Arial" w:hAnsi="Arial" w:cs="Arial"/>
          <w:color w:val="333333"/>
          <w:sz w:val="20"/>
          <w:szCs w:val="20"/>
          <w:shd w:val="clear" w:color="auto" w:fill="FFFFFF"/>
        </w:rPr>
        <w:t>Административное исковое заявление о признании нормативного правового акта недействующим может быть подано в суд в течение всего срока действия этого нормативного правового акта.</w:t>
      </w:r>
      <w:r>
        <w:rPr>
          <w:rFonts w:ascii="Arial" w:hAnsi="Arial" w:cs="Arial"/>
          <w:color w:val="333333"/>
          <w:sz w:val="20"/>
          <w:szCs w:val="20"/>
        </w:rPr>
        <w:br/>
      </w:r>
      <w:r>
        <w:rPr>
          <w:rFonts w:ascii="Arial" w:hAnsi="Arial" w:cs="Arial"/>
          <w:color w:val="333333"/>
          <w:sz w:val="20"/>
          <w:szCs w:val="20"/>
          <w:shd w:val="clear" w:color="auto" w:fill="FFFFFF"/>
        </w:rPr>
        <w:t>Не могут быть обжалованы недействующие нормативные правовые акты.</w:t>
      </w:r>
      <w:r>
        <w:rPr>
          <w:rFonts w:ascii="Arial" w:hAnsi="Arial" w:cs="Arial"/>
          <w:color w:val="333333"/>
          <w:sz w:val="20"/>
          <w:szCs w:val="20"/>
        </w:rPr>
        <w:br/>
      </w:r>
      <w:r>
        <w:rPr>
          <w:rFonts w:ascii="Arial" w:hAnsi="Arial" w:cs="Arial"/>
          <w:color w:val="333333"/>
          <w:sz w:val="20"/>
          <w:szCs w:val="20"/>
          <w:shd w:val="clear" w:color="auto" w:fill="FFFFFF"/>
        </w:rPr>
        <w:t>Административное исковое заявление к органу местного самоуправления подается в суд по месту его нахождения, к должностному лицу, муниципальному служащему — по месту нахождения органа, в котором указанные лица исполняют свои обязанности.</w:t>
      </w:r>
      <w:r>
        <w:rPr>
          <w:rFonts w:ascii="Arial" w:hAnsi="Arial" w:cs="Arial"/>
          <w:color w:val="333333"/>
          <w:sz w:val="20"/>
          <w:szCs w:val="20"/>
        </w:rPr>
        <w:br/>
      </w:r>
      <w:r>
        <w:rPr>
          <w:rFonts w:ascii="Arial" w:hAnsi="Arial" w:cs="Arial"/>
          <w:color w:val="333333"/>
          <w:sz w:val="20"/>
          <w:szCs w:val="20"/>
          <w:shd w:val="clear" w:color="auto" w:fill="FFFFFF"/>
        </w:rPr>
        <w:t>В случае, если место нахождения органа местного самоуправления не совпадает с территорией, на которую распространяется его полномочия или на которой исполняет свои обязанности должностное лицо, муниципальный служащий, административное исковое заявление подается в суд того района, на территорию которого распространяются полномочия указанного органа или на территории которого исполняет свои обязанности соответствующее должностное лицо, муниципальный служащий.</w:t>
      </w:r>
      <w:r>
        <w:rPr>
          <w:rFonts w:ascii="Arial" w:hAnsi="Arial" w:cs="Arial"/>
          <w:color w:val="333333"/>
          <w:sz w:val="20"/>
          <w:szCs w:val="20"/>
        </w:rPr>
        <w:br/>
      </w:r>
      <w:r>
        <w:rPr>
          <w:rFonts w:ascii="Arial" w:hAnsi="Arial" w:cs="Arial"/>
          <w:color w:val="333333"/>
          <w:sz w:val="20"/>
          <w:szCs w:val="20"/>
          <w:shd w:val="clear" w:color="auto" w:fill="FFFFFF"/>
        </w:rPr>
        <w:t>Согласно статье 208 КАС РФ, с административным исковым заявлением о признании нормативного правового акта не действующим полностью или в части вправе обратиться лица, в отношении которых применен этот акт, а также лица, которые являются субъектами отношений, регулируемых оспариваемым нормативным правовым актом, если они полагают, что этим актом нарушены или нарушаются их права, свободы и законные интересы.</w:t>
      </w:r>
      <w:r>
        <w:rPr>
          <w:rFonts w:ascii="Arial" w:hAnsi="Arial" w:cs="Arial"/>
          <w:color w:val="333333"/>
          <w:sz w:val="20"/>
          <w:szCs w:val="20"/>
        </w:rPr>
        <w:br/>
      </w:r>
      <w:r>
        <w:rPr>
          <w:rFonts w:ascii="Arial" w:hAnsi="Arial" w:cs="Arial"/>
          <w:color w:val="333333"/>
          <w:sz w:val="20"/>
          <w:szCs w:val="20"/>
          <w:shd w:val="clear" w:color="auto" w:fill="FFFFFF"/>
        </w:rPr>
        <w:t>Субъектом данных правоотношений являются лица, указанные в статьях 208 и 218 Кодекса административного судопроизводства Российской Федерации, считающие, что принятым и опубликованным в установленном порядке нормативным правовым актом, решением, действием (бездействием) органа государственной власти, или должностного лица нарушаются их права и свободы, гарантированные Конституцией Российской Федерации, законами и другими нормативными правовыми актами.</w:t>
      </w:r>
      <w:r>
        <w:rPr>
          <w:rFonts w:ascii="Arial" w:hAnsi="Arial" w:cs="Arial"/>
          <w:color w:val="333333"/>
          <w:sz w:val="20"/>
          <w:szCs w:val="20"/>
        </w:rPr>
        <w:br/>
      </w:r>
      <w:r>
        <w:rPr>
          <w:rFonts w:ascii="Arial" w:hAnsi="Arial" w:cs="Arial"/>
          <w:color w:val="333333"/>
          <w:sz w:val="20"/>
          <w:szCs w:val="20"/>
          <w:shd w:val="clear" w:color="auto" w:fill="FFFFFF"/>
        </w:rPr>
        <w:t xml:space="preserve">К административному исковому заявлению о признании нормативного правового акта </w:t>
      </w:r>
      <w:r>
        <w:rPr>
          <w:rFonts w:ascii="Arial" w:hAnsi="Arial" w:cs="Arial"/>
          <w:color w:val="333333"/>
          <w:sz w:val="20"/>
          <w:szCs w:val="20"/>
          <w:shd w:val="clear" w:color="auto" w:fill="FFFFFF"/>
        </w:rPr>
        <w:lastRenderedPageBreak/>
        <w:t>недействующим прилагаются документы в соответствии с требованиями части 3 статьи 209 КАС РФ.</w:t>
      </w:r>
      <w:r>
        <w:rPr>
          <w:rFonts w:ascii="Arial" w:hAnsi="Arial" w:cs="Arial"/>
          <w:color w:val="333333"/>
          <w:sz w:val="20"/>
          <w:szCs w:val="20"/>
        </w:rPr>
        <w:br/>
      </w:r>
      <w:r>
        <w:rPr>
          <w:rFonts w:ascii="Arial" w:hAnsi="Arial" w:cs="Arial"/>
          <w:color w:val="333333"/>
          <w:sz w:val="20"/>
          <w:szCs w:val="20"/>
          <w:shd w:val="clear" w:color="auto" w:fill="FFFFFF"/>
        </w:rPr>
        <w:t>К административному исковому заявлению о признании незаконными решения, действия (бездействия) органа местного самоуправления, должностного лица, муниципального служащего, прилагаются документы в соответствии с требованиями части 3 статьи 220 КАС РФ.</w:t>
      </w:r>
      <w:r>
        <w:rPr>
          <w:rFonts w:ascii="Arial" w:hAnsi="Arial" w:cs="Arial"/>
          <w:color w:val="333333"/>
          <w:sz w:val="20"/>
          <w:szCs w:val="20"/>
        </w:rPr>
        <w:br/>
      </w:r>
      <w:r>
        <w:rPr>
          <w:rFonts w:ascii="Arial" w:hAnsi="Arial" w:cs="Arial"/>
          <w:color w:val="333333"/>
          <w:sz w:val="20"/>
          <w:szCs w:val="20"/>
          <w:shd w:val="clear" w:color="auto" w:fill="FFFFFF"/>
        </w:rPr>
        <w:t>При рассмотрении административных дел об оспаривании нормативных правовых актов в суде граждане, участвующие в деле и не имеющие высшего юридического образования, ведут дела через представителей, отвечающих требованиям, предусмотренным статьей 55 Кодекса административного судопроизводства. Административные дела об оспаривании нормативных правовых актов рассматриваются судом в срок, не превышающий двух месяцев со дня подачи административного искового заявления.</w:t>
      </w:r>
      <w:r>
        <w:rPr>
          <w:rFonts w:ascii="Arial" w:hAnsi="Arial" w:cs="Arial"/>
          <w:color w:val="333333"/>
          <w:sz w:val="20"/>
          <w:szCs w:val="20"/>
        </w:rPr>
        <w:br/>
      </w:r>
      <w:r>
        <w:rPr>
          <w:rFonts w:ascii="Arial" w:hAnsi="Arial" w:cs="Arial"/>
          <w:color w:val="333333"/>
          <w:sz w:val="20"/>
          <w:szCs w:val="20"/>
          <w:shd w:val="clear" w:color="auto" w:fill="FFFFFF"/>
        </w:rPr>
        <w:t>Решение суда по административному делу об оспаривании нормативного правового акта, не вступившее в законную силу, может быть обжаловано в апелляционном порядке в соответствии с правилами, установленными главой 34 Кодекса административного судопроизводства.</w:t>
      </w:r>
      <w:r>
        <w:rPr>
          <w:rFonts w:ascii="Arial" w:hAnsi="Arial" w:cs="Arial"/>
          <w:color w:val="333333"/>
          <w:sz w:val="20"/>
          <w:szCs w:val="20"/>
        </w:rPr>
        <w:br/>
      </w:r>
      <w:r>
        <w:rPr>
          <w:rFonts w:ascii="Arial" w:hAnsi="Arial" w:cs="Arial"/>
          <w:color w:val="333333"/>
          <w:sz w:val="20"/>
          <w:szCs w:val="20"/>
          <w:shd w:val="clear" w:color="auto" w:fill="FFFFFF"/>
        </w:rPr>
        <w:t>Апелляционная жалоба может быть подана в течение одного месяца со дня принятия решения суда в окончательной форме. Вступившее в законную силу решение суда по административному делу об оспаривании нормативного правового акта может быть обжаловано лицами, участвующими в деле, их представителями и иными лицами, права, свободы и законные интересы которых затрагиваются решением суда.</w:t>
      </w:r>
      <w:bookmarkStart w:id="0" w:name="_GoBack"/>
      <w:bookmarkEnd w:id="0"/>
    </w:p>
    <w:sectPr w:rsidR="00937D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D95"/>
    <w:rsid w:val="00937D95"/>
    <w:rsid w:val="00A45B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0E5A98-E7C7-4B4F-9846-2562DAC39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867</Words>
  <Characters>4945</Characters>
  <Application>Microsoft Office Word</Application>
  <DocSecurity>0</DocSecurity>
  <Lines>41</Lines>
  <Paragraphs>11</Paragraphs>
  <ScaleCrop>false</ScaleCrop>
  <Company/>
  <LinksUpToDate>false</LinksUpToDate>
  <CharactersWithSpaces>5801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Парыгин</dc:creator>
  <cp:keywords/>
  <dc:description/>
  <cp:lastModifiedBy>Алексей Парыгин</cp:lastModifiedBy>
  <cp:revision>2</cp:revision>
  <dcterms:created xsi:type="dcterms:W3CDTF">2020-04-05T18:02:00Z</dcterms:created>
  <dcterms:modified xsi:type="dcterms:W3CDTF">2020-04-05T18:02:00Z</dcterms:modified>
</cp:coreProperties>
</file>