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sz w:val="18"/>
        </w:rPr>
      </w:pPr>
      <w:r>
        <w:rPr>
          <w:sz w:val="18"/>
          <w:lang w:bidi="ar-SA"/>
        </w:rPr>
        <w:drawing>
          <wp:inline distT="0" distB="0" distL="0" distR="0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/>
      </w:pPr>
      <w:r>
        <w:t>АДМИНИСТРАЦИЯ</w:t>
      </w:r>
    </w:p>
    <w:p>
      <w:pPr>
        <w:pStyle w:val="2"/>
      </w:pPr>
      <w:r>
        <w:t xml:space="preserve"> АНУЧИНСКОГО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О С Т А Н О В Л Е Н И Е</w:t>
      </w:r>
    </w:p>
    <w:p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82" w:right="-108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07.09.2022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-120" w:right="-89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821</w:t>
            </w:r>
          </w:p>
        </w:tc>
      </w:tr>
    </w:tbl>
    <w:p>
      <w:pPr>
        <w:pStyle w:val="9"/>
        <w:shd w:val="clear" w:color="auto" w:fill="auto"/>
        <w:tabs>
          <w:tab w:val="left" w:pos="2999"/>
        </w:tabs>
        <w:ind w:firstLine="0"/>
        <w:jc w:val="both"/>
      </w:pPr>
    </w:p>
    <w:p>
      <w:pPr>
        <w:pStyle w:val="9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</w:p>
    <w:p>
      <w:pPr>
        <w:pStyle w:val="9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О межведомственной комиссии по противодействию коррупции</w:t>
      </w:r>
    </w:p>
    <w:p>
      <w:pPr>
        <w:pStyle w:val="9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при администрации Анучинского муниципального округа</w:t>
      </w:r>
    </w:p>
    <w:p>
      <w:pPr>
        <w:pStyle w:val="9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Приморского края</w:t>
      </w:r>
    </w:p>
    <w:p>
      <w:pPr>
        <w:pStyle w:val="9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>
      <w:pPr>
        <w:pStyle w:val="9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>
      <w:pPr>
        <w:pStyle w:val="9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t xml:space="preserve">     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"consultantplus://offline/ref=FE4DB4A20806D31DCFBFD68E8F507063C2C9204B573211BC6BBB22E45E30B768E38B749C4FF50AFEE7E85F7C9Dp3JAB" </w:instrText>
      </w:r>
      <w:r>
        <w:rPr>
          <w:color w:val="auto"/>
        </w:rPr>
        <w:fldChar w:fldCharType="separate"/>
      </w:r>
      <w:r>
        <w:rPr>
          <w:color w:val="auto"/>
        </w:rPr>
        <w:t>Указом</w:t>
      </w:r>
      <w:r>
        <w:rPr>
          <w:color w:val="auto"/>
        </w:rPr>
        <w:fldChar w:fldCharType="end"/>
      </w:r>
      <w:r>
        <w:rPr>
          <w:color w:val="auto"/>
        </w:rPr>
        <w:t xml:space="preserve"> </w:t>
      </w:r>
      <w:r>
        <w:t xml:space="preserve">Президента Российской Федерации от </w:t>
      </w:r>
      <w:r>
        <w:rPr>
          <w:rFonts w:hint="default"/>
          <w:lang w:val="ru-RU"/>
        </w:rPr>
        <w:t xml:space="preserve">16.08. </w:t>
      </w:r>
      <w:r>
        <w:t>20</w:t>
      </w:r>
      <w:r>
        <w:rPr>
          <w:rFonts w:hint="default"/>
          <w:lang w:val="ru-RU"/>
        </w:rPr>
        <w:t xml:space="preserve">21 </w:t>
      </w:r>
      <w:r>
        <w:t xml:space="preserve">№ </w:t>
      </w:r>
      <w:r>
        <w:rPr>
          <w:rFonts w:hint="default"/>
          <w:lang w:val="ru-RU"/>
        </w:rPr>
        <w:t>4</w:t>
      </w:r>
      <w:r>
        <w:t>78 «О национальном плане противодействия коррупции на 20</w:t>
      </w:r>
      <w:r>
        <w:rPr>
          <w:rFonts w:hint="default"/>
          <w:lang w:val="ru-RU"/>
        </w:rPr>
        <w:t>21</w:t>
      </w:r>
      <w:r>
        <w:t xml:space="preserve"> - 202</w:t>
      </w:r>
      <w:r>
        <w:rPr>
          <w:rFonts w:hint="default"/>
          <w:lang w:val="ru-RU"/>
        </w:rPr>
        <w:t>4</w:t>
      </w:r>
      <w:r>
        <w:t xml:space="preserve"> годы», с Федеральным законом от 06.10.2003 г. № 131-ФЗ «Об общих принципах организации местного самоуправления в Российской Федерации, в соответствии с Уставом Анучинского муниципального округа Приморского края,    Федеральными законами     от 25.12.2008г. № 273-ФЗ «О противодействии  коррупции»,  администрация  Анучинского муниципального округа Приморского края</w:t>
      </w:r>
    </w:p>
    <w:p>
      <w:pPr>
        <w:pStyle w:val="9"/>
        <w:shd w:val="clear" w:color="auto" w:fill="auto"/>
        <w:tabs>
          <w:tab w:val="left" w:pos="0"/>
        </w:tabs>
        <w:spacing w:line="360" w:lineRule="auto"/>
        <w:ind w:firstLine="740"/>
        <w:jc w:val="both"/>
      </w:pPr>
    </w:p>
    <w:p>
      <w:pPr>
        <w:pStyle w:val="9"/>
        <w:shd w:val="clear" w:color="auto" w:fill="auto"/>
        <w:spacing w:line="360" w:lineRule="auto"/>
        <w:ind w:firstLine="0"/>
      </w:pPr>
      <w:r>
        <w:t>ПОСТАНОВЛЯЕТ:</w:t>
      </w:r>
    </w:p>
    <w:p>
      <w:pPr>
        <w:pStyle w:val="9"/>
        <w:shd w:val="clear" w:color="auto" w:fill="auto"/>
        <w:spacing w:line="360" w:lineRule="auto"/>
        <w:ind w:firstLine="0"/>
      </w:pPr>
    </w:p>
    <w:p>
      <w:pPr>
        <w:pStyle w:val="9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t xml:space="preserve">    1.  Создать межведомственную комиссию по противодействию коррупции </w:t>
      </w:r>
      <w:r>
        <w:rPr>
          <w:color w:val="auto"/>
        </w:rPr>
        <w:t>при  администрации Анучинского муниципального округа Приморского края.</w:t>
      </w:r>
    </w:p>
    <w:p>
      <w:pPr>
        <w:pStyle w:val="9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2. </w:t>
      </w:r>
      <w:r>
        <w:t xml:space="preserve">Утвердить  прилагаемый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"Par33" </w:instrText>
      </w:r>
      <w:r>
        <w:rPr>
          <w:color w:val="auto"/>
        </w:rPr>
        <w:fldChar w:fldCharType="separate"/>
      </w:r>
      <w:r>
        <w:rPr>
          <w:color w:val="auto"/>
        </w:rPr>
        <w:t>Состав</w:t>
      </w:r>
      <w:r>
        <w:rPr>
          <w:color w:val="auto"/>
        </w:rPr>
        <w:fldChar w:fldCharType="end"/>
      </w:r>
      <w:r>
        <w:t xml:space="preserve"> межведомственной комиссии по противодействию коррупции </w:t>
      </w:r>
      <w:r>
        <w:rPr>
          <w:color w:val="auto"/>
        </w:rPr>
        <w:t>при администрации Анучинского муниципального округа Приморского края</w:t>
      </w:r>
      <w:r>
        <w:t>.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Утвердить прилагаемое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"Par85"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противодействию коррупции при администрации Анучинского муниципального округа Приморского края. </w:t>
      </w:r>
    </w:p>
    <w:p>
      <w:pPr>
        <w:pStyle w:val="13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Признать утратившими силу  следующие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правовые акты:</w:t>
      </w:r>
    </w:p>
    <w:p>
      <w:pPr>
        <w:pStyle w:val="13"/>
        <w:spacing w:line="360" w:lineRule="auto"/>
        <w:ind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Анучинского муниципального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26.04.2012г. №227 «О межведомственной  комиссии по противодействию коррупции  при администрации Анучинского муниципального района»;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28.03.2016г. №54-па «О внесении изменений в Состав межведомственной  комиссии по противодействию коррупции  при администрации Анучинского муниципального района, утвержденный постановлением администрации Анучинского муниципального района от 26.04.2012г. №227».</w:t>
      </w:r>
    </w:p>
    <w:p>
      <w:pPr>
        <w:pStyle w:val="13"/>
        <w:spacing w:line="360" w:lineRule="auto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края:</w:t>
      </w:r>
    </w:p>
    <w:p>
      <w:pPr>
        <w:pStyle w:val="9"/>
        <w:shd w:val="clear" w:color="auto" w:fill="auto"/>
        <w:tabs>
          <w:tab w:val="left" w:pos="2999"/>
        </w:tabs>
        <w:spacing w:line="360" w:lineRule="auto"/>
        <w:ind w:firstLine="0"/>
        <w:jc w:val="left"/>
        <w:rPr>
          <w:b w:val="0"/>
          <w:bCs w:val="0"/>
          <w:color w:val="auto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-от  30.03.2021г. №273 «</w:t>
      </w:r>
      <w:r>
        <w:rPr>
          <w:b w:val="0"/>
          <w:bCs w:val="0"/>
          <w:color w:val="auto"/>
        </w:rPr>
        <w:t>О межведомственной комиссии по противодействию коррупции</w:t>
      </w:r>
      <w:r>
        <w:rPr>
          <w:rFonts w:hint="default"/>
          <w:b w:val="0"/>
          <w:bCs w:val="0"/>
          <w:color w:val="auto"/>
          <w:lang w:val="ru-RU"/>
        </w:rPr>
        <w:t xml:space="preserve"> </w:t>
      </w:r>
      <w:r>
        <w:rPr>
          <w:b w:val="0"/>
          <w:bCs w:val="0"/>
          <w:color w:val="auto"/>
        </w:rPr>
        <w:t>при администрации Анучинского муниципального округа</w:t>
      </w:r>
    </w:p>
    <w:p>
      <w:pPr>
        <w:pStyle w:val="9"/>
        <w:shd w:val="clear" w:color="auto" w:fill="auto"/>
        <w:tabs>
          <w:tab w:val="left" w:pos="2999"/>
        </w:tabs>
        <w:spacing w:line="360" w:lineRule="auto"/>
        <w:ind w:firstLine="0"/>
        <w:jc w:val="left"/>
        <w:rPr>
          <w:rFonts w:hint="default"/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</w:rPr>
        <w:t>Приморского края</w:t>
      </w:r>
      <w:r>
        <w:rPr>
          <w:rFonts w:hint="default"/>
          <w:b w:val="0"/>
          <w:bCs w:val="0"/>
          <w:color w:val="auto"/>
          <w:lang w:val="ru-RU"/>
        </w:rPr>
        <w:t>».</w:t>
      </w:r>
    </w:p>
    <w:p>
      <w:pPr>
        <w:pStyle w:val="9"/>
        <w:shd w:val="clear" w:color="auto" w:fill="auto"/>
        <w:tabs>
          <w:tab w:val="left" w:pos="2999"/>
        </w:tabs>
        <w:spacing w:line="360" w:lineRule="auto"/>
        <w:ind w:firstLine="0"/>
        <w:jc w:val="both"/>
      </w:pPr>
      <w:r>
        <w:t xml:space="preserve">    </w:t>
      </w:r>
      <w:r>
        <w:rPr>
          <w:rFonts w:hint="default"/>
          <w:lang w:val="ru-RU"/>
        </w:rPr>
        <w:t xml:space="preserve">   </w:t>
      </w:r>
      <w:r>
        <w:t>5. Общему отделу администрации Анучинского муниципального округа (Бурдейная)   разместить  настоящее постановление на официальном сайте администрации Анучинского муниципального округа Приморского края в телекоммуникационной сети - Интернет.</w:t>
      </w:r>
    </w:p>
    <w:p>
      <w:pPr>
        <w:pStyle w:val="9"/>
        <w:shd w:val="clear" w:color="auto" w:fill="auto"/>
        <w:tabs>
          <w:tab w:val="left" w:pos="1098"/>
        </w:tabs>
        <w:spacing w:line="360" w:lineRule="auto"/>
        <w:jc w:val="both"/>
      </w:pPr>
      <w:r>
        <w:t xml:space="preserve"> </w:t>
      </w:r>
      <w:r>
        <w:rPr>
          <w:rFonts w:hint="default"/>
          <w:lang w:val="ru-RU"/>
        </w:rPr>
        <w:t>6</w:t>
      </w:r>
      <w:r>
        <w:t>.Контроль за исполнением настоящего постановления оставляю за собой.</w:t>
      </w:r>
    </w:p>
    <w:p>
      <w:pPr>
        <w:pStyle w:val="9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>
      <w:pPr>
        <w:pStyle w:val="9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>
      <w:pPr>
        <w:pStyle w:val="9"/>
        <w:shd w:val="clear" w:color="auto" w:fill="auto"/>
        <w:ind w:firstLine="0"/>
      </w:pPr>
      <w:r>
        <w:t>Глава Анучинского</w:t>
      </w:r>
    </w:p>
    <w:p>
      <w:pPr>
        <w:pStyle w:val="9"/>
        <w:shd w:val="clear" w:color="auto" w:fill="auto"/>
        <w:ind w:firstLine="0"/>
      </w:pPr>
      <w:r>
        <w:t>муниципального округа                                                              С.А.Понуровский</w:t>
      </w:r>
    </w:p>
    <w:p>
      <w:pPr>
        <w:pStyle w:val="9"/>
        <w:shd w:val="clear" w:color="auto" w:fill="auto"/>
        <w:spacing w:line="360" w:lineRule="auto"/>
        <w:ind w:firstLine="0"/>
        <w:jc w:val="center"/>
      </w:pPr>
    </w:p>
    <w:p>
      <w:pPr>
        <w:pStyle w:val="9"/>
        <w:shd w:val="clear" w:color="auto" w:fill="auto"/>
        <w:spacing w:line="360" w:lineRule="auto"/>
        <w:ind w:firstLine="0"/>
        <w:jc w:val="center"/>
      </w:pPr>
    </w:p>
    <w:p>
      <w:pPr>
        <w:pStyle w:val="9"/>
        <w:shd w:val="clear" w:color="auto" w:fill="auto"/>
        <w:spacing w:line="360" w:lineRule="auto"/>
        <w:ind w:firstLine="0"/>
        <w:jc w:val="center"/>
      </w:pPr>
    </w:p>
    <w:p>
      <w:pPr>
        <w:pStyle w:val="9"/>
        <w:shd w:val="clear" w:color="auto" w:fill="auto"/>
        <w:spacing w:line="360" w:lineRule="auto"/>
        <w:ind w:firstLine="0"/>
        <w:jc w:val="center"/>
      </w:pPr>
    </w:p>
    <w:p>
      <w:pPr>
        <w:pStyle w:val="9"/>
        <w:shd w:val="clear" w:color="auto" w:fill="auto"/>
        <w:spacing w:line="360" w:lineRule="auto"/>
        <w:ind w:firstLine="0"/>
        <w:jc w:val="center"/>
      </w:pPr>
    </w:p>
    <w:p>
      <w:pPr>
        <w:pStyle w:val="9"/>
        <w:shd w:val="clear" w:color="auto" w:fill="auto"/>
        <w:spacing w:line="360" w:lineRule="auto"/>
        <w:ind w:firstLine="0"/>
        <w:jc w:val="center"/>
      </w:pP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Утверждено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постановлением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Анучинского 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муниципального округа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Приморского края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/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о</w:t>
      </w:r>
      <w:r>
        <w:rPr>
          <w:color w:val="000000"/>
          <w:sz w:val="18"/>
          <w:szCs w:val="18"/>
        </w:rPr>
        <w:t>т</w:t>
      </w:r>
      <w:r>
        <w:rPr>
          <w:rFonts w:hint="default"/>
          <w:color w:val="000000"/>
          <w:sz w:val="18"/>
          <w:szCs w:val="18"/>
          <w:lang w:val="ru-RU"/>
        </w:rPr>
        <w:t xml:space="preserve"> 07.09.2022</w:t>
      </w:r>
      <w:r>
        <w:rPr>
          <w:color w:val="000000"/>
          <w:sz w:val="18"/>
          <w:szCs w:val="18"/>
        </w:rPr>
        <w:t xml:space="preserve"> № </w:t>
      </w:r>
      <w:r>
        <w:rPr>
          <w:rFonts w:hint="default"/>
          <w:color w:val="000000"/>
          <w:sz w:val="18"/>
          <w:szCs w:val="18"/>
          <w:lang w:val="ru-RU"/>
        </w:rPr>
        <w:t>821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0" w:name="P75"/>
      <w:bookmarkEnd w:id="0"/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/>
          <w:sz w:val="26"/>
          <w:szCs w:val="26"/>
        </w:rPr>
        <w:t xml:space="preserve">О МЕЖВЕДОМСТВЕННОЙ КОМИССИИ </w:t>
      </w:r>
    </w:p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/>
          <w:sz w:val="26"/>
          <w:szCs w:val="26"/>
        </w:rPr>
        <w:t>ПО ПРОТИВОДЕЙСТВИЮ КОРРУПЦИИ</w:t>
      </w:r>
    </w:p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/>
          <w:sz w:val="26"/>
          <w:szCs w:val="26"/>
        </w:rPr>
        <w:t>ПРИ АДМИНИСТРАЦИИ АНУЧИНСКОГО МУНИЦИПАЛЬНОГО ОКРУГА ПРИМОРСКОГО КРАЯ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rPr>
          <w:rFonts w:hint="default" w:ascii="Times New Roman" w:hAnsi="Times New Roman" w:cs="Times New Roman"/>
          <w:color w:val="000000"/>
          <w:sz w:val="10"/>
          <w:szCs w:val="10"/>
        </w:rPr>
      </w:pPr>
    </w:p>
    <w:p>
      <w:pPr>
        <w:pStyle w:val="14"/>
        <w:shd w:val="clear" w:color="auto" w:fill="FFFFFF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1.1. Межведомственная комиссия по противодействию коррупции при администрации  Анучинского муниципального округа Приморского края (далее - межведомственная комиссия) является постоянно действующим координационным органом, образованным в целях обеспечения взаимодействия  органов  местного самоуправления Анучинского муниципального округа с территориальными органами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едеральных и краевых органов исполнительной власти, иными заинтересованными органами и организациями по вопросам противодействия коррупции в Анучинском муниципальном округе. 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1.2. Межведомственная комиссия осуществляет свою деятельность в соответствии с Конституцией Российской Федерации,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 и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У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казами 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Приморского края, постановлениями и распоряжениями Губернатора Приморского края, а также настоящим Положением.</w:t>
      </w:r>
    </w:p>
    <w:p>
      <w:pPr>
        <w:pStyle w:val="14"/>
        <w:shd w:val="clear" w:color="auto" w:fill="FFFFFF"/>
        <w:spacing w:before="0" w:beforeAutospacing="0" w:after="0" w:afterAutospacing="0" w:line="240" w:lineRule="auto"/>
        <w:ind w:firstLine="142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II. ЗАДАЧИ, ФУНКЦИИ И ПРАВА </w:t>
      </w:r>
    </w:p>
    <w:p>
      <w:pPr>
        <w:pStyle w:val="14"/>
        <w:shd w:val="clear" w:color="auto" w:fill="FFFFFF"/>
        <w:spacing w:before="0" w:beforeAutospacing="0" w:after="0" w:afterAutospacing="0" w:line="240" w:lineRule="auto"/>
        <w:ind w:firstLine="142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МЕЖВЕДОМСТВЕННОЙ КОМИССИИ</w:t>
      </w:r>
    </w:p>
    <w:p>
      <w:pPr>
        <w:pStyle w:val="14"/>
        <w:shd w:val="clear" w:color="auto" w:fill="FFFFFF"/>
        <w:spacing w:before="0" w:beforeAutospacing="0" w:after="0" w:afterAutospacing="0" w:line="240" w:lineRule="auto"/>
        <w:ind w:firstLine="142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 2.1. Основные задачи межведомственной комиссии: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обеспечение взаимодействия органов   местного самоуправления Анучинского муниципального округа с территориальными органами федеральных   и краевых  органов исполнительной власти, иными заинтересованными органами и организациями по вопросам реализации  в Анучинского муниципальном округе мероприятий   в области противодействия коррупции;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выявление причин и условий, способствующих возникновению коррупции;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выявление, предупреждение, пресечение коррупционных правонарушений;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г)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подготовка предложений и рекомендаций, направленных на противодействие коррупции, а также устранение причин и условий, способствующих коррупционным проявлениям.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д)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Рассмотрение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вопросов правоприменительной практики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 сфере противодействия коррупции,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целях выработки и принятия мер по предупреждению и устранению причин выявленных нарушений.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2.2. В целях реализации возложенных задач межведомственная комиссия осуществляет следующие функции: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изучает положительный опыт противодействия коррупции и разрабатывает предложения по его использованию в деятельности правоохранительных органов, государственных органов  и  органов местного самоуправления  на территории Анучинского муниципального округа;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осуществляет анализ деятельности органов местного самоуправления Анучинского муниципального округа в целях выявления причин и условий, способствующих возникновению коррупции;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в) формирует предложения по укреплению законности, правопорядка, созданию правового механизма защиты прав и свобод граждан, совершенствованию деятельности в сфере противодействия коррупции, а также системы взаимодействия государственных органов, органов местного самоуправления Анучинского муниципального округа, общественности в целях противодействия коррупции;</w:t>
      </w:r>
    </w:p>
    <w:p>
      <w:pPr>
        <w:pStyle w:val="13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hint="default" w:ascii="Times New Roman" w:hAnsi="Times New Roman" w:cs="Times New Roman"/>
          <w:sz w:val="28"/>
          <w:szCs w:val="28"/>
        </w:rPr>
        <w:t>проводит работу по разъяснению муниципальным служащим органов местного самоуправления основных положений федерального  и краевого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>
      <w:pPr>
        <w:pStyle w:val="13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выявляет, предупреждает, пресекает  правонарушения коррупционной направленности.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) рассматривает ход и результаты реализации в Анучинском муниципальном округе антикоррупционных мероприятий, в том числе предусмотренных  муниципальной программой и планами противодействия коррупции  в органах местного самоуправления Анучинского муниципального округа;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) осуществляет иные функции в сфере противодействия коррупции в соответствии с действующим законодательством.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2.3. Межведомственная комиссия имеет право: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запрашивать в установленном порядке от территориальных органов федеральных и краевых органов исполнительной власти,   органов местного самоуправления Анучинского муниципального округа и организаций информационные материалы по вопросам своей деятельности;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создавать рабочие группы для подготовки материалов, документов и проектов решений по отдельным вопросам деятельности межведомственной комиссии;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в) пользоваться в установленном порядке информационными банками данных органов исполнительной власти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) привлекать для участия в работе межведомственной комиссии должностных лиц и специалистов  территориальных  федеральных  и краевых органов, органов местного самоуправления Анучинского муниципального округа и организаций (по согласованию с их руководителями);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) принимать решения в пределах своей компетенции;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) вносить в установленном порядке предложения и рекомендации по вопросам, относящимся к компетенции межведомственной комиссии, в том числе о принятии мер реагирования при выявлении фактов нарушения законодательства о противодействии коррупции.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ж) заслушивать на своих заседаниях представителей государственных органов Приморского края, органов местного самоуправления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Анучинского муниципального округа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и организаций по вопросам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реализации антикоррупционной политики.</w:t>
      </w:r>
    </w:p>
    <w:p>
      <w:pPr>
        <w:pStyle w:val="14"/>
        <w:shd w:val="clear" w:color="auto" w:fill="FFFFFF"/>
        <w:spacing w:before="0" w:beforeAutospacing="0" w:after="0" w:afterAutospacing="0" w:line="240" w:lineRule="auto"/>
        <w:ind w:firstLine="53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III. ПОРЯДОК ФОРМИРОВАНИЯ И ДЕЯТЕЛЬНОСТИ МЕЖВЕДОМСТВЕННОЙ КОМИССИИ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3.1. Межведомственная комиссия создается администрацией Анучинского муниципального округа Приморского края. Положение о межведомственной комиссии и ее состав по должностям утверждаются постановлением администрации  Анучинского муниципального округа Приморского края.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3.2. Заседания межведомственной комиссии проводятся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не реже одного раза в квартал. В случае необходимости по решению председателя межведомственной комиссии могут проводиться внеочередные заседания межведомственной комиссии.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Подготовка информационных материалов к заседанию межведомственной комиссии осуществляется органами и организациями, определенными в качестве докладчиков в повестке заседания межведомственной комиссии.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Материалы докладов и проект решения по докладываемому вопросу направляются докладчиком секретарю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межведомственной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комиссии не позднее чем за 5 рабочих дней до даты заседания комиссии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left="0" w:leftChars="0" w:firstLine="515" w:firstLineChars="184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Проект повестки заседания межведомственной комиссии уточняется в процессе подготовки к очередному заседанию межведомственной комиссии и согласовывается секретарем с председателем межведомственной комиссии.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Повестка заседания межведомственной комиссии утверждается непосредственно на заседании.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3.3. Заседания межведомственной комиссии ведет председатель комиссии, а в его отсутствие -   заместитель председателя.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3.4. В случае невозможности участия члена межведомственной комиссии в заседании межведомственной комиссии в работе межведомственной комиссии принимает участие лицо, исполняющее его обязанности.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3.5. Заседание межведомственной комиссии правомочно в случае присутствия на нем не менее половины членов межведомственной комиссии.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uto"/>
        <w:ind w:left="0" w:right="0" w:firstLine="54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3.6. Заседания межведомственной комиссии проводятся в соответствии с ежегодным планом, разработанным межведомственной комиссией и утвержденным ее председателем.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uto"/>
        <w:ind w:left="0" w:right="0" w:firstLine="54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План заседаний межведомственной комиссии включает в себя перечень основных вопросов, подлежащих рассмотрению на заседаниях межведомственной комиссии, с указанием по каждому вопросу срока его рассмотрения и органа, ответственного за подготовку вопроса.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3.7. Решения межведомственной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 или его заместителем, ведущим заседание в отсутствие председателя межведомственной комиссии.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Решения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носят рекомендательный характер.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420" w:firstLineChars="15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3.8. Члены межведомственной комиссии обладают равными правами при обсуждении вопросов и принятии решений. Каждый член межведомственной комиссии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3.9.Организационно-техническое обеспечение деятельности межведомственной комиссии осуществляется общим отделом администрации Анучинского муниципального округа Приморского края.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</w:rPr>
      </w:pP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</w:rPr>
      </w:pP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Утверждено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Анучинского 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муниципального округа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Приморского края</w:t>
      </w:r>
    </w:p>
    <w:p>
      <w:pPr>
        <w:pStyle w:val="14"/>
        <w:shd w:val="clear" w:color="auto" w:fill="FFFFFF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cs="Times New Roman"/>
          <w:color w:val="000000"/>
          <w:sz w:val="18"/>
          <w:szCs w:val="18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т</w:t>
      </w:r>
      <w:r>
        <w:rPr>
          <w:rFonts w:hint="default" w:cs="Times New Roman"/>
          <w:color w:val="000000"/>
          <w:sz w:val="18"/>
          <w:szCs w:val="18"/>
          <w:lang w:val="ru-RU"/>
        </w:rPr>
        <w:t xml:space="preserve"> </w:t>
      </w:r>
      <w:bookmarkStart w:id="1" w:name="_GoBack"/>
      <w:bookmarkEnd w:id="1"/>
      <w:r>
        <w:rPr>
          <w:rFonts w:hint="default" w:cs="Times New Roman"/>
          <w:color w:val="000000"/>
          <w:sz w:val="18"/>
          <w:szCs w:val="18"/>
          <w:lang w:val="ru-RU"/>
        </w:rPr>
        <w:t>07.09.2022г.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№ </w:t>
      </w:r>
      <w:r>
        <w:rPr>
          <w:rFonts w:hint="default" w:cs="Times New Roman"/>
          <w:color w:val="000000"/>
          <w:sz w:val="18"/>
          <w:szCs w:val="18"/>
          <w:lang w:val="ru-RU"/>
        </w:rPr>
        <w:t>821</w:t>
      </w:r>
    </w:p>
    <w:p>
      <w:pPr>
        <w:pStyle w:val="9"/>
        <w:shd w:val="clear" w:color="auto" w:fill="auto"/>
        <w:ind w:firstLine="0"/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auto"/>
        </w:rPr>
        <w:instrText xml:space="preserve"> HYPERLINK \l "Par33" </w:instrText>
      </w:r>
      <w:r>
        <w:rPr>
          <w:rFonts w:hint="default" w:ascii="Times New Roman" w:hAnsi="Times New Roman" w:cs="Times New Roman"/>
          <w:b/>
          <w:bCs/>
          <w:color w:val="auto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Состав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fldChar w:fldCharType="end"/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>
      <w:pPr>
        <w:pStyle w:val="9"/>
        <w:shd w:val="clear" w:color="auto" w:fill="auto"/>
        <w:ind w:firstLine="0"/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 xml:space="preserve">межведомственной комиссии по противодействию коррупции </w:t>
      </w:r>
    </w:p>
    <w:p>
      <w:pPr>
        <w:pStyle w:val="9"/>
        <w:shd w:val="clear" w:color="auto" w:fill="auto"/>
        <w:ind w:firstLine="0"/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 xml:space="preserve">при администрации Анучинского муниципального округа </w:t>
      </w:r>
    </w:p>
    <w:p>
      <w:pPr>
        <w:pStyle w:val="9"/>
        <w:shd w:val="clear" w:color="auto" w:fill="auto"/>
        <w:ind w:firstLine="0"/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>Приморского края (по должностям):</w:t>
      </w:r>
    </w:p>
    <w:p>
      <w:pPr>
        <w:pStyle w:val="9"/>
        <w:shd w:val="clear" w:color="auto" w:fill="auto"/>
        <w:ind w:firstLine="0"/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tbl>
      <w:tblPr>
        <w:tblStyle w:val="4"/>
        <w:tblW w:w="9044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3"/>
        <w:gridCol w:w="570"/>
        <w:gridCol w:w="551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3" w:type="dxa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70" w:type="dxa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1" w:type="dxa"/>
          </w:tcPr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Глава Анучинского  муниципального округа;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3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70" w:type="dxa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1" w:type="dxa"/>
          </w:tcPr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Первый заместитель главы администрации Анучинского муниципального округа;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3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70" w:type="dxa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1" w:type="dxa"/>
          </w:tcPr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Главный специалист 1-го разряда правового отдела администрации Анучинского муниципального округа.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3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70" w:type="dxa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1" w:type="dxa"/>
          </w:tcPr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Заместитель главы администрации Анучинского муниципального округа;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3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1" w:type="dxa"/>
          </w:tcPr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Начальник  управления  по работе с территориями администрации Анучинского муниципального округа;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3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dxa"/>
          </w:tcPr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-</w:t>
            </w: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 -</w:t>
            </w: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 -</w:t>
            </w: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>-</w:t>
            </w:r>
          </w:p>
        </w:tc>
        <w:tc>
          <w:tcPr>
            <w:tcW w:w="5511" w:type="dxa"/>
          </w:tcPr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Начальник общего отдела администрации Анучинского муниципального округа;</w:t>
            </w: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Заместитель Председателя Думы Анучинского муниципального округа;</w:t>
            </w: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Начальник КУ МОУО Анучинского округа Приморского края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по согласованию)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;</w:t>
            </w: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pStyle w:val="13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Председатель районного Совета ветеранов войны,   труда, вооруженный сил и правоохранительных органов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(по согласованию)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;</w:t>
            </w:r>
          </w:p>
          <w:p>
            <w:pPr>
              <w:autoSpaceDE w:val="0"/>
              <w:autoSpaceDN w:val="0"/>
              <w:adjustRightInd w:val="0"/>
              <w:ind w:firstLine="284"/>
              <w:outlineLvl w:val="0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outlineLvl w:val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Сотрудник  отдела г. Арсеньеве  УФСБ России по Приморскому краю  (по согласованию); </w:t>
            </w:r>
          </w:p>
          <w:p>
            <w:pPr>
              <w:autoSpaceDE w:val="0"/>
              <w:autoSpaceDN w:val="0"/>
              <w:adjustRightInd w:val="0"/>
              <w:outlineLvl w:val="0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outlineLvl w:val="0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Начальник полиции ОП №11 МО МВД  России «Арсеньевский» (по согласованию)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>
            <w:pPr>
              <w:autoSpaceDE w:val="0"/>
              <w:autoSpaceDN w:val="0"/>
              <w:adjustRightInd w:val="0"/>
              <w:outlineLvl w:val="0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outlineLvl w:val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Председатель Контрольно-счетной палаты Анучинского муниципального округа (по согласованию).</w:t>
            </w:r>
          </w:p>
        </w:tc>
      </w:tr>
    </w:tbl>
    <w:p>
      <w:pPr>
        <w:pStyle w:val="9"/>
        <w:shd w:val="clear" w:color="auto" w:fill="auto"/>
        <w:spacing w:line="360" w:lineRule="auto"/>
        <w:ind w:firstLine="0"/>
        <w:jc w:val="both"/>
        <w:rPr>
          <w:rFonts w:hint="default" w:ascii="Times New Roman" w:hAnsi="Times New Roman" w:cs="Times New Roman"/>
        </w:rPr>
      </w:pPr>
    </w:p>
    <w:sectPr>
      <w:pgSz w:w="11900" w:h="16840"/>
      <w:pgMar w:top="1134" w:right="850" w:bottom="1134" w:left="1701" w:header="540" w:footer="725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A56A78"/>
    <w:rsid w:val="00094FC1"/>
    <w:rsid w:val="00157802"/>
    <w:rsid w:val="00220804"/>
    <w:rsid w:val="0023700E"/>
    <w:rsid w:val="00295FBA"/>
    <w:rsid w:val="002D2163"/>
    <w:rsid w:val="003511AC"/>
    <w:rsid w:val="00387FCB"/>
    <w:rsid w:val="003901D6"/>
    <w:rsid w:val="004129F6"/>
    <w:rsid w:val="00421BE1"/>
    <w:rsid w:val="00434954"/>
    <w:rsid w:val="00510830"/>
    <w:rsid w:val="006063D2"/>
    <w:rsid w:val="00633383"/>
    <w:rsid w:val="006C4345"/>
    <w:rsid w:val="007A2242"/>
    <w:rsid w:val="00802CEC"/>
    <w:rsid w:val="008156C5"/>
    <w:rsid w:val="00817053"/>
    <w:rsid w:val="009531A1"/>
    <w:rsid w:val="00A27D3A"/>
    <w:rsid w:val="00A56A78"/>
    <w:rsid w:val="00AB47C1"/>
    <w:rsid w:val="00B02F26"/>
    <w:rsid w:val="00B865B9"/>
    <w:rsid w:val="00BB497B"/>
    <w:rsid w:val="00BC69CB"/>
    <w:rsid w:val="00C11FCA"/>
    <w:rsid w:val="00C71C9D"/>
    <w:rsid w:val="00CA4ED5"/>
    <w:rsid w:val="00D02DA6"/>
    <w:rsid w:val="00D04652"/>
    <w:rsid w:val="00D25CDF"/>
    <w:rsid w:val="00D770E0"/>
    <w:rsid w:val="00E22C78"/>
    <w:rsid w:val="00E22DF5"/>
    <w:rsid w:val="00F30194"/>
    <w:rsid w:val="00F71624"/>
    <w:rsid w:val="00F755CC"/>
    <w:rsid w:val="00FB4F60"/>
    <w:rsid w:val="037E320E"/>
    <w:rsid w:val="0D2941B0"/>
    <w:rsid w:val="23BB17D7"/>
    <w:rsid w:val="4B9D0517"/>
    <w:rsid w:val="7B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10"/>
    <w:qFormat/>
    <w:uiPriority w:val="0"/>
    <w:pPr>
      <w:keepNext/>
      <w:widowControl/>
      <w:shd w:val="clear" w:color="auto" w:fill="FFFFFF"/>
      <w:jc w:val="center"/>
      <w:outlineLvl w:val="0"/>
    </w:pPr>
    <w:rPr>
      <w:rFonts w:ascii="Times New Roman" w:hAnsi="Times New Roman" w:eastAsia="Times New Roman" w:cs="Times New Roman"/>
      <w:b/>
      <w:spacing w:val="20"/>
      <w:sz w:val="32"/>
      <w:lang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widowControl/>
      <w:shd w:val="clear" w:color="auto" w:fill="FFFFFF"/>
      <w:spacing w:before="227"/>
      <w:jc w:val="center"/>
    </w:pPr>
    <w:rPr>
      <w:rFonts w:ascii="Times New Roman" w:hAnsi="Times New Roman" w:eastAsia="Times New Roman" w:cs="Times New Roman"/>
      <w:b/>
      <w:spacing w:val="20"/>
      <w:sz w:val="32"/>
      <w:lang w:bidi="ar-SA"/>
    </w:rPr>
  </w:style>
  <w:style w:type="paragraph" w:styleId="7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8">
    <w:name w:val="Основной текст_"/>
    <w:basedOn w:val="3"/>
    <w:link w:val="9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9">
    <w:name w:val="Основной текст1"/>
    <w:basedOn w:val="1"/>
    <w:link w:val="8"/>
    <w:qFormat/>
    <w:uiPriority w:val="0"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12">
    <w:name w:val="Знак Знак1 Char Знак Знак Char Знак Char Знак Char Знак Знак Знак Char Знак"/>
    <w:basedOn w:val="1"/>
    <w:qFormat/>
    <w:uiPriority w:val="0"/>
    <w:pPr>
      <w:widowControl/>
      <w:spacing w:after="160" w:line="240" w:lineRule="exact"/>
    </w:pPr>
    <w:rPr>
      <w:rFonts w:ascii="Verdana" w:hAnsi="Verdana" w:eastAsia="Times New Roman" w:cs="Verdana"/>
      <w:color w:val="auto"/>
      <w:lang w:val="en-US" w:eastAsia="en-US" w:bidi="ar-SA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sz w:val="16"/>
      <w:szCs w:val="16"/>
      <w:lang w:val="ru-RU" w:eastAsia="ru-RU" w:bidi="ar-SA"/>
    </w:rPr>
  </w:style>
  <w:style w:type="paragraph" w:customStyle="1" w:styleId="14">
    <w:name w:val="consplusnormal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customStyle="1" w:styleId="15">
    <w:name w:val="consplustitle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customStyle="1" w:styleId="1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1583</Words>
  <Characters>9028</Characters>
  <Lines>75</Lines>
  <Paragraphs>21</Paragraphs>
  <TotalTime>19</TotalTime>
  <ScaleCrop>false</ScaleCrop>
  <LinksUpToDate>false</LinksUpToDate>
  <CharactersWithSpaces>10590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2021-03-25T07:01:00Z</dcterms:created>
  <dc:creator>BurdeynayaSV</dc:creator>
  <cp:lastModifiedBy>BurdeynayaSV</cp:lastModifiedBy>
  <cp:lastPrinted>2022-11-24T03:34:00Z</cp:lastPrinted>
  <dcterms:modified xsi:type="dcterms:W3CDTF">2022-11-24T03:44:42Z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4D36F61EEEC641ADA5BCB806F4FFAEC2</vt:lpwstr>
  </property>
</Properties>
</file>