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C32" w:rsidRDefault="00532C32" w:rsidP="00532C32">
      <w:pPr>
        <w:jc w:val="center"/>
      </w:pPr>
      <w:r>
        <w:rPr>
          <w:noProof/>
          <w:sz w:val="18"/>
        </w:rPr>
        <w:drawing>
          <wp:inline distT="0" distB="0" distL="0" distR="0">
            <wp:extent cx="601345" cy="852805"/>
            <wp:effectExtent l="0" t="0" r="825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C32" w:rsidRDefault="00532C32" w:rsidP="00532C32">
      <w:pPr>
        <w:pStyle w:val="2"/>
        <w:spacing w:before="0" w:after="0"/>
        <w:jc w:val="center"/>
        <w:rPr>
          <w:rFonts w:ascii="Times New Roman" w:eastAsia="Calibri" w:hAnsi="Times New Roman"/>
          <w:bCs w:val="0"/>
          <w:i w:val="0"/>
        </w:rPr>
      </w:pPr>
      <w:r>
        <w:rPr>
          <w:rFonts w:ascii="Times New Roman" w:eastAsia="Calibri" w:hAnsi="Times New Roman"/>
          <w:bCs w:val="0"/>
          <w:i w:val="0"/>
        </w:rPr>
        <w:t xml:space="preserve">ДУМА  </w:t>
      </w:r>
    </w:p>
    <w:p w:rsidR="00532C32" w:rsidRDefault="00532C32" w:rsidP="00532C32">
      <w:pPr>
        <w:pStyle w:val="2"/>
        <w:spacing w:before="0" w:after="0"/>
        <w:jc w:val="center"/>
        <w:rPr>
          <w:rFonts w:ascii="Times New Roman" w:eastAsia="Calibri" w:hAnsi="Times New Roman"/>
          <w:bCs w:val="0"/>
          <w:i w:val="0"/>
        </w:rPr>
      </w:pPr>
      <w:r>
        <w:rPr>
          <w:rFonts w:ascii="Times New Roman" w:eastAsia="Calibri" w:hAnsi="Times New Roman"/>
          <w:bCs w:val="0"/>
          <w:i w:val="0"/>
        </w:rPr>
        <w:t>АНУЧИНСКОГО МУНИЦИПАЛЬНОГО  ОКРУГА</w:t>
      </w:r>
    </w:p>
    <w:p w:rsidR="00532C32" w:rsidRDefault="00532C32" w:rsidP="00532C32">
      <w:pPr>
        <w:pStyle w:val="2"/>
        <w:spacing w:before="0" w:after="0"/>
        <w:jc w:val="center"/>
        <w:rPr>
          <w:rFonts w:ascii="Times New Roman" w:eastAsia="Calibri" w:hAnsi="Times New Roman"/>
          <w:bCs w:val="0"/>
          <w:i w:val="0"/>
        </w:rPr>
      </w:pPr>
      <w:r>
        <w:rPr>
          <w:rFonts w:ascii="Times New Roman" w:eastAsia="Calibri" w:hAnsi="Times New Roman"/>
          <w:bCs w:val="0"/>
          <w:i w:val="0"/>
        </w:rPr>
        <w:t>ПРИМОРСКОГО КРАЯ</w:t>
      </w:r>
    </w:p>
    <w:p w:rsidR="00532C32" w:rsidRDefault="00532C32" w:rsidP="00532C32">
      <w:pPr>
        <w:pStyle w:val="ConsPlusNormal0"/>
        <w:jc w:val="center"/>
        <w:rPr>
          <w:rFonts w:ascii="Calibri" w:eastAsia="Calibri" w:hAnsi="Calibri"/>
          <w:color w:val="000000"/>
          <w:spacing w:val="-4"/>
          <w:sz w:val="28"/>
          <w:szCs w:val="28"/>
        </w:rPr>
      </w:pPr>
    </w:p>
    <w:p w:rsidR="00532C32" w:rsidRDefault="00532C32" w:rsidP="00532C32">
      <w:pPr>
        <w:pStyle w:val="ConsPlusNormal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 Е Ш Е Н И Е</w:t>
      </w:r>
      <w:r w:rsidR="002620BC">
        <w:rPr>
          <w:rFonts w:ascii="Times New Roman" w:hAnsi="Times New Roman"/>
          <w:b/>
          <w:sz w:val="28"/>
          <w:szCs w:val="28"/>
        </w:rPr>
        <w:t xml:space="preserve"> </w:t>
      </w:r>
    </w:p>
    <w:p w:rsidR="00532C32" w:rsidRDefault="00532C32" w:rsidP="00532C3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331"/>
        <w:gridCol w:w="1896"/>
        <w:gridCol w:w="284"/>
        <w:gridCol w:w="4890"/>
        <w:gridCol w:w="1870"/>
      </w:tblGrid>
      <w:tr w:rsidR="00532C32" w:rsidTr="00532C32">
        <w:trPr>
          <w:jc w:val="center"/>
        </w:trPr>
        <w:tc>
          <w:tcPr>
            <w:tcW w:w="331" w:type="dxa"/>
          </w:tcPr>
          <w:p w:rsidR="00532C32" w:rsidRDefault="00532C3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u w:val="single"/>
              </w:rPr>
            </w:pPr>
          </w:p>
        </w:tc>
        <w:tc>
          <w:tcPr>
            <w:tcW w:w="1896" w:type="dxa"/>
            <w:hideMark/>
          </w:tcPr>
          <w:p w:rsidR="00532C32" w:rsidRDefault="00955478" w:rsidP="00532C32">
            <w:pPr>
              <w:widowControl w:val="0"/>
              <w:autoSpaceDE w:val="0"/>
              <w:autoSpaceDN w:val="0"/>
              <w:adjustRightInd w:val="0"/>
              <w:ind w:left="-82" w:right="-108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27.11.2024</w:t>
            </w:r>
            <w:r w:rsidR="00532C32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284" w:type="dxa"/>
          </w:tcPr>
          <w:p w:rsidR="00532C32" w:rsidRDefault="00532C3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u w:val="single"/>
              </w:rPr>
            </w:pPr>
          </w:p>
        </w:tc>
        <w:tc>
          <w:tcPr>
            <w:tcW w:w="4890" w:type="dxa"/>
            <w:hideMark/>
          </w:tcPr>
          <w:p w:rsidR="00532C32" w:rsidRDefault="00532C32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с. Анучино</w:t>
            </w:r>
          </w:p>
        </w:tc>
        <w:tc>
          <w:tcPr>
            <w:tcW w:w="1870" w:type="dxa"/>
            <w:hideMark/>
          </w:tcPr>
          <w:p w:rsidR="00532C32" w:rsidRDefault="002620BC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 627</w:t>
            </w:r>
            <w:r w:rsidR="00532C32">
              <w:rPr>
                <w:rFonts w:ascii="Times New Roman CYR" w:hAnsi="Times New Roman CYR" w:cs="Times New Roman CYR"/>
              </w:rPr>
              <w:t xml:space="preserve">-НПА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532C32" w:rsidRDefault="00532C32" w:rsidP="00532C32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tbl>
      <w:tblPr>
        <w:tblW w:w="0" w:type="auto"/>
        <w:tblInd w:w="108" w:type="dxa"/>
        <w:tblLook w:val="04A0"/>
      </w:tblPr>
      <w:tblGrid>
        <w:gridCol w:w="5243"/>
        <w:gridCol w:w="4219"/>
      </w:tblGrid>
      <w:tr w:rsidR="00532C32" w:rsidTr="00532C32">
        <w:tc>
          <w:tcPr>
            <w:tcW w:w="5387" w:type="dxa"/>
            <w:hideMark/>
          </w:tcPr>
          <w:p w:rsidR="00532C32" w:rsidRDefault="00532C3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 утверждении положения "О </w:t>
            </w:r>
            <w:r w:rsidR="00C73C95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приватизации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муниципального имущества Анучинского муниципального округа"</w:t>
            </w:r>
          </w:p>
        </w:tc>
        <w:tc>
          <w:tcPr>
            <w:tcW w:w="4409" w:type="dxa"/>
          </w:tcPr>
          <w:p w:rsidR="00532C32" w:rsidRDefault="00532C3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532C32" w:rsidRDefault="00532C32" w:rsidP="00532C32">
      <w:pPr>
        <w:spacing w:after="1" w:line="360" w:lineRule="auto"/>
        <w:rPr>
          <w:rFonts w:ascii="Times New Roman" w:hAnsi="Times New Roman" w:cs="Times New Roman"/>
        </w:rPr>
      </w:pPr>
    </w:p>
    <w:p w:rsidR="00532C32" w:rsidRDefault="00532C32" w:rsidP="00532C32">
      <w:pPr>
        <w:pStyle w:val="ConsPlusNormal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73C95">
        <w:rPr>
          <w:rFonts w:ascii="Times New Roman" w:hAnsi="Times New Roman"/>
          <w:sz w:val="28"/>
          <w:szCs w:val="28"/>
        </w:rPr>
        <w:t xml:space="preserve">В соответствии с Гражданским </w:t>
      </w:r>
      <w:hyperlink r:id="rId6" w:history="1">
        <w:r w:rsidRPr="00C73C9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кодексом</w:t>
        </w:r>
      </w:hyperlink>
      <w:r w:rsidRPr="00C73C95">
        <w:rPr>
          <w:rFonts w:ascii="Times New Roman" w:hAnsi="Times New Roman"/>
          <w:sz w:val="28"/>
          <w:szCs w:val="28"/>
        </w:rPr>
        <w:t xml:space="preserve"> Российской Федерации, Федеральным </w:t>
      </w:r>
      <w:hyperlink r:id="rId7" w:history="1">
        <w:r w:rsidRPr="00C73C9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C73C95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Федерации", Федеральным </w:t>
      </w:r>
      <w:hyperlink r:id="rId8" w:history="1">
        <w:r w:rsidRPr="00C73C9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C73C95">
        <w:rPr>
          <w:rFonts w:ascii="Times New Roman" w:hAnsi="Times New Roman"/>
          <w:sz w:val="28"/>
          <w:szCs w:val="28"/>
        </w:rPr>
        <w:t xml:space="preserve"> от 26.07.2006 № 135-ФЗ «О защите конкуренции», Федеральным </w:t>
      </w:r>
      <w:hyperlink r:id="rId9" w:history="1">
        <w:r w:rsidRPr="00C73C9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C73C95">
        <w:rPr>
          <w:rFonts w:ascii="Times New Roman" w:hAnsi="Times New Roman"/>
          <w:sz w:val="28"/>
          <w:szCs w:val="28"/>
        </w:rPr>
        <w:t xml:space="preserve"> от 29.07.1998 № 135-ФЗ «Об оценочной деятельности в Российской Федерации», Федеральным </w:t>
      </w:r>
      <w:hyperlink r:id="rId10" w:history="1">
        <w:r w:rsidRPr="00C73C9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C73C95">
        <w:rPr>
          <w:rFonts w:ascii="Times New Roman" w:hAnsi="Times New Roman"/>
          <w:sz w:val="28"/>
          <w:szCs w:val="28"/>
        </w:rPr>
        <w:t xml:space="preserve"> от 21.12.2001 № 178-ФЗ «О приватизации государственного и муниципального имущества», руководствуясь </w:t>
      </w:r>
      <w:hyperlink r:id="rId11" w:history="1">
        <w:r w:rsidRPr="00C73C9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Уставом</w:t>
        </w:r>
      </w:hyperlink>
      <w:r w:rsidRPr="00C73C95">
        <w:rPr>
          <w:rFonts w:ascii="Times New Roman" w:hAnsi="Times New Roman"/>
          <w:sz w:val="28"/>
          <w:szCs w:val="28"/>
        </w:rPr>
        <w:t xml:space="preserve"> Анучинского </w:t>
      </w:r>
      <w:r>
        <w:rPr>
          <w:rFonts w:ascii="Times New Roman" w:hAnsi="Times New Roman"/>
          <w:sz w:val="28"/>
          <w:szCs w:val="28"/>
        </w:rPr>
        <w:t>муниципального округа, Дума округа:</w:t>
      </w:r>
    </w:p>
    <w:p w:rsidR="00955478" w:rsidRDefault="00955478" w:rsidP="00532C32">
      <w:pPr>
        <w:pStyle w:val="ConsPlusNormal0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C32" w:rsidRDefault="00532C32" w:rsidP="00532C32">
      <w:pPr>
        <w:pStyle w:val="ConsPlusNormal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РЕШИЛА:</w:t>
      </w:r>
    </w:p>
    <w:p w:rsidR="00532C32" w:rsidRDefault="00532C32" w:rsidP="00532C32">
      <w:pPr>
        <w:pStyle w:val="ConsPlusNormal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Принять решение «Об утверждении положения "О </w:t>
      </w:r>
      <w:r w:rsidR="00C73C95">
        <w:rPr>
          <w:rFonts w:ascii="Times New Roman" w:hAnsi="Times New Roman"/>
          <w:sz w:val="28"/>
          <w:szCs w:val="28"/>
        </w:rPr>
        <w:t xml:space="preserve">приватизации </w:t>
      </w:r>
      <w:r>
        <w:rPr>
          <w:rFonts w:ascii="Times New Roman" w:hAnsi="Times New Roman"/>
          <w:sz w:val="28"/>
          <w:szCs w:val="28"/>
        </w:rPr>
        <w:t>муниципального имущества Анучинского муниципального округа".</w:t>
      </w:r>
    </w:p>
    <w:p w:rsidR="00532C32" w:rsidRDefault="00955478" w:rsidP="00532C32">
      <w:pPr>
        <w:pStyle w:val="ConsPlusNormal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32C32">
        <w:rPr>
          <w:rFonts w:ascii="Times New Roman" w:hAnsi="Times New Roman"/>
          <w:sz w:val="28"/>
          <w:szCs w:val="28"/>
        </w:rPr>
        <w:t>. Настоящее решение направить главе Анучинского муниципального округа для подписания и официального опубликования (обнародования).</w:t>
      </w:r>
    </w:p>
    <w:p w:rsidR="00532C32" w:rsidRDefault="00955478" w:rsidP="00532C32">
      <w:pPr>
        <w:pStyle w:val="ConsPlusNormal0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32C32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532C32" w:rsidRDefault="00532C32" w:rsidP="00532C32">
      <w:pPr>
        <w:pStyle w:val="ConsPlusNormal0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620BC" w:rsidRDefault="002620BC" w:rsidP="00532C32">
      <w:pPr>
        <w:pStyle w:val="ConsPlusNormal0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2C32" w:rsidRDefault="00532C32" w:rsidP="00532C32">
      <w:pPr>
        <w:pStyle w:val="ConsPlusNormal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532C32" w:rsidRDefault="00532C32" w:rsidP="00532C32">
      <w:pPr>
        <w:pStyle w:val="ConsPlusNormal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Думы Анучинского</w:t>
      </w:r>
    </w:p>
    <w:p w:rsidR="00532C32" w:rsidRDefault="00532C32" w:rsidP="00532C32">
      <w:pPr>
        <w:pStyle w:val="ConsPlusNormal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Г.П. Тишина</w:t>
      </w:r>
    </w:p>
    <w:p w:rsidR="003305C1" w:rsidRDefault="003305C1"/>
    <w:sectPr w:rsidR="003305C1" w:rsidSect="00955478">
      <w:pgSz w:w="11906" w:h="16838"/>
      <w:pgMar w:top="1134" w:right="851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38"/>
  <w:displayHorizontalDrawingGridEvery w:val="2"/>
  <w:characterSpacingControl w:val="doNotCompress"/>
  <w:compat/>
  <w:rsids>
    <w:rsidRoot w:val="00AA5577"/>
    <w:rsid w:val="00031117"/>
    <w:rsid w:val="002620BC"/>
    <w:rsid w:val="003305C1"/>
    <w:rsid w:val="00532C32"/>
    <w:rsid w:val="005B77E4"/>
    <w:rsid w:val="00955478"/>
    <w:rsid w:val="00AA5577"/>
    <w:rsid w:val="00C73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C32"/>
    <w:pPr>
      <w:spacing w:after="0" w:line="240" w:lineRule="auto"/>
    </w:pPr>
    <w:rPr>
      <w:rFonts w:ascii="Arial" w:eastAsia="Calibri" w:hAnsi="Arial" w:cs="Arial"/>
      <w:color w:val="000000"/>
      <w:spacing w:val="-4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32C32"/>
    <w:pPr>
      <w:keepNext/>
      <w:autoSpaceDE w:val="0"/>
      <w:autoSpaceDN w:val="0"/>
      <w:adjustRightInd w:val="0"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pacing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32C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locked/>
    <w:rsid w:val="00532C32"/>
  </w:style>
  <w:style w:type="paragraph" w:customStyle="1" w:styleId="ConsPlusNormal0">
    <w:name w:val="ConsPlusNormal"/>
    <w:link w:val="ConsPlusNormal"/>
    <w:rsid w:val="00532C32"/>
    <w:pPr>
      <w:widowControl w:val="0"/>
      <w:autoSpaceDE w:val="0"/>
      <w:autoSpaceDN w:val="0"/>
      <w:spacing w:after="0" w:line="240" w:lineRule="auto"/>
    </w:pPr>
  </w:style>
  <w:style w:type="paragraph" w:customStyle="1" w:styleId="ConsPlusTitle">
    <w:name w:val="ConsPlusTitle"/>
    <w:rsid w:val="00532C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32C3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54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5478"/>
    <w:rPr>
      <w:rFonts w:ascii="Tahoma" w:eastAsia="Calibri" w:hAnsi="Tahoma" w:cs="Tahoma"/>
      <w:color w:val="000000"/>
      <w:spacing w:val="-4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0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D24A7487E3F6EDE94BD0D239723D9BBEE80B8806F1F156A80E54039799B1F92A4BFD67413EC5BA76F2434097A1U8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6D24A7487E3F6EDE94BD0D239723D9BBEEA028F07F7F156A80E54039799B1F92A4BFD67413EC5BA76F2434097A1U8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6D24A7487E3F6EDE94BD0D239723D9BBEEB0B870BF5F156A80E54039799B1F9384BA56B403BDDBF71E71511D14CF276C614456A494BC97AA0U3F" TargetMode="External"/><Relationship Id="rId11" Type="http://schemas.openxmlformats.org/officeDocument/2006/relationships/hyperlink" Target="consultantplus://offline/ref=36D24A7487E3F6EDE94BCEDF2F1E6394BDE4548203F2F804F35A5254C8C9B7AC780BA33E117F8EB775E95F409707FD77C1A0UBF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36D24A7487E3F6EDE94BD0D239723D9BBEEA028705F1F156A80E54039799B1F92A4BFD67413EC5BA76F2434097A1U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D24A7487E3F6EDE94BD0D239723D9BBEEA028705FFF156A80E54039799B1F92A4BFD67413EC5BA76F2434097A1U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58BDB-174D-4420-B397-A2D56182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С. Толстикова</dc:creator>
  <cp:keywords/>
  <dc:description/>
  <cp:lastModifiedBy>TishinaGP</cp:lastModifiedBy>
  <cp:revision>7</cp:revision>
  <cp:lastPrinted>2024-11-13T02:14:00Z</cp:lastPrinted>
  <dcterms:created xsi:type="dcterms:W3CDTF">2024-11-12T06:57:00Z</dcterms:created>
  <dcterms:modified xsi:type="dcterms:W3CDTF">2024-11-21T02:19:00Z</dcterms:modified>
</cp:coreProperties>
</file>