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6" w:rsidRPr="00E30A57" w:rsidRDefault="00CF3CA6" w:rsidP="00CF3CA6">
      <w:pPr>
        <w:jc w:val="center"/>
        <w:rPr>
          <w:b/>
          <w:sz w:val="28"/>
          <w:szCs w:val="28"/>
        </w:rPr>
      </w:pPr>
      <w:r w:rsidRPr="00E30A57">
        <w:rPr>
          <w:b/>
          <w:noProof/>
          <w:sz w:val="28"/>
          <w:szCs w:val="28"/>
        </w:rPr>
        <w:drawing>
          <wp:inline distT="0" distB="0" distL="0" distR="0">
            <wp:extent cx="762000" cy="1133475"/>
            <wp:effectExtent l="19050" t="0" r="0" b="0"/>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5" cstate="print"/>
                    <a:srcRect/>
                    <a:stretch>
                      <a:fillRect/>
                    </a:stretch>
                  </pic:blipFill>
                  <pic:spPr bwMode="auto">
                    <a:xfrm>
                      <a:off x="0" y="0"/>
                      <a:ext cx="762000" cy="1133475"/>
                    </a:xfrm>
                    <a:prstGeom prst="rect">
                      <a:avLst/>
                    </a:prstGeom>
                    <a:noFill/>
                    <a:ln w="9525">
                      <a:noFill/>
                      <a:miter lim="800000"/>
                      <a:headEnd/>
                      <a:tailEnd/>
                    </a:ln>
                  </pic:spPr>
                </pic:pic>
              </a:graphicData>
            </a:graphic>
          </wp:inline>
        </w:drawing>
      </w:r>
    </w:p>
    <w:p w:rsidR="00CF3CA6" w:rsidRPr="00E30A57" w:rsidRDefault="00CF3CA6" w:rsidP="00CF3CA6">
      <w:pPr>
        <w:jc w:val="center"/>
        <w:rPr>
          <w:b/>
          <w:sz w:val="28"/>
          <w:szCs w:val="28"/>
        </w:rPr>
      </w:pPr>
      <w:r w:rsidRPr="00E30A57">
        <w:rPr>
          <w:b/>
          <w:sz w:val="28"/>
          <w:szCs w:val="28"/>
        </w:rPr>
        <w:t>АДМИНИСТРАЦИЯ</w:t>
      </w:r>
    </w:p>
    <w:p w:rsidR="00CF3CA6" w:rsidRDefault="00CF3CA6" w:rsidP="00CF3CA6">
      <w:pPr>
        <w:jc w:val="center"/>
        <w:rPr>
          <w:b/>
          <w:sz w:val="28"/>
          <w:szCs w:val="28"/>
        </w:rPr>
      </w:pPr>
      <w:r w:rsidRPr="00E30A57">
        <w:rPr>
          <w:b/>
          <w:sz w:val="28"/>
          <w:szCs w:val="28"/>
        </w:rPr>
        <w:t xml:space="preserve">АНУЧИНСКОГО МУНИЦИПАЛЬНОГО </w:t>
      </w:r>
      <w:r w:rsidR="00580422">
        <w:rPr>
          <w:b/>
          <w:sz w:val="28"/>
          <w:szCs w:val="28"/>
        </w:rPr>
        <w:t>ОКРУГА</w:t>
      </w:r>
      <w:r w:rsidRPr="00E30A57">
        <w:rPr>
          <w:b/>
          <w:sz w:val="28"/>
          <w:szCs w:val="28"/>
        </w:rPr>
        <w:t xml:space="preserve"> </w:t>
      </w:r>
    </w:p>
    <w:p w:rsidR="00037A85" w:rsidRPr="00E30A57" w:rsidRDefault="00037A85" w:rsidP="00CF3CA6">
      <w:pPr>
        <w:jc w:val="center"/>
        <w:rPr>
          <w:b/>
          <w:sz w:val="28"/>
          <w:szCs w:val="28"/>
        </w:rPr>
      </w:pPr>
      <w:r>
        <w:rPr>
          <w:b/>
          <w:sz w:val="28"/>
          <w:szCs w:val="28"/>
        </w:rPr>
        <w:t>ПРИМОРСКОГО КРАЯ</w:t>
      </w:r>
    </w:p>
    <w:p w:rsidR="00CF3CA6" w:rsidRPr="00E30A57" w:rsidRDefault="00CF3CA6" w:rsidP="00CF3CA6">
      <w:pPr>
        <w:jc w:val="center"/>
        <w:rPr>
          <w:b/>
          <w:sz w:val="28"/>
          <w:szCs w:val="28"/>
        </w:rPr>
      </w:pPr>
      <w:r w:rsidRPr="00E30A57">
        <w:rPr>
          <w:b/>
          <w:sz w:val="28"/>
          <w:szCs w:val="28"/>
        </w:rPr>
        <w:t xml:space="preserve"> </w:t>
      </w:r>
    </w:p>
    <w:p w:rsidR="00CF3CA6" w:rsidRPr="00E30A57" w:rsidRDefault="00CF3CA6" w:rsidP="00CF3CA6">
      <w:pPr>
        <w:jc w:val="center"/>
        <w:rPr>
          <w:b/>
          <w:sz w:val="28"/>
          <w:szCs w:val="28"/>
        </w:rPr>
      </w:pPr>
    </w:p>
    <w:p w:rsidR="00037A85" w:rsidRDefault="00CF3CA6" w:rsidP="00037A85">
      <w:pPr>
        <w:jc w:val="center"/>
        <w:rPr>
          <w:sz w:val="28"/>
          <w:szCs w:val="28"/>
        </w:rPr>
      </w:pPr>
      <w:proofErr w:type="gramStart"/>
      <w:r w:rsidRPr="00E30A57">
        <w:rPr>
          <w:sz w:val="28"/>
          <w:szCs w:val="28"/>
        </w:rPr>
        <w:t>П</w:t>
      </w:r>
      <w:proofErr w:type="gramEnd"/>
      <w:r w:rsidRPr="00E30A57">
        <w:rPr>
          <w:sz w:val="28"/>
          <w:szCs w:val="28"/>
        </w:rPr>
        <w:t xml:space="preserve"> О С</w:t>
      </w:r>
      <w:r>
        <w:rPr>
          <w:sz w:val="28"/>
          <w:szCs w:val="28"/>
        </w:rPr>
        <w:t xml:space="preserve"> Т А Н О В Л Е Н И Е</w:t>
      </w:r>
    </w:p>
    <w:p w:rsidR="00037A85" w:rsidRDefault="00037A85" w:rsidP="00037A85">
      <w:pPr>
        <w:jc w:val="center"/>
        <w:rPr>
          <w:sz w:val="28"/>
          <w:szCs w:val="28"/>
        </w:rPr>
      </w:pPr>
    </w:p>
    <w:p w:rsidR="00CF3CA6" w:rsidRDefault="005E12E3" w:rsidP="00037A85">
      <w:pPr>
        <w:jc w:val="center"/>
        <w:rPr>
          <w:sz w:val="28"/>
          <w:szCs w:val="28"/>
        </w:rPr>
      </w:pPr>
      <w:r>
        <w:rPr>
          <w:sz w:val="28"/>
          <w:szCs w:val="28"/>
        </w:rPr>
        <w:t>15.04.2022</w:t>
      </w:r>
      <w:r w:rsidR="00CF3CA6">
        <w:rPr>
          <w:sz w:val="28"/>
          <w:szCs w:val="28"/>
        </w:rPr>
        <w:t xml:space="preserve">                   </w:t>
      </w:r>
      <w:r w:rsidR="00037A85">
        <w:rPr>
          <w:sz w:val="28"/>
          <w:szCs w:val="28"/>
        </w:rPr>
        <w:t xml:space="preserve">                 </w:t>
      </w:r>
      <w:r w:rsidR="00CF3CA6">
        <w:rPr>
          <w:sz w:val="28"/>
          <w:szCs w:val="28"/>
        </w:rPr>
        <w:t xml:space="preserve"> </w:t>
      </w:r>
      <w:r w:rsidR="00CF3CA6" w:rsidRPr="00E30A57">
        <w:rPr>
          <w:sz w:val="28"/>
          <w:szCs w:val="28"/>
        </w:rPr>
        <w:t>с</w:t>
      </w:r>
      <w:proofErr w:type="gramStart"/>
      <w:r w:rsidR="00CF3CA6" w:rsidRPr="00E30A57">
        <w:rPr>
          <w:sz w:val="28"/>
          <w:szCs w:val="28"/>
        </w:rPr>
        <w:t>.А</w:t>
      </w:r>
      <w:proofErr w:type="gramEnd"/>
      <w:r w:rsidR="00CF3CA6" w:rsidRPr="00E30A57">
        <w:rPr>
          <w:sz w:val="28"/>
          <w:szCs w:val="28"/>
        </w:rPr>
        <w:t xml:space="preserve">нучино    </w:t>
      </w:r>
      <w:r w:rsidR="00037A85">
        <w:rPr>
          <w:sz w:val="28"/>
          <w:szCs w:val="28"/>
        </w:rPr>
        <w:t xml:space="preserve">             </w:t>
      </w:r>
      <w:r w:rsidR="00CF3CA6">
        <w:rPr>
          <w:sz w:val="28"/>
          <w:szCs w:val="28"/>
        </w:rPr>
        <w:t xml:space="preserve">               </w:t>
      </w:r>
      <w:r w:rsidR="00CF3CA6" w:rsidRPr="00E30A57">
        <w:rPr>
          <w:sz w:val="28"/>
          <w:szCs w:val="28"/>
        </w:rPr>
        <w:t xml:space="preserve">      </w:t>
      </w:r>
      <w:r w:rsidR="00CF3CA6" w:rsidRPr="00706FCA">
        <w:rPr>
          <w:sz w:val="28"/>
          <w:szCs w:val="28"/>
        </w:rPr>
        <w:t>№</w:t>
      </w:r>
      <w:r w:rsidR="00CF3CA6">
        <w:rPr>
          <w:sz w:val="28"/>
          <w:szCs w:val="28"/>
        </w:rPr>
        <w:t xml:space="preserve"> </w:t>
      </w:r>
      <w:r>
        <w:rPr>
          <w:sz w:val="28"/>
          <w:szCs w:val="28"/>
        </w:rPr>
        <w:t>341</w:t>
      </w:r>
    </w:p>
    <w:p w:rsidR="00CF3CA6" w:rsidRPr="00E30A57" w:rsidRDefault="00CF3CA6" w:rsidP="00CF3CA6">
      <w:pPr>
        <w:jc w:val="center"/>
        <w:rPr>
          <w:sz w:val="28"/>
          <w:szCs w:val="28"/>
        </w:rPr>
      </w:pPr>
    </w:p>
    <w:p w:rsidR="00CF3CA6" w:rsidRPr="00195E18" w:rsidRDefault="00CF3CA6" w:rsidP="00CF3CA6">
      <w:pPr>
        <w:pStyle w:val="2"/>
        <w:spacing w:after="0" w:line="276" w:lineRule="auto"/>
        <w:ind w:left="357"/>
        <w:jc w:val="center"/>
        <w:rPr>
          <w:b/>
          <w:bCs/>
          <w:sz w:val="28"/>
          <w:szCs w:val="28"/>
        </w:rPr>
      </w:pPr>
      <w:r w:rsidRPr="00E30A57">
        <w:rPr>
          <w:b/>
          <w:sz w:val="28"/>
          <w:szCs w:val="28"/>
        </w:rPr>
        <w:t xml:space="preserve">О внесении изменений в </w:t>
      </w:r>
      <w:r>
        <w:rPr>
          <w:b/>
          <w:sz w:val="28"/>
          <w:szCs w:val="28"/>
        </w:rPr>
        <w:t xml:space="preserve"> муниципальную программу</w:t>
      </w:r>
      <w:r w:rsidRPr="00E30A57">
        <w:rPr>
          <w:b/>
          <w:sz w:val="28"/>
          <w:szCs w:val="28"/>
        </w:rPr>
        <w:t xml:space="preserve"> </w:t>
      </w:r>
      <w:r w:rsidRPr="00195E18">
        <w:rPr>
          <w:b/>
          <w:bCs/>
          <w:sz w:val="28"/>
          <w:szCs w:val="28"/>
        </w:rPr>
        <w:t xml:space="preserve">«Обеспечение жильем молодых семей Анучинского муниципального округа </w:t>
      </w:r>
    </w:p>
    <w:p w:rsidR="00CF3CA6" w:rsidRPr="00CB0F54" w:rsidRDefault="00CF3CA6" w:rsidP="00CF3CA6">
      <w:pPr>
        <w:pStyle w:val="2"/>
        <w:spacing w:after="0" w:line="276" w:lineRule="auto"/>
        <w:ind w:left="357"/>
        <w:jc w:val="center"/>
        <w:rPr>
          <w:b/>
          <w:sz w:val="28"/>
          <w:szCs w:val="28"/>
        </w:rPr>
      </w:pPr>
      <w:r w:rsidRPr="00195E18">
        <w:rPr>
          <w:b/>
          <w:bCs/>
          <w:sz w:val="28"/>
          <w:szCs w:val="28"/>
        </w:rPr>
        <w:t>на 2020-2024 годы»</w:t>
      </w:r>
      <w:r>
        <w:rPr>
          <w:b/>
          <w:bCs/>
          <w:sz w:val="28"/>
          <w:szCs w:val="28"/>
        </w:rPr>
        <w:t xml:space="preserve"> </w:t>
      </w:r>
      <w:r w:rsidRPr="00CB0F54">
        <w:rPr>
          <w:b/>
          <w:sz w:val="28"/>
          <w:szCs w:val="28"/>
        </w:rPr>
        <w:t>от 30.09.2019 г №55</w:t>
      </w:r>
      <w:r>
        <w:rPr>
          <w:b/>
          <w:sz w:val="28"/>
          <w:szCs w:val="28"/>
        </w:rPr>
        <w:t>4</w:t>
      </w:r>
    </w:p>
    <w:p w:rsidR="00CF3CA6" w:rsidRPr="00E30A57" w:rsidRDefault="00CF3CA6" w:rsidP="00CF3CA6">
      <w:pPr>
        <w:spacing w:line="360" w:lineRule="auto"/>
        <w:ind w:firstLine="709"/>
        <w:jc w:val="center"/>
        <w:rPr>
          <w:b/>
          <w:sz w:val="28"/>
          <w:szCs w:val="28"/>
        </w:rPr>
      </w:pPr>
    </w:p>
    <w:tbl>
      <w:tblPr>
        <w:tblW w:w="9715" w:type="dxa"/>
        <w:tblInd w:w="28" w:type="dxa"/>
        <w:tblLayout w:type="fixed"/>
        <w:tblCellMar>
          <w:left w:w="28" w:type="dxa"/>
          <w:right w:w="28" w:type="dxa"/>
        </w:tblCellMar>
        <w:tblLook w:val="0000"/>
      </w:tblPr>
      <w:tblGrid>
        <w:gridCol w:w="9639"/>
        <w:gridCol w:w="76"/>
      </w:tblGrid>
      <w:tr w:rsidR="00CF3CA6" w:rsidRPr="00F35840" w:rsidTr="00604592">
        <w:trPr>
          <w:trHeight w:val="825"/>
        </w:trPr>
        <w:tc>
          <w:tcPr>
            <w:tcW w:w="9639" w:type="dxa"/>
          </w:tcPr>
          <w:p w:rsidR="00CF3CA6" w:rsidRPr="00F35840" w:rsidRDefault="00CF3CA6" w:rsidP="00580422">
            <w:pPr>
              <w:pStyle w:val="a3"/>
              <w:tabs>
                <w:tab w:val="clear" w:pos="9355"/>
                <w:tab w:val="right" w:pos="9328"/>
              </w:tabs>
              <w:spacing w:line="360" w:lineRule="auto"/>
              <w:ind w:right="256" w:firstLine="851"/>
              <w:jc w:val="both"/>
              <w:rPr>
                <w:sz w:val="28"/>
                <w:szCs w:val="28"/>
              </w:rPr>
            </w:pPr>
            <w:proofErr w:type="gramStart"/>
            <w:r w:rsidRPr="00F35840">
              <w:rPr>
                <w:sz w:val="28"/>
                <w:szCs w:val="28"/>
              </w:rPr>
              <w:t xml:space="preserve">В соответствии со статьей 179 Бюджетного кодекса Российской Федерации, </w:t>
            </w:r>
            <w:r w:rsidR="0051293F" w:rsidRPr="00326B4A">
              <w:rPr>
                <w:color w:val="000000"/>
                <w:sz w:val="28"/>
                <w:szCs w:val="28"/>
              </w:rPr>
              <w:t>постановлени</w:t>
            </w:r>
            <w:r w:rsidR="0051293F">
              <w:rPr>
                <w:color w:val="000000"/>
                <w:sz w:val="28"/>
                <w:szCs w:val="28"/>
              </w:rPr>
              <w:t xml:space="preserve">я </w:t>
            </w:r>
            <w:r w:rsidR="0051293F" w:rsidRPr="00326B4A">
              <w:rPr>
                <w:color w:val="000000"/>
                <w:sz w:val="28"/>
                <w:szCs w:val="28"/>
              </w:rPr>
              <w:t>Правительства Российской Федерации от</w:t>
            </w:r>
            <w:r w:rsidR="0051293F">
              <w:rPr>
                <w:color w:val="000000"/>
                <w:sz w:val="28"/>
                <w:szCs w:val="28"/>
              </w:rPr>
              <w:t xml:space="preserve"> </w:t>
            </w:r>
            <w:r w:rsidR="0051293F" w:rsidRPr="00326B4A">
              <w:rPr>
                <w:color w:val="000000"/>
                <w:sz w:val="28"/>
                <w:szCs w:val="28"/>
              </w:rPr>
              <w:t xml:space="preserve">17.12.2010 </w:t>
            </w:r>
            <w:r w:rsidR="0051293F">
              <w:rPr>
                <w:color w:val="000000"/>
                <w:sz w:val="28"/>
                <w:szCs w:val="28"/>
              </w:rPr>
              <w:t>№</w:t>
            </w:r>
            <w:r w:rsidR="0051293F" w:rsidRPr="00326B4A">
              <w:rPr>
                <w:color w:val="000000"/>
                <w:sz w:val="28"/>
                <w:szCs w:val="28"/>
              </w:rPr>
              <w:t xml:space="preserve"> 1050 </w:t>
            </w:r>
            <w:r w:rsidR="0051293F">
              <w:rPr>
                <w:color w:val="000000"/>
                <w:sz w:val="28"/>
                <w:szCs w:val="28"/>
              </w:rPr>
              <w:t>«</w:t>
            </w:r>
            <w:r w:rsidR="0051293F" w:rsidRPr="00326B4A">
              <w:rPr>
                <w:color w:val="000000"/>
                <w:sz w:val="28"/>
                <w:szCs w:val="28"/>
              </w:rPr>
              <w:t>О реализации отдельных мероприятий</w:t>
            </w:r>
            <w:r w:rsidR="0051293F">
              <w:rPr>
                <w:color w:val="000000"/>
                <w:sz w:val="28"/>
                <w:szCs w:val="28"/>
              </w:rPr>
              <w:t xml:space="preserve"> </w:t>
            </w:r>
            <w:r w:rsidR="0051293F" w:rsidRPr="00326B4A">
              <w:rPr>
                <w:color w:val="000000"/>
                <w:sz w:val="28"/>
                <w:szCs w:val="28"/>
              </w:rPr>
              <w:t>государственной</w:t>
            </w:r>
            <w:r w:rsidR="0051293F">
              <w:rPr>
                <w:color w:val="000000"/>
                <w:sz w:val="28"/>
                <w:szCs w:val="28"/>
              </w:rPr>
              <w:t xml:space="preserve"> </w:t>
            </w:r>
            <w:r w:rsidR="0051293F" w:rsidRPr="00326B4A">
              <w:rPr>
                <w:color w:val="000000"/>
                <w:sz w:val="28"/>
                <w:szCs w:val="28"/>
              </w:rPr>
              <w:t>программы</w:t>
            </w:r>
            <w:r w:rsidR="0051293F">
              <w:rPr>
                <w:color w:val="000000"/>
                <w:sz w:val="28"/>
                <w:szCs w:val="28"/>
              </w:rPr>
              <w:t xml:space="preserve"> </w:t>
            </w:r>
            <w:r w:rsidR="0051293F" w:rsidRPr="00326B4A">
              <w:rPr>
                <w:color w:val="000000"/>
                <w:sz w:val="28"/>
                <w:szCs w:val="28"/>
              </w:rPr>
              <w:t>Российской</w:t>
            </w:r>
            <w:r w:rsidR="0051293F">
              <w:rPr>
                <w:color w:val="000000"/>
                <w:sz w:val="28"/>
                <w:szCs w:val="28"/>
              </w:rPr>
              <w:t xml:space="preserve"> Федерации «</w:t>
            </w:r>
            <w:r w:rsidR="0051293F" w:rsidRPr="00326B4A">
              <w:rPr>
                <w:color w:val="000000"/>
                <w:sz w:val="28"/>
                <w:szCs w:val="28"/>
              </w:rPr>
              <w:t>Обеспечение</w:t>
            </w:r>
            <w:r w:rsidR="0051293F">
              <w:rPr>
                <w:color w:val="000000"/>
                <w:sz w:val="28"/>
                <w:szCs w:val="28"/>
              </w:rPr>
              <w:t xml:space="preserve"> </w:t>
            </w:r>
            <w:r w:rsidR="0051293F" w:rsidRPr="00326B4A">
              <w:rPr>
                <w:color w:val="000000"/>
                <w:sz w:val="28"/>
                <w:szCs w:val="28"/>
              </w:rPr>
              <w:t>доступным</w:t>
            </w:r>
            <w:r w:rsidR="0051293F">
              <w:rPr>
                <w:color w:val="000000"/>
                <w:sz w:val="28"/>
                <w:szCs w:val="28"/>
              </w:rPr>
              <w:t xml:space="preserve"> </w:t>
            </w:r>
            <w:r w:rsidR="0051293F" w:rsidRPr="00326B4A">
              <w:rPr>
                <w:color w:val="000000"/>
                <w:sz w:val="28"/>
                <w:szCs w:val="28"/>
              </w:rPr>
              <w:t>и</w:t>
            </w:r>
            <w:r w:rsidR="0051293F">
              <w:rPr>
                <w:color w:val="000000"/>
                <w:sz w:val="28"/>
                <w:szCs w:val="28"/>
              </w:rPr>
              <w:t xml:space="preserve"> </w:t>
            </w:r>
            <w:r w:rsidR="0051293F" w:rsidRPr="00326B4A">
              <w:rPr>
                <w:color w:val="000000"/>
                <w:sz w:val="28"/>
                <w:szCs w:val="28"/>
              </w:rPr>
              <w:t>комфортным</w:t>
            </w:r>
            <w:r w:rsidR="0051293F">
              <w:rPr>
                <w:color w:val="000000"/>
                <w:sz w:val="28"/>
                <w:szCs w:val="28"/>
              </w:rPr>
              <w:t xml:space="preserve"> жильем и </w:t>
            </w:r>
            <w:r w:rsidR="0051293F" w:rsidRPr="00326B4A">
              <w:rPr>
                <w:color w:val="000000"/>
                <w:sz w:val="28"/>
                <w:szCs w:val="28"/>
              </w:rPr>
              <w:t>коммунальными услугами граждан Российской Федерации</w:t>
            </w:r>
            <w:r w:rsidR="0051293F">
              <w:rPr>
                <w:color w:val="000000"/>
                <w:sz w:val="28"/>
                <w:szCs w:val="28"/>
              </w:rPr>
              <w:t>»</w:t>
            </w:r>
            <w:r w:rsidR="00580422">
              <w:rPr>
                <w:color w:val="000000"/>
                <w:sz w:val="28"/>
                <w:szCs w:val="28"/>
              </w:rPr>
              <w:t xml:space="preserve">, </w:t>
            </w:r>
            <w:r w:rsidR="0051293F">
              <w:rPr>
                <w:color w:val="000000"/>
                <w:sz w:val="28"/>
                <w:szCs w:val="28"/>
              </w:rPr>
              <w:t xml:space="preserve"> </w:t>
            </w:r>
            <w:r w:rsidRPr="00F35840">
              <w:rPr>
                <w:sz w:val="28"/>
                <w:szCs w:val="28"/>
              </w:rPr>
              <w:t>во исполнение постановления администрации Анучинского муниципального района от 23.11.2018 № 552 «Об утверждении  порядка принятия решений о разработке муниципальных программ, реализации и оценки эффективности в Анучинском</w:t>
            </w:r>
            <w:proofErr w:type="gramEnd"/>
            <w:r w:rsidRPr="00F35840">
              <w:rPr>
                <w:sz w:val="28"/>
                <w:szCs w:val="28"/>
              </w:rPr>
              <w:t xml:space="preserve"> муниципальном </w:t>
            </w:r>
            <w:proofErr w:type="gramStart"/>
            <w:r w:rsidRPr="00F35840">
              <w:rPr>
                <w:sz w:val="28"/>
                <w:szCs w:val="28"/>
              </w:rPr>
              <w:t>районе</w:t>
            </w:r>
            <w:proofErr w:type="gramEnd"/>
            <w:r w:rsidRPr="00F35840">
              <w:rPr>
                <w:sz w:val="28"/>
                <w:szCs w:val="28"/>
              </w:rPr>
              <w:t xml:space="preserve">», Устава Анучинского муниципального </w:t>
            </w:r>
            <w:r w:rsidR="00580422">
              <w:rPr>
                <w:sz w:val="28"/>
                <w:szCs w:val="28"/>
              </w:rPr>
              <w:t>округа</w:t>
            </w:r>
            <w:r w:rsidR="00037A85">
              <w:rPr>
                <w:sz w:val="28"/>
                <w:szCs w:val="28"/>
              </w:rPr>
              <w:t xml:space="preserve"> Приморского края</w:t>
            </w:r>
            <w:r w:rsidRPr="00F35840">
              <w:rPr>
                <w:sz w:val="28"/>
                <w:szCs w:val="28"/>
              </w:rPr>
              <w:t xml:space="preserve">, администрация Анучинского муниципального </w:t>
            </w:r>
            <w:r w:rsidR="00580422">
              <w:rPr>
                <w:sz w:val="28"/>
                <w:szCs w:val="28"/>
              </w:rPr>
              <w:t>округа</w:t>
            </w:r>
            <w:r w:rsidR="00037A85">
              <w:rPr>
                <w:sz w:val="28"/>
                <w:szCs w:val="28"/>
              </w:rPr>
              <w:t xml:space="preserve"> Приморского края</w:t>
            </w:r>
          </w:p>
        </w:tc>
        <w:tc>
          <w:tcPr>
            <w:tcW w:w="76" w:type="dxa"/>
          </w:tcPr>
          <w:p w:rsidR="00CF3CA6" w:rsidRPr="00F35840" w:rsidRDefault="00CF3CA6" w:rsidP="00604592">
            <w:pPr>
              <w:spacing w:line="360" w:lineRule="auto"/>
              <w:ind w:left="539"/>
              <w:rPr>
                <w:sz w:val="28"/>
                <w:szCs w:val="28"/>
              </w:rPr>
            </w:pPr>
          </w:p>
        </w:tc>
      </w:tr>
    </w:tbl>
    <w:p w:rsidR="00CF3CA6" w:rsidRPr="00E30A57" w:rsidRDefault="00CF3CA6" w:rsidP="00CF3CA6">
      <w:pPr>
        <w:spacing w:line="360" w:lineRule="auto"/>
        <w:jc w:val="both"/>
        <w:rPr>
          <w:sz w:val="28"/>
          <w:szCs w:val="28"/>
        </w:rPr>
      </w:pPr>
    </w:p>
    <w:p w:rsidR="00CF3CA6" w:rsidRPr="00E30A57" w:rsidRDefault="00CF3CA6" w:rsidP="00CF3CA6">
      <w:pPr>
        <w:spacing w:line="360" w:lineRule="auto"/>
        <w:jc w:val="both"/>
        <w:rPr>
          <w:sz w:val="28"/>
          <w:szCs w:val="28"/>
        </w:rPr>
      </w:pPr>
      <w:r w:rsidRPr="00E30A57">
        <w:rPr>
          <w:sz w:val="28"/>
          <w:szCs w:val="28"/>
        </w:rPr>
        <w:t>ПОСТАНОВЛЯЕТ:</w:t>
      </w:r>
    </w:p>
    <w:p w:rsidR="00CF3CA6" w:rsidRPr="00E30A57" w:rsidRDefault="00CF3CA6" w:rsidP="00CF3CA6">
      <w:pPr>
        <w:spacing w:line="360" w:lineRule="auto"/>
        <w:jc w:val="both"/>
        <w:rPr>
          <w:sz w:val="28"/>
          <w:szCs w:val="28"/>
        </w:rPr>
      </w:pPr>
    </w:p>
    <w:p w:rsidR="00CF3CA6" w:rsidRPr="0059102D" w:rsidRDefault="00CF3CA6" w:rsidP="00CF3CA6">
      <w:pPr>
        <w:pStyle w:val="2"/>
        <w:numPr>
          <w:ilvl w:val="0"/>
          <w:numId w:val="2"/>
        </w:numPr>
        <w:spacing w:after="0" w:line="360" w:lineRule="auto"/>
        <w:ind w:left="0" w:firstLine="851"/>
        <w:jc w:val="both"/>
        <w:rPr>
          <w:sz w:val="28"/>
          <w:szCs w:val="28"/>
        </w:rPr>
      </w:pPr>
      <w:r w:rsidRPr="0059102D">
        <w:rPr>
          <w:sz w:val="28"/>
          <w:szCs w:val="28"/>
        </w:rPr>
        <w:t xml:space="preserve">В  муниципальную программу  </w:t>
      </w:r>
      <w:r w:rsidRPr="0059102D">
        <w:rPr>
          <w:bCs/>
          <w:sz w:val="28"/>
          <w:szCs w:val="28"/>
        </w:rPr>
        <w:t xml:space="preserve">«Обеспечение жильем молодых семей Анучинского муниципального округа на 2020-2024 годы» </w:t>
      </w:r>
      <w:r w:rsidRPr="0059102D">
        <w:rPr>
          <w:sz w:val="28"/>
          <w:szCs w:val="28"/>
        </w:rPr>
        <w:t>от 0.09.2019 г №554 внести следующие изменения:</w:t>
      </w:r>
    </w:p>
    <w:p w:rsidR="00675DB3" w:rsidRPr="00604592" w:rsidRDefault="00195C39" w:rsidP="00CF3CA6">
      <w:pPr>
        <w:pStyle w:val="a5"/>
        <w:numPr>
          <w:ilvl w:val="1"/>
          <w:numId w:val="1"/>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851"/>
        <w:jc w:val="both"/>
        <w:rPr>
          <w:rFonts w:ascii="Times New Roman" w:hAnsi="Times New Roman" w:cs="Times New Roman"/>
          <w:b w:val="0"/>
          <w:sz w:val="28"/>
          <w:szCs w:val="28"/>
        </w:rPr>
      </w:pPr>
      <w:r>
        <w:rPr>
          <w:rFonts w:ascii="Times New Roman" w:hAnsi="Times New Roman" w:cs="Times New Roman"/>
          <w:b w:val="0"/>
          <w:bCs w:val="0"/>
          <w:sz w:val="28"/>
          <w:szCs w:val="28"/>
        </w:rPr>
        <w:lastRenderedPageBreak/>
        <w:t xml:space="preserve">В </w:t>
      </w:r>
      <w:r w:rsidRPr="00E30A57">
        <w:rPr>
          <w:rFonts w:ascii="Times New Roman" w:hAnsi="Times New Roman" w:cs="Times New Roman"/>
          <w:b w:val="0"/>
          <w:bCs w:val="0"/>
          <w:sz w:val="28"/>
          <w:szCs w:val="28"/>
        </w:rPr>
        <w:t>Паспорт Программы</w:t>
      </w:r>
      <w:r>
        <w:rPr>
          <w:rFonts w:ascii="Times New Roman" w:hAnsi="Times New Roman" w:cs="Times New Roman"/>
          <w:b w:val="0"/>
          <w:bCs w:val="0"/>
          <w:sz w:val="28"/>
          <w:szCs w:val="28"/>
        </w:rPr>
        <w:t>, раздел «Реквизиты нормативно-правовых актов, которыми утверждены государственные программы Российской Федерации, Приморского края» добавить</w:t>
      </w:r>
      <w:r>
        <w:rPr>
          <w:rFonts w:ascii="Times New Roman" w:hAnsi="Times New Roman" w:cs="Times New Roman"/>
          <w:sz w:val="26"/>
          <w:szCs w:val="26"/>
        </w:rPr>
        <w:t xml:space="preserve"> </w:t>
      </w:r>
      <w:r w:rsidR="00675DB3" w:rsidRPr="00675DB3">
        <w:rPr>
          <w:rFonts w:ascii="Times New Roman" w:hAnsi="Times New Roman" w:cs="Times New Roman"/>
          <w:b w:val="0"/>
          <w:sz w:val="26"/>
          <w:szCs w:val="26"/>
        </w:rPr>
        <w:t>пункт</w:t>
      </w:r>
      <w:r w:rsidR="00675DB3">
        <w:rPr>
          <w:rFonts w:ascii="Times New Roman" w:hAnsi="Times New Roman" w:cs="Times New Roman"/>
          <w:b w:val="0"/>
          <w:sz w:val="26"/>
          <w:szCs w:val="26"/>
        </w:rPr>
        <w:t>:</w:t>
      </w:r>
    </w:p>
    <w:p w:rsidR="00326B4A" w:rsidRPr="00326B4A" w:rsidRDefault="00326B4A" w:rsidP="00326B4A">
      <w:pPr>
        <w:shd w:val="clear" w:color="auto" w:fill="FFFFFF"/>
        <w:spacing w:line="360" w:lineRule="auto"/>
        <w:ind w:firstLine="851"/>
        <w:jc w:val="both"/>
        <w:rPr>
          <w:color w:val="000000"/>
          <w:sz w:val="28"/>
          <w:szCs w:val="28"/>
        </w:rPr>
      </w:pPr>
      <w:r w:rsidRPr="00326B4A">
        <w:rPr>
          <w:color w:val="000000"/>
          <w:sz w:val="28"/>
          <w:szCs w:val="28"/>
        </w:rPr>
        <w:t>- Постановление Администрации Приморского края от 30.12.2019</w:t>
      </w:r>
      <w:r w:rsidR="0051293F">
        <w:rPr>
          <w:color w:val="000000"/>
          <w:sz w:val="28"/>
          <w:szCs w:val="28"/>
        </w:rPr>
        <w:t xml:space="preserve"> </w:t>
      </w:r>
      <w:r w:rsidRPr="00326B4A">
        <w:rPr>
          <w:color w:val="000000"/>
          <w:sz w:val="28"/>
          <w:szCs w:val="28"/>
        </w:rPr>
        <w:t>№ 945-па «Об утверждении государственной программы</w:t>
      </w:r>
      <w:r>
        <w:rPr>
          <w:color w:val="000000"/>
          <w:sz w:val="28"/>
          <w:szCs w:val="28"/>
        </w:rPr>
        <w:t xml:space="preserve"> </w:t>
      </w:r>
      <w:r w:rsidRPr="00326B4A">
        <w:rPr>
          <w:color w:val="000000"/>
          <w:sz w:val="28"/>
          <w:szCs w:val="28"/>
        </w:rPr>
        <w:t>Приморского края «Обеспечение доступным жильем и</w:t>
      </w:r>
      <w:r>
        <w:rPr>
          <w:color w:val="000000"/>
          <w:sz w:val="28"/>
          <w:szCs w:val="28"/>
        </w:rPr>
        <w:t xml:space="preserve"> </w:t>
      </w:r>
      <w:r w:rsidRPr="00326B4A">
        <w:rPr>
          <w:color w:val="000000"/>
          <w:sz w:val="28"/>
          <w:szCs w:val="28"/>
        </w:rPr>
        <w:t>качественными услугами жилищно-коммунального хозяйства</w:t>
      </w:r>
      <w:r>
        <w:rPr>
          <w:color w:val="000000"/>
          <w:sz w:val="28"/>
          <w:szCs w:val="28"/>
        </w:rPr>
        <w:t xml:space="preserve"> </w:t>
      </w:r>
      <w:r w:rsidRPr="00326B4A">
        <w:rPr>
          <w:color w:val="000000"/>
          <w:sz w:val="28"/>
          <w:szCs w:val="28"/>
        </w:rPr>
        <w:t>населения Приморского края» на 2020 - 2027 годы».</w:t>
      </w:r>
    </w:p>
    <w:p w:rsidR="00CF3CA6" w:rsidRPr="00E30A57" w:rsidRDefault="00CF3CA6" w:rsidP="00CF3CA6">
      <w:pPr>
        <w:pStyle w:val="a5"/>
        <w:numPr>
          <w:ilvl w:val="1"/>
          <w:numId w:val="1"/>
        </w:numPr>
        <w:pBdr>
          <w:top w:val="single" w:sz="4" w:space="0" w:color="FFFFFF"/>
          <w:left w:val="single" w:sz="4" w:space="1" w:color="FFFFFF"/>
          <w:bottom w:val="single" w:sz="4" w:space="1" w:color="FFFFFF"/>
          <w:right w:val="single" w:sz="4" w:space="0" w:color="FFFFFF"/>
        </w:pBdr>
        <w:shd w:val="clear" w:color="auto" w:fill="FFFFFF"/>
        <w:spacing w:line="360" w:lineRule="auto"/>
        <w:ind w:left="0" w:right="10" w:firstLine="851"/>
        <w:jc w:val="both"/>
        <w:rPr>
          <w:rFonts w:ascii="Times New Roman" w:hAnsi="Times New Roman" w:cs="Times New Roman"/>
          <w:b w:val="0"/>
          <w:sz w:val="28"/>
          <w:szCs w:val="28"/>
        </w:rPr>
      </w:pPr>
      <w:bookmarkStart w:id="0" w:name="_GoBack"/>
      <w:bookmarkEnd w:id="0"/>
      <w:r w:rsidRPr="00E30A57">
        <w:rPr>
          <w:rFonts w:ascii="Times New Roman" w:hAnsi="Times New Roman" w:cs="Times New Roman"/>
          <w:b w:val="0"/>
          <w:bCs w:val="0"/>
          <w:sz w:val="28"/>
          <w:szCs w:val="28"/>
        </w:rPr>
        <w:t xml:space="preserve">Паспорт Программы, раздел </w:t>
      </w:r>
      <w:r w:rsidRPr="00CB0F54">
        <w:rPr>
          <w:rFonts w:ascii="Times New Roman" w:hAnsi="Times New Roman" w:cs="Times New Roman"/>
          <w:b w:val="0"/>
          <w:bCs w:val="0"/>
          <w:sz w:val="28"/>
          <w:szCs w:val="28"/>
        </w:rPr>
        <w:t>«</w:t>
      </w:r>
      <w:r w:rsidRPr="00CB0F54">
        <w:rPr>
          <w:rFonts w:ascii="Times New Roman" w:hAnsi="Times New Roman" w:cs="Times New Roman"/>
          <w:b w:val="0"/>
          <w:sz w:val="28"/>
          <w:szCs w:val="28"/>
        </w:rPr>
        <w:t xml:space="preserve">Объем средств бюджета Анучинского муниципального округа на финансирование </w:t>
      </w:r>
      <w:r w:rsidRPr="00CB0F54">
        <w:rPr>
          <w:rFonts w:ascii="Times New Roman" w:hAnsi="Times New Roman" w:cs="Times New Roman"/>
          <w:b w:val="0"/>
          <w:spacing w:val="2"/>
          <w:sz w:val="28"/>
          <w:szCs w:val="28"/>
          <w:shd w:val="clear" w:color="auto" w:fill="FFFFFF"/>
        </w:rPr>
        <w:t>муниципальной программы и прогнозная оценка привлекаемых на реализацию ее целей средств федерального, краевого бюджетов, внебюджетных средств</w:t>
      </w:r>
      <w:r w:rsidRPr="00CB0F54">
        <w:rPr>
          <w:rFonts w:ascii="Times New Roman" w:hAnsi="Times New Roman" w:cs="Times New Roman"/>
          <w:b w:val="0"/>
          <w:bCs w:val="0"/>
          <w:sz w:val="28"/>
          <w:szCs w:val="28"/>
        </w:rPr>
        <w:t>» читать в новой редакции:</w:t>
      </w:r>
      <w:r w:rsidRPr="00E30A57">
        <w:rPr>
          <w:rFonts w:ascii="Times New Roman" w:hAnsi="Times New Roman" w:cs="Times New Roman"/>
          <w:b w:val="0"/>
          <w:bCs w:val="0"/>
          <w:sz w:val="28"/>
          <w:szCs w:val="28"/>
        </w:rPr>
        <w:t xml:space="preserve"> </w:t>
      </w:r>
    </w:p>
    <w:tbl>
      <w:tblPr>
        <w:tblStyle w:val="a8"/>
        <w:tblW w:w="9356" w:type="dxa"/>
        <w:tblInd w:w="108" w:type="dxa"/>
        <w:tblLook w:val="04A0"/>
      </w:tblPr>
      <w:tblGrid>
        <w:gridCol w:w="3402"/>
        <w:gridCol w:w="5954"/>
      </w:tblGrid>
      <w:tr w:rsidR="00CF3CA6" w:rsidRPr="00C864B4" w:rsidTr="00604592">
        <w:tc>
          <w:tcPr>
            <w:tcW w:w="3402" w:type="dxa"/>
          </w:tcPr>
          <w:p w:rsidR="00CF3CA6" w:rsidRPr="00CB0F54" w:rsidRDefault="00CF3CA6" w:rsidP="00604592">
            <w:pPr>
              <w:pStyle w:val="a5"/>
              <w:ind w:right="10"/>
              <w:jc w:val="both"/>
              <w:rPr>
                <w:rFonts w:ascii="Times New Roman" w:hAnsi="Times New Roman" w:cs="Times New Roman"/>
                <w:b w:val="0"/>
                <w:sz w:val="26"/>
                <w:szCs w:val="26"/>
              </w:rPr>
            </w:pPr>
            <w:r w:rsidRPr="00CB0F54">
              <w:rPr>
                <w:rFonts w:ascii="Times New Roman" w:hAnsi="Times New Roman" w:cs="Times New Roman"/>
                <w:b w:val="0"/>
                <w:sz w:val="28"/>
                <w:szCs w:val="28"/>
              </w:rPr>
              <w:t xml:space="preserve">Объем средств бюджета Анучинского муниципального округа на финансирование </w:t>
            </w:r>
            <w:r w:rsidRPr="00CB0F54">
              <w:rPr>
                <w:rFonts w:ascii="Times New Roman" w:hAnsi="Times New Roman" w:cs="Times New Roman"/>
                <w:b w:val="0"/>
                <w:spacing w:val="2"/>
                <w:sz w:val="28"/>
                <w:szCs w:val="28"/>
                <w:shd w:val="clear" w:color="auto" w:fill="FFFFFF"/>
              </w:rPr>
              <w:t>муниципальной программы и прогнозная оценка привлекаемых на реализацию ее целей средств федерального, краевого бюджетов, внебюджетных средств</w:t>
            </w:r>
          </w:p>
        </w:tc>
        <w:tc>
          <w:tcPr>
            <w:tcW w:w="5954" w:type="dxa"/>
          </w:tcPr>
          <w:p w:rsidR="00CF3CA6" w:rsidRPr="00587B8D" w:rsidRDefault="00CF3CA6" w:rsidP="00604592">
            <w:pPr>
              <w:jc w:val="both"/>
              <w:rPr>
                <w:sz w:val="28"/>
                <w:szCs w:val="28"/>
              </w:rPr>
            </w:pPr>
            <w:r w:rsidRPr="00587B8D">
              <w:rPr>
                <w:sz w:val="28"/>
                <w:szCs w:val="28"/>
              </w:rPr>
              <w:t>Общий объем финансирования –</w:t>
            </w:r>
            <w:r>
              <w:rPr>
                <w:sz w:val="28"/>
                <w:szCs w:val="28"/>
              </w:rPr>
              <w:t>1</w:t>
            </w:r>
            <w:r w:rsidR="00AF0EF9">
              <w:rPr>
                <w:sz w:val="28"/>
                <w:szCs w:val="28"/>
              </w:rPr>
              <w:t>7 742 795</w:t>
            </w:r>
            <w:r>
              <w:rPr>
                <w:sz w:val="28"/>
                <w:szCs w:val="28"/>
              </w:rPr>
              <w:t>,</w:t>
            </w:r>
            <w:r w:rsidR="00AF0EF9">
              <w:rPr>
                <w:sz w:val="28"/>
                <w:szCs w:val="28"/>
              </w:rPr>
              <w:t>41</w:t>
            </w:r>
            <w:r w:rsidRPr="00587B8D">
              <w:rPr>
                <w:sz w:val="28"/>
                <w:szCs w:val="28"/>
              </w:rPr>
              <w:t xml:space="preserve">  рублей, в т.ч. по годам:</w:t>
            </w:r>
          </w:p>
          <w:p w:rsidR="00CF3CA6" w:rsidRPr="00582BFC" w:rsidRDefault="00CF3CA6" w:rsidP="00604592">
            <w:pPr>
              <w:ind w:left="34"/>
              <w:jc w:val="both"/>
              <w:rPr>
                <w:sz w:val="28"/>
                <w:szCs w:val="28"/>
              </w:rPr>
            </w:pPr>
            <w:r w:rsidRPr="00582BFC">
              <w:rPr>
                <w:color w:val="000000"/>
                <w:sz w:val="28"/>
                <w:szCs w:val="28"/>
              </w:rPr>
              <w:t>2020 год –</w:t>
            </w:r>
            <w:r>
              <w:rPr>
                <w:color w:val="000000"/>
                <w:sz w:val="28"/>
                <w:szCs w:val="28"/>
              </w:rPr>
              <w:t>3141331,2</w:t>
            </w:r>
            <w:r w:rsidRPr="00582BFC">
              <w:rPr>
                <w:color w:val="000000"/>
                <w:sz w:val="28"/>
                <w:szCs w:val="28"/>
              </w:rPr>
              <w:t xml:space="preserve"> руб.:</w:t>
            </w:r>
            <w:r w:rsidRPr="00582BFC">
              <w:rPr>
                <w:sz w:val="28"/>
                <w:szCs w:val="28"/>
              </w:rPr>
              <w:t xml:space="preserve"> в т.ч. из средств местного бюджета – </w:t>
            </w:r>
            <w:r>
              <w:rPr>
                <w:sz w:val="28"/>
                <w:szCs w:val="28"/>
              </w:rPr>
              <w:t>864000,00</w:t>
            </w:r>
            <w:r w:rsidRPr="00582BFC">
              <w:rPr>
                <w:sz w:val="28"/>
                <w:szCs w:val="28"/>
              </w:rPr>
              <w:t xml:space="preserve"> руб.; из средств </w:t>
            </w:r>
            <w:r w:rsidR="00EB4EF4" w:rsidRPr="00582BFC">
              <w:rPr>
                <w:sz w:val="28"/>
                <w:szCs w:val="28"/>
              </w:rPr>
              <w:t xml:space="preserve">федерального и </w:t>
            </w:r>
            <w:r w:rsidRPr="00582BFC">
              <w:rPr>
                <w:sz w:val="28"/>
                <w:szCs w:val="28"/>
              </w:rPr>
              <w:t>краевого бюджет</w:t>
            </w:r>
            <w:r>
              <w:rPr>
                <w:sz w:val="28"/>
                <w:szCs w:val="28"/>
              </w:rPr>
              <w:t>а</w:t>
            </w:r>
            <w:r w:rsidRPr="00582BFC">
              <w:rPr>
                <w:sz w:val="28"/>
                <w:szCs w:val="28"/>
              </w:rPr>
              <w:t xml:space="preserve"> – </w:t>
            </w:r>
            <w:r w:rsidR="002730F4" w:rsidRPr="002730F4">
              <w:rPr>
                <w:sz w:val="28"/>
                <w:szCs w:val="28"/>
              </w:rPr>
              <w:t>2277331,2</w:t>
            </w:r>
            <w:r w:rsidR="002730F4" w:rsidRPr="00A77FC1">
              <w:rPr>
                <w:sz w:val="16"/>
                <w:szCs w:val="16"/>
              </w:rPr>
              <w:t xml:space="preserve"> </w:t>
            </w:r>
            <w:r w:rsidRPr="00582BFC">
              <w:rPr>
                <w:sz w:val="28"/>
                <w:szCs w:val="28"/>
              </w:rPr>
              <w:t>руб.;</w:t>
            </w:r>
          </w:p>
          <w:p w:rsidR="00CF3CA6" w:rsidRPr="00582BFC" w:rsidRDefault="00CF3CA6" w:rsidP="00604592">
            <w:pPr>
              <w:ind w:left="34"/>
              <w:jc w:val="both"/>
              <w:rPr>
                <w:sz w:val="28"/>
                <w:szCs w:val="28"/>
              </w:rPr>
            </w:pPr>
            <w:r w:rsidRPr="00582BFC">
              <w:rPr>
                <w:color w:val="000000"/>
                <w:sz w:val="28"/>
                <w:szCs w:val="28"/>
              </w:rPr>
              <w:t xml:space="preserve">2021 год – </w:t>
            </w:r>
            <w:r w:rsidR="00D875C7" w:rsidRPr="00D875C7">
              <w:rPr>
                <w:color w:val="000000"/>
                <w:sz w:val="28"/>
                <w:szCs w:val="28"/>
              </w:rPr>
              <w:t>3830761,20</w:t>
            </w:r>
            <w:r w:rsidRPr="00D875C7">
              <w:rPr>
                <w:color w:val="000000"/>
                <w:sz w:val="28"/>
                <w:szCs w:val="28"/>
              </w:rPr>
              <w:t>руб</w:t>
            </w:r>
            <w:r w:rsidRPr="00582BFC">
              <w:rPr>
                <w:color w:val="000000"/>
                <w:sz w:val="28"/>
                <w:szCs w:val="28"/>
              </w:rPr>
              <w:t>.:</w:t>
            </w:r>
            <w:r w:rsidRPr="00582BFC">
              <w:rPr>
                <w:sz w:val="28"/>
                <w:szCs w:val="28"/>
              </w:rPr>
              <w:t xml:space="preserve"> в т.ч. из средств местного бюджета – </w:t>
            </w:r>
            <w:r>
              <w:rPr>
                <w:sz w:val="28"/>
                <w:szCs w:val="28"/>
              </w:rPr>
              <w:t>864000,00</w:t>
            </w:r>
            <w:r w:rsidRPr="00582BFC">
              <w:rPr>
                <w:sz w:val="28"/>
                <w:szCs w:val="28"/>
              </w:rPr>
              <w:t xml:space="preserve"> руб.; из средств </w:t>
            </w:r>
            <w:r w:rsidR="00EB4EF4" w:rsidRPr="00582BFC">
              <w:rPr>
                <w:sz w:val="28"/>
                <w:szCs w:val="28"/>
              </w:rPr>
              <w:t xml:space="preserve">федерального и </w:t>
            </w:r>
            <w:r w:rsidRPr="00582BFC">
              <w:rPr>
                <w:sz w:val="28"/>
                <w:szCs w:val="28"/>
              </w:rPr>
              <w:t>краевого бюджет</w:t>
            </w:r>
            <w:r>
              <w:rPr>
                <w:sz w:val="28"/>
                <w:szCs w:val="28"/>
              </w:rPr>
              <w:t>а</w:t>
            </w:r>
            <w:r w:rsidRPr="00582BFC">
              <w:rPr>
                <w:sz w:val="28"/>
                <w:szCs w:val="28"/>
              </w:rPr>
              <w:t xml:space="preserve"> – </w:t>
            </w:r>
            <w:r w:rsidR="00D875C7" w:rsidRPr="00D875C7">
              <w:rPr>
                <w:sz w:val="28"/>
                <w:szCs w:val="28"/>
              </w:rPr>
              <w:t>2966761,</w:t>
            </w:r>
            <w:r w:rsidR="000756D4">
              <w:rPr>
                <w:sz w:val="16"/>
                <w:szCs w:val="16"/>
              </w:rPr>
              <w:t xml:space="preserve"> </w:t>
            </w:r>
            <w:r w:rsidR="00D875C7" w:rsidRPr="00D875C7">
              <w:rPr>
                <w:sz w:val="28"/>
                <w:szCs w:val="28"/>
              </w:rPr>
              <w:t>2</w:t>
            </w:r>
            <w:r w:rsidR="00D875C7" w:rsidRPr="00A77FC1">
              <w:rPr>
                <w:sz w:val="16"/>
                <w:szCs w:val="16"/>
              </w:rPr>
              <w:t xml:space="preserve"> </w:t>
            </w:r>
            <w:r w:rsidRPr="00582BFC">
              <w:rPr>
                <w:sz w:val="28"/>
                <w:szCs w:val="28"/>
              </w:rPr>
              <w:t>руб.;</w:t>
            </w:r>
          </w:p>
          <w:p w:rsidR="00CF3CA6" w:rsidRPr="00582BFC" w:rsidRDefault="00CF3CA6" w:rsidP="00604592">
            <w:pPr>
              <w:ind w:left="34"/>
              <w:jc w:val="both"/>
              <w:rPr>
                <w:sz w:val="28"/>
                <w:szCs w:val="28"/>
              </w:rPr>
            </w:pPr>
            <w:r w:rsidRPr="00582BFC">
              <w:rPr>
                <w:color w:val="000000"/>
                <w:sz w:val="28"/>
                <w:szCs w:val="28"/>
              </w:rPr>
              <w:t xml:space="preserve">2022 год – </w:t>
            </w:r>
            <w:r w:rsidR="00EE6E20">
              <w:rPr>
                <w:color w:val="000000"/>
                <w:sz w:val="28"/>
                <w:szCs w:val="28"/>
              </w:rPr>
              <w:t>3220560,01</w:t>
            </w:r>
            <w:r w:rsidRPr="00582BFC">
              <w:rPr>
                <w:color w:val="000000"/>
                <w:sz w:val="28"/>
                <w:szCs w:val="28"/>
              </w:rPr>
              <w:t xml:space="preserve"> руб.:</w:t>
            </w:r>
            <w:r w:rsidRPr="00582BFC">
              <w:rPr>
                <w:sz w:val="28"/>
                <w:szCs w:val="28"/>
              </w:rPr>
              <w:t xml:space="preserve"> в т.ч. из средств местного бюджета – </w:t>
            </w:r>
            <w:r>
              <w:rPr>
                <w:sz w:val="28"/>
                <w:szCs w:val="28"/>
              </w:rPr>
              <w:t>864000,00</w:t>
            </w:r>
            <w:r w:rsidRPr="00582BFC">
              <w:rPr>
                <w:sz w:val="28"/>
                <w:szCs w:val="28"/>
              </w:rPr>
              <w:t xml:space="preserve"> руб.; из средств </w:t>
            </w:r>
            <w:r w:rsidR="006E5D3E" w:rsidRPr="00582BFC">
              <w:rPr>
                <w:sz w:val="28"/>
                <w:szCs w:val="28"/>
              </w:rPr>
              <w:t xml:space="preserve">федерального и </w:t>
            </w:r>
            <w:r w:rsidRPr="00582BFC">
              <w:rPr>
                <w:sz w:val="28"/>
                <w:szCs w:val="28"/>
              </w:rPr>
              <w:t>краевого бюджет</w:t>
            </w:r>
            <w:r>
              <w:rPr>
                <w:sz w:val="28"/>
                <w:szCs w:val="28"/>
              </w:rPr>
              <w:t>а</w:t>
            </w:r>
            <w:r w:rsidRPr="00582BFC">
              <w:rPr>
                <w:sz w:val="28"/>
                <w:szCs w:val="28"/>
              </w:rPr>
              <w:t xml:space="preserve"> – </w:t>
            </w:r>
            <w:r w:rsidR="00EB4EF4" w:rsidRPr="00EB4EF4">
              <w:rPr>
                <w:sz w:val="28"/>
                <w:szCs w:val="28"/>
              </w:rPr>
              <w:t>2356560,01</w:t>
            </w:r>
            <w:r w:rsidRPr="00EB4EF4">
              <w:rPr>
                <w:sz w:val="28"/>
                <w:szCs w:val="28"/>
              </w:rPr>
              <w:t>р</w:t>
            </w:r>
            <w:r w:rsidRPr="00582BFC">
              <w:rPr>
                <w:sz w:val="28"/>
                <w:szCs w:val="28"/>
              </w:rPr>
              <w:t>уб.;</w:t>
            </w:r>
          </w:p>
          <w:p w:rsidR="00CF3CA6" w:rsidRPr="00582BFC" w:rsidRDefault="00CF3CA6" w:rsidP="00604592">
            <w:pPr>
              <w:ind w:left="34"/>
              <w:jc w:val="both"/>
              <w:rPr>
                <w:sz w:val="28"/>
                <w:szCs w:val="28"/>
              </w:rPr>
            </w:pPr>
            <w:r w:rsidRPr="00582BFC">
              <w:rPr>
                <w:color w:val="000000"/>
                <w:sz w:val="28"/>
                <w:szCs w:val="28"/>
              </w:rPr>
              <w:t>2023 год –</w:t>
            </w:r>
            <w:r w:rsidR="00D7484A">
              <w:rPr>
                <w:color w:val="000000"/>
                <w:sz w:val="28"/>
                <w:szCs w:val="28"/>
              </w:rPr>
              <w:t>3663210,36</w:t>
            </w:r>
            <w:r w:rsidRPr="00582BFC">
              <w:rPr>
                <w:color w:val="000000"/>
                <w:sz w:val="28"/>
                <w:szCs w:val="28"/>
              </w:rPr>
              <w:t xml:space="preserve"> руб.:</w:t>
            </w:r>
            <w:r w:rsidRPr="00582BFC">
              <w:rPr>
                <w:sz w:val="28"/>
                <w:szCs w:val="28"/>
              </w:rPr>
              <w:t xml:space="preserve"> в т.ч. из средств местного бюджета – </w:t>
            </w:r>
            <w:r w:rsidR="006E5D3E">
              <w:rPr>
                <w:sz w:val="28"/>
                <w:szCs w:val="28"/>
              </w:rPr>
              <w:t>864000,00</w:t>
            </w:r>
            <w:r w:rsidR="006E5D3E" w:rsidRPr="00582BFC">
              <w:rPr>
                <w:sz w:val="28"/>
                <w:szCs w:val="28"/>
              </w:rPr>
              <w:t xml:space="preserve"> руб</w:t>
            </w:r>
            <w:r w:rsidRPr="00582BFC">
              <w:rPr>
                <w:sz w:val="28"/>
                <w:szCs w:val="28"/>
              </w:rPr>
              <w:t xml:space="preserve">.; из средств федерального и краевого бюджетов – </w:t>
            </w:r>
            <w:r w:rsidR="006E5D3E">
              <w:rPr>
                <w:sz w:val="28"/>
                <w:szCs w:val="28"/>
              </w:rPr>
              <w:t>2799210,36</w:t>
            </w:r>
            <w:r w:rsidRPr="00582BFC">
              <w:rPr>
                <w:sz w:val="28"/>
                <w:szCs w:val="28"/>
              </w:rPr>
              <w:t xml:space="preserve"> руб.;</w:t>
            </w:r>
          </w:p>
          <w:p w:rsidR="00CF3CA6" w:rsidRPr="00C864B4" w:rsidRDefault="00CF3CA6" w:rsidP="006E5D3E">
            <w:pPr>
              <w:tabs>
                <w:tab w:val="left" w:pos="34"/>
              </w:tabs>
              <w:rPr>
                <w:sz w:val="26"/>
                <w:szCs w:val="26"/>
              </w:rPr>
            </w:pPr>
            <w:r w:rsidRPr="002418B7">
              <w:rPr>
                <w:color w:val="000000"/>
                <w:sz w:val="28"/>
                <w:szCs w:val="28"/>
              </w:rPr>
              <w:t xml:space="preserve">2024 год – </w:t>
            </w:r>
            <w:r w:rsidR="006E5D3E">
              <w:rPr>
                <w:color w:val="000000"/>
                <w:sz w:val="28"/>
                <w:szCs w:val="28"/>
              </w:rPr>
              <w:t>38</w:t>
            </w:r>
            <w:r w:rsidR="00D5134F">
              <w:rPr>
                <w:color w:val="000000"/>
                <w:sz w:val="28"/>
                <w:szCs w:val="28"/>
              </w:rPr>
              <w:t>86932</w:t>
            </w:r>
            <w:r w:rsidR="006E5D3E">
              <w:rPr>
                <w:color w:val="000000"/>
                <w:sz w:val="28"/>
                <w:szCs w:val="28"/>
              </w:rPr>
              <w:t>,64</w:t>
            </w:r>
            <w:r w:rsidRPr="002418B7">
              <w:rPr>
                <w:color w:val="000000"/>
                <w:sz w:val="28"/>
                <w:szCs w:val="28"/>
              </w:rPr>
              <w:t xml:space="preserve"> руб.:</w:t>
            </w:r>
            <w:r w:rsidRPr="002418B7">
              <w:rPr>
                <w:sz w:val="28"/>
                <w:szCs w:val="28"/>
              </w:rPr>
              <w:t xml:space="preserve"> в т.ч. из средств местного бюджета – </w:t>
            </w:r>
            <w:r w:rsidR="006E5D3E">
              <w:rPr>
                <w:sz w:val="28"/>
                <w:szCs w:val="28"/>
              </w:rPr>
              <w:t>864000,00</w:t>
            </w:r>
            <w:r w:rsidR="006E5D3E" w:rsidRPr="00582BFC">
              <w:rPr>
                <w:sz w:val="28"/>
                <w:szCs w:val="28"/>
              </w:rPr>
              <w:t xml:space="preserve"> руб</w:t>
            </w:r>
            <w:r w:rsidRPr="002418B7">
              <w:rPr>
                <w:sz w:val="28"/>
                <w:szCs w:val="28"/>
              </w:rPr>
              <w:t xml:space="preserve">.; из средств федерального и краевого бюджетов – </w:t>
            </w:r>
            <w:r w:rsidR="006E5D3E">
              <w:rPr>
                <w:color w:val="000000"/>
                <w:sz w:val="28"/>
                <w:szCs w:val="28"/>
              </w:rPr>
              <w:t>3022932,64</w:t>
            </w:r>
            <w:r w:rsidR="006E5D3E" w:rsidRPr="002418B7">
              <w:rPr>
                <w:color w:val="000000"/>
                <w:sz w:val="28"/>
                <w:szCs w:val="28"/>
              </w:rPr>
              <w:t xml:space="preserve"> </w:t>
            </w:r>
            <w:r w:rsidRPr="002418B7">
              <w:rPr>
                <w:sz w:val="28"/>
                <w:szCs w:val="28"/>
              </w:rPr>
              <w:t>руб.</w:t>
            </w:r>
          </w:p>
        </w:tc>
      </w:tr>
    </w:tbl>
    <w:p w:rsidR="00CF3CA6" w:rsidRPr="00E30A57" w:rsidRDefault="00CF3CA6" w:rsidP="00CF3CA6">
      <w:pPr>
        <w:pStyle w:val="a3"/>
        <w:tabs>
          <w:tab w:val="clear" w:pos="4677"/>
          <w:tab w:val="clear" w:pos="9355"/>
        </w:tabs>
        <w:ind w:firstLine="540"/>
        <w:jc w:val="both"/>
        <w:rPr>
          <w:sz w:val="28"/>
          <w:szCs w:val="28"/>
        </w:rPr>
      </w:pPr>
    </w:p>
    <w:p w:rsidR="00CF3CA6" w:rsidRDefault="00CF3CA6" w:rsidP="00CF3CA6">
      <w:pPr>
        <w:pStyle w:val="a7"/>
        <w:shd w:val="clear" w:color="auto" w:fill="FFFFFF"/>
        <w:spacing w:line="360" w:lineRule="auto"/>
        <w:ind w:left="0" w:right="10" w:firstLine="851"/>
        <w:jc w:val="both"/>
        <w:rPr>
          <w:bCs/>
          <w:color w:val="000000"/>
          <w:spacing w:val="-3"/>
          <w:sz w:val="28"/>
          <w:szCs w:val="28"/>
        </w:rPr>
      </w:pPr>
      <w:r w:rsidRPr="00BE48F2">
        <w:rPr>
          <w:bCs/>
          <w:color w:val="000000"/>
          <w:spacing w:val="-3"/>
        </w:rPr>
        <w:t>1.2.</w:t>
      </w:r>
      <w:r w:rsidRPr="00BE48F2">
        <w:rPr>
          <w:b/>
          <w:bCs/>
          <w:color w:val="000000"/>
          <w:spacing w:val="-3"/>
        </w:rPr>
        <w:t xml:space="preserve"> </w:t>
      </w:r>
      <w:r w:rsidRPr="00BE48F2">
        <w:rPr>
          <w:bCs/>
          <w:sz w:val="28"/>
          <w:szCs w:val="28"/>
        </w:rPr>
        <w:t>Паспорт Программы</w:t>
      </w:r>
      <w:r w:rsidRPr="00E30A57">
        <w:rPr>
          <w:b/>
          <w:bCs/>
          <w:sz w:val="28"/>
          <w:szCs w:val="28"/>
        </w:rPr>
        <w:t xml:space="preserve">, </w:t>
      </w:r>
      <w:r w:rsidRPr="007B08D6">
        <w:rPr>
          <w:bCs/>
          <w:color w:val="000000"/>
          <w:spacing w:val="-3"/>
          <w:sz w:val="28"/>
          <w:szCs w:val="28"/>
        </w:rPr>
        <w:t>раздел 7. Ресурсное обеспечение программы, читать в новой редакции:</w:t>
      </w:r>
    </w:p>
    <w:p w:rsidR="007B08D6" w:rsidRPr="007B08D6" w:rsidRDefault="007B08D6" w:rsidP="00CF3CA6">
      <w:pPr>
        <w:pStyle w:val="a7"/>
        <w:shd w:val="clear" w:color="auto" w:fill="FFFFFF"/>
        <w:spacing w:line="360" w:lineRule="auto"/>
        <w:ind w:left="0" w:right="10" w:firstLine="851"/>
        <w:jc w:val="both"/>
        <w:rPr>
          <w:bCs/>
          <w:color w:val="000000"/>
          <w:spacing w:val="-3"/>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850"/>
        <w:gridCol w:w="710"/>
        <w:gridCol w:w="426"/>
        <w:gridCol w:w="425"/>
        <w:gridCol w:w="283"/>
        <w:gridCol w:w="283"/>
        <w:gridCol w:w="851"/>
        <w:gridCol w:w="850"/>
        <w:gridCol w:w="851"/>
        <w:gridCol w:w="850"/>
        <w:gridCol w:w="851"/>
      </w:tblGrid>
      <w:tr w:rsidR="00CF3CA6" w:rsidRPr="00C46263" w:rsidTr="00CE05C7">
        <w:tc>
          <w:tcPr>
            <w:tcW w:w="709" w:type="dxa"/>
            <w:vMerge w:val="restart"/>
          </w:tcPr>
          <w:p w:rsidR="00CF3CA6" w:rsidRPr="00A77FC1" w:rsidRDefault="00CF3CA6" w:rsidP="00604592">
            <w:pPr>
              <w:jc w:val="both"/>
              <w:rPr>
                <w:color w:val="000000"/>
                <w:sz w:val="20"/>
                <w:szCs w:val="20"/>
              </w:rPr>
            </w:pPr>
            <w:r w:rsidRPr="00A77FC1">
              <w:rPr>
                <w:color w:val="000000"/>
                <w:sz w:val="20"/>
                <w:szCs w:val="20"/>
              </w:rPr>
              <w:lastRenderedPageBreak/>
              <w:t>№</w:t>
            </w:r>
            <w:proofErr w:type="gramStart"/>
            <w:r w:rsidRPr="00A77FC1">
              <w:rPr>
                <w:color w:val="000000"/>
                <w:sz w:val="20"/>
                <w:szCs w:val="20"/>
              </w:rPr>
              <w:t>п</w:t>
            </w:r>
            <w:proofErr w:type="gramEnd"/>
            <w:r w:rsidRPr="00A77FC1">
              <w:rPr>
                <w:color w:val="000000"/>
                <w:sz w:val="20"/>
                <w:szCs w:val="20"/>
              </w:rPr>
              <w:t>/п</w:t>
            </w:r>
          </w:p>
        </w:tc>
        <w:tc>
          <w:tcPr>
            <w:tcW w:w="1701" w:type="dxa"/>
            <w:vMerge w:val="restart"/>
          </w:tcPr>
          <w:p w:rsidR="00CF3CA6" w:rsidRPr="00A77FC1" w:rsidRDefault="00CF3CA6" w:rsidP="00604592">
            <w:pPr>
              <w:jc w:val="both"/>
              <w:rPr>
                <w:color w:val="000000"/>
                <w:sz w:val="20"/>
                <w:szCs w:val="20"/>
              </w:rPr>
            </w:pPr>
            <w:r w:rsidRPr="00A77FC1">
              <w:rPr>
                <w:color w:val="000000"/>
                <w:sz w:val="20"/>
                <w:szCs w:val="20"/>
              </w:rPr>
              <w:t>Наименование подпрограммы, основного мероприятия подпрограммы, отдельного мероприятия программы</w:t>
            </w:r>
          </w:p>
        </w:tc>
        <w:tc>
          <w:tcPr>
            <w:tcW w:w="850" w:type="dxa"/>
            <w:vMerge w:val="restart"/>
          </w:tcPr>
          <w:p w:rsidR="00CF3CA6" w:rsidRPr="00A77FC1" w:rsidRDefault="00CF3CA6" w:rsidP="00604592">
            <w:pPr>
              <w:jc w:val="both"/>
              <w:rPr>
                <w:color w:val="000000"/>
                <w:sz w:val="20"/>
                <w:szCs w:val="20"/>
              </w:rPr>
            </w:pPr>
            <w:r w:rsidRPr="00A77FC1">
              <w:rPr>
                <w:color w:val="000000"/>
                <w:sz w:val="20"/>
                <w:szCs w:val="20"/>
              </w:rPr>
              <w:t>Ответственный исполнитель, соисполнитель/ГРБС</w:t>
            </w:r>
          </w:p>
        </w:tc>
        <w:tc>
          <w:tcPr>
            <w:tcW w:w="710" w:type="dxa"/>
            <w:vMerge w:val="restart"/>
          </w:tcPr>
          <w:p w:rsidR="00CF3CA6" w:rsidRPr="00A77FC1" w:rsidRDefault="00CF3CA6" w:rsidP="00604592">
            <w:pPr>
              <w:jc w:val="both"/>
              <w:rPr>
                <w:color w:val="000000"/>
                <w:sz w:val="20"/>
                <w:szCs w:val="20"/>
              </w:rPr>
            </w:pPr>
            <w:r w:rsidRPr="00A77FC1">
              <w:rPr>
                <w:color w:val="000000"/>
                <w:sz w:val="20"/>
                <w:szCs w:val="20"/>
              </w:rPr>
              <w:t>Источник ресурсного обеспечения</w:t>
            </w:r>
          </w:p>
        </w:tc>
        <w:tc>
          <w:tcPr>
            <w:tcW w:w="1417" w:type="dxa"/>
            <w:gridSpan w:val="4"/>
          </w:tcPr>
          <w:p w:rsidR="00CF3CA6" w:rsidRPr="00A77FC1" w:rsidRDefault="00CF3CA6" w:rsidP="00604592">
            <w:pPr>
              <w:jc w:val="both"/>
              <w:rPr>
                <w:color w:val="000000"/>
                <w:sz w:val="20"/>
                <w:szCs w:val="20"/>
              </w:rPr>
            </w:pPr>
            <w:r w:rsidRPr="00A77FC1">
              <w:rPr>
                <w:color w:val="000000"/>
                <w:sz w:val="20"/>
                <w:szCs w:val="20"/>
              </w:rPr>
              <w:t>Код бюджетной классификации</w:t>
            </w:r>
          </w:p>
        </w:tc>
        <w:tc>
          <w:tcPr>
            <w:tcW w:w="4253" w:type="dxa"/>
            <w:gridSpan w:val="5"/>
          </w:tcPr>
          <w:p w:rsidR="00CF3CA6" w:rsidRDefault="00CF3CA6" w:rsidP="00604592">
            <w:pPr>
              <w:jc w:val="center"/>
              <w:rPr>
                <w:color w:val="000000"/>
                <w:sz w:val="20"/>
                <w:szCs w:val="20"/>
              </w:rPr>
            </w:pPr>
            <w:r w:rsidRPr="00A77FC1">
              <w:rPr>
                <w:color w:val="000000"/>
                <w:sz w:val="20"/>
                <w:szCs w:val="20"/>
              </w:rPr>
              <w:t>Оценка расходов</w:t>
            </w:r>
          </w:p>
          <w:p w:rsidR="00CF3CA6" w:rsidRPr="00A77FC1" w:rsidRDefault="00CF3CA6" w:rsidP="00604592">
            <w:pPr>
              <w:jc w:val="center"/>
              <w:rPr>
                <w:color w:val="000000"/>
                <w:sz w:val="20"/>
                <w:szCs w:val="20"/>
              </w:rPr>
            </w:pPr>
            <w:r>
              <w:rPr>
                <w:color w:val="000000"/>
                <w:sz w:val="20"/>
                <w:szCs w:val="20"/>
              </w:rPr>
              <w:t>(рублей)</w:t>
            </w:r>
          </w:p>
        </w:tc>
      </w:tr>
      <w:tr w:rsidR="00CF3CA6" w:rsidRPr="00C46263" w:rsidTr="00CE05C7">
        <w:trPr>
          <w:cantSplit/>
          <w:trHeight w:val="1134"/>
        </w:trPr>
        <w:tc>
          <w:tcPr>
            <w:tcW w:w="709" w:type="dxa"/>
            <w:vMerge/>
          </w:tcPr>
          <w:p w:rsidR="00CF3CA6" w:rsidRPr="00A77FC1" w:rsidRDefault="00CF3CA6" w:rsidP="00604592">
            <w:pPr>
              <w:jc w:val="both"/>
              <w:rPr>
                <w:color w:val="000000"/>
                <w:sz w:val="28"/>
                <w:szCs w:val="28"/>
              </w:rPr>
            </w:pPr>
          </w:p>
        </w:tc>
        <w:tc>
          <w:tcPr>
            <w:tcW w:w="1701" w:type="dxa"/>
            <w:vMerge/>
          </w:tcPr>
          <w:p w:rsidR="00CF3CA6" w:rsidRPr="00A77FC1" w:rsidRDefault="00CF3CA6" w:rsidP="00604592">
            <w:pPr>
              <w:jc w:val="both"/>
              <w:rPr>
                <w:color w:val="000000"/>
                <w:sz w:val="20"/>
                <w:szCs w:val="20"/>
              </w:rPr>
            </w:pPr>
          </w:p>
        </w:tc>
        <w:tc>
          <w:tcPr>
            <w:tcW w:w="850" w:type="dxa"/>
            <w:vMerge/>
          </w:tcPr>
          <w:p w:rsidR="00CF3CA6" w:rsidRPr="00A77FC1" w:rsidRDefault="00CF3CA6" w:rsidP="00604592">
            <w:pPr>
              <w:jc w:val="both"/>
              <w:rPr>
                <w:color w:val="000000"/>
                <w:sz w:val="20"/>
                <w:szCs w:val="20"/>
              </w:rPr>
            </w:pPr>
          </w:p>
        </w:tc>
        <w:tc>
          <w:tcPr>
            <w:tcW w:w="710" w:type="dxa"/>
            <w:vMerge/>
          </w:tcPr>
          <w:p w:rsidR="00CF3CA6" w:rsidRPr="00A77FC1" w:rsidRDefault="00CF3CA6" w:rsidP="00604592">
            <w:pPr>
              <w:jc w:val="both"/>
              <w:rPr>
                <w:color w:val="000000"/>
                <w:sz w:val="20"/>
                <w:szCs w:val="20"/>
              </w:rPr>
            </w:pPr>
          </w:p>
        </w:tc>
        <w:tc>
          <w:tcPr>
            <w:tcW w:w="426" w:type="dxa"/>
          </w:tcPr>
          <w:p w:rsidR="00CF3CA6" w:rsidRPr="00A77FC1" w:rsidRDefault="00CF3CA6" w:rsidP="00604592">
            <w:pPr>
              <w:jc w:val="both"/>
              <w:rPr>
                <w:color w:val="000000"/>
                <w:sz w:val="20"/>
                <w:szCs w:val="20"/>
              </w:rPr>
            </w:pPr>
            <w:r w:rsidRPr="00A77FC1">
              <w:rPr>
                <w:color w:val="000000"/>
                <w:sz w:val="20"/>
                <w:szCs w:val="20"/>
              </w:rPr>
              <w:t>ГРБС</w:t>
            </w:r>
          </w:p>
        </w:tc>
        <w:tc>
          <w:tcPr>
            <w:tcW w:w="425" w:type="dxa"/>
          </w:tcPr>
          <w:p w:rsidR="00CF3CA6" w:rsidRPr="00A77FC1" w:rsidRDefault="00CF3CA6" w:rsidP="00604592">
            <w:pPr>
              <w:jc w:val="both"/>
              <w:rPr>
                <w:color w:val="000000"/>
                <w:sz w:val="20"/>
                <w:szCs w:val="20"/>
              </w:rPr>
            </w:pPr>
            <w:proofErr w:type="spellStart"/>
            <w:r w:rsidRPr="00A77FC1">
              <w:rPr>
                <w:color w:val="000000"/>
                <w:sz w:val="20"/>
                <w:szCs w:val="20"/>
              </w:rPr>
              <w:t>РзПр</w:t>
            </w:r>
            <w:proofErr w:type="spellEnd"/>
          </w:p>
        </w:tc>
        <w:tc>
          <w:tcPr>
            <w:tcW w:w="283" w:type="dxa"/>
          </w:tcPr>
          <w:p w:rsidR="00CF3CA6" w:rsidRPr="00A77FC1" w:rsidRDefault="00CF3CA6" w:rsidP="00604592">
            <w:pPr>
              <w:jc w:val="both"/>
              <w:rPr>
                <w:color w:val="000000"/>
                <w:sz w:val="20"/>
                <w:szCs w:val="20"/>
              </w:rPr>
            </w:pPr>
            <w:r w:rsidRPr="00A77FC1">
              <w:rPr>
                <w:color w:val="000000"/>
                <w:sz w:val="20"/>
                <w:szCs w:val="20"/>
              </w:rPr>
              <w:t>ЦСР</w:t>
            </w:r>
          </w:p>
        </w:tc>
        <w:tc>
          <w:tcPr>
            <w:tcW w:w="283" w:type="dxa"/>
          </w:tcPr>
          <w:p w:rsidR="00CF3CA6" w:rsidRPr="00A77FC1" w:rsidRDefault="00CF3CA6" w:rsidP="00604592">
            <w:pPr>
              <w:jc w:val="both"/>
              <w:rPr>
                <w:color w:val="000000"/>
                <w:sz w:val="20"/>
                <w:szCs w:val="20"/>
              </w:rPr>
            </w:pPr>
            <w:r w:rsidRPr="00A77FC1">
              <w:rPr>
                <w:color w:val="000000"/>
                <w:sz w:val="20"/>
                <w:szCs w:val="20"/>
              </w:rPr>
              <w:t>ВР</w:t>
            </w:r>
          </w:p>
        </w:tc>
        <w:tc>
          <w:tcPr>
            <w:tcW w:w="851" w:type="dxa"/>
            <w:textDirection w:val="btLr"/>
            <w:vAlign w:val="center"/>
          </w:tcPr>
          <w:p w:rsidR="00CF3CA6" w:rsidRPr="00A77FC1" w:rsidRDefault="00CF3CA6" w:rsidP="00604592">
            <w:pPr>
              <w:ind w:left="113" w:right="113"/>
              <w:jc w:val="center"/>
              <w:rPr>
                <w:color w:val="000000"/>
                <w:sz w:val="16"/>
                <w:szCs w:val="16"/>
              </w:rPr>
            </w:pPr>
            <w:r w:rsidRPr="00A77FC1">
              <w:rPr>
                <w:color w:val="000000"/>
                <w:sz w:val="16"/>
                <w:szCs w:val="16"/>
              </w:rPr>
              <w:t>2020</w:t>
            </w:r>
          </w:p>
        </w:tc>
        <w:tc>
          <w:tcPr>
            <w:tcW w:w="850" w:type="dxa"/>
            <w:textDirection w:val="btLr"/>
            <w:vAlign w:val="center"/>
          </w:tcPr>
          <w:p w:rsidR="00CF3CA6" w:rsidRPr="00A77FC1" w:rsidRDefault="00CF3CA6" w:rsidP="00604592">
            <w:pPr>
              <w:ind w:left="113" w:right="113"/>
              <w:jc w:val="center"/>
              <w:rPr>
                <w:color w:val="000000"/>
                <w:sz w:val="16"/>
                <w:szCs w:val="16"/>
              </w:rPr>
            </w:pPr>
            <w:r w:rsidRPr="00A77FC1">
              <w:rPr>
                <w:color w:val="000000"/>
                <w:sz w:val="16"/>
                <w:szCs w:val="16"/>
              </w:rPr>
              <w:t>2021</w:t>
            </w:r>
          </w:p>
        </w:tc>
        <w:tc>
          <w:tcPr>
            <w:tcW w:w="851" w:type="dxa"/>
            <w:textDirection w:val="btLr"/>
            <w:vAlign w:val="center"/>
          </w:tcPr>
          <w:p w:rsidR="00CF3CA6" w:rsidRPr="00A77FC1" w:rsidRDefault="00CF3CA6" w:rsidP="00604592">
            <w:pPr>
              <w:ind w:left="113" w:right="113"/>
              <w:jc w:val="center"/>
              <w:rPr>
                <w:color w:val="000000"/>
                <w:sz w:val="16"/>
                <w:szCs w:val="16"/>
              </w:rPr>
            </w:pPr>
            <w:r w:rsidRPr="00A77FC1">
              <w:rPr>
                <w:color w:val="000000"/>
                <w:sz w:val="16"/>
                <w:szCs w:val="16"/>
              </w:rPr>
              <w:t>2022</w:t>
            </w:r>
          </w:p>
        </w:tc>
        <w:tc>
          <w:tcPr>
            <w:tcW w:w="850" w:type="dxa"/>
            <w:textDirection w:val="btLr"/>
            <w:vAlign w:val="center"/>
          </w:tcPr>
          <w:p w:rsidR="00CF3CA6" w:rsidRPr="00A77FC1" w:rsidRDefault="00CF3CA6" w:rsidP="00604592">
            <w:pPr>
              <w:ind w:left="113" w:right="113"/>
              <w:jc w:val="center"/>
              <w:rPr>
                <w:color w:val="000000"/>
                <w:sz w:val="16"/>
                <w:szCs w:val="16"/>
              </w:rPr>
            </w:pPr>
            <w:r w:rsidRPr="00A77FC1">
              <w:rPr>
                <w:color w:val="000000"/>
                <w:sz w:val="16"/>
                <w:szCs w:val="16"/>
              </w:rPr>
              <w:t>2023</w:t>
            </w:r>
          </w:p>
        </w:tc>
        <w:tc>
          <w:tcPr>
            <w:tcW w:w="851" w:type="dxa"/>
            <w:textDirection w:val="btLr"/>
            <w:vAlign w:val="center"/>
          </w:tcPr>
          <w:p w:rsidR="00CF3CA6" w:rsidRPr="00A77FC1" w:rsidRDefault="00CF3CA6" w:rsidP="00604592">
            <w:pPr>
              <w:ind w:left="113" w:right="113"/>
              <w:jc w:val="center"/>
              <w:rPr>
                <w:color w:val="000000"/>
                <w:sz w:val="16"/>
                <w:szCs w:val="16"/>
              </w:rPr>
            </w:pPr>
            <w:r w:rsidRPr="00A77FC1">
              <w:rPr>
                <w:color w:val="000000"/>
                <w:sz w:val="16"/>
                <w:szCs w:val="16"/>
              </w:rPr>
              <w:t>2024</w:t>
            </w:r>
          </w:p>
        </w:tc>
      </w:tr>
      <w:tr w:rsidR="00CF3CA6" w:rsidRPr="00C46263" w:rsidTr="00CE05C7">
        <w:tc>
          <w:tcPr>
            <w:tcW w:w="709" w:type="dxa"/>
            <w:vMerge w:val="restart"/>
          </w:tcPr>
          <w:p w:rsidR="00CF3CA6" w:rsidRPr="00A77FC1" w:rsidRDefault="00CF3CA6" w:rsidP="00604592">
            <w:pPr>
              <w:jc w:val="both"/>
              <w:rPr>
                <w:color w:val="000000"/>
                <w:sz w:val="28"/>
                <w:szCs w:val="28"/>
              </w:rPr>
            </w:pPr>
          </w:p>
        </w:tc>
        <w:tc>
          <w:tcPr>
            <w:tcW w:w="1701" w:type="dxa"/>
            <w:vMerge w:val="restart"/>
          </w:tcPr>
          <w:p w:rsidR="00CF3CA6" w:rsidRPr="001A60DD" w:rsidRDefault="00CF3CA6" w:rsidP="00604592">
            <w:pPr>
              <w:jc w:val="both"/>
              <w:rPr>
                <w:b/>
                <w:spacing w:val="2"/>
                <w:sz w:val="20"/>
                <w:szCs w:val="20"/>
                <w:shd w:val="clear" w:color="auto" w:fill="FFFFFF"/>
              </w:rPr>
            </w:pPr>
            <w:r w:rsidRPr="001A60DD">
              <w:rPr>
                <w:b/>
                <w:spacing w:val="2"/>
                <w:sz w:val="20"/>
                <w:szCs w:val="20"/>
                <w:shd w:val="clear" w:color="auto" w:fill="FFFFFF"/>
              </w:rPr>
              <w:t>Муниципальная программа</w:t>
            </w:r>
          </w:p>
          <w:p w:rsidR="00CF3CA6" w:rsidRPr="001A60DD" w:rsidRDefault="00CF3CA6" w:rsidP="00604592">
            <w:pPr>
              <w:pStyle w:val="2"/>
              <w:spacing w:line="240" w:lineRule="auto"/>
              <w:ind w:left="-60" w:firstLine="60"/>
              <w:jc w:val="both"/>
              <w:rPr>
                <w:b/>
                <w:bCs/>
                <w:color w:val="000000"/>
                <w:sz w:val="20"/>
                <w:szCs w:val="20"/>
              </w:rPr>
            </w:pPr>
            <w:r w:rsidRPr="001A60DD">
              <w:rPr>
                <w:b/>
                <w:bCs/>
                <w:color w:val="000000"/>
                <w:sz w:val="20"/>
                <w:szCs w:val="20"/>
              </w:rPr>
              <w:t xml:space="preserve">«Обеспечение жильем молодых семей Анучинского муниципального </w:t>
            </w:r>
            <w:r w:rsidRPr="001A60DD">
              <w:rPr>
                <w:b/>
                <w:sz w:val="20"/>
                <w:szCs w:val="20"/>
              </w:rPr>
              <w:t>округа</w:t>
            </w:r>
            <w:r w:rsidRPr="001A60DD">
              <w:rPr>
                <w:b/>
                <w:bCs/>
                <w:color w:val="000000"/>
                <w:sz w:val="20"/>
                <w:szCs w:val="20"/>
              </w:rPr>
              <w:t xml:space="preserve"> на 2020-2024 годы»</w:t>
            </w:r>
          </w:p>
        </w:tc>
        <w:tc>
          <w:tcPr>
            <w:tcW w:w="850" w:type="dxa"/>
            <w:vMerge w:val="restart"/>
          </w:tcPr>
          <w:p w:rsidR="00CF3CA6" w:rsidRDefault="00CF3CA6" w:rsidP="00604592">
            <w:pPr>
              <w:jc w:val="both"/>
              <w:rPr>
                <w:color w:val="000000"/>
                <w:sz w:val="20"/>
                <w:szCs w:val="20"/>
              </w:rPr>
            </w:pPr>
            <w:r w:rsidRPr="00A77FC1">
              <w:rPr>
                <w:color w:val="000000"/>
                <w:sz w:val="20"/>
                <w:szCs w:val="20"/>
              </w:rPr>
              <w:t xml:space="preserve">Отдел </w:t>
            </w:r>
            <w:proofErr w:type="gramStart"/>
            <w:r w:rsidRPr="00A77FC1">
              <w:rPr>
                <w:color w:val="000000"/>
                <w:sz w:val="20"/>
                <w:szCs w:val="20"/>
              </w:rPr>
              <w:t>социального</w:t>
            </w:r>
            <w:proofErr w:type="gramEnd"/>
            <w:r w:rsidRPr="00A77FC1">
              <w:rPr>
                <w:color w:val="000000"/>
                <w:sz w:val="20"/>
                <w:szCs w:val="20"/>
              </w:rPr>
              <w:t xml:space="preserve"> </w:t>
            </w:r>
          </w:p>
          <w:p w:rsidR="00CF3CA6" w:rsidRDefault="00CF3CA6" w:rsidP="00604592">
            <w:pPr>
              <w:jc w:val="both"/>
              <w:rPr>
                <w:color w:val="000000"/>
                <w:sz w:val="20"/>
                <w:szCs w:val="20"/>
              </w:rPr>
            </w:pPr>
          </w:p>
          <w:p w:rsidR="00CF3CA6" w:rsidRPr="00A77FC1" w:rsidRDefault="00CF3CA6" w:rsidP="00604592">
            <w:pPr>
              <w:jc w:val="both"/>
              <w:rPr>
                <w:color w:val="000000"/>
                <w:sz w:val="20"/>
                <w:szCs w:val="20"/>
              </w:rPr>
            </w:pPr>
            <w:r w:rsidRPr="00A77FC1">
              <w:rPr>
                <w:color w:val="000000"/>
                <w:sz w:val="20"/>
                <w:szCs w:val="20"/>
              </w:rPr>
              <w:t>развития администрации АМ</w:t>
            </w:r>
            <w:r>
              <w:rPr>
                <w:color w:val="000000"/>
                <w:sz w:val="20"/>
                <w:szCs w:val="20"/>
              </w:rPr>
              <w:t>О</w:t>
            </w:r>
            <w:r w:rsidRPr="00A77FC1">
              <w:rPr>
                <w:color w:val="000000"/>
                <w:sz w:val="20"/>
                <w:szCs w:val="20"/>
              </w:rPr>
              <w:t xml:space="preserve"> ФЭУ</w:t>
            </w:r>
            <w:r>
              <w:rPr>
                <w:color w:val="000000"/>
                <w:sz w:val="20"/>
                <w:szCs w:val="20"/>
              </w:rPr>
              <w:t xml:space="preserve">, </w:t>
            </w:r>
            <w:r w:rsidRPr="001917E0">
              <w:rPr>
                <w:sz w:val="20"/>
                <w:szCs w:val="20"/>
              </w:rPr>
              <w:t>Отдел имущественных и земельных отношений</w:t>
            </w:r>
          </w:p>
        </w:tc>
        <w:tc>
          <w:tcPr>
            <w:tcW w:w="710" w:type="dxa"/>
          </w:tcPr>
          <w:p w:rsidR="00CF3CA6" w:rsidRPr="00A77FC1" w:rsidRDefault="00CF3CA6" w:rsidP="00604592">
            <w:pPr>
              <w:jc w:val="both"/>
              <w:rPr>
                <w:color w:val="000000"/>
              </w:rPr>
            </w:pPr>
            <w:r w:rsidRPr="00A77FC1">
              <w:rPr>
                <w:color w:val="000000"/>
              </w:rPr>
              <w:t>Всего</w:t>
            </w:r>
          </w:p>
        </w:tc>
        <w:tc>
          <w:tcPr>
            <w:tcW w:w="426" w:type="dxa"/>
          </w:tcPr>
          <w:p w:rsidR="00CF3CA6" w:rsidRPr="00A77FC1" w:rsidRDefault="00CF3CA6" w:rsidP="00604592">
            <w:pPr>
              <w:jc w:val="both"/>
              <w:rPr>
                <w:color w:val="000000"/>
                <w:sz w:val="28"/>
                <w:szCs w:val="28"/>
              </w:rPr>
            </w:pPr>
          </w:p>
        </w:tc>
        <w:tc>
          <w:tcPr>
            <w:tcW w:w="425"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851" w:type="dxa"/>
          </w:tcPr>
          <w:p w:rsidR="00CF3CA6" w:rsidRPr="00AF0EF9" w:rsidRDefault="00CF3CA6" w:rsidP="00AF0EF9">
            <w:pPr>
              <w:rPr>
                <w:color w:val="000000"/>
                <w:sz w:val="16"/>
                <w:szCs w:val="16"/>
              </w:rPr>
            </w:pPr>
            <w:r>
              <w:rPr>
                <w:color w:val="000000"/>
                <w:sz w:val="16"/>
                <w:szCs w:val="16"/>
                <w:lang w:val="en-US"/>
              </w:rPr>
              <w:t>3141331</w:t>
            </w:r>
            <w:r w:rsidR="00AF0EF9">
              <w:rPr>
                <w:color w:val="000000"/>
                <w:sz w:val="16"/>
                <w:szCs w:val="16"/>
              </w:rPr>
              <w:t>,</w:t>
            </w:r>
            <w:r>
              <w:rPr>
                <w:color w:val="000000"/>
                <w:sz w:val="16"/>
                <w:szCs w:val="16"/>
                <w:lang w:val="en-US"/>
              </w:rPr>
              <w:t>2</w:t>
            </w:r>
            <w:r w:rsidR="00AF0EF9">
              <w:rPr>
                <w:color w:val="000000"/>
                <w:sz w:val="16"/>
                <w:szCs w:val="16"/>
              </w:rPr>
              <w:t>0</w:t>
            </w:r>
          </w:p>
        </w:tc>
        <w:tc>
          <w:tcPr>
            <w:tcW w:w="850" w:type="dxa"/>
          </w:tcPr>
          <w:p w:rsidR="00CF3CA6" w:rsidRPr="00A77FC1" w:rsidRDefault="00DA7DD7" w:rsidP="00604592">
            <w:pPr>
              <w:rPr>
                <w:sz w:val="16"/>
                <w:szCs w:val="16"/>
              </w:rPr>
            </w:pPr>
            <w:r>
              <w:rPr>
                <w:color w:val="000000"/>
                <w:sz w:val="16"/>
                <w:szCs w:val="16"/>
              </w:rPr>
              <w:t>3830761,20</w:t>
            </w:r>
          </w:p>
        </w:tc>
        <w:tc>
          <w:tcPr>
            <w:tcW w:w="851" w:type="dxa"/>
          </w:tcPr>
          <w:p w:rsidR="00CF3CA6" w:rsidRPr="005C484E" w:rsidRDefault="005C484E" w:rsidP="00604592">
            <w:pPr>
              <w:rPr>
                <w:sz w:val="16"/>
                <w:szCs w:val="16"/>
              </w:rPr>
            </w:pPr>
            <w:r w:rsidRPr="005C484E">
              <w:rPr>
                <w:color w:val="000000"/>
                <w:sz w:val="16"/>
                <w:szCs w:val="16"/>
              </w:rPr>
              <w:t>3220560,01</w:t>
            </w:r>
          </w:p>
        </w:tc>
        <w:tc>
          <w:tcPr>
            <w:tcW w:w="850" w:type="dxa"/>
          </w:tcPr>
          <w:p w:rsidR="00CF3CA6" w:rsidRPr="00CE05C7" w:rsidRDefault="00CE05C7" w:rsidP="00604592">
            <w:pPr>
              <w:rPr>
                <w:sz w:val="16"/>
                <w:szCs w:val="16"/>
              </w:rPr>
            </w:pPr>
            <w:r w:rsidRPr="00CE05C7">
              <w:rPr>
                <w:color w:val="000000"/>
                <w:sz w:val="16"/>
                <w:szCs w:val="16"/>
              </w:rPr>
              <w:t>3663210,36</w:t>
            </w:r>
          </w:p>
        </w:tc>
        <w:tc>
          <w:tcPr>
            <w:tcW w:w="851" w:type="dxa"/>
          </w:tcPr>
          <w:p w:rsidR="00CF3CA6" w:rsidRPr="00CE05C7" w:rsidRDefault="00CE05C7" w:rsidP="00604592">
            <w:pPr>
              <w:rPr>
                <w:sz w:val="16"/>
                <w:szCs w:val="16"/>
              </w:rPr>
            </w:pPr>
            <w:r w:rsidRPr="00CE05C7">
              <w:rPr>
                <w:color w:val="000000"/>
                <w:sz w:val="16"/>
                <w:szCs w:val="16"/>
              </w:rPr>
              <w:t>3886932,64</w:t>
            </w:r>
          </w:p>
        </w:tc>
      </w:tr>
      <w:tr w:rsidR="00CF3CA6" w:rsidRPr="00C46263" w:rsidTr="00CE05C7">
        <w:tc>
          <w:tcPr>
            <w:tcW w:w="709" w:type="dxa"/>
            <w:vMerge/>
          </w:tcPr>
          <w:p w:rsidR="00CF3CA6" w:rsidRPr="00A77FC1" w:rsidRDefault="00CF3CA6" w:rsidP="00604592">
            <w:pPr>
              <w:jc w:val="both"/>
              <w:rPr>
                <w:color w:val="000000"/>
                <w:sz w:val="28"/>
                <w:szCs w:val="28"/>
              </w:rPr>
            </w:pPr>
          </w:p>
        </w:tc>
        <w:tc>
          <w:tcPr>
            <w:tcW w:w="1701" w:type="dxa"/>
            <w:vMerge/>
          </w:tcPr>
          <w:p w:rsidR="00CF3CA6" w:rsidRPr="001A60DD" w:rsidRDefault="00CF3CA6" w:rsidP="00604592">
            <w:pPr>
              <w:jc w:val="both"/>
              <w:rPr>
                <w:color w:val="000000"/>
                <w:sz w:val="20"/>
                <w:szCs w:val="20"/>
              </w:rPr>
            </w:pPr>
          </w:p>
        </w:tc>
        <w:tc>
          <w:tcPr>
            <w:tcW w:w="850" w:type="dxa"/>
            <w:vMerge/>
          </w:tcPr>
          <w:p w:rsidR="00CF3CA6" w:rsidRPr="00A77FC1" w:rsidRDefault="00CF3CA6" w:rsidP="00604592">
            <w:pPr>
              <w:jc w:val="both"/>
              <w:rPr>
                <w:color w:val="000000"/>
                <w:sz w:val="28"/>
                <w:szCs w:val="28"/>
              </w:rPr>
            </w:pPr>
          </w:p>
        </w:tc>
        <w:tc>
          <w:tcPr>
            <w:tcW w:w="710" w:type="dxa"/>
          </w:tcPr>
          <w:p w:rsidR="00CF3CA6" w:rsidRPr="00A77FC1" w:rsidRDefault="00CF3CA6" w:rsidP="00604592">
            <w:pPr>
              <w:jc w:val="both"/>
              <w:rPr>
                <w:color w:val="000000"/>
                <w:sz w:val="20"/>
                <w:szCs w:val="20"/>
              </w:rPr>
            </w:pPr>
            <w:r w:rsidRPr="00A77FC1">
              <w:rPr>
                <w:color w:val="000000"/>
                <w:sz w:val="20"/>
                <w:szCs w:val="20"/>
              </w:rPr>
              <w:t xml:space="preserve">Бюджет </w:t>
            </w:r>
            <w:r>
              <w:rPr>
                <w:color w:val="000000"/>
                <w:sz w:val="20"/>
                <w:szCs w:val="20"/>
              </w:rPr>
              <w:t>АМО</w:t>
            </w:r>
          </w:p>
        </w:tc>
        <w:tc>
          <w:tcPr>
            <w:tcW w:w="426" w:type="dxa"/>
          </w:tcPr>
          <w:p w:rsidR="00CF3CA6" w:rsidRPr="00A77FC1" w:rsidRDefault="00CF3CA6" w:rsidP="00604592">
            <w:pPr>
              <w:jc w:val="both"/>
              <w:rPr>
                <w:color w:val="000000"/>
                <w:sz w:val="28"/>
                <w:szCs w:val="28"/>
              </w:rPr>
            </w:pPr>
          </w:p>
        </w:tc>
        <w:tc>
          <w:tcPr>
            <w:tcW w:w="425"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851" w:type="dxa"/>
          </w:tcPr>
          <w:p w:rsidR="00CF3CA6" w:rsidRDefault="00CF3CA6" w:rsidP="00604592">
            <w:pPr>
              <w:rPr>
                <w:sz w:val="16"/>
                <w:szCs w:val="16"/>
              </w:rPr>
            </w:pPr>
          </w:p>
          <w:p w:rsidR="00CF3CA6" w:rsidRDefault="00CF3CA6" w:rsidP="00604592">
            <w:pPr>
              <w:rPr>
                <w:sz w:val="16"/>
                <w:szCs w:val="16"/>
              </w:rPr>
            </w:pPr>
          </w:p>
          <w:p w:rsidR="00CF3CA6" w:rsidRPr="00A77FC1" w:rsidRDefault="00CF3CA6" w:rsidP="00604592">
            <w:pPr>
              <w:rPr>
                <w:sz w:val="16"/>
                <w:szCs w:val="16"/>
              </w:rPr>
            </w:pPr>
            <w:r>
              <w:rPr>
                <w:sz w:val="16"/>
                <w:szCs w:val="16"/>
              </w:rPr>
              <w:t>864000,0</w:t>
            </w:r>
          </w:p>
        </w:tc>
        <w:tc>
          <w:tcPr>
            <w:tcW w:w="850" w:type="dxa"/>
          </w:tcPr>
          <w:p w:rsidR="00CF3CA6" w:rsidRDefault="00CF3CA6" w:rsidP="00604592">
            <w:pPr>
              <w:rPr>
                <w:sz w:val="16"/>
                <w:szCs w:val="16"/>
              </w:rPr>
            </w:pPr>
          </w:p>
          <w:p w:rsidR="00CF3CA6" w:rsidRDefault="00CF3CA6" w:rsidP="00604592">
            <w:pPr>
              <w:rPr>
                <w:sz w:val="16"/>
                <w:szCs w:val="16"/>
              </w:rPr>
            </w:pPr>
          </w:p>
          <w:p w:rsidR="00CF3CA6" w:rsidRPr="00A77FC1" w:rsidRDefault="00CF3CA6" w:rsidP="00604592">
            <w:pPr>
              <w:rPr>
                <w:sz w:val="16"/>
                <w:szCs w:val="16"/>
              </w:rPr>
            </w:pPr>
            <w:r>
              <w:rPr>
                <w:sz w:val="16"/>
                <w:szCs w:val="16"/>
              </w:rPr>
              <w:t>864000,0</w:t>
            </w:r>
          </w:p>
        </w:tc>
        <w:tc>
          <w:tcPr>
            <w:tcW w:w="851" w:type="dxa"/>
          </w:tcPr>
          <w:p w:rsidR="00CF3CA6" w:rsidRDefault="00CF3CA6" w:rsidP="00604592">
            <w:pPr>
              <w:rPr>
                <w:sz w:val="16"/>
                <w:szCs w:val="16"/>
              </w:rPr>
            </w:pPr>
          </w:p>
          <w:p w:rsidR="00CF3CA6" w:rsidRDefault="00CF3CA6" w:rsidP="00604592">
            <w:pPr>
              <w:rPr>
                <w:sz w:val="16"/>
                <w:szCs w:val="16"/>
              </w:rPr>
            </w:pPr>
          </w:p>
          <w:p w:rsidR="00CF3CA6" w:rsidRPr="00A77FC1" w:rsidRDefault="00CF3CA6" w:rsidP="00604592">
            <w:pPr>
              <w:rPr>
                <w:sz w:val="16"/>
                <w:szCs w:val="16"/>
              </w:rPr>
            </w:pPr>
            <w:r>
              <w:rPr>
                <w:sz w:val="16"/>
                <w:szCs w:val="16"/>
              </w:rPr>
              <w:t>864000,0</w:t>
            </w:r>
          </w:p>
        </w:tc>
        <w:tc>
          <w:tcPr>
            <w:tcW w:w="850" w:type="dxa"/>
          </w:tcPr>
          <w:p w:rsidR="00CF3CA6" w:rsidRDefault="00CF3CA6" w:rsidP="00604592">
            <w:pPr>
              <w:rPr>
                <w:sz w:val="16"/>
                <w:szCs w:val="16"/>
              </w:rPr>
            </w:pPr>
          </w:p>
          <w:p w:rsidR="00CF3CA6" w:rsidRDefault="00CF3CA6" w:rsidP="00604592">
            <w:pPr>
              <w:rPr>
                <w:sz w:val="16"/>
                <w:szCs w:val="16"/>
              </w:rPr>
            </w:pPr>
          </w:p>
          <w:p w:rsidR="00CF3CA6" w:rsidRPr="00A77FC1" w:rsidRDefault="00CF3CA6" w:rsidP="00604592">
            <w:pPr>
              <w:rPr>
                <w:sz w:val="16"/>
                <w:szCs w:val="16"/>
              </w:rPr>
            </w:pPr>
            <w:r w:rsidRPr="00A77FC1">
              <w:rPr>
                <w:sz w:val="16"/>
                <w:szCs w:val="16"/>
              </w:rPr>
              <w:t>850500</w:t>
            </w:r>
            <w:r w:rsidR="00CE05C7">
              <w:rPr>
                <w:sz w:val="16"/>
                <w:szCs w:val="16"/>
              </w:rPr>
              <w:t>,0</w:t>
            </w:r>
          </w:p>
        </w:tc>
        <w:tc>
          <w:tcPr>
            <w:tcW w:w="851" w:type="dxa"/>
          </w:tcPr>
          <w:p w:rsidR="00CF3CA6" w:rsidRDefault="00CF3CA6" w:rsidP="00604592">
            <w:pPr>
              <w:rPr>
                <w:sz w:val="16"/>
                <w:szCs w:val="16"/>
              </w:rPr>
            </w:pPr>
          </w:p>
          <w:p w:rsidR="00CF3CA6" w:rsidRDefault="00CF3CA6" w:rsidP="00604592">
            <w:pPr>
              <w:rPr>
                <w:sz w:val="16"/>
                <w:szCs w:val="16"/>
              </w:rPr>
            </w:pPr>
          </w:p>
          <w:p w:rsidR="00CF3CA6" w:rsidRPr="00A77FC1" w:rsidRDefault="00CF3CA6" w:rsidP="00604592">
            <w:pPr>
              <w:rPr>
                <w:sz w:val="16"/>
                <w:szCs w:val="16"/>
              </w:rPr>
            </w:pPr>
            <w:r w:rsidRPr="00A77FC1">
              <w:rPr>
                <w:sz w:val="16"/>
                <w:szCs w:val="16"/>
              </w:rPr>
              <w:t>850500</w:t>
            </w:r>
            <w:r w:rsidR="00CE05C7">
              <w:rPr>
                <w:sz w:val="16"/>
                <w:szCs w:val="16"/>
              </w:rPr>
              <w:t>,0</w:t>
            </w:r>
          </w:p>
        </w:tc>
      </w:tr>
      <w:tr w:rsidR="00CF3CA6" w:rsidRPr="00C46263" w:rsidTr="00CE05C7">
        <w:tc>
          <w:tcPr>
            <w:tcW w:w="709" w:type="dxa"/>
            <w:vMerge/>
          </w:tcPr>
          <w:p w:rsidR="00CF3CA6" w:rsidRPr="00A77FC1" w:rsidRDefault="00CF3CA6" w:rsidP="00604592">
            <w:pPr>
              <w:jc w:val="both"/>
              <w:rPr>
                <w:color w:val="000000"/>
                <w:sz w:val="28"/>
                <w:szCs w:val="28"/>
              </w:rPr>
            </w:pPr>
          </w:p>
        </w:tc>
        <w:tc>
          <w:tcPr>
            <w:tcW w:w="1701" w:type="dxa"/>
            <w:vMerge/>
          </w:tcPr>
          <w:p w:rsidR="00CF3CA6" w:rsidRPr="001A60DD" w:rsidRDefault="00CF3CA6" w:rsidP="00604592">
            <w:pPr>
              <w:jc w:val="both"/>
              <w:rPr>
                <w:color w:val="000000"/>
                <w:sz w:val="20"/>
                <w:szCs w:val="20"/>
              </w:rPr>
            </w:pPr>
          </w:p>
        </w:tc>
        <w:tc>
          <w:tcPr>
            <w:tcW w:w="850" w:type="dxa"/>
            <w:vMerge/>
          </w:tcPr>
          <w:p w:rsidR="00CF3CA6" w:rsidRPr="00A77FC1" w:rsidRDefault="00CF3CA6" w:rsidP="00604592">
            <w:pPr>
              <w:jc w:val="both"/>
              <w:rPr>
                <w:color w:val="000000"/>
                <w:sz w:val="28"/>
                <w:szCs w:val="28"/>
              </w:rPr>
            </w:pPr>
          </w:p>
        </w:tc>
        <w:tc>
          <w:tcPr>
            <w:tcW w:w="710" w:type="dxa"/>
          </w:tcPr>
          <w:p w:rsidR="00CF3CA6" w:rsidRPr="00A77FC1" w:rsidRDefault="00CF3CA6" w:rsidP="00604592">
            <w:pPr>
              <w:jc w:val="both"/>
              <w:rPr>
                <w:color w:val="000000"/>
                <w:sz w:val="20"/>
                <w:szCs w:val="20"/>
              </w:rPr>
            </w:pPr>
            <w:r w:rsidRPr="00A77FC1">
              <w:rPr>
                <w:color w:val="000000"/>
                <w:sz w:val="20"/>
                <w:szCs w:val="20"/>
              </w:rPr>
              <w:t>Краевой</w:t>
            </w:r>
            <w:r w:rsidR="00767D5E">
              <w:rPr>
                <w:color w:val="000000"/>
                <w:sz w:val="20"/>
                <w:szCs w:val="20"/>
              </w:rPr>
              <w:t>, федеральный</w:t>
            </w:r>
            <w:r w:rsidRPr="00A77FC1">
              <w:rPr>
                <w:color w:val="000000"/>
                <w:sz w:val="20"/>
                <w:szCs w:val="20"/>
              </w:rPr>
              <w:t xml:space="preserve"> бюджет</w:t>
            </w:r>
            <w:r w:rsidR="00767D5E">
              <w:rPr>
                <w:color w:val="000000"/>
                <w:sz w:val="20"/>
                <w:szCs w:val="20"/>
              </w:rPr>
              <w:t>ы</w:t>
            </w:r>
          </w:p>
        </w:tc>
        <w:tc>
          <w:tcPr>
            <w:tcW w:w="426" w:type="dxa"/>
          </w:tcPr>
          <w:p w:rsidR="00CF3CA6" w:rsidRPr="00A77FC1" w:rsidRDefault="00CF3CA6" w:rsidP="00604592">
            <w:pPr>
              <w:jc w:val="both"/>
              <w:rPr>
                <w:color w:val="000000"/>
                <w:sz w:val="28"/>
                <w:szCs w:val="28"/>
              </w:rPr>
            </w:pPr>
          </w:p>
        </w:tc>
        <w:tc>
          <w:tcPr>
            <w:tcW w:w="425"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283" w:type="dxa"/>
          </w:tcPr>
          <w:p w:rsidR="00CF3CA6" w:rsidRPr="00A77FC1" w:rsidRDefault="00CF3CA6" w:rsidP="00604592">
            <w:pPr>
              <w:jc w:val="both"/>
              <w:rPr>
                <w:color w:val="000000"/>
                <w:sz w:val="28"/>
                <w:szCs w:val="28"/>
              </w:rPr>
            </w:pPr>
          </w:p>
        </w:tc>
        <w:tc>
          <w:tcPr>
            <w:tcW w:w="851" w:type="dxa"/>
          </w:tcPr>
          <w:p w:rsidR="00CF3CA6" w:rsidRPr="00A77FC1" w:rsidRDefault="00CF3CA6" w:rsidP="005C484E">
            <w:pPr>
              <w:rPr>
                <w:sz w:val="16"/>
                <w:szCs w:val="16"/>
              </w:rPr>
            </w:pPr>
            <w:r w:rsidRPr="0002326D">
              <w:rPr>
                <w:sz w:val="16"/>
                <w:szCs w:val="16"/>
              </w:rPr>
              <w:t>2277331</w:t>
            </w:r>
            <w:r w:rsidR="005C484E">
              <w:rPr>
                <w:sz w:val="16"/>
                <w:szCs w:val="16"/>
              </w:rPr>
              <w:t>,</w:t>
            </w:r>
            <w:r>
              <w:rPr>
                <w:sz w:val="16"/>
                <w:szCs w:val="16"/>
                <w:lang w:val="en-US"/>
              </w:rPr>
              <w:t>2</w:t>
            </w:r>
            <w:r w:rsidRPr="00A77FC1">
              <w:rPr>
                <w:sz w:val="16"/>
                <w:szCs w:val="16"/>
              </w:rPr>
              <w:t xml:space="preserve"> </w:t>
            </w:r>
          </w:p>
        </w:tc>
        <w:tc>
          <w:tcPr>
            <w:tcW w:w="850" w:type="dxa"/>
          </w:tcPr>
          <w:p w:rsidR="00CF3CA6" w:rsidRPr="00A77FC1" w:rsidRDefault="00DA7DD7" w:rsidP="00604592">
            <w:pPr>
              <w:rPr>
                <w:sz w:val="16"/>
                <w:szCs w:val="16"/>
              </w:rPr>
            </w:pPr>
            <w:r>
              <w:rPr>
                <w:sz w:val="16"/>
                <w:szCs w:val="16"/>
              </w:rPr>
              <w:t>2966761,2</w:t>
            </w:r>
            <w:r w:rsidR="00CF3CA6" w:rsidRPr="00A77FC1">
              <w:rPr>
                <w:sz w:val="16"/>
                <w:szCs w:val="16"/>
              </w:rPr>
              <w:t xml:space="preserve"> </w:t>
            </w:r>
          </w:p>
        </w:tc>
        <w:tc>
          <w:tcPr>
            <w:tcW w:w="851" w:type="dxa"/>
          </w:tcPr>
          <w:p w:rsidR="00CF3CA6" w:rsidRPr="005C484E" w:rsidRDefault="005C484E" w:rsidP="00604592">
            <w:pPr>
              <w:rPr>
                <w:sz w:val="16"/>
                <w:szCs w:val="16"/>
              </w:rPr>
            </w:pPr>
            <w:r w:rsidRPr="005C484E">
              <w:rPr>
                <w:sz w:val="16"/>
                <w:szCs w:val="16"/>
              </w:rPr>
              <w:t>23</w:t>
            </w:r>
            <w:r w:rsidR="00547447">
              <w:rPr>
                <w:sz w:val="16"/>
                <w:szCs w:val="16"/>
              </w:rPr>
              <w:t>5</w:t>
            </w:r>
            <w:r w:rsidRPr="005C484E">
              <w:rPr>
                <w:sz w:val="16"/>
                <w:szCs w:val="16"/>
              </w:rPr>
              <w:t>6560,01</w:t>
            </w:r>
          </w:p>
        </w:tc>
        <w:tc>
          <w:tcPr>
            <w:tcW w:w="850" w:type="dxa"/>
          </w:tcPr>
          <w:p w:rsidR="00CF3CA6" w:rsidRPr="005C484E" w:rsidRDefault="005C484E" w:rsidP="00604592">
            <w:pPr>
              <w:rPr>
                <w:sz w:val="16"/>
                <w:szCs w:val="16"/>
              </w:rPr>
            </w:pPr>
            <w:r w:rsidRPr="005C484E">
              <w:rPr>
                <w:sz w:val="16"/>
                <w:szCs w:val="16"/>
              </w:rPr>
              <w:t>2812710,36</w:t>
            </w:r>
          </w:p>
        </w:tc>
        <w:tc>
          <w:tcPr>
            <w:tcW w:w="851" w:type="dxa"/>
          </w:tcPr>
          <w:p w:rsidR="00CF3CA6" w:rsidRPr="00CE05C7" w:rsidRDefault="00CE05C7" w:rsidP="00604592">
            <w:pPr>
              <w:rPr>
                <w:sz w:val="16"/>
                <w:szCs w:val="16"/>
              </w:rPr>
            </w:pPr>
            <w:r w:rsidRPr="00CE05C7">
              <w:rPr>
                <w:sz w:val="16"/>
                <w:szCs w:val="16"/>
              </w:rPr>
              <w:t>3036432,64</w:t>
            </w:r>
          </w:p>
        </w:tc>
      </w:tr>
      <w:tr w:rsidR="00AF0EF9" w:rsidRPr="00C46263" w:rsidTr="00CE05C7">
        <w:tc>
          <w:tcPr>
            <w:tcW w:w="709" w:type="dxa"/>
            <w:vMerge w:val="restart"/>
          </w:tcPr>
          <w:p w:rsidR="00AF0EF9" w:rsidRPr="00A77FC1" w:rsidRDefault="00AF0EF9" w:rsidP="00604592">
            <w:pPr>
              <w:jc w:val="both"/>
              <w:rPr>
                <w:b/>
                <w:color w:val="000000"/>
              </w:rPr>
            </w:pPr>
            <w:r w:rsidRPr="00A77FC1">
              <w:rPr>
                <w:b/>
                <w:color w:val="000000"/>
              </w:rPr>
              <w:t>1</w:t>
            </w:r>
          </w:p>
        </w:tc>
        <w:tc>
          <w:tcPr>
            <w:tcW w:w="1701" w:type="dxa"/>
            <w:vMerge w:val="restart"/>
          </w:tcPr>
          <w:p w:rsidR="00AF0EF9" w:rsidRPr="001A60DD" w:rsidRDefault="00AF0EF9" w:rsidP="00604592">
            <w:pPr>
              <w:widowControl w:val="0"/>
              <w:jc w:val="both"/>
              <w:rPr>
                <w:b/>
                <w:bCs/>
                <w:sz w:val="20"/>
                <w:szCs w:val="20"/>
              </w:rPr>
            </w:pPr>
            <w:r w:rsidRPr="001A60DD">
              <w:rPr>
                <w:b/>
                <w:bCs/>
                <w:sz w:val="20"/>
                <w:szCs w:val="20"/>
              </w:rPr>
              <w:t>Основное мероприятие</w:t>
            </w:r>
          </w:p>
          <w:p w:rsidR="00AF0EF9" w:rsidRPr="001A60DD" w:rsidRDefault="00AF0EF9" w:rsidP="00604592">
            <w:pPr>
              <w:jc w:val="both"/>
              <w:rPr>
                <w:sz w:val="20"/>
                <w:szCs w:val="20"/>
              </w:rPr>
            </w:pPr>
            <w:r w:rsidRPr="001A60DD">
              <w:rPr>
                <w:sz w:val="20"/>
                <w:szCs w:val="20"/>
              </w:rPr>
              <w:t>Поддержка по обеспечению жильем граждан,</w:t>
            </w:r>
          </w:p>
          <w:p w:rsidR="00AF0EF9" w:rsidRPr="001A60DD" w:rsidRDefault="00AF0EF9" w:rsidP="00604592">
            <w:pPr>
              <w:widowControl w:val="0"/>
              <w:jc w:val="both"/>
              <w:rPr>
                <w:sz w:val="20"/>
                <w:szCs w:val="20"/>
              </w:rPr>
            </w:pPr>
            <w:r w:rsidRPr="001A60DD">
              <w:rPr>
                <w:sz w:val="20"/>
                <w:szCs w:val="20"/>
              </w:rPr>
              <w:t>предоставление социальных выплат молодым семьям – участникам программы</w:t>
            </w:r>
          </w:p>
        </w:tc>
        <w:tc>
          <w:tcPr>
            <w:tcW w:w="850" w:type="dxa"/>
            <w:vMerge w:val="restart"/>
          </w:tcPr>
          <w:p w:rsidR="00AF0EF9" w:rsidRPr="00A77FC1" w:rsidRDefault="00AF0EF9" w:rsidP="00604592">
            <w:pPr>
              <w:pStyle w:val="ConsPlusTitle"/>
              <w:widowControl/>
              <w:jc w:val="both"/>
              <w:rPr>
                <w:rFonts w:ascii="Times New Roman" w:hAnsi="Times New Roman" w:cs="Times New Roman"/>
                <w:b w:val="0"/>
              </w:rPr>
            </w:pPr>
            <w:r w:rsidRPr="00A77FC1">
              <w:rPr>
                <w:rFonts w:ascii="Times New Roman" w:hAnsi="Times New Roman" w:cs="Times New Roman"/>
                <w:b w:val="0"/>
              </w:rPr>
              <w:t xml:space="preserve">Отдел </w:t>
            </w:r>
            <w:proofErr w:type="spellStart"/>
            <w:r w:rsidRPr="00A77FC1">
              <w:rPr>
                <w:rFonts w:ascii="Times New Roman" w:hAnsi="Times New Roman" w:cs="Times New Roman"/>
                <w:b w:val="0"/>
              </w:rPr>
              <w:t>соцразвития</w:t>
            </w:r>
            <w:proofErr w:type="spellEnd"/>
            <w:r w:rsidRPr="00A77FC1">
              <w:rPr>
                <w:rFonts w:ascii="Times New Roman" w:hAnsi="Times New Roman" w:cs="Times New Roman"/>
                <w:b w:val="0"/>
              </w:rPr>
              <w:t xml:space="preserve">, </w:t>
            </w:r>
          </w:p>
          <w:p w:rsidR="00AF0EF9" w:rsidRPr="00A77FC1" w:rsidRDefault="00AF0EF9" w:rsidP="00AD768C">
            <w:pPr>
              <w:jc w:val="both"/>
              <w:rPr>
                <w:color w:val="000000"/>
                <w:sz w:val="20"/>
                <w:szCs w:val="20"/>
              </w:rPr>
            </w:pPr>
            <w:r w:rsidRPr="00A77FC1">
              <w:rPr>
                <w:color w:val="000000"/>
                <w:sz w:val="20"/>
                <w:szCs w:val="20"/>
              </w:rPr>
              <w:t>ФЭУ</w:t>
            </w:r>
            <w:r>
              <w:rPr>
                <w:color w:val="000000"/>
                <w:sz w:val="20"/>
                <w:szCs w:val="20"/>
              </w:rPr>
              <w:t xml:space="preserve">, </w:t>
            </w:r>
            <w:r w:rsidR="00AD768C" w:rsidRPr="001917E0">
              <w:rPr>
                <w:sz w:val="20"/>
                <w:szCs w:val="20"/>
              </w:rPr>
              <w:t xml:space="preserve">отдел </w:t>
            </w:r>
            <w:r w:rsidRPr="001917E0">
              <w:rPr>
                <w:sz w:val="20"/>
                <w:szCs w:val="20"/>
              </w:rPr>
              <w:t>имущественных и земельных отношений</w:t>
            </w:r>
          </w:p>
        </w:tc>
        <w:tc>
          <w:tcPr>
            <w:tcW w:w="710" w:type="dxa"/>
          </w:tcPr>
          <w:p w:rsidR="00AF0EF9" w:rsidRPr="00A77FC1" w:rsidRDefault="00AF0EF9" w:rsidP="00604592">
            <w:pPr>
              <w:jc w:val="both"/>
              <w:rPr>
                <w:color w:val="000000"/>
                <w:sz w:val="20"/>
                <w:szCs w:val="20"/>
              </w:rPr>
            </w:pPr>
            <w:r w:rsidRPr="00A77FC1">
              <w:rPr>
                <w:color w:val="000000"/>
              </w:rPr>
              <w:t>Всего</w:t>
            </w:r>
          </w:p>
        </w:tc>
        <w:tc>
          <w:tcPr>
            <w:tcW w:w="426" w:type="dxa"/>
          </w:tcPr>
          <w:p w:rsidR="00AF0EF9" w:rsidRPr="00A77FC1" w:rsidRDefault="00AF0EF9" w:rsidP="00604592">
            <w:pPr>
              <w:jc w:val="both"/>
              <w:rPr>
                <w:color w:val="000000"/>
                <w:sz w:val="28"/>
                <w:szCs w:val="28"/>
              </w:rPr>
            </w:pPr>
          </w:p>
        </w:tc>
        <w:tc>
          <w:tcPr>
            <w:tcW w:w="425"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851" w:type="dxa"/>
          </w:tcPr>
          <w:p w:rsidR="00AF0EF9" w:rsidRPr="0002326D" w:rsidRDefault="00AF0EF9" w:rsidP="00604592">
            <w:pPr>
              <w:rPr>
                <w:color w:val="000000"/>
                <w:sz w:val="16"/>
                <w:szCs w:val="16"/>
                <w:lang w:val="en-US"/>
              </w:rPr>
            </w:pPr>
            <w:r>
              <w:rPr>
                <w:color w:val="000000"/>
                <w:sz w:val="16"/>
                <w:szCs w:val="16"/>
                <w:lang w:val="en-US"/>
              </w:rPr>
              <w:t>3141331.2</w:t>
            </w:r>
          </w:p>
        </w:tc>
        <w:tc>
          <w:tcPr>
            <w:tcW w:w="850" w:type="dxa"/>
          </w:tcPr>
          <w:p w:rsidR="00AF0EF9" w:rsidRPr="00A77FC1" w:rsidRDefault="00AF0EF9" w:rsidP="00604592">
            <w:pPr>
              <w:rPr>
                <w:sz w:val="16"/>
                <w:szCs w:val="16"/>
              </w:rPr>
            </w:pPr>
            <w:r>
              <w:rPr>
                <w:color w:val="000000"/>
                <w:sz w:val="16"/>
                <w:szCs w:val="16"/>
              </w:rPr>
              <w:t>3830761,20</w:t>
            </w:r>
          </w:p>
        </w:tc>
        <w:tc>
          <w:tcPr>
            <w:tcW w:w="851" w:type="dxa"/>
          </w:tcPr>
          <w:p w:rsidR="00AF0EF9" w:rsidRPr="005C484E" w:rsidRDefault="00AF0EF9" w:rsidP="00604592">
            <w:pPr>
              <w:rPr>
                <w:sz w:val="16"/>
                <w:szCs w:val="16"/>
              </w:rPr>
            </w:pPr>
            <w:r w:rsidRPr="005C484E">
              <w:rPr>
                <w:color w:val="000000"/>
                <w:sz w:val="16"/>
                <w:szCs w:val="16"/>
              </w:rPr>
              <w:t>3220560,01</w:t>
            </w:r>
          </w:p>
        </w:tc>
        <w:tc>
          <w:tcPr>
            <w:tcW w:w="850" w:type="dxa"/>
          </w:tcPr>
          <w:p w:rsidR="00AF0EF9" w:rsidRPr="00CE05C7" w:rsidRDefault="00AF0EF9" w:rsidP="00604592">
            <w:pPr>
              <w:rPr>
                <w:sz w:val="16"/>
                <w:szCs w:val="16"/>
              </w:rPr>
            </w:pPr>
            <w:r w:rsidRPr="00CE05C7">
              <w:rPr>
                <w:color w:val="000000"/>
                <w:sz w:val="16"/>
                <w:szCs w:val="16"/>
              </w:rPr>
              <w:t>3663210,36</w:t>
            </w:r>
          </w:p>
        </w:tc>
        <w:tc>
          <w:tcPr>
            <w:tcW w:w="851" w:type="dxa"/>
          </w:tcPr>
          <w:p w:rsidR="00AF0EF9" w:rsidRPr="00CE05C7" w:rsidRDefault="00AF0EF9" w:rsidP="00604592">
            <w:pPr>
              <w:rPr>
                <w:sz w:val="16"/>
                <w:szCs w:val="16"/>
              </w:rPr>
            </w:pPr>
            <w:r w:rsidRPr="00CE05C7">
              <w:rPr>
                <w:color w:val="000000"/>
                <w:sz w:val="16"/>
                <w:szCs w:val="16"/>
              </w:rPr>
              <w:t>3886932,64</w:t>
            </w:r>
          </w:p>
        </w:tc>
      </w:tr>
      <w:tr w:rsidR="00AF0EF9" w:rsidRPr="00C46263" w:rsidTr="00CE05C7">
        <w:tc>
          <w:tcPr>
            <w:tcW w:w="709" w:type="dxa"/>
            <w:vMerge/>
          </w:tcPr>
          <w:p w:rsidR="00AF0EF9" w:rsidRPr="00A77FC1" w:rsidRDefault="00AF0EF9" w:rsidP="00604592">
            <w:pPr>
              <w:jc w:val="both"/>
              <w:rPr>
                <w:color w:val="000000"/>
                <w:sz w:val="28"/>
                <w:szCs w:val="28"/>
              </w:rPr>
            </w:pPr>
          </w:p>
        </w:tc>
        <w:tc>
          <w:tcPr>
            <w:tcW w:w="1701" w:type="dxa"/>
            <w:vMerge/>
          </w:tcPr>
          <w:p w:rsidR="00AF0EF9" w:rsidRPr="00A77FC1" w:rsidRDefault="00AF0EF9" w:rsidP="00604592">
            <w:pPr>
              <w:jc w:val="both"/>
              <w:rPr>
                <w:color w:val="000000"/>
                <w:sz w:val="28"/>
                <w:szCs w:val="28"/>
              </w:rPr>
            </w:pPr>
          </w:p>
        </w:tc>
        <w:tc>
          <w:tcPr>
            <w:tcW w:w="850" w:type="dxa"/>
            <w:vMerge/>
          </w:tcPr>
          <w:p w:rsidR="00AF0EF9" w:rsidRPr="00A77FC1" w:rsidRDefault="00AF0EF9" w:rsidP="00604592">
            <w:pPr>
              <w:jc w:val="both"/>
              <w:rPr>
                <w:color w:val="000000"/>
                <w:sz w:val="28"/>
                <w:szCs w:val="28"/>
              </w:rPr>
            </w:pPr>
          </w:p>
        </w:tc>
        <w:tc>
          <w:tcPr>
            <w:tcW w:w="710" w:type="dxa"/>
          </w:tcPr>
          <w:p w:rsidR="00AF0EF9" w:rsidRPr="00A77FC1" w:rsidRDefault="00AF0EF9" w:rsidP="00604592">
            <w:pPr>
              <w:jc w:val="both"/>
              <w:rPr>
                <w:color w:val="000000"/>
                <w:sz w:val="20"/>
                <w:szCs w:val="20"/>
              </w:rPr>
            </w:pPr>
            <w:r w:rsidRPr="00A77FC1">
              <w:rPr>
                <w:color w:val="000000"/>
                <w:sz w:val="20"/>
                <w:szCs w:val="20"/>
              </w:rPr>
              <w:t xml:space="preserve">Бюджет </w:t>
            </w:r>
            <w:r>
              <w:rPr>
                <w:color w:val="000000"/>
                <w:sz w:val="20"/>
                <w:szCs w:val="20"/>
              </w:rPr>
              <w:t>АМО</w:t>
            </w:r>
          </w:p>
        </w:tc>
        <w:tc>
          <w:tcPr>
            <w:tcW w:w="426" w:type="dxa"/>
          </w:tcPr>
          <w:p w:rsidR="00AF0EF9" w:rsidRPr="00A77FC1" w:rsidRDefault="00AF0EF9" w:rsidP="00604592">
            <w:pPr>
              <w:jc w:val="both"/>
              <w:rPr>
                <w:color w:val="000000"/>
                <w:sz w:val="28"/>
                <w:szCs w:val="28"/>
              </w:rPr>
            </w:pPr>
          </w:p>
        </w:tc>
        <w:tc>
          <w:tcPr>
            <w:tcW w:w="425"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851" w:type="dxa"/>
          </w:tcPr>
          <w:p w:rsidR="00AF0EF9" w:rsidRDefault="00AF0EF9" w:rsidP="00604592">
            <w:pPr>
              <w:rPr>
                <w:sz w:val="16"/>
                <w:szCs w:val="16"/>
              </w:rPr>
            </w:pPr>
          </w:p>
          <w:p w:rsidR="00AF0EF9" w:rsidRDefault="00AF0EF9" w:rsidP="00604592">
            <w:pPr>
              <w:rPr>
                <w:sz w:val="16"/>
                <w:szCs w:val="16"/>
              </w:rPr>
            </w:pPr>
          </w:p>
          <w:p w:rsidR="00AF0EF9" w:rsidRPr="00A77FC1" w:rsidRDefault="00AF0EF9" w:rsidP="00604592">
            <w:pPr>
              <w:rPr>
                <w:sz w:val="16"/>
                <w:szCs w:val="16"/>
              </w:rPr>
            </w:pPr>
            <w:r>
              <w:rPr>
                <w:sz w:val="16"/>
                <w:szCs w:val="16"/>
              </w:rPr>
              <w:t>864000,0</w:t>
            </w:r>
          </w:p>
        </w:tc>
        <w:tc>
          <w:tcPr>
            <w:tcW w:w="850" w:type="dxa"/>
          </w:tcPr>
          <w:p w:rsidR="00AF0EF9" w:rsidRDefault="00AF0EF9" w:rsidP="00604592">
            <w:pPr>
              <w:rPr>
                <w:sz w:val="16"/>
                <w:szCs w:val="16"/>
              </w:rPr>
            </w:pPr>
          </w:p>
          <w:p w:rsidR="00AF0EF9" w:rsidRDefault="00AF0EF9" w:rsidP="00604592">
            <w:pPr>
              <w:rPr>
                <w:sz w:val="16"/>
                <w:szCs w:val="16"/>
              </w:rPr>
            </w:pPr>
          </w:p>
          <w:p w:rsidR="00AF0EF9" w:rsidRPr="00A77FC1" w:rsidRDefault="00AF0EF9" w:rsidP="00604592">
            <w:pPr>
              <w:rPr>
                <w:sz w:val="16"/>
                <w:szCs w:val="16"/>
              </w:rPr>
            </w:pPr>
            <w:r>
              <w:rPr>
                <w:sz w:val="16"/>
                <w:szCs w:val="16"/>
              </w:rPr>
              <w:t>864000,0</w:t>
            </w:r>
          </w:p>
        </w:tc>
        <w:tc>
          <w:tcPr>
            <w:tcW w:w="851" w:type="dxa"/>
          </w:tcPr>
          <w:p w:rsidR="00AF0EF9" w:rsidRDefault="00AF0EF9" w:rsidP="00604592">
            <w:pPr>
              <w:rPr>
                <w:sz w:val="16"/>
                <w:szCs w:val="16"/>
              </w:rPr>
            </w:pPr>
          </w:p>
          <w:p w:rsidR="00AF0EF9" w:rsidRDefault="00AF0EF9" w:rsidP="00604592">
            <w:pPr>
              <w:rPr>
                <w:sz w:val="16"/>
                <w:szCs w:val="16"/>
              </w:rPr>
            </w:pPr>
          </w:p>
          <w:p w:rsidR="00AF0EF9" w:rsidRPr="00A77FC1" w:rsidRDefault="00AF0EF9" w:rsidP="00604592">
            <w:pPr>
              <w:rPr>
                <w:sz w:val="16"/>
                <w:szCs w:val="16"/>
              </w:rPr>
            </w:pPr>
            <w:r>
              <w:rPr>
                <w:sz w:val="16"/>
                <w:szCs w:val="16"/>
              </w:rPr>
              <w:t>864000,0</w:t>
            </w:r>
          </w:p>
        </w:tc>
        <w:tc>
          <w:tcPr>
            <w:tcW w:w="850" w:type="dxa"/>
          </w:tcPr>
          <w:p w:rsidR="00AF0EF9" w:rsidRDefault="00AF0EF9" w:rsidP="00604592">
            <w:pPr>
              <w:rPr>
                <w:sz w:val="16"/>
                <w:szCs w:val="16"/>
              </w:rPr>
            </w:pPr>
          </w:p>
          <w:p w:rsidR="00AF0EF9" w:rsidRDefault="00AF0EF9" w:rsidP="00604592">
            <w:pPr>
              <w:rPr>
                <w:sz w:val="16"/>
                <w:szCs w:val="16"/>
              </w:rPr>
            </w:pPr>
          </w:p>
          <w:p w:rsidR="00AF0EF9" w:rsidRPr="00A77FC1" w:rsidRDefault="00AF0EF9" w:rsidP="00604592">
            <w:pPr>
              <w:rPr>
                <w:sz w:val="16"/>
                <w:szCs w:val="16"/>
              </w:rPr>
            </w:pPr>
            <w:r w:rsidRPr="00A77FC1">
              <w:rPr>
                <w:sz w:val="16"/>
                <w:szCs w:val="16"/>
              </w:rPr>
              <w:t>850500</w:t>
            </w:r>
            <w:r>
              <w:rPr>
                <w:sz w:val="16"/>
                <w:szCs w:val="16"/>
              </w:rPr>
              <w:t>,0</w:t>
            </w:r>
          </w:p>
        </w:tc>
        <w:tc>
          <w:tcPr>
            <w:tcW w:w="851" w:type="dxa"/>
          </w:tcPr>
          <w:p w:rsidR="00AF0EF9" w:rsidRDefault="00AF0EF9" w:rsidP="00604592">
            <w:pPr>
              <w:rPr>
                <w:sz w:val="16"/>
                <w:szCs w:val="16"/>
              </w:rPr>
            </w:pPr>
          </w:p>
          <w:p w:rsidR="00AF0EF9" w:rsidRDefault="00AF0EF9" w:rsidP="00604592">
            <w:pPr>
              <w:rPr>
                <w:sz w:val="16"/>
                <w:szCs w:val="16"/>
              </w:rPr>
            </w:pPr>
          </w:p>
          <w:p w:rsidR="00AF0EF9" w:rsidRPr="00A77FC1" w:rsidRDefault="00AF0EF9" w:rsidP="00604592">
            <w:pPr>
              <w:rPr>
                <w:sz w:val="16"/>
                <w:szCs w:val="16"/>
              </w:rPr>
            </w:pPr>
            <w:r w:rsidRPr="00A77FC1">
              <w:rPr>
                <w:sz w:val="16"/>
                <w:szCs w:val="16"/>
              </w:rPr>
              <w:t>850500</w:t>
            </w:r>
            <w:r>
              <w:rPr>
                <w:sz w:val="16"/>
                <w:szCs w:val="16"/>
              </w:rPr>
              <w:t>,0</w:t>
            </w:r>
          </w:p>
        </w:tc>
      </w:tr>
      <w:tr w:rsidR="00AF0EF9" w:rsidRPr="00C46263" w:rsidTr="00CE05C7">
        <w:tc>
          <w:tcPr>
            <w:tcW w:w="709" w:type="dxa"/>
            <w:vMerge/>
          </w:tcPr>
          <w:p w:rsidR="00AF0EF9" w:rsidRPr="00A77FC1" w:rsidRDefault="00AF0EF9" w:rsidP="00604592">
            <w:pPr>
              <w:jc w:val="both"/>
              <w:rPr>
                <w:color w:val="000000"/>
                <w:sz w:val="28"/>
                <w:szCs w:val="28"/>
              </w:rPr>
            </w:pPr>
          </w:p>
        </w:tc>
        <w:tc>
          <w:tcPr>
            <w:tcW w:w="1701" w:type="dxa"/>
            <w:vMerge/>
          </w:tcPr>
          <w:p w:rsidR="00AF0EF9" w:rsidRPr="00A77FC1" w:rsidRDefault="00AF0EF9" w:rsidP="00604592">
            <w:pPr>
              <w:jc w:val="both"/>
              <w:rPr>
                <w:color w:val="000000"/>
                <w:sz w:val="28"/>
                <w:szCs w:val="28"/>
              </w:rPr>
            </w:pPr>
          </w:p>
        </w:tc>
        <w:tc>
          <w:tcPr>
            <w:tcW w:w="850" w:type="dxa"/>
            <w:vMerge/>
          </w:tcPr>
          <w:p w:rsidR="00AF0EF9" w:rsidRPr="00A77FC1" w:rsidRDefault="00AF0EF9" w:rsidP="00604592">
            <w:pPr>
              <w:jc w:val="both"/>
              <w:rPr>
                <w:color w:val="000000"/>
                <w:sz w:val="28"/>
                <w:szCs w:val="28"/>
              </w:rPr>
            </w:pPr>
          </w:p>
        </w:tc>
        <w:tc>
          <w:tcPr>
            <w:tcW w:w="710" w:type="dxa"/>
          </w:tcPr>
          <w:p w:rsidR="00AF0EF9" w:rsidRPr="00A77FC1" w:rsidRDefault="00AF0EF9" w:rsidP="00604592">
            <w:pPr>
              <w:jc w:val="both"/>
              <w:rPr>
                <w:color w:val="000000"/>
                <w:sz w:val="20"/>
                <w:szCs w:val="20"/>
              </w:rPr>
            </w:pPr>
            <w:r w:rsidRPr="00A77FC1">
              <w:rPr>
                <w:color w:val="000000"/>
                <w:sz w:val="20"/>
                <w:szCs w:val="20"/>
              </w:rPr>
              <w:t>Краевой и федеральный бюджет</w:t>
            </w:r>
          </w:p>
        </w:tc>
        <w:tc>
          <w:tcPr>
            <w:tcW w:w="426" w:type="dxa"/>
          </w:tcPr>
          <w:p w:rsidR="00AF0EF9" w:rsidRPr="00A77FC1" w:rsidRDefault="00AF0EF9" w:rsidP="00604592">
            <w:pPr>
              <w:jc w:val="both"/>
              <w:rPr>
                <w:color w:val="000000"/>
                <w:sz w:val="28"/>
                <w:szCs w:val="28"/>
              </w:rPr>
            </w:pPr>
          </w:p>
        </w:tc>
        <w:tc>
          <w:tcPr>
            <w:tcW w:w="425"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283" w:type="dxa"/>
          </w:tcPr>
          <w:p w:rsidR="00AF0EF9" w:rsidRPr="00A77FC1" w:rsidRDefault="00AF0EF9" w:rsidP="00604592">
            <w:pPr>
              <w:jc w:val="both"/>
              <w:rPr>
                <w:color w:val="000000"/>
                <w:sz w:val="28"/>
                <w:szCs w:val="28"/>
              </w:rPr>
            </w:pPr>
          </w:p>
        </w:tc>
        <w:tc>
          <w:tcPr>
            <w:tcW w:w="851" w:type="dxa"/>
          </w:tcPr>
          <w:p w:rsidR="00AF0EF9" w:rsidRPr="00A77FC1" w:rsidRDefault="00AF0EF9" w:rsidP="00604592">
            <w:pPr>
              <w:rPr>
                <w:sz w:val="16"/>
                <w:szCs w:val="16"/>
              </w:rPr>
            </w:pPr>
            <w:r w:rsidRPr="0002326D">
              <w:rPr>
                <w:sz w:val="16"/>
                <w:szCs w:val="16"/>
              </w:rPr>
              <w:t>2277331</w:t>
            </w:r>
            <w:r>
              <w:rPr>
                <w:sz w:val="16"/>
                <w:szCs w:val="16"/>
              </w:rPr>
              <w:t>,</w:t>
            </w:r>
            <w:r>
              <w:rPr>
                <w:sz w:val="16"/>
                <w:szCs w:val="16"/>
                <w:lang w:val="en-US"/>
              </w:rPr>
              <w:t>2</w:t>
            </w:r>
            <w:r w:rsidRPr="00A77FC1">
              <w:rPr>
                <w:sz w:val="16"/>
                <w:szCs w:val="16"/>
              </w:rPr>
              <w:t xml:space="preserve"> </w:t>
            </w:r>
          </w:p>
        </w:tc>
        <w:tc>
          <w:tcPr>
            <w:tcW w:w="850" w:type="dxa"/>
          </w:tcPr>
          <w:p w:rsidR="00AF0EF9" w:rsidRPr="00A77FC1" w:rsidRDefault="00AF0EF9" w:rsidP="00604592">
            <w:pPr>
              <w:rPr>
                <w:sz w:val="16"/>
                <w:szCs w:val="16"/>
              </w:rPr>
            </w:pPr>
            <w:r>
              <w:rPr>
                <w:sz w:val="16"/>
                <w:szCs w:val="16"/>
              </w:rPr>
              <w:t>2966761,2</w:t>
            </w:r>
            <w:r w:rsidRPr="00A77FC1">
              <w:rPr>
                <w:sz w:val="16"/>
                <w:szCs w:val="16"/>
              </w:rPr>
              <w:t xml:space="preserve"> </w:t>
            </w:r>
          </w:p>
        </w:tc>
        <w:tc>
          <w:tcPr>
            <w:tcW w:w="851" w:type="dxa"/>
          </w:tcPr>
          <w:p w:rsidR="00AF0EF9" w:rsidRPr="005C484E" w:rsidRDefault="00AF0EF9" w:rsidP="00604592">
            <w:pPr>
              <w:rPr>
                <w:sz w:val="16"/>
                <w:szCs w:val="16"/>
              </w:rPr>
            </w:pPr>
            <w:r w:rsidRPr="005C484E">
              <w:rPr>
                <w:sz w:val="16"/>
                <w:szCs w:val="16"/>
              </w:rPr>
              <w:t>236560,01</w:t>
            </w:r>
          </w:p>
        </w:tc>
        <w:tc>
          <w:tcPr>
            <w:tcW w:w="850" w:type="dxa"/>
          </w:tcPr>
          <w:p w:rsidR="00AF0EF9" w:rsidRPr="005C484E" w:rsidRDefault="00AF0EF9" w:rsidP="00604592">
            <w:pPr>
              <w:rPr>
                <w:sz w:val="16"/>
                <w:szCs w:val="16"/>
              </w:rPr>
            </w:pPr>
            <w:r w:rsidRPr="005C484E">
              <w:rPr>
                <w:sz w:val="16"/>
                <w:szCs w:val="16"/>
              </w:rPr>
              <w:t>2812710,36</w:t>
            </w:r>
          </w:p>
        </w:tc>
        <w:tc>
          <w:tcPr>
            <w:tcW w:w="851" w:type="dxa"/>
          </w:tcPr>
          <w:p w:rsidR="00AF0EF9" w:rsidRPr="00CE05C7" w:rsidRDefault="00AF0EF9" w:rsidP="00604592">
            <w:pPr>
              <w:rPr>
                <w:sz w:val="16"/>
                <w:szCs w:val="16"/>
              </w:rPr>
            </w:pPr>
            <w:r w:rsidRPr="00CE05C7">
              <w:rPr>
                <w:sz w:val="16"/>
                <w:szCs w:val="16"/>
              </w:rPr>
              <w:t>3036432,64</w:t>
            </w:r>
          </w:p>
        </w:tc>
      </w:tr>
    </w:tbl>
    <w:p w:rsidR="000756D4" w:rsidRPr="001307FC" w:rsidRDefault="00FF57F5" w:rsidP="001307FC">
      <w:pPr>
        <w:pStyle w:val="a7"/>
        <w:numPr>
          <w:ilvl w:val="1"/>
          <w:numId w:val="1"/>
        </w:numPr>
        <w:autoSpaceDE w:val="0"/>
        <w:autoSpaceDN w:val="0"/>
        <w:adjustRightInd w:val="0"/>
        <w:spacing w:line="360" w:lineRule="auto"/>
        <w:ind w:left="0" w:firstLine="851"/>
        <w:jc w:val="both"/>
        <w:rPr>
          <w:sz w:val="28"/>
          <w:szCs w:val="28"/>
        </w:rPr>
      </w:pPr>
      <w:r w:rsidRPr="001307FC">
        <w:rPr>
          <w:sz w:val="28"/>
          <w:szCs w:val="28"/>
        </w:rPr>
        <w:t xml:space="preserve">Пункт 14. главы 1  приложения №1  Программы </w:t>
      </w:r>
      <w:r w:rsidR="004C33E2" w:rsidRPr="001307FC">
        <w:rPr>
          <w:sz w:val="28"/>
          <w:szCs w:val="28"/>
        </w:rPr>
        <w:t xml:space="preserve">читать в новой редакции: «Размер  социальной выплаты рассчитывается </w:t>
      </w:r>
      <w:r w:rsidR="004C33E2" w:rsidRPr="000139F4">
        <w:rPr>
          <w:sz w:val="28"/>
          <w:szCs w:val="28"/>
        </w:rPr>
        <w:t>на дату утверждения органом исполнительной власти субъекта  РФ  списков молодых семей</w:t>
      </w:r>
      <w:r w:rsidR="00B63ED7">
        <w:rPr>
          <w:sz w:val="28"/>
          <w:szCs w:val="28"/>
        </w:rPr>
        <w:t xml:space="preserve"> </w:t>
      </w:r>
      <w:r w:rsidR="004C33E2" w:rsidRPr="000139F4">
        <w:rPr>
          <w:sz w:val="28"/>
          <w:szCs w:val="28"/>
        </w:rPr>
        <w:t>- претендентов на получение социальной выплаты,</w:t>
      </w:r>
      <w:r w:rsidR="004C33E2" w:rsidRPr="001307FC">
        <w:rPr>
          <w:sz w:val="28"/>
          <w:szCs w:val="28"/>
        </w:rPr>
        <w:t xml:space="preserve"> указывается в свидетельстве о праве на получение социальной выплаты и остается неизменным в течение всего срока его действия».</w:t>
      </w:r>
    </w:p>
    <w:p w:rsidR="00301EED" w:rsidRPr="000139F4" w:rsidRDefault="00547447" w:rsidP="00334E49">
      <w:pPr>
        <w:pStyle w:val="a7"/>
        <w:numPr>
          <w:ilvl w:val="1"/>
          <w:numId w:val="1"/>
        </w:numPr>
        <w:suppressAutoHyphens/>
        <w:spacing w:before="160"/>
        <w:ind w:left="0" w:firstLine="851"/>
        <w:jc w:val="both"/>
        <w:rPr>
          <w:sz w:val="28"/>
          <w:szCs w:val="28"/>
        </w:rPr>
      </w:pPr>
      <w:r w:rsidRPr="000139F4">
        <w:rPr>
          <w:sz w:val="28"/>
          <w:szCs w:val="28"/>
        </w:rPr>
        <w:t xml:space="preserve">Пункт 32. </w:t>
      </w:r>
      <w:r w:rsidR="007E4D16" w:rsidRPr="000139F4">
        <w:rPr>
          <w:sz w:val="28"/>
          <w:szCs w:val="28"/>
        </w:rPr>
        <w:t xml:space="preserve">главы </w:t>
      </w:r>
      <w:r w:rsidRPr="000139F4">
        <w:rPr>
          <w:sz w:val="28"/>
          <w:szCs w:val="28"/>
        </w:rPr>
        <w:t xml:space="preserve">1 приложения №1 </w:t>
      </w:r>
      <w:r w:rsidR="006A14D3" w:rsidRPr="000139F4">
        <w:rPr>
          <w:sz w:val="28"/>
          <w:szCs w:val="28"/>
        </w:rPr>
        <w:t xml:space="preserve">Программы </w:t>
      </w:r>
      <w:r w:rsidR="00301EED" w:rsidRPr="000139F4">
        <w:rPr>
          <w:sz w:val="28"/>
          <w:szCs w:val="28"/>
        </w:rPr>
        <w:t>читать в новой редакции:</w:t>
      </w:r>
      <w:r w:rsidRPr="000139F4">
        <w:rPr>
          <w:sz w:val="28"/>
          <w:szCs w:val="28"/>
        </w:rPr>
        <w:t xml:space="preserve"> </w:t>
      </w:r>
    </w:p>
    <w:p w:rsidR="00301EED" w:rsidRPr="000139F4" w:rsidRDefault="006A14D3" w:rsidP="006A14D3">
      <w:pPr>
        <w:suppressAutoHyphens/>
        <w:spacing w:before="160" w:line="360" w:lineRule="auto"/>
        <w:ind w:firstLine="708"/>
        <w:jc w:val="both"/>
        <w:rPr>
          <w:sz w:val="28"/>
          <w:szCs w:val="28"/>
        </w:rPr>
      </w:pPr>
      <w:r w:rsidRPr="000139F4">
        <w:rPr>
          <w:sz w:val="28"/>
          <w:szCs w:val="28"/>
        </w:rPr>
        <w:t>«</w:t>
      </w:r>
      <w:r w:rsidR="00301EED" w:rsidRPr="000139F4">
        <w:rPr>
          <w:sz w:val="28"/>
          <w:szCs w:val="28"/>
        </w:rPr>
        <w:t xml:space="preserve">Распорядитель счета имеет право использовать социальную выплату для приобретения у любых физических лиц, </w:t>
      </w:r>
      <w:r w:rsidR="00301EED" w:rsidRPr="000139F4">
        <w:rPr>
          <w:bCs/>
          <w:sz w:val="28"/>
          <w:szCs w:val="28"/>
        </w:rPr>
        <w:t xml:space="preserve">за исключением указанных в </w:t>
      </w:r>
      <w:hyperlink w:anchor="Par243" w:history="1">
        <w:r w:rsidR="00301EED" w:rsidRPr="000139F4">
          <w:rPr>
            <w:rStyle w:val="ab"/>
            <w:bCs/>
            <w:color w:val="auto"/>
            <w:sz w:val="28"/>
            <w:szCs w:val="28"/>
            <w:u w:val="none"/>
          </w:rPr>
          <w:t>пункте 2(1)</w:t>
        </w:r>
      </w:hyperlink>
      <w:r w:rsidR="00301EED" w:rsidRPr="000139F4">
        <w:rPr>
          <w:bCs/>
          <w:sz w:val="28"/>
          <w:szCs w:val="28"/>
        </w:rPr>
        <w:t xml:space="preserve"> настоящих Правил</w:t>
      </w:r>
      <w:r w:rsidR="00301EED" w:rsidRPr="000139F4">
        <w:rPr>
          <w:sz w:val="28"/>
          <w:szCs w:val="28"/>
        </w:rPr>
        <w:t xml:space="preserve">, и (или) юридических лиц жилого </w:t>
      </w:r>
      <w:proofErr w:type="gramStart"/>
      <w:r w:rsidR="00301EED" w:rsidRPr="000139F4">
        <w:rPr>
          <w:sz w:val="28"/>
          <w:szCs w:val="28"/>
        </w:rPr>
        <w:t>помещения</w:t>
      </w:r>
      <w:proofErr w:type="gramEnd"/>
      <w:r w:rsidR="00301EED" w:rsidRPr="000139F4">
        <w:rPr>
          <w:sz w:val="28"/>
          <w:szCs w:val="28"/>
        </w:rPr>
        <w:t xml:space="preserve"> как на первичном, так и на вторичном рынках жилья, уплаты цены договора </w:t>
      </w:r>
      <w:r w:rsidR="00301EED" w:rsidRPr="000139F4">
        <w:rPr>
          <w:sz w:val="28"/>
          <w:szCs w:val="28"/>
        </w:rPr>
        <w:lastRenderedPageBreak/>
        <w:t xml:space="preserve">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6" w:history="1">
        <w:r w:rsidR="00301EED" w:rsidRPr="00334E49">
          <w:rPr>
            <w:rStyle w:val="ab"/>
            <w:color w:val="auto"/>
            <w:sz w:val="28"/>
            <w:szCs w:val="28"/>
            <w:u w:val="none"/>
          </w:rPr>
          <w:t>статьями 15</w:t>
        </w:r>
      </w:hyperlink>
      <w:r w:rsidR="00301EED" w:rsidRPr="00334E49">
        <w:rPr>
          <w:sz w:val="28"/>
          <w:szCs w:val="28"/>
        </w:rPr>
        <w:t xml:space="preserve"> и </w:t>
      </w:r>
      <w:hyperlink r:id="rId7" w:history="1">
        <w:r w:rsidR="00301EED" w:rsidRPr="00334E49">
          <w:rPr>
            <w:rStyle w:val="ab"/>
            <w:color w:val="auto"/>
            <w:sz w:val="28"/>
            <w:szCs w:val="28"/>
            <w:u w:val="none"/>
          </w:rPr>
          <w:t>16</w:t>
        </w:r>
      </w:hyperlink>
      <w:r w:rsidR="00301EED" w:rsidRPr="00334E49">
        <w:rPr>
          <w:sz w:val="28"/>
          <w:szCs w:val="28"/>
        </w:rPr>
        <w:t xml:space="preserve"> </w:t>
      </w:r>
      <w:r w:rsidR="00301EED" w:rsidRPr="000139F4">
        <w:rPr>
          <w:sz w:val="28"/>
          <w:szCs w:val="28"/>
        </w:rPr>
        <w:t xml:space="preserve">Жилищного кодекса Российской Федерации, </w:t>
      </w:r>
      <w:proofErr w:type="gramStart"/>
      <w:r w:rsidR="00301EED" w:rsidRPr="000139F4">
        <w:rPr>
          <w:sz w:val="28"/>
          <w:szCs w:val="28"/>
        </w:rPr>
        <w:t>благоустроенных</w:t>
      </w:r>
      <w:proofErr w:type="gramEnd"/>
      <w:r w:rsidR="00301EED" w:rsidRPr="000139F4">
        <w:rPr>
          <w:sz w:val="28"/>
          <w:szCs w:val="28"/>
        </w:rPr>
        <w:t xml:space="preserve"> применительно к условиям населенного пункта, в котором приобретается (строится) жилое помещение для постоянного проживания.</w:t>
      </w:r>
    </w:p>
    <w:p w:rsidR="00301EED" w:rsidRPr="000139F4" w:rsidRDefault="00301EED" w:rsidP="006A14D3">
      <w:pPr>
        <w:pStyle w:val="ConsPlusNormal"/>
        <w:spacing w:line="360" w:lineRule="auto"/>
        <w:ind w:firstLine="708"/>
        <w:jc w:val="both"/>
        <w:rPr>
          <w:sz w:val="28"/>
          <w:szCs w:val="28"/>
        </w:rPr>
      </w:pPr>
      <w:r w:rsidRPr="000139F4">
        <w:rPr>
          <w:rFonts w:ascii="Times New Roman" w:hAnsi="Times New Roman" w:cs="Times New Roman"/>
          <w:sz w:val="28"/>
          <w:szCs w:val="28"/>
        </w:rPr>
        <w:t xml:space="preserve">Приобретаемое жилое помещение (в том числе являющееся объектом долевого строительства) </w:t>
      </w:r>
      <w:r w:rsidRPr="000139F4">
        <w:rPr>
          <w:rFonts w:ascii="Times New Roman" w:hAnsi="Times New Roman" w:cs="Times New Roman"/>
          <w:bCs/>
          <w:sz w:val="28"/>
          <w:szCs w:val="28"/>
        </w:rPr>
        <w:t>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301EED" w:rsidRPr="000139F4" w:rsidRDefault="00301EED" w:rsidP="006A14D3">
      <w:pPr>
        <w:pStyle w:val="ConsPlusNormal"/>
        <w:spacing w:line="360" w:lineRule="auto"/>
        <w:ind w:firstLine="708"/>
        <w:jc w:val="both"/>
        <w:rPr>
          <w:sz w:val="28"/>
          <w:szCs w:val="28"/>
        </w:rPr>
      </w:pPr>
      <w:r w:rsidRPr="000139F4">
        <w:rPr>
          <w:rFonts w:ascii="Times New Roman" w:hAnsi="Times New Roman" w:cs="Times New Roman"/>
          <w:sz w:val="28"/>
          <w:szCs w:val="28"/>
        </w:rPr>
        <w:t xml:space="preserve">В случае использования социальной выплаты в соответствии с </w:t>
      </w:r>
      <w:hyperlink w:anchor="Par227" w:history="1">
        <w:r w:rsidRPr="000139F4">
          <w:rPr>
            <w:rStyle w:val="ab"/>
            <w:rFonts w:ascii="Times New Roman" w:hAnsi="Times New Roman" w:cs="Times New Roman"/>
            <w:color w:val="auto"/>
            <w:sz w:val="28"/>
            <w:szCs w:val="28"/>
            <w:u w:val="none"/>
          </w:rPr>
          <w:t xml:space="preserve">подпунктами </w:t>
        </w:r>
        <w:r w:rsidR="007B08D6">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а</w:t>
        </w:r>
      </w:hyperlink>
      <w:r w:rsidR="005C41D4" w:rsidRPr="005C41D4">
        <w:rPr>
          <w:rFonts w:ascii="Times New Roman" w:hAnsi="Times New Roman" w:cs="Times New Roman"/>
          <w:sz w:val="28"/>
          <w:szCs w:val="28"/>
        </w:rPr>
        <w:t>»</w:t>
      </w:r>
      <w:r w:rsidRPr="000139F4">
        <w:rPr>
          <w:rFonts w:ascii="Times New Roman" w:hAnsi="Times New Roman" w:cs="Times New Roman"/>
          <w:sz w:val="28"/>
          <w:szCs w:val="28"/>
        </w:rPr>
        <w:t xml:space="preserve"> - </w:t>
      </w:r>
      <w:r w:rsidR="005C41D4">
        <w:rPr>
          <w:rFonts w:ascii="Times New Roman" w:hAnsi="Times New Roman" w:cs="Times New Roman"/>
          <w:sz w:val="28"/>
          <w:szCs w:val="28"/>
        </w:rPr>
        <w:t>«</w:t>
      </w:r>
      <w:proofErr w:type="spellStart"/>
      <w:r w:rsidR="0052624D">
        <w:fldChar w:fldCharType="begin"/>
      </w:r>
      <w:r w:rsidR="00506F30">
        <w:instrText>HYPERLINK \l "Par233"</w:instrText>
      </w:r>
      <w:r w:rsidR="0052624D">
        <w:fldChar w:fldCharType="separate"/>
      </w:r>
      <w:r w:rsidRPr="000139F4">
        <w:rPr>
          <w:rStyle w:val="ab"/>
          <w:rFonts w:ascii="Times New Roman" w:hAnsi="Times New Roman" w:cs="Times New Roman"/>
          <w:color w:val="auto"/>
          <w:sz w:val="28"/>
          <w:szCs w:val="28"/>
          <w:u w:val="none"/>
        </w:rPr>
        <w:t>д</w:t>
      </w:r>
      <w:proofErr w:type="spellEnd"/>
      <w:r w:rsidR="007B08D6">
        <w:rPr>
          <w:rStyle w:val="ab"/>
          <w:rFonts w:ascii="Times New Roman" w:hAnsi="Times New Roman" w:cs="Times New Roman"/>
          <w:color w:val="auto"/>
          <w:sz w:val="28"/>
          <w:szCs w:val="28"/>
          <w:u w:val="none"/>
        </w:rPr>
        <w:t>»</w:t>
      </w:r>
      <w:r w:rsidR="0052624D">
        <w:fldChar w:fldCharType="end"/>
      </w:r>
      <w:r w:rsidRPr="000139F4">
        <w:rPr>
          <w:rFonts w:ascii="Times New Roman" w:hAnsi="Times New Roman" w:cs="Times New Roman"/>
          <w:sz w:val="28"/>
          <w:szCs w:val="28"/>
        </w:rPr>
        <w:t xml:space="preserve">, </w:t>
      </w:r>
      <w:hyperlink w:anchor="Par237" w:history="1">
        <w:r w:rsidR="007B08D6">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ж</w:t>
        </w:r>
        <w:r w:rsidR="007B08D6">
          <w:rPr>
            <w:rStyle w:val="ab"/>
            <w:rFonts w:ascii="Times New Roman" w:hAnsi="Times New Roman" w:cs="Times New Roman"/>
            <w:color w:val="auto"/>
            <w:sz w:val="28"/>
            <w:szCs w:val="28"/>
            <w:u w:val="none"/>
          </w:rPr>
          <w:t>»</w:t>
        </w:r>
      </w:hyperlink>
      <w:r w:rsidRPr="000139F4">
        <w:rPr>
          <w:rFonts w:ascii="Times New Roman" w:hAnsi="Times New Roman" w:cs="Times New Roman"/>
          <w:sz w:val="28"/>
          <w:szCs w:val="28"/>
        </w:rPr>
        <w:t xml:space="preserve"> и </w:t>
      </w:r>
      <w:hyperlink w:anchor="Par239" w:history="1">
        <w:r w:rsidR="007B08D6">
          <w:rPr>
            <w:rStyle w:val="ab"/>
            <w:rFonts w:ascii="Times New Roman" w:hAnsi="Times New Roman" w:cs="Times New Roman"/>
            <w:color w:val="auto"/>
            <w:sz w:val="28"/>
            <w:szCs w:val="28"/>
            <w:u w:val="none"/>
          </w:rPr>
          <w:t>«</w:t>
        </w:r>
        <w:proofErr w:type="spellStart"/>
        <w:r w:rsidRPr="000139F4">
          <w:rPr>
            <w:rStyle w:val="ab"/>
            <w:rFonts w:ascii="Times New Roman" w:hAnsi="Times New Roman" w:cs="Times New Roman"/>
            <w:color w:val="auto"/>
            <w:sz w:val="28"/>
            <w:szCs w:val="28"/>
            <w:u w:val="none"/>
          </w:rPr>
          <w:t>з</w:t>
        </w:r>
        <w:proofErr w:type="spellEnd"/>
        <w:r w:rsidR="007B08D6">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 xml:space="preserve"> пункта 2</w:t>
        </w:r>
      </w:hyperlink>
      <w:r w:rsidRPr="000139F4">
        <w:rPr>
          <w:rFonts w:ascii="Times New Roman" w:hAnsi="Times New Roman" w:cs="Times New Roman"/>
          <w:sz w:val="28"/>
          <w:szCs w:val="28"/>
        </w:rPr>
        <w:t xml:space="preserve"> настоящих </w:t>
      </w:r>
      <w:proofErr w:type="gramStart"/>
      <w:r w:rsidRPr="000139F4">
        <w:rPr>
          <w:rFonts w:ascii="Times New Roman" w:hAnsi="Times New Roman" w:cs="Times New Roman"/>
          <w:sz w:val="28"/>
          <w:szCs w:val="28"/>
        </w:rPr>
        <w:t>Правил</w:t>
      </w:r>
      <w:proofErr w:type="gramEnd"/>
      <w:r w:rsidRPr="000139F4">
        <w:rPr>
          <w:rFonts w:ascii="Times New Roman" w:hAnsi="Times New Roman" w:cs="Times New Roman"/>
          <w:sz w:val="28"/>
          <w:szCs w:val="28"/>
        </w:rP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w:t>
      </w:r>
      <w:proofErr w:type="gramStart"/>
      <w:r w:rsidRPr="000139F4">
        <w:rPr>
          <w:rFonts w:ascii="Times New Roman" w:hAnsi="Times New Roman" w:cs="Times New Roman"/>
          <w:sz w:val="28"/>
          <w:szCs w:val="28"/>
        </w:rPr>
        <w:t>целях</w:t>
      </w:r>
      <w:proofErr w:type="gramEnd"/>
      <w:r w:rsidRPr="000139F4">
        <w:rPr>
          <w:rFonts w:ascii="Times New Roman" w:hAnsi="Times New Roman" w:cs="Times New Roman"/>
          <w:sz w:val="28"/>
          <w:szCs w:val="28"/>
        </w:rPr>
        <w:t xml:space="preserve"> принятия граждан на учет в качестве нуждающихся в жилых помещениях в месте приобретения жилого помещения или строительства жилого дома.</w:t>
      </w:r>
    </w:p>
    <w:p w:rsidR="00301EED" w:rsidRPr="000139F4" w:rsidRDefault="00301EED" w:rsidP="006A14D3">
      <w:pPr>
        <w:pStyle w:val="ConsPlusNormal"/>
        <w:spacing w:line="360" w:lineRule="auto"/>
        <w:ind w:firstLine="708"/>
        <w:jc w:val="both"/>
        <w:rPr>
          <w:sz w:val="28"/>
          <w:szCs w:val="28"/>
        </w:rPr>
      </w:pPr>
      <w:r w:rsidRPr="000139F4">
        <w:rPr>
          <w:rFonts w:ascii="Times New Roman" w:hAnsi="Times New Roman" w:cs="Times New Roman"/>
          <w:sz w:val="28"/>
          <w:szCs w:val="28"/>
        </w:rPr>
        <w:t xml:space="preserve">В случае использования социальной выплаты в соответствии с </w:t>
      </w:r>
      <w:hyperlink w:anchor="Par235" w:history="1">
        <w:r w:rsidRPr="000139F4">
          <w:rPr>
            <w:rStyle w:val="ab"/>
            <w:rFonts w:ascii="Times New Roman" w:hAnsi="Times New Roman" w:cs="Times New Roman"/>
            <w:color w:val="auto"/>
            <w:sz w:val="28"/>
            <w:szCs w:val="28"/>
            <w:u w:val="none"/>
          </w:rPr>
          <w:t xml:space="preserve">подпунктом </w:t>
        </w:r>
        <w:r w:rsidR="00B63ED7" w:rsidRPr="00B63ED7">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е</w:t>
        </w:r>
        <w:r w:rsidR="00B63ED7" w:rsidRPr="00B63ED7">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 xml:space="preserve"> пункта 2</w:t>
        </w:r>
      </w:hyperlink>
      <w:r w:rsidRPr="000139F4">
        <w:rPr>
          <w:rFonts w:ascii="Times New Roman" w:hAnsi="Times New Roman" w:cs="Times New Roman"/>
          <w:sz w:val="28"/>
          <w:szCs w:val="28"/>
        </w:rPr>
        <w:t xml:space="preserve"> настоящих </w:t>
      </w:r>
      <w:proofErr w:type="gramStart"/>
      <w:r w:rsidRPr="000139F4">
        <w:rPr>
          <w:rFonts w:ascii="Times New Roman" w:hAnsi="Times New Roman" w:cs="Times New Roman"/>
          <w:sz w:val="28"/>
          <w:szCs w:val="28"/>
        </w:rPr>
        <w:t>Правил</w:t>
      </w:r>
      <w:proofErr w:type="gramEnd"/>
      <w:r w:rsidRPr="000139F4">
        <w:rPr>
          <w:rFonts w:ascii="Times New Roman" w:hAnsi="Times New Roman" w:cs="Times New Roman"/>
          <w:sz w:val="28"/>
          <w:szCs w:val="28"/>
        </w:rP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rsidRPr="000139F4">
        <w:rPr>
          <w:rFonts w:ascii="Times New Roman" w:hAnsi="Times New Roman" w:cs="Times New Roman"/>
          <w:sz w:val="28"/>
          <w:szCs w:val="28"/>
        </w:rPr>
        <w:t>учет в качестве нуждающихся в жилых помещениях в месте приобретения жилого помещения или строительства жилого дома.</w:t>
      </w:r>
      <w:proofErr w:type="gramEnd"/>
    </w:p>
    <w:p w:rsidR="00301EED" w:rsidRPr="000139F4" w:rsidRDefault="00301EED" w:rsidP="006A14D3">
      <w:pPr>
        <w:pStyle w:val="ConsPlusNormal"/>
        <w:spacing w:line="360" w:lineRule="auto"/>
        <w:ind w:firstLine="708"/>
        <w:jc w:val="both"/>
        <w:rPr>
          <w:sz w:val="28"/>
          <w:szCs w:val="28"/>
        </w:rPr>
      </w:pPr>
      <w:r w:rsidRPr="000139F4">
        <w:rPr>
          <w:rFonts w:ascii="Times New Roman" w:hAnsi="Times New Roman" w:cs="Times New Roman"/>
          <w:sz w:val="28"/>
          <w:szCs w:val="28"/>
        </w:rPr>
        <w:lastRenderedPageBreak/>
        <w:t xml:space="preserve">В случае использования социальной выплаты в соответствии с </w:t>
      </w:r>
      <w:hyperlink w:anchor="Par237" w:history="1">
        <w:r w:rsidRPr="000139F4">
          <w:rPr>
            <w:rStyle w:val="ab"/>
            <w:rFonts w:ascii="Times New Roman" w:hAnsi="Times New Roman" w:cs="Times New Roman"/>
            <w:color w:val="auto"/>
            <w:sz w:val="28"/>
            <w:szCs w:val="28"/>
            <w:u w:val="none"/>
          </w:rPr>
          <w:t xml:space="preserve">подпунктами </w:t>
        </w:r>
        <w:r w:rsidR="00B63ED7" w:rsidRPr="00B63ED7">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ж</w:t>
        </w:r>
        <w:r w:rsidR="00B63ED7">
          <w:rPr>
            <w:rStyle w:val="ab"/>
            <w:rFonts w:ascii="Times New Roman" w:hAnsi="Times New Roman" w:cs="Times New Roman"/>
            <w:color w:val="auto"/>
            <w:sz w:val="28"/>
            <w:szCs w:val="28"/>
            <w:u w:val="none"/>
          </w:rPr>
          <w:t>»</w:t>
        </w:r>
      </w:hyperlink>
      <w:r w:rsidRPr="000139F4">
        <w:rPr>
          <w:rFonts w:ascii="Times New Roman" w:hAnsi="Times New Roman" w:cs="Times New Roman"/>
          <w:sz w:val="28"/>
          <w:szCs w:val="28"/>
        </w:rPr>
        <w:t xml:space="preserve"> - </w:t>
      </w:r>
      <w:hyperlink w:anchor="Par241" w:history="1">
        <w:r w:rsidR="00B63ED7" w:rsidRPr="00B63ED7">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и</w:t>
        </w:r>
        <w:r w:rsidR="00B63ED7">
          <w:rPr>
            <w:rStyle w:val="ab"/>
            <w:rFonts w:ascii="Times New Roman" w:hAnsi="Times New Roman" w:cs="Times New Roman"/>
            <w:color w:val="auto"/>
            <w:sz w:val="28"/>
            <w:szCs w:val="28"/>
            <w:u w:val="none"/>
          </w:rPr>
          <w:t>»</w:t>
        </w:r>
        <w:r w:rsidRPr="000139F4">
          <w:rPr>
            <w:rStyle w:val="ab"/>
            <w:rFonts w:ascii="Times New Roman" w:hAnsi="Times New Roman" w:cs="Times New Roman"/>
            <w:color w:val="auto"/>
            <w:sz w:val="28"/>
            <w:szCs w:val="28"/>
            <w:u w:val="none"/>
          </w:rPr>
          <w:t xml:space="preserve"> пункта 2</w:t>
        </w:r>
      </w:hyperlink>
      <w:r w:rsidRPr="000139F4">
        <w:rPr>
          <w:rFonts w:ascii="Times New Roman" w:hAnsi="Times New Roman" w:cs="Times New Roman"/>
          <w:sz w:val="28"/>
          <w:szCs w:val="28"/>
        </w:rPr>
        <w:t xml:space="preserve"> настоящих </w:t>
      </w:r>
      <w:proofErr w:type="gramStart"/>
      <w:r w:rsidRPr="000139F4">
        <w:rPr>
          <w:rFonts w:ascii="Times New Roman" w:hAnsi="Times New Roman" w:cs="Times New Roman"/>
          <w:sz w:val="28"/>
          <w:szCs w:val="28"/>
        </w:rPr>
        <w:t>Правил</w:t>
      </w:r>
      <w:proofErr w:type="gramEnd"/>
      <w:r w:rsidRPr="000139F4">
        <w:rPr>
          <w:rFonts w:ascii="Times New Roman" w:hAnsi="Times New Roman" w:cs="Times New Roman"/>
          <w:sz w:val="28"/>
          <w:szCs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w:t>
      </w:r>
      <w:proofErr w:type="gramStart"/>
      <w:r w:rsidRPr="000139F4">
        <w:rPr>
          <w:rFonts w:ascii="Times New Roman" w:hAnsi="Times New Roman" w:cs="Times New Roman"/>
          <w:sz w:val="28"/>
          <w:szCs w:val="28"/>
        </w:rPr>
        <w:t>в целях принятия граждан на учет в качестве нуждающихся в жилых помещениях в месте</w:t>
      </w:r>
      <w:proofErr w:type="gramEnd"/>
      <w:r w:rsidRPr="000139F4">
        <w:rPr>
          <w:rFonts w:ascii="Times New Roman" w:hAnsi="Times New Roman" w:cs="Times New Roman"/>
          <w:sz w:val="28"/>
          <w:szCs w:val="28"/>
        </w:rP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1307FC" w:rsidRPr="000139F4" w:rsidRDefault="00301EED" w:rsidP="006A14D3">
      <w:pPr>
        <w:autoSpaceDE w:val="0"/>
        <w:autoSpaceDN w:val="0"/>
        <w:adjustRightInd w:val="0"/>
        <w:spacing w:line="360" w:lineRule="auto"/>
        <w:ind w:firstLine="708"/>
        <w:jc w:val="both"/>
        <w:rPr>
          <w:sz w:val="28"/>
          <w:szCs w:val="28"/>
        </w:rPr>
      </w:pPr>
      <w:proofErr w:type="gramStart"/>
      <w:r w:rsidRPr="000139F4">
        <w:rPr>
          <w:sz w:val="28"/>
          <w:szCs w:val="28"/>
        </w:rP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w:t>
      </w:r>
      <w:proofErr w:type="gramEnd"/>
      <w:r w:rsidRPr="000139F4">
        <w:rPr>
          <w:sz w:val="28"/>
          <w:szCs w:val="28"/>
        </w:rPr>
        <w:t xml:space="preserve">, имеющих детей, в части погашения обязательств по ипотечным жилищным кредитам, предусмотренных Федеральным </w:t>
      </w:r>
      <w:hyperlink r:id="rId8" w:history="1">
        <w:r w:rsidRPr="000139F4">
          <w:rPr>
            <w:rStyle w:val="ab"/>
            <w:color w:val="auto"/>
            <w:sz w:val="28"/>
            <w:szCs w:val="28"/>
            <w:u w:val="none"/>
          </w:rPr>
          <w:t>законом</w:t>
        </w:r>
      </w:hyperlink>
      <w:r w:rsidRPr="000139F4">
        <w:rPr>
          <w:sz w:val="28"/>
          <w:szCs w:val="28"/>
        </w:rPr>
        <w:t xml:space="preserve"> </w:t>
      </w:r>
      <w:r w:rsidR="00B63ED7">
        <w:rPr>
          <w:sz w:val="28"/>
          <w:szCs w:val="28"/>
        </w:rPr>
        <w:t>«</w:t>
      </w:r>
      <w:r w:rsidRPr="000139F4">
        <w:rPr>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B63ED7">
        <w:rPr>
          <w:sz w:val="28"/>
          <w:szCs w:val="28"/>
        </w:rPr>
        <w:t>«</w:t>
      </w:r>
      <w:r w:rsidRPr="000139F4">
        <w:rPr>
          <w:sz w:val="28"/>
          <w:szCs w:val="28"/>
        </w:rPr>
        <w:t>Об актах гражданского состояния</w:t>
      </w:r>
      <w:r w:rsidR="00B63ED7">
        <w:rPr>
          <w:sz w:val="28"/>
          <w:szCs w:val="28"/>
        </w:rPr>
        <w:t>»</w:t>
      </w:r>
      <w:r w:rsidRPr="000139F4">
        <w:rPr>
          <w:sz w:val="28"/>
          <w:szCs w:val="28"/>
        </w:rPr>
        <w:t>.</w:t>
      </w:r>
    </w:p>
    <w:p w:rsidR="00633128" w:rsidRPr="000139F4" w:rsidRDefault="00633128" w:rsidP="006A14D3">
      <w:pPr>
        <w:autoSpaceDE w:val="0"/>
        <w:autoSpaceDN w:val="0"/>
        <w:adjustRightInd w:val="0"/>
        <w:spacing w:line="360" w:lineRule="auto"/>
        <w:ind w:firstLine="708"/>
        <w:jc w:val="both"/>
        <w:rPr>
          <w:sz w:val="28"/>
          <w:szCs w:val="28"/>
        </w:rPr>
      </w:pPr>
      <w:proofErr w:type="gramStart"/>
      <w:r w:rsidRPr="000139F4">
        <w:rPr>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w:t>
      </w:r>
      <w:r w:rsidR="00455835">
        <w:rPr>
          <w:sz w:val="28"/>
          <w:szCs w:val="28"/>
        </w:rPr>
        <w:t>ом числе усыновителей), детей (</w:t>
      </w:r>
      <w:r w:rsidRPr="000139F4">
        <w:rPr>
          <w:sz w:val="28"/>
          <w:szCs w:val="28"/>
        </w:rPr>
        <w:t xml:space="preserve">в том числе усыновленных) полнородных и </w:t>
      </w:r>
      <w:proofErr w:type="spellStart"/>
      <w:r w:rsidRPr="000139F4">
        <w:rPr>
          <w:sz w:val="28"/>
          <w:szCs w:val="28"/>
        </w:rPr>
        <w:t>неполнородных</w:t>
      </w:r>
      <w:proofErr w:type="spellEnd"/>
      <w:r w:rsidRPr="000139F4">
        <w:rPr>
          <w:sz w:val="28"/>
          <w:szCs w:val="28"/>
        </w:rPr>
        <w:t xml:space="preserve"> братьев и сестер»</w:t>
      </w:r>
      <w:r w:rsidR="007A4987" w:rsidRPr="000139F4">
        <w:rPr>
          <w:sz w:val="28"/>
          <w:szCs w:val="28"/>
        </w:rPr>
        <w:t>.</w:t>
      </w:r>
      <w:proofErr w:type="gramEnd"/>
    </w:p>
    <w:p w:rsidR="00871CE1" w:rsidRPr="00455835" w:rsidRDefault="007A4987" w:rsidP="007A4987">
      <w:pPr>
        <w:pStyle w:val="a7"/>
        <w:numPr>
          <w:ilvl w:val="1"/>
          <w:numId w:val="1"/>
        </w:numPr>
        <w:autoSpaceDE w:val="0"/>
        <w:autoSpaceDN w:val="0"/>
        <w:adjustRightInd w:val="0"/>
        <w:spacing w:line="360" w:lineRule="auto"/>
        <w:jc w:val="both"/>
        <w:rPr>
          <w:sz w:val="28"/>
          <w:szCs w:val="28"/>
        </w:rPr>
      </w:pPr>
      <w:r w:rsidRPr="00455835">
        <w:rPr>
          <w:sz w:val="28"/>
          <w:szCs w:val="28"/>
        </w:rPr>
        <w:t>В п.2  главы 2  приложения №1 добавить</w:t>
      </w:r>
      <w:r w:rsidR="00871CE1" w:rsidRPr="00455835">
        <w:rPr>
          <w:sz w:val="28"/>
          <w:szCs w:val="28"/>
        </w:rPr>
        <w:t xml:space="preserve"> раздел:</w:t>
      </w:r>
    </w:p>
    <w:p w:rsidR="007A4987" w:rsidRPr="00455835" w:rsidRDefault="007A4987" w:rsidP="005C41D4">
      <w:pPr>
        <w:autoSpaceDE w:val="0"/>
        <w:autoSpaceDN w:val="0"/>
        <w:adjustRightInd w:val="0"/>
        <w:spacing w:line="360" w:lineRule="auto"/>
        <w:ind w:firstLine="708"/>
        <w:jc w:val="both"/>
        <w:rPr>
          <w:sz w:val="28"/>
          <w:szCs w:val="28"/>
        </w:rPr>
      </w:pPr>
      <w:r w:rsidRPr="00455835">
        <w:rPr>
          <w:sz w:val="28"/>
          <w:szCs w:val="28"/>
        </w:rPr>
        <w:lastRenderedPageBreak/>
        <w:t xml:space="preserve"> е)</w:t>
      </w:r>
      <w:r w:rsidR="00871CE1" w:rsidRPr="00455835">
        <w:rPr>
          <w:sz w:val="28"/>
          <w:szCs w:val="28"/>
        </w:rPr>
        <w:t xml:space="preserve"> предоставление  копий документов, подтверждающих регистрацию в системе индивидуального (персонифицированного) учета каждого члена семьи.</w:t>
      </w:r>
    </w:p>
    <w:p w:rsidR="00CF3CA6" w:rsidRDefault="00FD1969" w:rsidP="00CF3CA6">
      <w:pPr>
        <w:autoSpaceDE w:val="0"/>
        <w:autoSpaceDN w:val="0"/>
        <w:adjustRightInd w:val="0"/>
        <w:spacing w:line="360" w:lineRule="auto"/>
        <w:ind w:firstLine="709"/>
        <w:jc w:val="both"/>
        <w:rPr>
          <w:rFonts w:eastAsiaTheme="minorHAnsi"/>
          <w:bCs/>
          <w:sz w:val="28"/>
          <w:szCs w:val="28"/>
          <w:lang w:eastAsia="en-US"/>
        </w:rPr>
      </w:pPr>
      <w:r>
        <w:rPr>
          <w:rFonts w:eastAsiaTheme="minorHAnsi"/>
          <w:bCs/>
          <w:sz w:val="28"/>
          <w:szCs w:val="28"/>
          <w:lang w:eastAsia="en-US"/>
        </w:rPr>
        <w:t xml:space="preserve">2. </w:t>
      </w:r>
      <w:r w:rsidR="00CF3CA6" w:rsidRPr="00053E79">
        <w:rPr>
          <w:rFonts w:eastAsiaTheme="minorHAnsi"/>
          <w:bCs/>
          <w:sz w:val="28"/>
          <w:szCs w:val="28"/>
          <w:lang w:eastAsia="en-US"/>
        </w:rPr>
        <w:t xml:space="preserve">Общему отделу администрации </w:t>
      </w:r>
      <w:r w:rsidR="00455835">
        <w:rPr>
          <w:rFonts w:eastAsiaTheme="minorHAnsi"/>
          <w:bCs/>
          <w:sz w:val="28"/>
          <w:szCs w:val="28"/>
          <w:lang w:eastAsia="en-US"/>
        </w:rPr>
        <w:t>округа</w:t>
      </w:r>
      <w:r w:rsidR="00CF3CA6" w:rsidRPr="00053E79">
        <w:rPr>
          <w:rFonts w:eastAsiaTheme="minorHAnsi"/>
          <w:bCs/>
          <w:sz w:val="28"/>
          <w:szCs w:val="28"/>
          <w:lang w:eastAsia="en-US"/>
        </w:rPr>
        <w:t xml:space="preserve"> (</w:t>
      </w:r>
      <w:proofErr w:type="spellStart"/>
      <w:r w:rsidR="00CF3CA6" w:rsidRPr="00053E79">
        <w:rPr>
          <w:rFonts w:eastAsiaTheme="minorHAnsi"/>
          <w:bCs/>
          <w:sz w:val="28"/>
          <w:szCs w:val="28"/>
          <w:lang w:eastAsia="en-US"/>
        </w:rPr>
        <w:t>Бурдейной</w:t>
      </w:r>
      <w:proofErr w:type="spellEnd"/>
      <w:r w:rsidR="00CF3CA6" w:rsidRPr="00053E79">
        <w:rPr>
          <w:rFonts w:eastAsiaTheme="minorHAnsi"/>
          <w:bCs/>
          <w:sz w:val="28"/>
          <w:szCs w:val="28"/>
          <w:lang w:eastAsia="en-US"/>
        </w:rPr>
        <w:t xml:space="preserve">) опубликовать настоящее постановление </w:t>
      </w:r>
      <w:proofErr w:type="gramStart"/>
      <w:r w:rsidR="00CF3CA6" w:rsidRPr="00053E79">
        <w:rPr>
          <w:rFonts w:eastAsiaTheme="minorHAnsi"/>
          <w:bCs/>
          <w:sz w:val="28"/>
          <w:szCs w:val="28"/>
          <w:lang w:eastAsia="en-US"/>
        </w:rPr>
        <w:t>в</w:t>
      </w:r>
      <w:proofErr w:type="gramEnd"/>
      <w:r w:rsidR="00CF3CA6" w:rsidRPr="00053E79">
        <w:rPr>
          <w:rFonts w:eastAsiaTheme="minorHAnsi"/>
          <w:bCs/>
          <w:sz w:val="28"/>
          <w:szCs w:val="28"/>
          <w:lang w:eastAsia="en-US"/>
        </w:rPr>
        <w:t xml:space="preserve"> </w:t>
      </w:r>
      <w:proofErr w:type="gramStart"/>
      <w:r w:rsidR="00CF3CA6" w:rsidRPr="00053E79">
        <w:rPr>
          <w:rFonts w:eastAsiaTheme="minorHAnsi"/>
          <w:bCs/>
          <w:sz w:val="28"/>
          <w:szCs w:val="28"/>
          <w:lang w:eastAsia="en-US"/>
        </w:rPr>
        <w:t>на</w:t>
      </w:r>
      <w:proofErr w:type="gramEnd"/>
      <w:r w:rsidR="00CF3CA6" w:rsidRPr="00053E79">
        <w:rPr>
          <w:rFonts w:eastAsiaTheme="minorHAnsi"/>
          <w:bCs/>
          <w:sz w:val="28"/>
          <w:szCs w:val="28"/>
          <w:lang w:eastAsia="en-US"/>
        </w:rPr>
        <w:t xml:space="preserve"> официальном сайте администрации</w:t>
      </w:r>
      <w:r w:rsidR="00072498">
        <w:rPr>
          <w:rFonts w:eastAsiaTheme="minorHAnsi"/>
          <w:bCs/>
          <w:sz w:val="28"/>
          <w:szCs w:val="28"/>
          <w:lang w:eastAsia="en-US"/>
        </w:rPr>
        <w:t xml:space="preserve"> Анучинского муниципального округа</w:t>
      </w:r>
      <w:r w:rsidR="00CF3CA6" w:rsidRPr="00053E79">
        <w:rPr>
          <w:rFonts w:eastAsiaTheme="minorHAnsi"/>
          <w:bCs/>
          <w:sz w:val="28"/>
          <w:szCs w:val="28"/>
          <w:lang w:eastAsia="en-US"/>
        </w:rPr>
        <w:t xml:space="preserve"> в информационно-телекоммуникационной сети Интернет.</w:t>
      </w:r>
    </w:p>
    <w:p w:rsidR="00FD1969" w:rsidRPr="00FD1969" w:rsidRDefault="00FD1969" w:rsidP="0042738A">
      <w:pPr>
        <w:spacing w:line="360" w:lineRule="auto"/>
        <w:ind w:firstLine="708"/>
        <w:jc w:val="both"/>
        <w:rPr>
          <w:rFonts w:eastAsiaTheme="minorHAnsi"/>
          <w:bCs/>
          <w:sz w:val="28"/>
          <w:szCs w:val="28"/>
          <w:lang w:eastAsia="en-US"/>
        </w:rPr>
      </w:pPr>
      <w:r>
        <w:rPr>
          <w:rFonts w:eastAsiaTheme="minorHAnsi"/>
          <w:bCs/>
          <w:sz w:val="28"/>
          <w:szCs w:val="28"/>
          <w:lang w:eastAsia="en-US"/>
        </w:rPr>
        <w:t xml:space="preserve">3. </w:t>
      </w:r>
      <w:proofErr w:type="gramStart"/>
      <w:r>
        <w:rPr>
          <w:rFonts w:eastAsiaTheme="minorHAnsi"/>
          <w:bCs/>
          <w:sz w:val="28"/>
          <w:szCs w:val="28"/>
          <w:lang w:eastAsia="en-US"/>
        </w:rPr>
        <w:t>Контроль за</w:t>
      </w:r>
      <w:proofErr w:type="gramEnd"/>
      <w:r>
        <w:rPr>
          <w:rFonts w:eastAsiaTheme="minorHAnsi"/>
          <w:bCs/>
          <w:sz w:val="28"/>
          <w:szCs w:val="28"/>
          <w:lang w:eastAsia="en-US"/>
        </w:rPr>
        <w:t xml:space="preserve"> исполнением данного </w:t>
      </w:r>
      <w:r w:rsidR="00455835">
        <w:rPr>
          <w:rFonts w:eastAsiaTheme="minorHAnsi"/>
          <w:bCs/>
          <w:sz w:val="28"/>
          <w:szCs w:val="28"/>
          <w:lang w:eastAsia="en-US"/>
        </w:rPr>
        <w:t>п</w:t>
      </w:r>
      <w:r>
        <w:rPr>
          <w:rFonts w:eastAsiaTheme="minorHAnsi"/>
          <w:bCs/>
          <w:sz w:val="28"/>
          <w:szCs w:val="28"/>
          <w:lang w:eastAsia="en-US"/>
        </w:rPr>
        <w:t>остановления возложить на первого замести</w:t>
      </w:r>
      <w:r w:rsidR="00455835">
        <w:rPr>
          <w:rFonts w:eastAsiaTheme="minorHAnsi"/>
          <w:bCs/>
          <w:sz w:val="28"/>
          <w:szCs w:val="28"/>
          <w:lang w:eastAsia="en-US"/>
        </w:rPr>
        <w:t>т</w:t>
      </w:r>
      <w:r>
        <w:rPr>
          <w:rFonts w:eastAsiaTheme="minorHAnsi"/>
          <w:bCs/>
          <w:sz w:val="28"/>
          <w:szCs w:val="28"/>
          <w:lang w:eastAsia="en-US"/>
        </w:rPr>
        <w:t>еля главы администрации Анучинского муни</w:t>
      </w:r>
      <w:r w:rsidR="00455835">
        <w:rPr>
          <w:rFonts w:eastAsiaTheme="minorHAnsi"/>
          <w:bCs/>
          <w:sz w:val="28"/>
          <w:szCs w:val="28"/>
          <w:lang w:eastAsia="en-US"/>
        </w:rPr>
        <w:t xml:space="preserve">ципального округа </w:t>
      </w:r>
      <w:proofErr w:type="spellStart"/>
      <w:r w:rsidR="00455835">
        <w:rPr>
          <w:rFonts w:eastAsiaTheme="minorHAnsi"/>
          <w:bCs/>
          <w:sz w:val="28"/>
          <w:szCs w:val="28"/>
          <w:lang w:eastAsia="en-US"/>
        </w:rPr>
        <w:t>А.Я.Янчука</w:t>
      </w:r>
      <w:proofErr w:type="spellEnd"/>
      <w:r w:rsidR="00455835">
        <w:rPr>
          <w:rFonts w:eastAsiaTheme="minorHAnsi"/>
          <w:bCs/>
          <w:sz w:val="28"/>
          <w:szCs w:val="28"/>
          <w:lang w:eastAsia="en-US"/>
        </w:rPr>
        <w:t>.</w:t>
      </w:r>
    </w:p>
    <w:p w:rsidR="0042738A" w:rsidRDefault="0042738A" w:rsidP="0042738A">
      <w:pPr>
        <w:spacing w:line="360" w:lineRule="auto"/>
        <w:jc w:val="both"/>
        <w:rPr>
          <w:sz w:val="28"/>
          <w:szCs w:val="28"/>
        </w:rPr>
      </w:pPr>
    </w:p>
    <w:p w:rsidR="0042738A" w:rsidRDefault="0042738A" w:rsidP="00CF3CA6">
      <w:pPr>
        <w:jc w:val="both"/>
        <w:rPr>
          <w:sz w:val="28"/>
          <w:szCs w:val="28"/>
        </w:rPr>
      </w:pPr>
    </w:p>
    <w:p w:rsidR="00CF3CA6" w:rsidRDefault="00CF3CA6" w:rsidP="00CF3CA6">
      <w:pPr>
        <w:jc w:val="both"/>
        <w:rPr>
          <w:sz w:val="28"/>
          <w:szCs w:val="28"/>
        </w:rPr>
      </w:pPr>
      <w:r w:rsidRPr="00E30A57">
        <w:rPr>
          <w:sz w:val="28"/>
          <w:szCs w:val="28"/>
        </w:rPr>
        <w:t>Глав</w:t>
      </w:r>
      <w:r>
        <w:rPr>
          <w:sz w:val="28"/>
          <w:szCs w:val="28"/>
        </w:rPr>
        <w:t xml:space="preserve">а </w:t>
      </w:r>
      <w:r w:rsidRPr="00E30A57">
        <w:rPr>
          <w:sz w:val="28"/>
          <w:szCs w:val="28"/>
        </w:rPr>
        <w:t>Анучинского</w:t>
      </w:r>
      <w:r>
        <w:rPr>
          <w:sz w:val="28"/>
          <w:szCs w:val="28"/>
        </w:rPr>
        <w:t xml:space="preserve"> </w:t>
      </w:r>
    </w:p>
    <w:p w:rsidR="00CF3CA6" w:rsidRPr="00E30A57" w:rsidRDefault="00CF3CA6" w:rsidP="00CF3CA6">
      <w:pPr>
        <w:jc w:val="both"/>
        <w:rPr>
          <w:sz w:val="28"/>
          <w:szCs w:val="28"/>
        </w:rPr>
      </w:pPr>
      <w:r w:rsidRPr="00E30A57">
        <w:rPr>
          <w:sz w:val="28"/>
          <w:szCs w:val="28"/>
        </w:rPr>
        <w:t xml:space="preserve">муниципального </w:t>
      </w:r>
      <w:r w:rsidR="00FD1969">
        <w:rPr>
          <w:sz w:val="28"/>
          <w:szCs w:val="28"/>
        </w:rPr>
        <w:t>округа</w:t>
      </w:r>
      <w:r w:rsidRPr="00E30A57">
        <w:rPr>
          <w:sz w:val="28"/>
          <w:szCs w:val="28"/>
        </w:rPr>
        <w:t xml:space="preserve"> </w:t>
      </w:r>
      <w:r>
        <w:rPr>
          <w:sz w:val="28"/>
          <w:szCs w:val="28"/>
        </w:rPr>
        <w:t xml:space="preserve">                                  </w:t>
      </w:r>
      <w:r w:rsidRPr="00E30A57">
        <w:rPr>
          <w:sz w:val="28"/>
          <w:szCs w:val="28"/>
        </w:rPr>
        <w:t xml:space="preserve">      </w:t>
      </w:r>
      <w:r>
        <w:rPr>
          <w:sz w:val="28"/>
          <w:szCs w:val="28"/>
        </w:rPr>
        <w:t xml:space="preserve">          </w:t>
      </w:r>
      <w:r w:rsidR="0042738A">
        <w:rPr>
          <w:sz w:val="28"/>
          <w:szCs w:val="28"/>
        </w:rPr>
        <w:t xml:space="preserve">     </w:t>
      </w:r>
      <w:r w:rsidRPr="00E30A57">
        <w:rPr>
          <w:sz w:val="28"/>
          <w:szCs w:val="28"/>
        </w:rPr>
        <w:t xml:space="preserve">  </w:t>
      </w:r>
      <w:proofErr w:type="spellStart"/>
      <w:r>
        <w:rPr>
          <w:sz w:val="28"/>
          <w:szCs w:val="28"/>
        </w:rPr>
        <w:t>С.А.Понуровский</w:t>
      </w:r>
      <w:proofErr w:type="spellEnd"/>
    </w:p>
    <w:p w:rsidR="00CF3CA6" w:rsidRDefault="00CF3CA6" w:rsidP="00CF3CA6"/>
    <w:p w:rsidR="00CF3CA6" w:rsidRDefault="00CF3CA6" w:rsidP="00CF3CA6"/>
    <w:p w:rsidR="00CF3CA6" w:rsidRDefault="00CF3CA6" w:rsidP="00CF3CA6"/>
    <w:p w:rsidR="00C524E3" w:rsidRDefault="00C524E3"/>
    <w:sectPr w:rsidR="00C524E3" w:rsidSect="00604592">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7B29"/>
    <w:multiLevelType w:val="multilevel"/>
    <w:tmpl w:val="A52E68C4"/>
    <w:lvl w:ilvl="0">
      <w:start w:val="1"/>
      <w:numFmt w:val="decimal"/>
      <w:lvlText w:val="%1."/>
      <w:lvlJc w:val="left"/>
      <w:pPr>
        <w:ind w:left="1320" w:hanging="360"/>
      </w:p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1">
    <w:nsid w:val="25BC6999"/>
    <w:multiLevelType w:val="multilevel"/>
    <w:tmpl w:val="A52E68C4"/>
    <w:lvl w:ilvl="0">
      <w:start w:val="1"/>
      <w:numFmt w:val="decimal"/>
      <w:lvlText w:val="%1."/>
      <w:lvlJc w:val="left"/>
      <w:pPr>
        <w:ind w:left="1320" w:hanging="360"/>
      </w:pPr>
    </w:lvl>
    <w:lvl w:ilvl="1">
      <w:start w:val="1"/>
      <w:numFmt w:val="decimal"/>
      <w:isLgl/>
      <w:lvlText w:val="%1.%2."/>
      <w:lvlJc w:val="left"/>
      <w:pPr>
        <w:ind w:left="16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760" w:hanging="180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20" w:hanging="2160"/>
      </w:pPr>
      <w:rPr>
        <w:rFonts w:hint="default"/>
      </w:rPr>
    </w:lvl>
  </w:abstractNum>
  <w:abstractNum w:abstractNumId="2">
    <w:nsid w:val="605728C4"/>
    <w:multiLevelType w:val="hybridMultilevel"/>
    <w:tmpl w:val="59C0880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3CA6"/>
    <w:rsid w:val="00000A97"/>
    <w:rsid w:val="000139F4"/>
    <w:rsid w:val="0002326B"/>
    <w:rsid w:val="00037A85"/>
    <w:rsid w:val="00046B73"/>
    <w:rsid w:val="000701EB"/>
    <w:rsid w:val="00072498"/>
    <w:rsid w:val="000756D4"/>
    <w:rsid w:val="001207DA"/>
    <w:rsid w:val="001307FC"/>
    <w:rsid w:val="0016688E"/>
    <w:rsid w:val="00195C39"/>
    <w:rsid w:val="002730F4"/>
    <w:rsid w:val="00301EED"/>
    <w:rsid w:val="00307B39"/>
    <w:rsid w:val="00326B4A"/>
    <w:rsid w:val="00334E49"/>
    <w:rsid w:val="003E6268"/>
    <w:rsid w:val="0042738A"/>
    <w:rsid w:val="004408AF"/>
    <w:rsid w:val="00455835"/>
    <w:rsid w:val="00470161"/>
    <w:rsid w:val="004A0016"/>
    <w:rsid w:val="004A1911"/>
    <w:rsid w:val="004C33E2"/>
    <w:rsid w:val="004F6CDC"/>
    <w:rsid w:val="00506F30"/>
    <w:rsid w:val="0051293F"/>
    <w:rsid w:val="0052624D"/>
    <w:rsid w:val="00547447"/>
    <w:rsid w:val="00580422"/>
    <w:rsid w:val="00590853"/>
    <w:rsid w:val="005C41D4"/>
    <w:rsid w:val="005C484E"/>
    <w:rsid w:val="005E12E3"/>
    <w:rsid w:val="005E78C9"/>
    <w:rsid w:val="00604592"/>
    <w:rsid w:val="00633128"/>
    <w:rsid w:val="0064662E"/>
    <w:rsid w:val="00675DB3"/>
    <w:rsid w:val="006A14D3"/>
    <w:rsid w:val="006A3425"/>
    <w:rsid w:val="006E5D3E"/>
    <w:rsid w:val="00767D5E"/>
    <w:rsid w:val="00782BCF"/>
    <w:rsid w:val="007A4987"/>
    <w:rsid w:val="007B08D6"/>
    <w:rsid w:val="007E4D16"/>
    <w:rsid w:val="0084400D"/>
    <w:rsid w:val="0085472F"/>
    <w:rsid w:val="00871CE1"/>
    <w:rsid w:val="00873A22"/>
    <w:rsid w:val="00984DB6"/>
    <w:rsid w:val="009B378F"/>
    <w:rsid w:val="009E5CFA"/>
    <w:rsid w:val="00A12762"/>
    <w:rsid w:val="00AD768C"/>
    <w:rsid w:val="00AF0EF9"/>
    <w:rsid w:val="00B44010"/>
    <w:rsid w:val="00B63ED7"/>
    <w:rsid w:val="00B814E0"/>
    <w:rsid w:val="00BD5FFE"/>
    <w:rsid w:val="00BD723D"/>
    <w:rsid w:val="00BF5D68"/>
    <w:rsid w:val="00C23726"/>
    <w:rsid w:val="00C524E3"/>
    <w:rsid w:val="00CE05C7"/>
    <w:rsid w:val="00CF3CA6"/>
    <w:rsid w:val="00CF7FFC"/>
    <w:rsid w:val="00D404DB"/>
    <w:rsid w:val="00D5134F"/>
    <w:rsid w:val="00D7484A"/>
    <w:rsid w:val="00D76058"/>
    <w:rsid w:val="00D875C7"/>
    <w:rsid w:val="00DA7DD7"/>
    <w:rsid w:val="00EB4EF4"/>
    <w:rsid w:val="00EE6E20"/>
    <w:rsid w:val="00F373C0"/>
    <w:rsid w:val="00FD1969"/>
    <w:rsid w:val="00FD2ECD"/>
    <w:rsid w:val="00FF5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CA6"/>
    <w:pPr>
      <w:tabs>
        <w:tab w:val="center" w:pos="4677"/>
        <w:tab w:val="right" w:pos="9355"/>
      </w:tabs>
    </w:pPr>
  </w:style>
  <w:style w:type="character" w:customStyle="1" w:styleId="a4">
    <w:name w:val="Верхний колонтитул Знак"/>
    <w:basedOn w:val="a0"/>
    <w:link w:val="a3"/>
    <w:rsid w:val="00CF3CA6"/>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CF3CA6"/>
    <w:pPr>
      <w:jc w:val="center"/>
    </w:pPr>
    <w:rPr>
      <w:rFonts w:ascii="Arial Black" w:hAnsi="Arial Black" w:cs="Arial Black"/>
      <w:b/>
      <w:bCs/>
      <w:sz w:val="40"/>
      <w:szCs w:val="40"/>
    </w:rPr>
  </w:style>
  <w:style w:type="character" w:customStyle="1" w:styleId="a6">
    <w:name w:val="Основной текст Знак"/>
    <w:basedOn w:val="a0"/>
    <w:link w:val="a5"/>
    <w:uiPriority w:val="99"/>
    <w:semiHidden/>
    <w:rsid w:val="00CF3CA6"/>
    <w:rPr>
      <w:rFonts w:ascii="Arial Black" w:eastAsia="Times New Roman" w:hAnsi="Arial Black" w:cs="Arial Black"/>
      <w:b/>
      <w:bCs/>
      <w:sz w:val="40"/>
      <w:szCs w:val="40"/>
      <w:lang w:eastAsia="ru-RU"/>
    </w:rPr>
  </w:style>
  <w:style w:type="paragraph" w:styleId="a7">
    <w:name w:val="List Paragraph"/>
    <w:basedOn w:val="a"/>
    <w:uiPriority w:val="34"/>
    <w:qFormat/>
    <w:rsid w:val="00CF3CA6"/>
    <w:pPr>
      <w:ind w:left="720"/>
    </w:pPr>
  </w:style>
  <w:style w:type="table" w:styleId="a8">
    <w:name w:val="Table Grid"/>
    <w:basedOn w:val="a1"/>
    <w:uiPriority w:val="99"/>
    <w:rsid w:val="00CF3CA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rsid w:val="00CF3CA6"/>
    <w:pPr>
      <w:spacing w:after="120" w:line="480" w:lineRule="auto"/>
      <w:ind w:left="283"/>
    </w:pPr>
  </w:style>
  <w:style w:type="character" w:customStyle="1" w:styleId="20">
    <w:name w:val="Основной текст с отступом 2 Знак"/>
    <w:basedOn w:val="a0"/>
    <w:link w:val="2"/>
    <w:uiPriority w:val="99"/>
    <w:semiHidden/>
    <w:rsid w:val="00CF3CA6"/>
    <w:rPr>
      <w:rFonts w:ascii="Times New Roman" w:eastAsia="Times New Roman" w:hAnsi="Times New Roman" w:cs="Times New Roman"/>
      <w:sz w:val="24"/>
      <w:szCs w:val="24"/>
      <w:lang w:eastAsia="ru-RU"/>
    </w:rPr>
  </w:style>
  <w:style w:type="paragraph" w:customStyle="1" w:styleId="ConsPlusTitle">
    <w:name w:val="ConsPlusTitle"/>
    <w:uiPriority w:val="99"/>
    <w:rsid w:val="00CF3C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CF3CA6"/>
    <w:rPr>
      <w:rFonts w:ascii="Tahoma" w:hAnsi="Tahoma" w:cs="Tahoma"/>
      <w:sz w:val="16"/>
      <w:szCs w:val="16"/>
    </w:rPr>
  </w:style>
  <w:style w:type="character" w:customStyle="1" w:styleId="aa">
    <w:name w:val="Текст выноски Знак"/>
    <w:basedOn w:val="a0"/>
    <w:link w:val="a9"/>
    <w:uiPriority w:val="99"/>
    <w:semiHidden/>
    <w:rsid w:val="00CF3CA6"/>
    <w:rPr>
      <w:rFonts w:ascii="Tahoma" w:eastAsia="Times New Roman" w:hAnsi="Tahoma" w:cs="Tahoma"/>
      <w:sz w:val="16"/>
      <w:szCs w:val="16"/>
      <w:lang w:eastAsia="ru-RU"/>
    </w:rPr>
  </w:style>
  <w:style w:type="paragraph" w:customStyle="1" w:styleId="ConsPlusNormal">
    <w:name w:val="ConsPlusNormal"/>
    <w:rsid w:val="0016688E"/>
    <w:pPr>
      <w:widowControl w:val="0"/>
      <w:suppressAutoHyphens/>
      <w:autoSpaceDE w:val="0"/>
      <w:spacing w:after="0" w:line="240" w:lineRule="auto"/>
    </w:pPr>
    <w:rPr>
      <w:rFonts w:ascii="Calibri" w:eastAsia="Times New Roman" w:hAnsi="Calibri" w:cs="Calibri"/>
      <w:szCs w:val="20"/>
      <w:lang w:eastAsia="zh-CN"/>
    </w:rPr>
  </w:style>
  <w:style w:type="character" w:customStyle="1" w:styleId="WW8Num1z3">
    <w:name w:val="WW8Num1z3"/>
    <w:rsid w:val="00301EED"/>
  </w:style>
  <w:style w:type="character" w:styleId="ab">
    <w:name w:val="Hyperlink"/>
    <w:rsid w:val="00301E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5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C799CFD35DC140899CE9CDC13615AEF885081F3815C3CE5DFA9A6F3CB0D0361C2FD8235AA1E5E4BB1771A02XDf3A" TargetMode="External"/><Relationship Id="rId3" Type="http://schemas.openxmlformats.org/officeDocument/2006/relationships/settings" Target="settings.xml"/><Relationship Id="rId7" Type="http://schemas.openxmlformats.org/officeDocument/2006/relationships/hyperlink" Target="consultantplus://offline/ref=609C799CFD35DC140899CE9CDC13615AEF875081F5805C3CE5DFA9A6F3CB0D0373C2A58E34AB015D4EA4214B4484C79346F2D18455FC5270X7f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9C799CFD35DC140899CE9CDC13615AEF875081F5805C3CE5DFA9A6F3CB0D0373C2A58E34AB015C42A4214B4484C79346F2D18455FC5270X7fCA"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8482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VedernikovaOV</dc:creator>
  <cp:lastModifiedBy>VedernikovaOV</cp:lastModifiedBy>
  <cp:revision>2</cp:revision>
  <cp:lastPrinted>2022-04-15T05:21:00Z</cp:lastPrinted>
  <dcterms:created xsi:type="dcterms:W3CDTF">2022-04-18T05:18:00Z</dcterms:created>
  <dcterms:modified xsi:type="dcterms:W3CDTF">2022-04-18T05:18:00Z</dcterms:modified>
</cp:coreProperties>
</file>