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A" w:rsidRDefault="0077262A" w:rsidP="0077262A">
      <w:pPr>
        <w:pStyle w:val="a3"/>
        <w:spacing w:before="0" w:after="0"/>
        <w:jc w:val="right"/>
      </w:pPr>
      <w:r>
        <w:rPr>
          <w:rFonts w:eastAsia="Calibri"/>
          <w:sz w:val="26"/>
          <w:szCs w:val="26"/>
          <w:lang w:eastAsia="en-US"/>
        </w:rPr>
        <w:t xml:space="preserve">ПРОЕКТ </w:t>
      </w:r>
      <w:bookmarkStart w:id="0" w:name="_GoBack"/>
      <w:bookmarkEnd w:id="0"/>
      <w:r>
        <w:rPr>
          <w:sz w:val="26"/>
          <w:szCs w:val="26"/>
        </w:rPr>
        <w:t xml:space="preserve">к </w:t>
      </w:r>
      <w:hyperlink r:id="rId5" w:tgtFrame="Перейти к тексту Постановления" w:history="1">
        <w:r>
          <w:rPr>
            <w:rStyle w:val="a9"/>
            <w:sz w:val="26"/>
            <w:szCs w:val="26"/>
          </w:rPr>
          <w:t>постановлению администрации</w:t>
        </w:r>
      </w:hyperlink>
      <w:r>
        <w:rPr>
          <w:sz w:val="26"/>
          <w:szCs w:val="26"/>
        </w:rPr>
        <w:br/>
        <w:t xml:space="preserve">Анучинского муниципального округа </w:t>
      </w:r>
    </w:p>
    <w:p w:rsidR="0077262A" w:rsidRDefault="0077262A" w:rsidP="0077262A">
      <w:pPr>
        <w:pStyle w:val="a3"/>
        <w:spacing w:before="0" w:after="0"/>
        <w:jc w:val="right"/>
      </w:pPr>
      <w:r>
        <w:rPr>
          <w:rStyle w:val="a9"/>
          <w:sz w:val="26"/>
          <w:szCs w:val="26"/>
          <w:u w:val="single"/>
        </w:rPr>
        <w:t>от _______________ №_____</w:t>
      </w:r>
      <w:r>
        <w:rPr>
          <w:rStyle w:val="a9"/>
          <w:u w:val="single"/>
        </w:rPr>
        <w:t>_</w:t>
      </w:r>
    </w:p>
    <w:p w:rsidR="0077262A" w:rsidRDefault="0077262A" w:rsidP="0077262A">
      <w:pPr>
        <w:pStyle w:val="a6"/>
        <w:jc w:val="center"/>
        <w:rPr>
          <w:rStyle w:val="a9"/>
          <w:b w:val="0"/>
          <w:bCs w:val="0"/>
        </w:rPr>
      </w:pPr>
    </w:p>
    <w:p w:rsidR="0077262A" w:rsidRDefault="0077262A" w:rsidP="0077262A">
      <w:pPr>
        <w:pStyle w:val="a4"/>
        <w:spacing w:after="150"/>
        <w:rPr>
          <w:rStyle w:val="a8"/>
          <w:rFonts w:ascii="Roboto;sans-serif" w:hAnsi="Roboto;sans-serif"/>
          <w:color w:val="282828"/>
          <w:sz w:val="21"/>
        </w:rPr>
      </w:pPr>
    </w:p>
    <w:p w:rsidR="0077262A" w:rsidRDefault="0077262A" w:rsidP="0077262A">
      <w:pPr>
        <w:pStyle w:val="a4"/>
        <w:spacing w:after="150"/>
        <w:jc w:val="center"/>
      </w:pPr>
      <w:r>
        <w:rPr>
          <w:rStyle w:val="a8"/>
          <w:color w:val="282828"/>
          <w:sz w:val="28"/>
        </w:rPr>
        <w:t xml:space="preserve">Программа профилактики нарушений обязательных требований законодательства в сфере муниципального </w:t>
      </w:r>
      <w:proofErr w:type="gramStart"/>
      <w:r>
        <w:rPr>
          <w:rStyle w:val="a8"/>
          <w:color w:val="282828"/>
          <w:sz w:val="28"/>
        </w:rPr>
        <w:t>контроля за</w:t>
      </w:r>
      <w:proofErr w:type="gramEnd"/>
      <w:r>
        <w:rPr>
          <w:rStyle w:val="a8"/>
          <w:color w:val="282828"/>
          <w:sz w:val="28"/>
        </w:rPr>
        <w:t xml:space="preserve"> обеспечением сохранности автомобильных дорог местного значения в  </w:t>
      </w:r>
      <w:proofErr w:type="spellStart"/>
      <w:r>
        <w:rPr>
          <w:rStyle w:val="a8"/>
          <w:color w:val="282828"/>
          <w:sz w:val="28"/>
        </w:rPr>
        <w:t>Анучинском</w:t>
      </w:r>
      <w:proofErr w:type="spellEnd"/>
      <w:r>
        <w:rPr>
          <w:rStyle w:val="a8"/>
          <w:color w:val="282828"/>
          <w:sz w:val="28"/>
        </w:rPr>
        <w:t xml:space="preserve"> муниципальном округе   на 2021 год</w:t>
      </w:r>
    </w:p>
    <w:p w:rsidR="0077262A" w:rsidRDefault="0077262A" w:rsidP="0077262A">
      <w:pPr>
        <w:pStyle w:val="a4"/>
        <w:spacing w:after="150"/>
        <w:rPr>
          <w:rFonts w:ascii="Roboto;sans-serif" w:hAnsi="Roboto;sans-serif"/>
          <w:color w:val="282828"/>
          <w:sz w:val="21"/>
        </w:rPr>
      </w:pPr>
    </w:p>
    <w:p w:rsidR="0077262A" w:rsidRDefault="0077262A" w:rsidP="0077262A">
      <w:pPr>
        <w:pStyle w:val="a3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 установленных муниципальными нормативными правовыми актами, в целях предупреждения  возможного нарушения  подконтрольными субъектами обязательных требований в рамках  </w:t>
      </w:r>
      <w:r>
        <w:rPr>
          <w:rStyle w:val="a8"/>
          <w:color w:val="282828"/>
          <w:sz w:val="28"/>
          <w:szCs w:val="28"/>
        </w:rPr>
        <w:t xml:space="preserve">муниципального </w:t>
      </w:r>
      <w:proofErr w:type="gramStart"/>
      <w:r>
        <w:rPr>
          <w:rStyle w:val="a8"/>
          <w:color w:val="282828"/>
          <w:sz w:val="28"/>
          <w:szCs w:val="28"/>
        </w:rPr>
        <w:t>контроля за</w:t>
      </w:r>
      <w:proofErr w:type="gramEnd"/>
      <w:r>
        <w:rPr>
          <w:rStyle w:val="a8"/>
          <w:color w:val="282828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8"/>
          <w:color w:val="282828"/>
          <w:sz w:val="28"/>
          <w:szCs w:val="28"/>
        </w:rPr>
        <w:t>Программа разработана на  2021 год.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8"/>
          <w:color w:val="282828"/>
          <w:sz w:val="28"/>
          <w:szCs w:val="28"/>
        </w:rPr>
        <w:t>Программа  профилактики нарушений  обязательных требований утверждается постановлением администрации Анучинского муниципального округа  ежегодно, до 20 декабря текущего года  муниципального  района, в сети «Интернет».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Подконтрольные субъекты.</w:t>
      </w:r>
      <w:r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ab/>
        <w:t>Юридические лица, индивидуальные предприниматели, а также граждане, осуществляющие хозяйственную и (или) иную деятельность на территории Анучинского муниципального округа.</w:t>
      </w:r>
    </w:p>
    <w:p w:rsidR="0077262A" w:rsidRDefault="0077262A" w:rsidP="0077262A">
      <w:pPr>
        <w:pStyle w:val="a4"/>
        <w:tabs>
          <w:tab w:val="left" w:pos="120"/>
        </w:tabs>
        <w:spacing w:after="150"/>
        <w:rPr>
          <w:color w:val="282828"/>
          <w:sz w:val="28"/>
        </w:rPr>
      </w:pPr>
      <w:r>
        <w:rPr>
          <w:color w:val="282828"/>
          <w:sz w:val="28"/>
        </w:rPr>
        <w:tab/>
      </w:r>
      <w:r>
        <w:rPr>
          <w:color w:val="282828"/>
          <w:sz w:val="28"/>
        </w:rPr>
        <w:tab/>
      </w:r>
      <w:proofErr w:type="gramStart"/>
      <w:r>
        <w:rPr>
          <w:color w:val="282828"/>
          <w:sz w:val="28"/>
        </w:rPr>
        <w:t>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Анучинского муниципального округа (статьи 12,13 Федерального закона от 10.12.1995 № 196-ФЗ «О безопасности дорожного движения», статьи 13, 13.1, 19, 20, 22, 25, 26, 29 Федерального закона от 08.11.2007 № 257-ФЗ «Об автомобильных дорогах и о дорожной деятельности в Российской Федерации и о внесении изменений</w:t>
      </w:r>
      <w:proofErr w:type="gramEnd"/>
      <w:r>
        <w:rPr>
          <w:color w:val="282828"/>
          <w:sz w:val="28"/>
        </w:rPr>
        <w:t xml:space="preserve"> в отдельные законодательные акты Российской Федерации», </w:t>
      </w:r>
      <w:r>
        <w:rPr>
          <w:color w:val="282828"/>
          <w:sz w:val="28"/>
        </w:rPr>
        <w:br/>
        <w:t>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color w:val="282828"/>
          <w:sz w:val="28"/>
        </w:rPr>
        <w:t xml:space="preserve"> .</w:t>
      </w:r>
      <w:proofErr w:type="gramEnd"/>
      <w:r>
        <w:rPr>
          <w:color w:val="282828"/>
          <w:sz w:val="28"/>
        </w:rPr>
        <w:t xml:space="preserve">       </w:t>
      </w:r>
    </w:p>
    <w:p w:rsidR="0077262A" w:rsidRDefault="0077262A" w:rsidP="0077262A">
      <w:pPr>
        <w:ind w:firstLine="720"/>
        <w:jc w:val="both"/>
        <w:rPr>
          <w:sz w:val="28"/>
        </w:rPr>
      </w:pPr>
      <w:r>
        <w:rPr>
          <w:sz w:val="28"/>
        </w:rPr>
        <w:t>Основными функциями муниципального дорожного контроля являются:</w:t>
      </w:r>
    </w:p>
    <w:p w:rsidR="0077262A" w:rsidRDefault="0077262A" w:rsidP="0077262A">
      <w:pPr>
        <w:jc w:val="both"/>
        <w:rPr>
          <w:sz w:val="28"/>
        </w:rPr>
      </w:pPr>
      <w:r>
        <w:rPr>
          <w:sz w:val="28"/>
        </w:rPr>
        <w:t xml:space="preserve">       - осуществление проверок за соблюдением юридическими лицами, индивидуальными предпринимателями требований по использованию и сохранности автомобильных дорог местного значения;</w:t>
      </w:r>
    </w:p>
    <w:p w:rsidR="0077262A" w:rsidRDefault="0077262A" w:rsidP="0077262A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осуществление проверок использования и </w:t>
      </w:r>
      <w:proofErr w:type="gramStart"/>
      <w:r>
        <w:rPr>
          <w:sz w:val="28"/>
        </w:rPr>
        <w:t>сохранности</w:t>
      </w:r>
      <w:proofErr w:type="gramEnd"/>
      <w:r>
        <w:rPr>
          <w:sz w:val="28"/>
        </w:rPr>
        <w:t xml:space="preserve"> автомобильных дорог местного значения на территории  Анучинского муниципального округа, на основании обращений и заявлений граждан, в том числе </w:t>
      </w:r>
      <w:r>
        <w:rPr>
          <w:sz w:val="28"/>
        </w:rPr>
        <w:lastRenderedPageBreak/>
        <w:t>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автомобильным дорогам местного значения;</w:t>
      </w:r>
    </w:p>
    <w:p w:rsidR="0077262A" w:rsidRDefault="0077262A" w:rsidP="0077262A">
      <w:pPr>
        <w:ind w:left="567"/>
        <w:jc w:val="both"/>
        <w:rPr>
          <w:sz w:val="28"/>
        </w:rPr>
      </w:pPr>
      <w:r>
        <w:rPr>
          <w:sz w:val="28"/>
        </w:rPr>
        <w:t>-составление предписания в случае выявления в результате мероприятия</w:t>
      </w:r>
    </w:p>
    <w:p w:rsidR="0077262A" w:rsidRDefault="0077262A" w:rsidP="0077262A">
      <w:pPr>
        <w:jc w:val="both"/>
        <w:rPr>
          <w:sz w:val="28"/>
        </w:rPr>
      </w:pPr>
      <w:r>
        <w:rPr>
          <w:sz w:val="28"/>
        </w:rPr>
        <w:t xml:space="preserve">по муниципальному дорожному контролю </w:t>
      </w:r>
      <w:proofErr w:type="gramStart"/>
      <w:r>
        <w:rPr>
          <w:sz w:val="28"/>
        </w:rPr>
        <w:t>нарушений обязательных требований содержания автомобильных дорог местного значения</w:t>
      </w:r>
      <w:proofErr w:type="gramEnd"/>
      <w:r>
        <w:rPr>
          <w:sz w:val="28"/>
        </w:rPr>
        <w:t>;</w:t>
      </w:r>
    </w:p>
    <w:p w:rsidR="0077262A" w:rsidRDefault="0077262A" w:rsidP="0077262A">
      <w:pPr>
        <w:ind w:left="567"/>
        <w:jc w:val="both"/>
        <w:rPr>
          <w:sz w:val="28"/>
        </w:rPr>
      </w:pPr>
      <w:r>
        <w:rPr>
          <w:sz w:val="28"/>
        </w:rPr>
        <w:t xml:space="preserve">-направление материалов проверки в орган, уполномоченный составлять </w:t>
      </w:r>
    </w:p>
    <w:p w:rsidR="0077262A" w:rsidRDefault="0077262A" w:rsidP="0077262A">
      <w:pPr>
        <w:jc w:val="both"/>
        <w:rPr>
          <w:sz w:val="28"/>
        </w:rPr>
      </w:pPr>
      <w:r>
        <w:rPr>
          <w:sz w:val="28"/>
        </w:rPr>
        <w:t>протокол об административном правонарушении в случае не устранения нарушений указанных в предписании;</w:t>
      </w:r>
    </w:p>
    <w:p w:rsidR="0077262A" w:rsidRDefault="0077262A" w:rsidP="0077262A">
      <w:pPr>
        <w:tabs>
          <w:tab w:val="left" w:pos="120"/>
        </w:tabs>
        <w:spacing w:after="150"/>
        <w:ind w:firstLine="567"/>
        <w:jc w:val="both"/>
        <w:rPr>
          <w:color w:val="282828"/>
          <w:sz w:val="28"/>
        </w:rPr>
      </w:pPr>
      <w:r>
        <w:rPr>
          <w:color w:val="282828"/>
          <w:sz w:val="28"/>
        </w:rPr>
        <w:t>- 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законодательства о дорожной деятельности.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1" w:name="_GoBack11"/>
      <w:bookmarkEnd w:id="1"/>
      <w:proofErr w:type="gramStart"/>
      <w:r>
        <w:rPr>
          <w:sz w:val="28"/>
          <w:szCs w:val="28"/>
        </w:rPr>
        <w:t>- повышение прозрачности мероприятий муниципального земельного контроля з</w:t>
      </w:r>
      <w:r>
        <w:rPr>
          <w:rStyle w:val="a8"/>
          <w:color w:val="282828"/>
          <w:sz w:val="28"/>
          <w:szCs w:val="28"/>
        </w:rPr>
        <w:t xml:space="preserve">а обеспечением сохранности автомобильных дорог местного значения в  </w:t>
      </w:r>
      <w:proofErr w:type="spellStart"/>
      <w:r>
        <w:rPr>
          <w:rStyle w:val="a8"/>
          <w:color w:val="282828"/>
          <w:sz w:val="28"/>
          <w:szCs w:val="28"/>
        </w:rPr>
        <w:t>Анучинском</w:t>
      </w:r>
      <w:proofErr w:type="spellEnd"/>
      <w:r>
        <w:rPr>
          <w:rStyle w:val="a8"/>
          <w:color w:val="282828"/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снижение административной нагрузки на подконтрольные субъекты;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>Проведение профилактических мероприятий позволит решить следующие задачи:</w:t>
      </w:r>
    </w:p>
    <w:p w:rsidR="0077262A" w:rsidRDefault="0077262A" w:rsidP="0077262A">
      <w:pPr>
        <w:pStyle w:val="a3"/>
        <w:spacing w:before="0"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</w:t>
      </w:r>
      <w:proofErr w:type="gramStart"/>
      <w:r>
        <w:rPr>
          <w:sz w:val="28"/>
          <w:szCs w:val="28"/>
        </w:rPr>
        <w:t>контроля з</w:t>
      </w:r>
      <w:r>
        <w:rPr>
          <w:rStyle w:val="a8"/>
          <w:color w:val="282828"/>
          <w:sz w:val="28"/>
          <w:szCs w:val="28"/>
        </w:rPr>
        <w:t>а</w:t>
      </w:r>
      <w:proofErr w:type="gramEnd"/>
      <w:r>
        <w:rPr>
          <w:rStyle w:val="a8"/>
          <w:color w:val="282828"/>
          <w:sz w:val="28"/>
          <w:szCs w:val="28"/>
        </w:rPr>
        <w:t xml:space="preserve"> обеспечением сохранности автомобильных дорог местного значения в  </w:t>
      </w:r>
      <w:proofErr w:type="spellStart"/>
      <w:r>
        <w:rPr>
          <w:rStyle w:val="a8"/>
          <w:color w:val="282828"/>
          <w:sz w:val="28"/>
          <w:szCs w:val="28"/>
        </w:rPr>
        <w:t>Анучинском</w:t>
      </w:r>
      <w:proofErr w:type="spellEnd"/>
      <w:r>
        <w:rPr>
          <w:rStyle w:val="a8"/>
          <w:color w:val="282828"/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>;</w:t>
      </w:r>
    </w:p>
    <w:p w:rsidR="0077262A" w:rsidRDefault="0077262A" w:rsidP="0077262A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 з</w:t>
      </w:r>
      <w:r>
        <w:rPr>
          <w:rStyle w:val="a8"/>
          <w:color w:val="282828"/>
          <w:sz w:val="28"/>
          <w:szCs w:val="28"/>
        </w:rPr>
        <w:t xml:space="preserve">а обеспечением сохранности автомобильных дорог местного значения в  </w:t>
      </w:r>
      <w:proofErr w:type="spellStart"/>
      <w:r>
        <w:rPr>
          <w:rStyle w:val="a8"/>
          <w:color w:val="282828"/>
          <w:sz w:val="28"/>
          <w:szCs w:val="28"/>
        </w:rPr>
        <w:t>Анучинском</w:t>
      </w:r>
      <w:proofErr w:type="spellEnd"/>
      <w:r>
        <w:rPr>
          <w:rStyle w:val="a8"/>
          <w:color w:val="282828"/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>, определение способов устранения или снижения рисков их возникновения.</w:t>
      </w:r>
    </w:p>
    <w:p w:rsidR="0077262A" w:rsidRDefault="0077262A" w:rsidP="0077262A">
      <w:pPr>
        <w:pStyle w:val="a3"/>
        <w:tabs>
          <w:tab w:val="left" w:pos="120"/>
        </w:tabs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земельных отношений, целевым показателем ее качества и результативности </w:t>
      </w:r>
      <w:r>
        <w:rPr>
          <w:color w:val="282828"/>
          <w:sz w:val="28"/>
          <w:szCs w:val="28"/>
        </w:rPr>
        <w:lastRenderedPageBreak/>
        <w:t>следует определить охват профилактическими мероприятиями подконтрольных субъектов.</w:t>
      </w:r>
    </w:p>
    <w:p w:rsidR="0077262A" w:rsidRDefault="0077262A" w:rsidP="0077262A">
      <w:pPr>
        <w:pStyle w:val="a4"/>
        <w:tabs>
          <w:tab w:val="left" w:pos="120"/>
        </w:tabs>
        <w:spacing w:after="150"/>
        <w:jc w:val="left"/>
        <w:rPr>
          <w:color w:val="282828"/>
          <w:sz w:val="28"/>
        </w:rPr>
      </w:pPr>
    </w:p>
    <w:p w:rsidR="0077262A" w:rsidRDefault="0077262A" w:rsidP="0077262A">
      <w:pPr>
        <w:pStyle w:val="a4"/>
        <w:tabs>
          <w:tab w:val="left" w:pos="120"/>
        </w:tabs>
        <w:spacing w:after="150"/>
        <w:jc w:val="left"/>
        <w:rPr>
          <w:color w:val="282828"/>
          <w:sz w:val="28"/>
        </w:rPr>
      </w:pPr>
    </w:p>
    <w:p w:rsidR="0077262A" w:rsidRDefault="0077262A" w:rsidP="0077262A">
      <w:pPr>
        <w:pStyle w:val="a4"/>
        <w:tabs>
          <w:tab w:val="left" w:pos="120"/>
        </w:tabs>
        <w:spacing w:after="150"/>
        <w:jc w:val="left"/>
        <w:rPr>
          <w:color w:val="282828"/>
          <w:sz w:val="28"/>
        </w:rPr>
      </w:pPr>
    </w:p>
    <w:p w:rsidR="0077262A" w:rsidRDefault="0077262A" w:rsidP="0077262A">
      <w:pPr>
        <w:pStyle w:val="a4"/>
        <w:tabs>
          <w:tab w:val="left" w:pos="120"/>
        </w:tabs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br/>
        <w:t>Настоящая Программа профилактики призвана обеспечить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77262A" w:rsidRDefault="0077262A" w:rsidP="0077262A">
      <w:pPr>
        <w:pStyle w:val="a4"/>
        <w:spacing w:after="150"/>
        <w:rPr>
          <w:color w:val="282828"/>
          <w:sz w:val="28"/>
        </w:rPr>
      </w:pPr>
      <w:r>
        <w:rPr>
          <w:color w:val="282828"/>
          <w:sz w:val="28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77262A" w:rsidRDefault="0077262A" w:rsidP="0077262A">
      <w:pPr>
        <w:pStyle w:val="a4"/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  <w:r>
        <w:rPr>
          <w:color w:val="282828"/>
          <w:sz w:val="28"/>
        </w:rPr>
        <w:br/>
        <w:t xml:space="preserve">Целевой показатель качества </w:t>
      </w:r>
      <w:proofErr w:type="gramStart"/>
      <w:r>
        <w:rPr>
          <w:color w:val="282828"/>
          <w:sz w:val="28"/>
        </w:rPr>
        <w:t>-с</w:t>
      </w:r>
      <w:proofErr w:type="gramEnd"/>
      <w:r>
        <w:rPr>
          <w:color w:val="282828"/>
          <w:sz w:val="28"/>
        </w:rPr>
        <w:t>нижение рецидива нарушений подконтрольными субъектами обязательных требований законодательства в подконтрольной сфере.</w:t>
      </w:r>
      <w:r>
        <w:rPr>
          <w:color w:val="282828"/>
          <w:sz w:val="28"/>
        </w:rPr>
        <w:br/>
        <w:t xml:space="preserve">Срок реализации Программы: 2020 год </w:t>
      </w:r>
    </w:p>
    <w:p w:rsidR="0077262A" w:rsidRDefault="0077262A" w:rsidP="0077262A">
      <w:pPr>
        <w:pStyle w:val="a4"/>
        <w:spacing w:after="150"/>
      </w:pPr>
      <w:r>
        <w:rPr>
          <w:rStyle w:val="a8"/>
          <w:color w:val="282828"/>
          <w:sz w:val="28"/>
        </w:rPr>
        <w:t>2.1. План-график мероприятий по профилактике нарушений  в области муниципального дорожного контроля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3445"/>
        <w:gridCol w:w="2100"/>
        <w:gridCol w:w="2827"/>
      </w:tblGrid>
      <w:tr w:rsidR="0077262A" w:rsidTr="0077262A">
        <w:tc>
          <w:tcPr>
            <w:tcW w:w="6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jc w:val="center"/>
              <w:rPr>
                <w:lang w:eastAsia="en-US"/>
              </w:rPr>
            </w:pPr>
            <w:r>
              <w:rPr>
                <w:rStyle w:val="a8"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Style w:val="a8"/>
                <w:sz w:val="28"/>
                <w:lang w:eastAsia="en-US"/>
              </w:rPr>
              <w:t>п</w:t>
            </w:r>
            <w:proofErr w:type="gramEnd"/>
            <w:r>
              <w:rPr>
                <w:rStyle w:val="a8"/>
                <w:sz w:val="28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jc w:val="center"/>
              <w:rPr>
                <w:lang w:eastAsia="en-US"/>
              </w:rPr>
            </w:pPr>
            <w:r>
              <w:rPr>
                <w:rStyle w:val="a8"/>
                <w:sz w:val="28"/>
                <w:lang w:eastAsia="en-US"/>
              </w:rPr>
              <w:t>Наименование</w:t>
            </w:r>
          </w:p>
          <w:p w:rsidR="0077262A" w:rsidRDefault="0077262A">
            <w:pPr>
              <w:pStyle w:val="a7"/>
              <w:spacing w:after="150"/>
              <w:jc w:val="center"/>
              <w:rPr>
                <w:lang w:eastAsia="en-US"/>
              </w:rPr>
            </w:pPr>
            <w:r>
              <w:rPr>
                <w:rStyle w:val="a8"/>
                <w:sz w:val="28"/>
                <w:lang w:eastAsia="en-US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1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jc w:val="center"/>
              <w:rPr>
                <w:lang w:eastAsia="en-US"/>
              </w:rPr>
            </w:pPr>
            <w:r>
              <w:rPr>
                <w:rStyle w:val="a8"/>
                <w:sz w:val="28"/>
                <w:lang w:eastAsia="en-US"/>
              </w:rPr>
              <w:t>Срок исполнения</w:t>
            </w:r>
          </w:p>
        </w:tc>
        <w:tc>
          <w:tcPr>
            <w:tcW w:w="28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jc w:val="center"/>
              <w:rPr>
                <w:lang w:eastAsia="en-US"/>
              </w:rPr>
            </w:pPr>
            <w:r>
              <w:rPr>
                <w:rStyle w:val="a8"/>
                <w:sz w:val="28"/>
                <w:lang w:eastAsia="en-US"/>
              </w:rPr>
              <w:t>Ответственный исполнитель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Размещение на официальном сайте органов местного самоуправления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В случае изменения обязательных требований, подготовка и распространение комментариев о содержании новых нормативных правовых </w:t>
            </w:r>
            <w:r>
              <w:rPr>
                <w:sz w:val="28"/>
                <w:lang w:eastAsia="en-US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Анучинского округа 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20.12.2021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</w:t>
            </w:r>
            <w:r>
              <w:rPr>
                <w:sz w:val="28"/>
                <w:lang w:eastAsia="en-US"/>
              </w:rPr>
              <w:lastRenderedPageBreak/>
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Размещение на официальном сайте органов местного самоуправления Анучинского муниципального округа информации о результатах контрольной деятельности</w:t>
            </w:r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7262A" w:rsidTr="0077262A">
        <w:tc>
          <w:tcPr>
            <w:tcW w:w="6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445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2022 год </w:t>
            </w:r>
          </w:p>
        </w:tc>
        <w:tc>
          <w:tcPr>
            <w:tcW w:w="210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20.12.2021</w:t>
            </w:r>
          </w:p>
        </w:tc>
        <w:tc>
          <w:tcPr>
            <w:tcW w:w="282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77262A" w:rsidRDefault="0077262A">
            <w:pPr>
              <w:pStyle w:val="a7"/>
              <w:spacing w:after="15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77262A" w:rsidRDefault="0077262A" w:rsidP="0077262A">
      <w:pPr>
        <w:pStyle w:val="a4"/>
        <w:spacing w:after="150"/>
        <w:rPr>
          <w:rStyle w:val="a9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:rsidR="00656CE7" w:rsidRDefault="00656CE7"/>
    <w:sectPr w:rsidR="0065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E"/>
    <w:rsid w:val="001D383E"/>
    <w:rsid w:val="00656CE7"/>
    <w:rsid w:val="007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7262A"/>
    <w:pPr>
      <w:spacing w:before="280" w:after="28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qFormat/>
    <w:rsid w:val="0077262A"/>
    <w:pPr>
      <w:tabs>
        <w:tab w:val="left" w:pos="1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77262A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No Spacing"/>
    <w:qFormat/>
    <w:rsid w:val="0077262A"/>
    <w:pPr>
      <w:spacing w:after="0" w:line="240" w:lineRule="auto"/>
    </w:pPr>
    <w:rPr>
      <w:sz w:val="26"/>
    </w:rPr>
  </w:style>
  <w:style w:type="paragraph" w:customStyle="1" w:styleId="a7">
    <w:name w:val="Содержимое таблицы"/>
    <w:basedOn w:val="a"/>
    <w:qFormat/>
    <w:rsid w:val="0077262A"/>
    <w:pPr>
      <w:suppressLineNumbers/>
    </w:pPr>
  </w:style>
  <w:style w:type="character" w:customStyle="1" w:styleId="a8">
    <w:name w:val="Выделение жирным"/>
    <w:qFormat/>
    <w:rsid w:val="0077262A"/>
    <w:rPr>
      <w:b/>
      <w:bCs/>
    </w:rPr>
  </w:style>
  <w:style w:type="character" w:styleId="a9">
    <w:name w:val="Strong"/>
    <w:basedOn w:val="a0"/>
    <w:qFormat/>
    <w:rsid w:val="00772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7262A"/>
    <w:pPr>
      <w:spacing w:before="280" w:after="28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qFormat/>
    <w:rsid w:val="0077262A"/>
    <w:pPr>
      <w:tabs>
        <w:tab w:val="left" w:pos="1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77262A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No Spacing"/>
    <w:qFormat/>
    <w:rsid w:val="0077262A"/>
    <w:pPr>
      <w:spacing w:after="0" w:line="240" w:lineRule="auto"/>
    </w:pPr>
    <w:rPr>
      <w:sz w:val="26"/>
    </w:rPr>
  </w:style>
  <w:style w:type="paragraph" w:customStyle="1" w:styleId="a7">
    <w:name w:val="Содержимое таблицы"/>
    <w:basedOn w:val="a"/>
    <w:qFormat/>
    <w:rsid w:val="0077262A"/>
    <w:pPr>
      <w:suppressLineNumbers/>
    </w:pPr>
  </w:style>
  <w:style w:type="character" w:customStyle="1" w:styleId="a8">
    <w:name w:val="Выделение жирным"/>
    <w:qFormat/>
    <w:rsid w:val="0077262A"/>
    <w:rPr>
      <w:b/>
      <w:bCs/>
    </w:rPr>
  </w:style>
  <w:style w:type="character" w:styleId="a9">
    <w:name w:val="Strong"/>
    <w:basedOn w:val="a0"/>
    <w:qFormat/>
    <w:rsid w:val="00772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RoseychukEV</cp:lastModifiedBy>
  <cp:revision>2</cp:revision>
  <dcterms:created xsi:type="dcterms:W3CDTF">2020-12-10T09:01:00Z</dcterms:created>
  <dcterms:modified xsi:type="dcterms:W3CDTF">2020-12-10T09:01:00Z</dcterms:modified>
</cp:coreProperties>
</file>