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drawing>
          <wp:inline distT="0" distB="0" distL="114300" distR="114300">
            <wp:extent cx="628015" cy="905510"/>
            <wp:effectExtent l="0" t="0" r="635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01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spacing w:before="227"/>
        <w:jc w:val="center"/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  <w:t>АДМИНИСТРАЦИЯ</w:t>
      </w:r>
    </w:p>
    <w:p>
      <w:pPr>
        <w:shd w:val="clear" w:color="auto" w:fill="FFFFFF"/>
        <w:jc w:val="center"/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color w:val="000000"/>
          <w:spacing w:val="20"/>
          <w:sz w:val="28"/>
          <w:szCs w:val="28"/>
        </w:rPr>
        <w:t xml:space="preserve"> АНУЧИНСКОГО МУНИЦИПАЛЬНОГО ОКРУГА</w:t>
      </w:r>
    </w:p>
    <w:p>
      <w:pPr>
        <w:shd w:val="clear" w:color="auto" w:fill="FFFFFF"/>
        <w:tabs>
          <w:tab w:val="left" w:pos="5050"/>
        </w:tabs>
        <w:jc w:val="center"/>
        <w:rPr>
          <w:rFonts w:hint="default"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b/>
          <w:sz w:val="28"/>
          <w:szCs w:val="28"/>
        </w:rPr>
        <w:t>ПРИМОРСКОГО КРАЯ</w:t>
      </w:r>
    </w:p>
    <w:p>
      <w:pPr>
        <w:shd w:val="clear" w:color="auto" w:fill="FFFFFF"/>
        <w:tabs>
          <w:tab w:val="left" w:pos="5050"/>
        </w:tabs>
        <w:rPr>
          <w:rFonts w:hint="default" w:ascii="Times New Roman" w:hAnsi="Times New Roman" w:cs="Times New Roman"/>
          <w:sz w:val="28"/>
          <w:szCs w:val="28"/>
        </w:rPr>
      </w:pPr>
    </w:p>
    <w:p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>П О С Т А Н О В Л Е Н И Е</w:t>
      </w:r>
    </w:p>
    <w:p>
      <w:pPr>
        <w:shd w:val="clear" w:color="auto" w:fill="FFFFFF"/>
        <w:jc w:val="center"/>
        <w:rPr>
          <w:rFonts w:hint="default"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ind w:left="0" w:leftChars="0" w:firstLine="0" w:firstLineChars="0"/>
        <w:jc w:val="left"/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28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.07.2022г.                                с. Анучино       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 xml:space="preserve">        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№</w:t>
      </w: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692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руководства по соблюдению </w:t>
      </w:r>
    </w:p>
    <w:p>
      <w:pPr>
        <w:widowControl/>
        <w:jc w:val="center"/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обязательных требований, предъявляемых при осуществлении муниципального земельного контроля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>Анучинского</w:t>
      </w:r>
      <w:r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eastAsia="en-US"/>
        </w:rPr>
        <w:t xml:space="preserve">муниципального округа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>Приморского</w:t>
      </w:r>
      <w:r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 xml:space="preserve"> края</w:t>
      </w:r>
    </w:p>
    <w:bookmarkEnd w:id="0"/>
    <w:p>
      <w:pPr>
        <w:jc w:val="center"/>
        <w:rPr>
          <w:rFonts w:hint="default" w:ascii="Times New Roman" w:hAnsi="Times New Roman" w:cs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>
        <w:fldChar w:fldCharType="begin"/>
      </w:r>
      <w:r>
        <w:instrText xml:space="preserve"> HYPERLINK "consultantplus://offline/ref=F562DD0C6A56CC6B621DE90F2AFCD5324D514B1AE61F8AD38ADEE18FEA672F5ED63E4E345E40T4W"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РФ от 06.10.2003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31.07.2020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руководствуясь Федеральным законом от 31.07.2020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№247-ФЗ «Об обязательных требованиях в Российской Федерации»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</w:rPr>
        <w:t>на основании Устава Анучинского муниципального округа</w:t>
      </w: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Приморского края,</w:t>
      </w: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</w:rPr>
        <w:t xml:space="preserve"> администрация Анучинского муниципального округа</w:t>
      </w:r>
      <w:r>
        <w:rPr>
          <w:rFonts w:hint="default" w:ascii="Times New Roman" w:hAnsi="Times New Roman" w:cs="Times New Roman"/>
          <w:color w:val="000000"/>
          <w:spacing w:val="-7"/>
          <w:sz w:val="28"/>
          <w:szCs w:val="28"/>
          <w:lang w:val="ru-RU"/>
        </w:rPr>
        <w:t xml:space="preserve"> Приморского края</w:t>
      </w:r>
    </w:p>
    <w:p>
      <w:pPr>
        <w:ind w:firstLine="851"/>
        <w:jc w:val="both"/>
        <w:rPr>
          <w:rFonts w:hint="default" w:ascii="Times New Roman" w:hAnsi="Times New Roman" w:cs="Times New Roman"/>
          <w:color w:val="000000"/>
          <w:spacing w:val="-7"/>
          <w:sz w:val="28"/>
          <w:szCs w:val="28"/>
        </w:rPr>
      </w:pPr>
    </w:p>
    <w:p>
      <w:pPr>
        <w:rPr>
          <w:rFonts w:hint="default" w:ascii="Times New Roman" w:hAnsi="Times New Roman" w:cs="Times New Roman"/>
          <w:bCs/>
          <w:sz w:val="28"/>
          <w:szCs w:val="28"/>
        </w:rPr>
      </w:pPr>
      <w:r>
        <w:rPr>
          <w:rFonts w:hint="default" w:ascii="Times New Roman" w:hAnsi="Times New Roman" w:cs="Times New Roman"/>
          <w:bCs/>
          <w:sz w:val="28"/>
          <w:szCs w:val="28"/>
        </w:rPr>
        <w:t>ПОСТАНОВЛЯЕТ:</w:t>
      </w:r>
    </w:p>
    <w:p>
      <w:pPr>
        <w:pStyle w:val="6"/>
        <w:ind w:left="709" w:hanging="425"/>
        <w:rPr>
          <w:rFonts w:hint="default" w:ascii="Times New Roman" w:hAnsi="Times New Roman" w:cs="Times New Roman"/>
          <w:sz w:val="28"/>
          <w:szCs w:val="28"/>
        </w:rPr>
      </w:pPr>
    </w:p>
    <w:p>
      <w:pPr>
        <w:pStyle w:val="8"/>
        <w:spacing w:line="360" w:lineRule="auto"/>
        <w:ind w:left="0" w:leftChars="0" w:firstLine="0" w:firstLineChars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Утвердить руководство по соблюдению обязательных требований, предъявляемых при осуществлении муниципального земельного контроля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/>
          <w:b w:val="0"/>
          <w:sz w:val="28"/>
          <w:szCs w:val="28"/>
          <w:lang w:val="ru-RU" w:eastAsia="en-US"/>
        </w:rPr>
        <w:t>Анучинского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муниципального округа </w:t>
      </w:r>
      <w:r>
        <w:rPr>
          <w:rFonts w:ascii="Times New Roman" w:hAnsi="Times New Roman" w:cs="Times New Roman"/>
          <w:b w:val="0"/>
          <w:sz w:val="28"/>
          <w:szCs w:val="28"/>
          <w:lang w:val="ru-RU" w:eastAsia="en-US"/>
        </w:rPr>
        <w:t>Приморского</w:t>
      </w:r>
      <w:r>
        <w:rPr>
          <w:rFonts w:hint="default" w:ascii="Times New Roman" w:hAnsi="Times New Roman" w:cs="Times New Roman"/>
          <w:b w:val="0"/>
          <w:sz w:val="28"/>
          <w:szCs w:val="28"/>
          <w:lang w:val="ru-RU" w:eastAsia="en-US"/>
        </w:rPr>
        <w:t xml:space="preserve"> края </w:t>
      </w:r>
      <w:r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after="0" w:line="360" w:lineRule="auto"/>
        <w:ind w:left="0" w:leftChars="0" w:firstLine="0" w:firstLineChars="0"/>
        <w:jc w:val="both"/>
        <w:textAlignment w:val="auto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2. Общему отделу администрации Анучинского муниципального округа (Бурдейной С.В.) настоящее постановление разместить на официальном сайте администрации Анучинского муниципального округа, в информационно-телекоммуникационной сети «Интернет».</w:t>
      </w:r>
    </w:p>
    <w:p>
      <w:pPr>
        <w:spacing w:line="360" w:lineRule="auto"/>
        <w:ind w:left="0" w:leftChars="0" w:firstLine="0" w:firstLineChars="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hint="default"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>
      <w:pPr>
        <w:pStyle w:val="6"/>
        <w:ind w:firstLine="0"/>
        <w:rPr>
          <w:rFonts w:hint="default" w:ascii="Times New Roman" w:hAnsi="Times New Roman" w:cs="Times New Roman"/>
          <w:sz w:val="28"/>
          <w:szCs w:val="28"/>
        </w:rPr>
      </w:pPr>
    </w:p>
    <w:p>
      <w:pPr>
        <w:ind w:left="5670"/>
        <w:jc w:val="right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Глава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Анучинского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муниципального округа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</w:t>
      </w:r>
      <w:r>
        <w:rPr>
          <w:rFonts w:hint="default" w:ascii="Times New Roman" w:hAnsi="Times New Roman" w:cs="Times New Roman"/>
          <w:sz w:val="28"/>
          <w:szCs w:val="28"/>
        </w:rPr>
        <w:t xml:space="preserve"> С.А.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Понуровский</w:t>
      </w:r>
    </w:p>
    <w:p>
      <w:pPr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ind w:left="5670"/>
        <w:jc w:val="right"/>
        <w:rPr>
          <w:szCs w:val="26"/>
        </w:rPr>
      </w:pPr>
    </w:p>
    <w:p>
      <w:pPr>
        <w:spacing w:after="0" w:line="360" w:lineRule="auto"/>
        <w:ind w:left="453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УТВЕРЖДЕНО</w:t>
      </w:r>
    </w:p>
    <w:p>
      <w:pPr>
        <w:spacing w:after="0" w:line="240" w:lineRule="auto"/>
        <w:ind w:left="4536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постановлением администрации </w:t>
      </w:r>
    </w:p>
    <w:p>
      <w:pPr>
        <w:spacing w:after="0" w:line="240" w:lineRule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                                                  Анучинского муниципального округа</w:t>
      </w:r>
    </w:p>
    <w:p>
      <w:pPr>
        <w:spacing w:after="0" w:line="240" w:lineRule="auto"/>
        <w:ind w:left="4536"/>
        <w:jc w:val="center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от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28.07.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2022г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692</w:t>
      </w:r>
    </w:p>
    <w:p>
      <w:pPr>
        <w:spacing w:after="0" w:line="240" w:lineRule="atLeast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widowControl w:val="0"/>
        <w:spacing w:after="0" w:line="240" w:lineRule="auto"/>
        <w:ind w:left="0" w:leftChars="0" w:firstLine="0" w:firstLineChars="0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Руководство по соблюдению обязательных требований, предъявляемых при осуществлении муниципального земельного контроля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>Анучинского</w:t>
      </w:r>
      <w:r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eastAsia="en-US"/>
        </w:rPr>
        <w:t xml:space="preserve">муниципального округа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>Приморского</w:t>
      </w:r>
      <w:r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 xml:space="preserve"> края</w:t>
      </w:r>
    </w:p>
    <w:p>
      <w:pPr>
        <w:widowControl w:val="0"/>
        <w:spacing w:after="0" w:line="240" w:lineRule="auto"/>
        <w:ind w:firstLine="567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</w:p>
    <w:p>
      <w:pPr>
        <w:widowControl w:val="0"/>
        <w:spacing w:before="120"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Руководство по соблюдению обязательных требований, предъявляемых при осуществлении муниципального земельного контроля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eastAsia="Calibri" w:cs="Times New Roman"/>
          <w:sz w:val="28"/>
          <w:szCs w:val="28"/>
          <w:lang w:val="ru-RU" w:eastAsia="en-US"/>
        </w:rPr>
        <w:t>Анучинского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муниципального округа </w:t>
      </w:r>
      <w:r>
        <w:rPr>
          <w:rFonts w:ascii="Times New Roman" w:hAnsi="Times New Roman" w:eastAsia="Calibri" w:cs="Times New Roman"/>
          <w:sz w:val="28"/>
          <w:szCs w:val="28"/>
          <w:lang w:val="ru-RU" w:eastAsia="en-US"/>
        </w:rPr>
        <w:t>Приморского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 xml:space="preserve"> края </w:t>
      </w:r>
      <w:r>
        <w:rPr>
          <w:rFonts w:ascii="Times New Roman" w:hAnsi="Times New Roman" w:eastAsia="Calibri" w:cs="Times New Roman"/>
          <w:sz w:val="28"/>
          <w:szCs w:val="28"/>
        </w:rPr>
        <w:t>разработано в соответствии с требованиями п. 3 ст. 46 Федерального закона от 31.07.2020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№248-ФЗ «О государственном контроле (надзоре) и муниципальном контроле в Российской Федерации», Федеральным законом от 31.07.2020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г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>.</w:t>
      </w:r>
      <w:r>
        <w:rPr>
          <w:rFonts w:ascii="Times New Roman" w:hAnsi="Times New Roman" w:eastAsia="Calibri" w:cs="Times New Roman"/>
          <w:sz w:val="28"/>
          <w:szCs w:val="28"/>
        </w:rPr>
        <w:t xml:space="preserve"> №247-ФЗ «Об обязательных требованиях в Российской Федерации».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Тексты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eastAsia="Calibri" w:cs="Times New Roman"/>
          <w:sz w:val="28"/>
          <w:szCs w:val="28"/>
          <w:lang w:val="ru-RU" w:eastAsia="en-US"/>
        </w:rPr>
        <w:t>Анучинского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  <w:lang w:eastAsia="en-US"/>
        </w:rPr>
        <w:t xml:space="preserve">муниципального округа </w:t>
      </w:r>
      <w:r>
        <w:rPr>
          <w:rFonts w:ascii="Times New Roman" w:hAnsi="Times New Roman" w:eastAsia="Calibri" w:cs="Times New Roman"/>
          <w:sz w:val="28"/>
          <w:szCs w:val="28"/>
          <w:lang w:val="ru-RU" w:eastAsia="en-US"/>
        </w:rPr>
        <w:t>Приморского</w:t>
      </w:r>
      <w:r>
        <w:rPr>
          <w:rFonts w:hint="default" w:ascii="Times New Roman" w:hAnsi="Times New Roman" w:eastAsia="Calibri" w:cs="Times New Roman"/>
          <w:sz w:val="28"/>
          <w:szCs w:val="28"/>
          <w:lang w:val="ru-RU" w:eastAsia="en-US"/>
        </w:rPr>
        <w:t xml:space="preserve"> края</w:t>
      </w:r>
      <w:r>
        <w:rPr>
          <w:rFonts w:ascii="Times New Roman" w:hAnsi="Times New Roman" w:eastAsia="Calibri" w:cs="Times New Roman"/>
          <w:sz w:val="28"/>
          <w:szCs w:val="28"/>
        </w:rPr>
        <w:t xml:space="preserve">, размещены на официальном сайте администрации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Анучинск</w:t>
      </w:r>
      <w:r>
        <w:rPr>
          <w:rFonts w:ascii="Times New Roman" w:hAnsi="Times New Roman" w:eastAsia="Calibri" w:cs="Times New Roman"/>
          <w:sz w:val="28"/>
          <w:szCs w:val="28"/>
        </w:rPr>
        <w:t xml:space="preserve">ого муниципального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округа</w:t>
      </w:r>
      <w:r>
        <w:rPr>
          <w:rFonts w:ascii="Times New Roman" w:hAnsi="Times New Roman" w:eastAsia="Calibri" w:cs="Times New Roman"/>
          <w:sz w:val="28"/>
          <w:szCs w:val="28"/>
        </w:rPr>
        <w:t xml:space="preserve"> </w:t>
      </w:r>
      <w:r>
        <w:rPr>
          <w:rFonts w:hint="default" w:ascii="Times New Roman" w:hAnsi="Times New Roman" w:eastAsia="Calibri"/>
          <w:sz w:val="28"/>
          <w:szCs w:val="28"/>
        </w:rPr>
        <w:t>https://анучинский.рф/administraciya/munitsipalnyy-kontrol/</w:t>
      </w:r>
      <w:r>
        <w:rPr>
          <w:rFonts w:ascii="Times New Roman" w:hAnsi="Times New Roman" w:eastAsia="Calibri" w:cs="Times New Roman"/>
          <w:sz w:val="28"/>
          <w:szCs w:val="28"/>
        </w:rPr>
        <w:t xml:space="preserve"> в разделе «Муниципальный </w:t>
      </w:r>
      <w:r>
        <w:rPr>
          <w:rFonts w:ascii="Times New Roman" w:hAnsi="Times New Roman" w:eastAsia="Calibri" w:cs="Times New Roman"/>
          <w:sz w:val="28"/>
          <w:szCs w:val="28"/>
          <w:lang w:val="ru-RU"/>
        </w:rPr>
        <w:t>земельный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sz w:val="28"/>
          <w:szCs w:val="28"/>
        </w:rPr>
        <w:t>контроль».</w:t>
      </w:r>
    </w:p>
    <w:p>
      <w:pPr>
        <w:widowControl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Calibri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Разъяснение требований нормативных 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 xml:space="preserve">правовых актов о муниципальном </w:t>
      </w:r>
      <w:r>
        <w:rPr>
          <w:rFonts w:ascii="Times New Roman" w:hAnsi="Times New Roman" w:eastAsia="Calibri" w:cs="Times New Roman"/>
          <w:b/>
          <w:sz w:val="28"/>
          <w:szCs w:val="28"/>
          <w:lang w:val="ru-RU"/>
        </w:rPr>
        <w:t>земельном</w:t>
      </w:r>
      <w:r>
        <w:rPr>
          <w:rFonts w:hint="default" w:ascii="Times New Roman" w:hAnsi="Times New Roman" w:eastAsia="Calibri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eastAsia="Calibri" w:cs="Times New Roman"/>
          <w:b/>
          <w:sz w:val="28"/>
          <w:szCs w:val="28"/>
        </w:rPr>
        <w:t>контроле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eastAsia="en-US"/>
        </w:rPr>
        <w:t xml:space="preserve">на территории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>Анучинского</w:t>
      </w:r>
      <w:r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eastAsia="en-US"/>
        </w:rPr>
        <w:t xml:space="preserve">муниципального округа </w:t>
      </w:r>
      <w:r>
        <w:rPr>
          <w:rFonts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>Приморского</w:t>
      </w:r>
      <w:r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  <w:t xml:space="preserve"> края</w:t>
      </w:r>
    </w:p>
    <w:p>
      <w:pPr>
        <w:widowControl w:val="0"/>
        <w:spacing w:after="0" w:line="240" w:lineRule="auto"/>
        <w:jc w:val="center"/>
        <w:rPr>
          <w:rFonts w:hint="default" w:ascii="Times New Roman" w:hAnsi="Times New Roman" w:cs="Times New Roman" w:eastAsiaTheme="minorHAnsi"/>
          <w:b/>
          <w:color w:val="auto"/>
          <w:sz w:val="28"/>
          <w:szCs w:val="28"/>
          <w:lang w:val="ru-RU" w:eastAsia="en-US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Настоящее руководство разработано в целях оказания юридическим лицам, индивидуальным предпринимателям, в том числе относящимся к субъектам малого и среднего предпринимательства, гражданам информационно-методической поддержки в вопросах соблюдения обязательных требований, контроль за соблюдением которых осуществляет орган местного самоуправления при осуществлении муниципального земельного контроля на территории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Анучинского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муниципального округа </w:t>
      </w:r>
      <w:r>
        <w:rPr>
          <w:rFonts w:ascii="Times New Roman" w:hAnsi="Times New Roman" w:eastAsia="Times New Roman" w:cs="Times New Roman"/>
          <w:sz w:val="28"/>
          <w:szCs w:val="28"/>
          <w:lang w:val="ru-RU" w:eastAsia="ru-RU"/>
        </w:rPr>
        <w:t>Приморского</w:t>
      </w:r>
      <w:r>
        <w:rPr>
          <w:rFonts w:hint="default" w:ascii="Times New Roman" w:hAnsi="Times New Roman" w:eastAsia="Times New Roman" w:cs="Times New Roman"/>
          <w:sz w:val="28"/>
          <w:szCs w:val="28"/>
          <w:lang w:val="ru-RU" w:eastAsia="ru-RU"/>
        </w:rPr>
        <w:t xml:space="preserve"> края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предусмотренных Законодательством РФ в области земельного контроля.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Объектами земельных отношений являются: земля как природный объект и природный ресурс; земельные участки; части земельных участков.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Земельный участок как объект права собственности и иных предусмотренных Земельным кодексом Российской Федерации прав на землю является 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 вещи. В случаях и в порядке, которые установлены федеральным законом, могут создаваться искусственные земельные участки.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Обязанности лиц по использованию земельных участков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со статьей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своевременно производить платежи за землю;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не допускать загрязнение, истощение, деградацию, порчу, уничтожение земель и почв и иное негативное воздействие на земли и почвы;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выполнять иные требования, предусмотренные Земельным кодексом Российской Федерации, федеральными законами.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Возникновение прав на земельный участок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от 13.07.2015г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№218-ФЗ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Права на земельные участки удостоверяются документами в порядке, установленном Федеральным законом от 13.07.2015г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№218-ФЗ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 переходе права собственности на здание, сооружение, находящиеся на чужом земельном участке, к другому лицу, оно приобретает право на использование соответствующей части земельного участка, занятой зданием, сооружением и необходимой для их использования, на тех же условиях и в том же объеме, что и прежний их собственник.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случае перехода права собственности на здание, сооружение к нескольким собственникам, порядок пользования земельным участком определяется с учетом долей в праве собственности на здание, сооружение или сложившегося порядка пользования земельным участком.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Отчуждение здания, сооружения, находящихся на земельном участке и принадлежащих одному лицу, проводится вместе с земельным участком, за исключением следующих случаев: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отчуждение части здания, сооружения, которая не может быть выделена в натуре вместе с частью земельного участка;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отчуждение здания, сооружения, находящихся на земельном участке, изъятом из оборота в соответствии со статьей 27 Земельного кодекса Российской Федерации;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отчуждение сооружения, которое расположено на земельном участке на условиях сервитута.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Отчуждение здания, сооружения, находящихся на ограниченном в обороте земельном участке и принадлежащих одному лицу, проводится вместе с земельным участком, если федеральным законом разрешено предоставлять такой земельный участок в собственность граждан и юридических лиц.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 допускается отчуждение земельного участка без находящихся на нем здания, сооружения в случае, если они принадлежат одному лицу.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Отчуждение участником долевой собственности доли в праве собственности на здание, сооружение или отчуждение собственником принадлежащих ему части здания, сооружения или помещения в них проводится вместе с отчуждением доли указанных лиц в праве собственности на земельный участок, на котором расположены здание, сооружение.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Использование земельных участков в отсутствие предусмотренных законом прав является административным правонарушением, ответственность за которое предусмотрена статьей 7.1 Кодекса Российской Федерации об административных правонарушениях.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Документами, подтверждающими возникновение прав на используемые земельные участки, являются в том числе договоры и иные сделки, предусмотренные законом, судебные решения, устанавливающие право на земельный участок, акты органов государственной власти и органов местного самоуправления, которые предусмотрены в качестве оснований возникновения прав на земельный участок.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Переоформление права на земельный участок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Переоформление права на земельный участок включает в себя: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подачу заявления заинтересованным лицом о предоставлении ему земельного участка на соответствующем праве, предусмотренном Земельным кодексом Российской Федерации, при переоформлении права постоянного (бессрочного) пользования;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принятие решения уполномоченным органом о предоставлении земельного участка на соответствующем праве;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государственную регистрацию права в соответствии с Федеральным законом от 13.07.2015г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№218-ФЗ 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«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 государственной регистрации недвижимости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Юридическим лицам, в том числе относящимся к субъектам малого и среднего предпринимательства, которым земельные участки были предоставлены до 29.10.2001г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(до вступления в силу Земельного кодекса Российской Федерации) на праве постоянного (бессрочного) пользования, необходимо обратиться в уполномоченный орган местного самоуправления с заявлением о приобретении в собственность или на оформлении на праве аренды такого земельного участка.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Платность использования земли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Порядок исчисления и уплаты земельного налога устанавливается законодательством Российской Федерации о налогах и сборах.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Порядок, условия и сроки внесения арендной платы за земельные участки, находящиеся в государственной или муниципальной собственности, устанавливаются Земельным кодексом Российской Федерации, федеральными законами, нормативными правовыми актами  органов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 xml:space="preserve"> местного самоуправления Анучинского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муниципального округа, а также договорами аренды земельных участков.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Обязанность использовать земельный участок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по целевому назначению в соответствии с его принадлежностью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к той или иной категории земель и (или) разрешенным использованием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со статьей 7 Земельного кодекса Российской Федерации земли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Виды разрешенного использования земельных участков определяются в соответствии с классификатором видов разрешенного использования земельных участков, утвержденных Приказом Росреестра от 10.11.2020г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№П/0412 «Об утверждении классификатора видов разрешенного использования земельных участков», и основными видами и параметрами разрешенного использования земельных участков и объектов капитального строительства, установленными правилами землепользования и застройки на территории Анучинского муниципального округа.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Вид разрешенного использования земельного участка указывается в сведениях Единого государственного реестра недвижимости.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Лицо, использующее земельный участок, обязано использовать земельный участок в соответствии с целевым назначением и видом разрешенного использования земельного участка, которые указаны в Едином государственном реестре недвижимости.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Указанный вид нарушения заключается в использовании земельного участка для видов деятельности, не предусмотренных для соответствующей категории, к которой отнесен земельный участок, и вида (видов) разрешенного использования земельного участка, которые указаны в Едином государственном реестре недвижимости.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За использование земельного участка не в соответствии с целевым назначением и (или) установленным разрешенным использованием земельного участка предусмотрена административная ответственность, установленная статьей 8.8 Кодекса Российской Федерации об административных правонарушениях.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Изменение видов разрешенного использования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земельных участков и объектов капитального строительства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Земельным кодексом Российской Федерации, иными федеральными законами, Уставом Анучинского муниципального округа, правилами землепользования и застройки на территории Анучинского муниципального округа, включающие в себя градостроительные регламенты Анучинского муниципального округа.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Градостроительным регламентом определяются виды разрешенного использования земельных участков и объектов капитального строительства, правовой режим земельных участков, и используется в процессе их застройки и последующей эксплуатации объектов капитального строительства.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основные виды разрешенного использования;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условно разрешенные виды использования;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вспомогательные виды разрешенного использования,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 целью соблюдения требований земельного законодательства лицу, заинтересованному в изменении вида разрешенного использования земельного участка, необходимо обратиться с соответствующим заявлением в уполномоченный орган.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Ответственность за правонарушения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в области охраны и использования земель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Главой XIII Земельного кодекса Российской Федерации установлено, что лица, виновные в совершении земельных правонарушений, несут административную или уголовную ответственность в порядке, установленном законодательством.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Привлечение лица, виновного в совершении земельных правонарушений, к административной ответственности не освобождает его от обязанности устранить допущенные земельные правонарушения и возместить причиненный им вред (по соглашению сторон или в судебном порядке).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Самовольно занятые земельные участки возвращаются их собственникам, землепользователям, землевладельцам, арендаторам земельных участков без возмещения затрат, произведенных лицами, виновными в нарушении земельного законодательства, за время незаконного пользования этими земельными участками, либо, в случае самовольного занятия земельного участка, государственная собственность на который не разграничена, подлежат оформлению в собственность или в аренду лицом, занявшим соответствующий земельный участок.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Приведение земельных участков в пригодное для использования состояние при их загрязнении, других видах порчи, самовольном занятии, снос зданий, сооружений при самовольном занятии земельных участков или самовольном строительстве, а также восстановление уничтоженных межевых знаков осуществляется юридическими лицами и гражданами, виновными в указанных земельных правонарушениях, или за их счет.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Принудительное прекращение прав на земельный участок не освобождает от обязанности по возмещению причиненного земельными правонарушениями вреда.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Перечень правовых актов, регулирующих исполнение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юридическими лицами, индивидуальными предпринимателями, 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а также гражданами обязательных требований </w:t>
      </w:r>
    </w:p>
    <w:p>
      <w:pPr>
        <w:spacing w:after="0" w:line="240" w:lineRule="auto"/>
        <w:ind w:left="0" w:leftChars="0" w:firstLine="0" w:firstLineChars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земельного законодательства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Земельный кодекс Российской Федерации;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Градостроительный кодекс Российской Федерации;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Гражданский кодекс Российской Федерации;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- Кодекс Российской Федерации об административных правонарушениях; </w:t>
      </w:r>
    </w:p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Федеральный закон от 31.07.2020 № 248-ФЗ «О государственном контроле (надзоре) и муниципальном контроле в Российской Федерации»;</w:t>
      </w:r>
    </w:p>
    <w:p>
      <w:pPr>
        <w:spacing w:after="0" w:line="240" w:lineRule="auto"/>
        <w:ind w:firstLine="708"/>
        <w:jc w:val="both"/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- Федеральный закон от 13.07.2015 № 218-ФЗ «О государственной регистрации недвижимости»</w:t>
      </w:r>
      <w:r>
        <w:rPr>
          <w:rFonts w:hint="default" w:ascii="Times New Roman" w:hAnsi="Times New Roman" w:eastAsia="Times New Roman" w:cs="Times New Roman"/>
          <w:sz w:val="28"/>
          <w:szCs w:val="28"/>
          <w:lang w:val="en-US" w:eastAsia="ru-RU"/>
        </w:rPr>
        <w:t>.</w:t>
      </w:r>
    </w:p>
    <w:sectPr>
      <w:pgSz w:w="11906" w:h="16838"/>
      <w:pgMar w:top="1200" w:right="746" w:bottom="1440" w:left="20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F13CF"/>
    <w:rsid w:val="0307487F"/>
    <w:rsid w:val="1C544CB4"/>
    <w:rsid w:val="26A51B3A"/>
    <w:rsid w:val="51095A49"/>
    <w:rsid w:val="788631BC"/>
    <w:rsid w:val="7B8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styleId="5">
    <w:name w:val="header"/>
    <w:basedOn w:val="1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6">
    <w:name w:val="Body Text Indent 2"/>
    <w:basedOn w:val="1"/>
    <w:qFormat/>
    <w:uiPriority w:val="0"/>
    <w:pPr>
      <w:ind w:firstLine="851"/>
      <w:jc w:val="both"/>
    </w:pPr>
    <w:rPr>
      <w:sz w:val="24"/>
    </w:rPr>
  </w:style>
  <w:style w:type="paragraph" w:customStyle="1" w:styleId="7">
    <w:name w:val="ConsPlusNormal"/>
    <w:qFormat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sz w:val="20"/>
      <w:szCs w:val="20"/>
      <w:lang w:val="ru-RU" w:eastAsia="en-US" w:bidi="ar-SA"/>
    </w:rPr>
  </w:style>
  <w:style w:type="paragraph" w:customStyle="1" w:styleId="8">
    <w:name w:val="ConsPlusTitle"/>
    <w:qFormat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HAnsi"/>
      <w:b/>
      <w:bCs/>
      <w:sz w:val="20"/>
      <w:szCs w:val="20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182</TotalTime>
  <ScaleCrop>false</ScaleCrop>
  <LinksUpToDate>false</LinksUpToDate>
  <CharactersWithSpaces>0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2022-07-05T01:51:00Z</dcterms:created>
  <dc:creator>MehovskiyVV</dc:creator>
  <cp:lastModifiedBy>MehovskiyVV</cp:lastModifiedBy>
  <cp:lastPrinted>2022-07-28T04:53:00Z</cp:lastPrinted>
  <dcterms:modified xsi:type="dcterms:W3CDTF">2022-08-01T04:12:08Z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F59B3288B147449EA765AC8ED7C799DA</vt:lpwstr>
  </property>
</Properties>
</file>