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 xml:space="preserve">а 01 </w:t>
      </w:r>
      <w:r w:rsidR="00137B2D">
        <w:rPr>
          <w:b/>
          <w:sz w:val="28"/>
          <w:szCs w:val="28"/>
        </w:rPr>
        <w:t>янва</w:t>
      </w:r>
      <w:r w:rsidR="00D85ED6">
        <w:rPr>
          <w:b/>
          <w:sz w:val="28"/>
          <w:szCs w:val="28"/>
        </w:rPr>
        <w:t>р</w:t>
      </w:r>
      <w:r w:rsidRPr="005D7CE5">
        <w:rPr>
          <w:b/>
          <w:sz w:val="28"/>
          <w:szCs w:val="28"/>
        </w:rPr>
        <w:t>я 202</w:t>
      </w:r>
      <w:r w:rsidR="00137B2D">
        <w:rPr>
          <w:b/>
          <w:sz w:val="28"/>
          <w:szCs w:val="28"/>
        </w:rPr>
        <w:t>2</w:t>
      </w:r>
      <w:bookmarkStart w:id="0" w:name="_GoBack"/>
      <w:bookmarkEnd w:id="0"/>
      <w:r w:rsidRPr="005D7CE5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426" w:type="dxa"/>
        <w:tblLook w:val="04A0" w:firstRow="1" w:lastRow="0" w:firstColumn="1" w:lastColumn="0" w:noHBand="0" w:noVBand="1"/>
      </w:tblPr>
      <w:tblGrid>
        <w:gridCol w:w="3280"/>
        <w:gridCol w:w="1758"/>
        <w:gridCol w:w="349"/>
        <w:gridCol w:w="3280"/>
        <w:gridCol w:w="1909"/>
        <w:gridCol w:w="437"/>
        <w:gridCol w:w="3444"/>
        <w:gridCol w:w="1420"/>
      </w:tblGrid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Среднесписочная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численность (человек)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МСП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(ед.)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АНУЧИНСКИЙ РАЙОН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254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АНУЧИНСКИЙ РАЙОН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387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247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75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90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387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7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МСП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199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55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Признак </w:t>
            </w:r>
            <w:proofErr w:type="spellStart"/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</w:t>
            </w:r>
            <w:proofErr w:type="spellEnd"/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МСП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25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254 </w:t>
            </w:r>
          </w:p>
        </w:tc>
      </w:tr>
      <w:tr w:rsidR="005D7CE5" w:rsidRPr="00BC257D" w:rsidTr="00264C8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5D7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137B2D"/>
    <w:rsid w:val="00252A32"/>
    <w:rsid w:val="005D7CE5"/>
    <w:rsid w:val="00D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2021-07-26T04:49:00Z</dcterms:created>
  <dcterms:modified xsi:type="dcterms:W3CDTF">2022-11-14T05:23:00Z</dcterms:modified>
</cp:coreProperties>
</file>