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F54">
        <w:rPr>
          <w:rFonts w:ascii="Times New Roman" w:hAnsi="Times New Roman" w:cs="Times New Roman"/>
          <w:b/>
          <w:bCs/>
          <w:sz w:val="28"/>
          <w:szCs w:val="28"/>
        </w:rPr>
        <w:t>Ответственность за использование нацистской символики</w:t>
      </w:r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В соответствии со ст. 6 Федерального закона от 19.05.1995 № 80-ФЗ «Об увековечении Победы советского народа в Великой Отечественной войне 1941 - 1945 годов» в Российской Федерации введен запрет на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54">
        <w:rPr>
          <w:rFonts w:ascii="Times New Roman" w:hAnsi="Times New Roman" w:cs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</w:t>
      </w:r>
      <w:proofErr w:type="gramEnd"/>
      <w:r w:rsidRPr="00246F54">
        <w:rPr>
          <w:rFonts w:ascii="Times New Roman" w:hAnsi="Times New Roman" w:cs="Times New Roman"/>
          <w:sz w:val="28"/>
          <w:szCs w:val="28"/>
        </w:rPr>
        <w:t xml:space="preserve"> военных преступников европейских стран оси (Нюрнбергского трибунала) либо </w:t>
      </w:r>
      <w:proofErr w:type="gramStart"/>
      <w:r w:rsidRPr="00246F54">
        <w:rPr>
          <w:rFonts w:ascii="Times New Roman" w:hAnsi="Times New Roman" w:cs="Times New Roman"/>
          <w:sz w:val="28"/>
          <w:szCs w:val="28"/>
        </w:rPr>
        <w:t>вынесенными</w:t>
      </w:r>
      <w:proofErr w:type="gramEnd"/>
      <w:r w:rsidRPr="00246F54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войны, Второй мировой войны.</w:t>
      </w:r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54">
        <w:rPr>
          <w:rFonts w:ascii="Times New Roman" w:hAnsi="Times New Roman" w:cs="Times New Roman"/>
          <w:sz w:val="28"/>
          <w:szCs w:val="28"/>
        </w:rPr>
        <w:t>Частью 1 статьи 20.3 Кодекса Российской Федерации об административных правонарушениях (далее КоАП РФ)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Санкция статьи предусматривает для виновных наказание в виде административного штрафа:</w:t>
      </w:r>
    </w:p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- на граждан в размере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</w:t>
      </w:r>
    </w:p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- на должностных лиц от 1000 до 4000 рублей с конфискацией предмета административного правонарушения;</w:t>
      </w:r>
    </w:p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- на юридических лиц от 10000 до 50000 рублей с конфискацией предмета административного правонарушения.</w:t>
      </w:r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Составлять протокол о совершении административного правонарушения, предусмотренного ст. 20.3 КоАП РФ, вправе должностные лица органов внутренних дел (полиции).</w:t>
      </w:r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F54">
        <w:rPr>
          <w:rFonts w:ascii="Times New Roman" w:hAnsi="Times New Roman" w:cs="Times New Roman"/>
          <w:sz w:val="28"/>
          <w:szCs w:val="28"/>
        </w:rPr>
        <w:t>Рассмотрение дел указанной категории осуществляется судами Российской Федерации.</w:t>
      </w:r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54"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ст. 354.1 УК РФ  за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</w:t>
      </w:r>
      <w:r w:rsidRPr="00246F54">
        <w:rPr>
          <w:rFonts w:ascii="Times New Roman" w:hAnsi="Times New Roman" w:cs="Times New Roman"/>
          <w:sz w:val="28"/>
          <w:szCs w:val="28"/>
        </w:rPr>
        <w:lastRenderedPageBreak/>
        <w:t>Второй мировой войны, совершенные публично предусматривается уголовная ответственность.</w:t>
      </w:r>
      <w:proofErr w:type="gramEnd"/>
    </w:p>
    <w:p w:rsidR="00246F54" w:rsidRPr="00246F54" w:rsidRDefault="00246F54" w:rsidP="00246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Санкция статьи предусматривает для виновных наказание в виде:</w:t>
      </w:r>
    </w:p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- штрафа в размере до трехсот тысяч рублей или в размере заработной платы или иного дохода осужденного за период до двух лет;</w:t>
      </w:r>
    </w:p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- принудительных работ на срок до трех лет;</w:t>
      </w:r>
    </w:p>
    <w:p w:rsidR="00246F54" w:rsidRPr="00246F54" w:rsidRDefault="00246F54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F54">
        <w:rPr>
          <w:rFonts w:ascii="Times New Roman" w:hAnsi="Times New Roman" w:cs="Times New Roman"/>
          <w:sz w:val="28"/>
          <w:szCs w:val="28"/>
        </w:rPr>
        <w:t>- лишения свободы на срок до 3 лет.</w:t>
      </w:r>
    </w:p>
    <w:p w:rsidR="009A78E3" w:rsidRPr="00246F54" w:rsidRDefault="009A78E3" w:rsidP="00246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8E3" w:rsidRPr="002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F"/>
    <w:rsid w:val="00246F54"/>
    <w:rsid w:val="009A78E3"/>
    <w:rsid w:val="00E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2020-07-02T12:16:00Z</dcterms:created>
  <dcterms:modified xsi:type="dcterms:W3CDTF">2020-07-02T12:17:00Z</dcterms:modified>
</cp:coreProperties>
</file>