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6B566848" w:rsidR="001814EC" w:rsidRDefault="00206EDC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31.05.2024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339F78B2" w:rsidR="001814EC" w:rsidRDefault="00206EDC" w:rsidP="0060379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7D57D21B" w14:textId="77777777"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14:paraId="47AF1DBF" w14:textId="1164849C" w:rsidR="00A11FE0" w:rsidRDefault="00CD021C" w:rsidP="00A809AF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.0</w:t>
      </w:r>
      <w:r w:rsidR="00AC3BDD">
        <w:rPr>
          <w:b/>
          <w:sz w:val="28"/>
          <w:szCs w:val="28"/>
        </w:rPr>
        <w:t>4</w:t>
      </w:r>
      <w:r w:rsidR="00D73F6D">
        <w:rPr>
          <w:b/>
          <w:sz w:val="28"/>
          <w:szCs w:val="28"/>
        </w:rPr>
        <w:t>.202</w:t>
      </w:r>
      <w:r w:rsidR="00AC3BDD">
        <w:rPr>
          <w:b/>
          <w:sz w:val="28"/>
          <w:szCs w:val="28"/>
        </w:rPr>
        <w:t>4</w:t>
      </w:r>
      <w:r w:rsidR="001D36B3">
        <w:rPr>
          <w:b/>
          <w:sz w:val="28"/>
          <w:szCs w:val="28"/>
        </w:rPr>
        <w:t xml:space="preserve"> года № </w:t>
      </w:r>
      <w:bookmarkStart w:id="0" w:name="_Hlk112147133"/>
      <w:r w:rsidR="00AC3BDD">
        <w:rPr>
          <w:b/>
          <w:sz w:val="28"/>
          <w:szCs w:val="28"/>
        </w:rPr>
        <w:t>369</w:t>
      </w:r>
    </w:p>
    <w:p w14:paraId="5269ADC7" w14:textId="3229EE25" w:rsidR="00A809AF" w:rsidRPr="00A809AF" w:rsidRDefault="00A809AF" w:rsidP="00A809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809AF">
        <w:rPr>
          <w:b/>
          <w:bCs/>
          <w:color w:val="000000"/>
          <w:sz w:val="28"/>
          <w:szCs w:val="28"/>
        </w:rPr>
        <w:t>О</w:t>
      </w:r>
      <w:r w:rsidR="00AC3BDD">
        <w:rPr>
          <w:b/>
          <w:bCs/>
          <w:color w:val="000000"/>
          <w:sz w:val="28"/>
          <w:szCs w:val="28"/>
        </w:rPr>
        <w:t>б</w:t>
      </w:r>
      <w:r w:rsidRPr="00A809AF">
        <w:rPr>
          <w:b/>
          <w:bCs/>
          <w:color w:val="000000"/>
          <w:sz w:val="28"/>
          <w:szCs w:val="28"/>
        </w:rPr>
        <w:t xml:space="preserve"> </w:t>
      </w:r>
      <w:r w:rsidR="00AC3BDD">
        <w:rPr>
          <w:b/>
          <w:bCs/>
          <w:color w:val="000000"/>
          <w:sz w:val="28"/>
          <w:szCs w:val="28"/>
        </w:rPr>
        <w:t>Инвестиционном комитете</w:t>
      </w:r>
      <w:r w:rsidRPr="00A809AF">
        <w:rPr>
          <w:b/>
          <w:sz w:val="28"/>
          <w:szCs w:val="28"/>
        </w:rPr>
        <w:t xml:space="preserve"> Анучинского муниципального округа</w:t>
      </w:r>
      <w:bookmarkEnd w:id="0"/>
      <w:r w:rsidR="00DB07E0">
        <w:rPr>
          <w:b/>
          <w:sz w:val="28"/>
          <w:szCs w:val="28"/>
        </w:rPr>
        <w:t>»</w:t>
      </w:r>
    </w:p>
    <w:p w14:paraId="14512077" w14:textId="77777777" w:rsidR="001814EC" w:rsidRDefault="001814EC" w:rsidP="00764658">
      <w:pPr>
        <w:spacing w:line="360" w:lineRule="auto"/>
      </w:pPr>
    </w:p>
    <w:p w14:paraId="1F9FF6C0" w14:textId="77777777" w:rsidR="00AC3BDD" w:rsidRDefault="001814EC" w:rsidP="009E6D2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ab/>
      </w:r>
      <w:r w:rsidR="00AC3BDD">
        <w:rPr>
          <w:sz w:val="28"/>
          <w:szCs w:val="28"/>
        </w:rPr>
        <w:t xml:space="preserve">     </w:t>
      </w:r>
      <w:r w:rsidR="00AC3BDD" w:rsidRPr="00B67BE4">
        <w:rPr>
          <w:sz w:val="28"/>
          <w:szCs w:val="28"/>
        </w:rPr>
        <w:t xml:space="preserve">В соответствии с </w:t>
      </w:r>
      <w:r w:rsidR="00AC3BDD">
        <w:rPr>
          <w:sz w:val="28"/>
          <w:szCs w:val="28"/>
        </w:rPr>
        <w:t>Федеральным законом  от 25.02.1999года № 39-ФЗ «Об инвестиционной деятельности в Российской Федерации осуществляемой в форме капитальных вложений», приказом Минэкономразвития РФ от 26.09.2023г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проектов», во исполнение распоряжения Правительства Приморского края от 25.10.2023г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крае», руководствуясь Уставом Анучинского муниципального округа Приморского края, администрация</w:t>
      </w:r>
      <w:r w:rsidR="00AC3BDD" w:rsidRPr="00D07E9D">
        <w:rPr>
          <w:sz w:val="28"/>
          <w:szCs w:val="28"/>
        </w:rPr>
        <w:t xml:space="preserve"> </w:t>
      </w:r>
      <w:r w:rsidR="00AC3BDD">
        <w:rPr>
          <w:sz w:val="28"/>
          <w:szCs w:val="28"/>
        </w:rPr>
        <w:t xml:space="preserve">Анучинского </w:t>
      </w:r>
      <w:r w:rsidR="00AC3BDD" w:rsidRPr="00D07E9D">
        <w:rPr>
          <w:sz w:val="28"/>
          <w:szCs w:val="28"/>
        </w:rPr>
        <w:t>муниципального</w:t>
      </w:r>
      <w:r w:rsidR="00AC3BDD">
        <w:rPr>
          <w:sz w:val="28"/>
          <w:szCs w:val="28"/>
        </w:rPr>
        <w:t xml:space="preserve"> округа Приморского края</w:t>
      </w:r>
    </w:p>
    <w:p w14:paraId="46BBA9D0" w14:textId="71AB6ECC" w:rsidR="007F3132" w:rsidRDefault="007F3132" w:rsidP="009E6D20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750470D6" w14:textId="77777777" w:rsidR="009E6D20" w:rsidRDefault="009E6D20" w:rsidP="009E6D20">
      <w:pPr>
        <w:tabs>
          <w:tab w:val="left" w:pos="1780"/>
          <w:tab w:val="left" w:pos="3179"/>
        </w:tabs>
        <w:jc w:val="both"/>
        <w:rPr>
          <w:color w:val="000000"/>
          <w:spacing w:val="1"/>
          <w:sz w:val="28"/>
          <w:szCs w:val="28"/>
        </w:rPr>
      </w:pPr>
    </w:p>
    <w:p w14:paraId="492DE11F" w14:textId="738CA0DF" w:rsidR="006707CB" w:rsidRDefault="00DB07E0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8A3B98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 xml:space="preserve">Внести </w:t>
      </w:r>
      <w:r w:rsidR="00EA5CA1">
        <w:rPr>
          <w:color w:val="000000"/>
          <w:spacing w:val="1"/>
          <w:sz w:val="28"/>
          <w:szCs w:val="28"/>
        </w:rPr>
        <w:t xml:space="preserve">в </w:t>
      </w:r>
      <w:r w:rsidR="00686D4D">
        <w:rPr>
          <w:color w:val="000000"/>
          <w:spacing w:val="1"/>
          <w:sz w:val="28"/>
          <w:szCs w:val="28"/>
        </w:rPr>
        <w:t xml:space="preserve">состав </w:t>
      </w:r>
      <w:r w:rsidR="00AC3BDD">
        <w:rPr>
          <w:color w:val="000000"/>
          <w:spacing w:val="1"/>
          <w:sz w:val="28"/>
          <w:szCs w:val="28"/>
        </w:rPr>
        <w:t>Инвестиционного комитета</w:t>
      </w:r>
      <w:r w:rsidR="00686D4D">
        <w:rPr>
          <w:color w:val="000000"/>
          <w:spacing w:val="1"/>
          <w:sz w:val="28"/>
          <w:szCs w:val="28"/>
        </w:rPr>
        <w:t xml:space="preserve">  Анучинского муниципального округа, утвержденного п</w:t>
      </w:r>
      <w:r w:rsidR="00EA5CA1">
        <w:rPr>
          <w:color w:val="000000"/>
          <w:spacing w:val="1"/>
          <w:sz w:val="28"/>
          <w:szCs w:val="28"/>
        </w:rPr>
        <w:t>остановление</w:t>
      </w:r>
      <w:r w:rsidR="00686D4D">
        <w:rPr>
          <w:color w:val="000000"/>
          <w:spacing w:val="1"/>
          <w:sz w:val="28"/>
          <w:szCs w:val="28"/>
        </w:rPr>
        <w:t>м</w:t>
      </w:r>
      <w:r w:rsidR="00EA5CA1">
        <w:rPr>
          <w:color w:val="000000"/>
          <w:spacing w:val="1"/>
          <w:sz w:val="28"/>
          <w:szCs w:val="28"/>
        </w:rPr>
        <w:t xml:space="preserve"> от </w:t>
      </w:r>
      <w:r w:rsidR="00AC3BDD">
        <w:rPr>
          <w:color w:val="000000"/>
          <w:spacing w:val="1"/>
          <w:sz w:val="28"/>
          <w:szCs w:val="28"/>
        </w:rPr>
        <w:t>24</w:t>
      </w:r>
      <w:r w:rsidR="00EA5CA1">
        <w:rPr>
          <w:color w:val="000000"/>
          <w:spacing w:val="1"/>
          <w:sz w:val="28"/>
          <w:szCs w:val="28"/>
        </w:rPr>
        <w:t>.0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>.202</w:t>
      </w:r>
      <w:r w:rsidR="00AC3BDD">
        <w:rPr>
          <w:color w:val="000000"/>
          <w:spacing w:val="1"/>
          <w:sz w:val="28"/>
          <w:szCs w:val="28"/>
        </w:rPr>
        <w:t>4</w:t>
      </w:r>
      <w:r w:rsidR="00EA5CA1">
        <w:rPr>
          <w:color w:val="000000"/>
          <w:spacing w:val="1"/>
          <w:sz w:val="28"/>
          <w:szCs w:val="28"/>
        </w:rPr>
        <w:t xml:space="preserve"> года № </w:t>
      </w:r>
      <w:r w:rsidR="00AC3BDD">
        <w:rPr>
          <w:color w:val="000000"/>
          <w:spacing w:val="1"/>
          <w:sz w:val="28"/>
          <w:szCs w:val="28"/>
        </w:rPr>
        <w:t>369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EA5CA1" w:rsidRPr="00DB07E0">
        <w:rPr>
          <w:bCs/>
          <w:sz w:val="28"/>
          <w:szCs w:val="28"/>
        </w:rPr>
        <w:t>«</w:t>
      </w:r>
      <w:r w:rsidR="00EA5CA1" w:rsidRPr="00DB07E0">
        <w:rPr>
          <w:bCs/>
          <w:color w:val="000000"/>
          <w:sz w:val="28"/>
          <w:szCs w:val="28"/>
        </w:rPr>
        <w:t>О</w:t>
      </w:r>
      <w:r w:rsidR="00AC3BDD">
        <w:rPr>
          <w:bCs/>
          <w:color w:val="000000"/>
          <w:sz w:val="28"/>
          <w:szCs w:val="28"/>
        </w:rPr>
        <w:t>б</w:t>
      </w:r>
      <w:r w:rsidR="00EA5CA1" w:rsidRPr="00DB07E0">
        <w:rPr>
          <w:bCs/>
          <w:color w:val="000000"/>
          <w:sz w:val="28"/>
          <w:szCs w:val="28"/>
        </w:rPr>
        <w:t xml:space="preserve"> </w:t>
      </w:r>
      <w:r w:rsidR="00AC3BDD">
        <w:rPr>
          <w:bCs/>
          <w:color w:val="000000"/>
          <w:sz w:val="28"/>
          <w:szCs w:val="28"/>
        </w:rPr>
        <w:t>инвестиционном комитете</w:t>
      </w:r>
      <w:r w:rsidR="00EA5CA1" w:rsidRPr="00DB07E0">
        <w:rPr>
          <w:bCs/>
          <w:sz w:val="28"/>
          <w:szCs w:val="28"/>
        </w:rPr>
        <w:t xml:space="preserve"> Анучинского муниципального округа</w:t>
      </w:r>
      <w:r w:rsidR="00EA5CA1" w:rsidRPr="00DB07E0">
        <w:rPr>
          <w:color w:val="000000"/>
          <w:spacing w:val="1"/>
          <w:sz w:val="28"/>
          <w:szCs w:val="28"/>
        </w:rPr>
        <w:t>»</w:t>
      </w:r>
      <w:r w:rsidR="00EA5CA1">
        <w:rPr>
          <w:color w:val="000000"/>
          <w:spacing w:val="1"/>
          <w:sz w:val="28"/>
          <w:szCs w:val="28"/>
        </w:rPr>
        <w:t xml:space="preserve"> </w:t>
      </w:r>
      <w:r w:rsidR="00727C9A" w:rsidRPr="00DB07E0">
        <w:rPr>
          <w:color w:val="000000"/>
          <w:spacing w:val="1"/>
          <w:sz w:val="28"/>
          <w:szCs w:val="28"/>
        </w:rPr>
        <w:t>изменения</w:t>
      </w:r>
      <w:r w:rsidR="00686D4D">
        <w:rPr>
          <w:color w:val="000000"/>
          <w:spacing w:val="1"/>
          <w:sz w:val="28"/>
          <w:szCs w:val="28"/>
        </w:rPr>
        <w:t>, изложив его в новой редакции (прилагается).</w:t>
      </w:r>
    </w:p>
    <w:p w14:paraId="30FFEB8E" w14:textId="077CDA39" w:rsidR="00CB6596" w:rsidRPr="00DB07E0" w:rsidRDefault="00E5494F" w:rsidP="00DB07E0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</w:p>
    <w:p w14:paraId="4A2F977C" w14:textId="551DB0FE" w:rsidR="00D33F04" w:rsidRPr="00DB07E0" w:rsidRDefault="00DB07E0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0E6810">
        <w:rPr>
          <w:sz w:val="28"/>
          <w:szCs w:val="28"/>
        </w:rPr>
        <w:t xml:space="preserve"> </w:t>
      </w:r>
      <w:r w:rsidR="009E6D20">
        <w:rPr>
          <w:sz w:val="28"/>
          <w:szCs w:val="28"/>
        </w:rPr>
        <w:t>Аппарату</w:t>
      </w:r>
      <w:r w:rsidR="003717DA" w:rsidRPr="00DB07E0">
        <w:rPr>
          <w:sz w:val="28"/>
          <w:szCs w:val="28"/>
        </w:rPr>
        <w:t xml:space="preserve"> администрации А</w:t>
      </w:r>
      <w:r w:rsidR="00CC603F" w:rsidRPr="00DB07E0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9E6D2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4848D27A" w:rsidR="00702FE8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0E6810">
        <w:rPr>
          <w:sz w:val="28"/>
          <w:szCs w:val="28"/>
        </w:rPr>
        <w:t xml:space="preserve"> </w:t>
      </w:r>
      <w:r w:rsidR="003A43AE" w:rsidRPr="00DB07E0">
        <w:rPr>
          <w:sz w:val="28"/>
          <w:szCs w:val="28"/>
        </w:rPr>
        <w:t>Настоящее п</w:t>
      </w:r>
      <w:r w:rsidR="003775A2" w:rsidRPr="00DB07E0">
        <w:rPr>
          <w:sz w:val="28"/>
          <w:szCs w:val="28"/>
        </w:rPr>
        <w:t xml:space="preserve">остановление вступает в </w:t>
      </w:r>
      <w:r w:rsidR="003A43AE" w:rsidRPr="00DB07E0">
        <w:rPr>
          <w:sz w:val="28"/>
          <w:szCs w:val="28"/>
        </w:rPr>
        <w:t xml:space="preserve">законную </w:t>
      </w:r>
      <w:r w:rsidR="003775A2" w:rsidRPr="00DB07E0">
        <w:rPr>
          <w:sz w:val="28"/>
          <w:szCs w:val="28"/>
        </w:rPr>
        <w:t>силу</w:t>
      </w:r>
      <w:r w:rsidR="003A43AE" w:rsidRPr="00DB07E0">
        <w:rPr>
          <w:sz w:val="28"/>
          <w:szCs w:val="28"/>
        </w:rPr>
        <w:t xml:space="preserve"> с момента </w:t>
      </w:r>
      <w:r w:rsidR="00DF7785" w:rsidRPr="00DB07E0">
        <w:rPr>
          <w:sz w:val="28"/>
          <w:szCs w:val="28"/>
        </w:rPr>
        <w:t>его подписания</w:t>
      </w:r>
      <w:r w:rsidR="003775A2" w:rsidRPr="00DB07E0">
        <w:rPr>
          <w:sz w:val="28"/>
          <w:szCs w:val="28"/>
        </w:rPr>
        <w:t>.</w:t>
      </w:r>
    </w:p>
    <w:p w14:paraId="6E01BAF1" w14:textId="2CBF747A" w:rsidR="001F75AB" w:rsidRPr="00DB07E0" w:rsidRDefault="00DB07E0" w:rsidP="00DB07E0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0E6810">
        <w:rPr>
          <w:sz w:val="28"/>
          <w:szCs w:val="28"/>
        </w:rPr>
        <w:t xml:space="preserve"> </w:t>
      </w:r>
      <w:r w:rsidR="001F75AB" w:rsidRPr="00DB07E0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B07E0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545CB2" w14:textId="0A74E35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436AA9" w14:textId="525FA3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A067729" w14:textId="2516407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1B46754" w14:textId="60ECE7A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B7F6E85" w14:textId="62BFCC6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310FDB4" w14:textId="6DE1D960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5D22CD" w14:textId="6C0CCDBD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23DBF80" w14:textId="55E8647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1735EE8" w14:textId="77777777" w:rsidR="00686D4D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533C2">
        <w:rPr>
          <w:sz w:val="26"/>
          <w:szCs w:val="26"/>
        </w:rPr>
        <w:t xml:space="preserve">   </w:t>
      </w:r>
    </w:p>
    <w:p w14:paraId="5286FFFF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A2A4B86" w14:textId="77777777" w:rsidR="00686D4D" w:rsidRDefault="00686D4D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8E26FF2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7B56817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55AA98A0" w14:textId="77777777" w:rsidR="000205E3" w:rsidRDefault="000205E3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</w:p>
    <w:p w14:paraId="679E0A88" w14:textId="27BC8BAC" w:rsidR="00D33F04" w:rsidRPr="00D33F04" w:rsidRDefault="00686D4D" w:rsidP="00686D4D">
      <w:pPr>
        <w:autoSpaceDE w:val="0"/>
        <w:autoSpaceDN w:val="0"/>
        <w:adjustRightInd w:val="0"/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33F04" w:rsidRPr="00D33F04">
        <w:rPr>
          <w:sz w:val="26"/>
          <w:szCs w:val="26"/>
        </w:rPr>
        <w:t xml:space="preserve">Приложение № </w:t>
      </w:r>
      <w:r w:rsidR="000205E3">
        <w:rPr>
          <w:sz w:val="26"/>
          <w:szCs w:val="26"/>
        </w:rPr>
        <w:t>1</w:t>
      </w:r>
    </w:p>
    <w:p w14:paraId="3506DF92" w14:textId="0A3C5438" w:rsidR="00D33F04" w:rsidRP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14:paraId="712CDD1D" w14:textId="47779021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33F04">
        <w:rPr>
          <w:sz w:val="26"/>
          <w:szCs w:val="26"/>
        </w:rPr>
        <w:t xml:space="preserve">Анучинского муниципального </w:t>
      </w:r>
      <w:r>
        <w:rPr>
          <w:sz w:val="26"/>
          <w:szCs w:val="26"/>
        </w:rPr>
        <w:t xml:space="preserve"> </w:t>
      </w:r>
    </w:p>
    <w:p w14:paraId="6428CA77" w14:textId="315E6A26" w:rsidR="00D33F04" w:rsidRDefault="00D33F04" w:rsidP="00D33F0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округа Приморского края     </w:t>
      </w:r>
    </w:p>
    <w:p w14:paraId="5628E6A0" w14:textId="0C0843A8" w:rsidR="00A11FE0" w:rsidRDefault="00D33F04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D33F04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D33F04">
        <w:rPr>
          <w:sz w:val="26"/>
          <w:szCs w:val="26"/>
        </w:rPr>
        <w:t xml:space="preserve"> от</w:t>
      </w:r>
      <w:r w:rsidR="00A11FE0">
        <w:rPr>
          <w:sz w:val="26"/>
          <w:szCs w:val="26"/>
        </w:rPr>
        <w:t xml:space="preserve"> </w:t>
      </w:r>
      <w:r w:rsidR="000205E3">
        <w:rPr>
          <w:sz w:val="26"/>
          <w:szCs w:val="26"/>
        </w:rPr>
        <w:t>24</w:t>
      </w:r>
      <w:r w:rsidR="00A11FE0">
        <w:rPr>
          <w:sz w:val="26"/>
          <w:szCs w:val="26"/>
        </w:rPr>
        <w:t>.0</w:t>
      </w:r>
      <w:r w:rsidR="000205E3">
        <w:rPr>
          <w:sz w:val="26"/>
          <w:szCs w:val="26"/>
        </w:rPr>
        <w:t>4</w:t>
      </w:r>
      <w:r w:rsidR="00A11FE0">
        <w:rPr>
          <w:sz w:val="26"/>
          <w:szCs w:val="26"/>
        </w:rPr>
        <w:t>.202</w:t>
      </w:r>
      <w:r w:rsidR="000205E3">
        <w:rPr>
          <w:sz w:val="26"/>
          <w:szCs w:val="26"/>
        </w:rPr>
        <w:t>4</w:t>
      </w:r>
      <w:r w:rsidR="00A11FE0">
        <w:rPr>
          <w:sz w:val="26"/>
          <w:szCs w:val="26"/>
        </w:rPr>
        <w:t xml:space="preserve">г № </w:t>
      </w:r>
      <w:r w:rsidR="000205E3">
        <w:rPr>
          <w:sz w:val="26"/>
          <w:szCs w:val="26"/>
        </w:rPr>
        <w:t>369</w:t>
      </w:r>
    </w:p>
    <w:p w14:paraId="71537C1D" w14:textId="2DD5D518" w:rsidR="00D33F04" w:rsidRPr="00D33F04" w:rsidRDefault="00A11FE0" w:rsidP="00D33F0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(в редакции от</w:t>
      </w:r>
      <w:r w:rsidR="0060379C">
        <w:rPr>
          <w:sz w:val="26"/>
          <w:szCs w:val="26"/>
        </w:rPr>
        <w:t xml:space="preserve"> 31.05.2024 </w:t>
      </w:r>
      <w:r>
        <w:rPr>
          <w:sz w:val="26"/>
          <w:szCs w:val="26"/>
        </w:rPr>
        <w:t>№</w:t>
      </w:r>
      <w:r w:rsidR="0060379C">
        <w:rPr>
          <w:sz w:val="26"/>
          <w:szCs w:val="26"/>
        </w:rPr>
        <w:t xml:space="preserve"> 496</w:t>
      </w:r>
      <w:bookmarkStart w:id="1" w:name="_GoBack"/>
      <w:bookmarkEnd w:id="1"/>
      <w:r w:rsidR="000205E3">
        <w:rPr>
          <w:sz w:val="26"/>
          <w:szCs w:val="26"/>
        </w:rPr>
        <w:t xml:space="preserve">        </w:t>
      </w:r>
      <w:r>
        <w:rPr>
          <w:sz w:val="26"/>
          <w:szCs w:val="26"/>
        </w:rPr>
        <w:t>)</w:t>
      </w:r>
      <w:r w:rsidR="00D33F04" w:rsidRPr="00D33F04">
        <w:rPr>
          <w:sz w:val="26"/>
          <w:szCs w:val="26"/>
        </w:rPr>
        <w:t xml:space="preserve"> </w:t>
      </w:r>
    </w:p>
    <w:p w14:paraId="2ACD5C92" w14:textId="77777777" w:rsidR="00D33F04" w:rsidRPr="00D33F04" w:rsidRDefault="00D33F04" w:rsidP="00D33F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D33F04">
        <w:rPr>
          <w:sz w:val="28"/>
          <w:szCs w:val="28"/>
        </w:rPr>
        <w:tab/>
        <w:t xml:space="preserve">                          </w:t>
      </w:r>
    </w:p>
    <w:p w14:paraId="51B59CC7" w14:textId="77777777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ДОЛЖНОСТНОЙ СОСТАВ</w:t>
      </w:r>
    </w:p>
    <w:p w14:paraId="3F4C60E6" w14:textId="77777777" w:rsidR="000205E3" w:rsidRPr="000205E3" w:rsidRDefault="000205E3" w:rsidP="000205E3">
      <w:pPr>
        <w:jc w:val="center"/>
        <w:rPr>
          <w:b/>
          <w:bCs/>
          <w:sz w:val="28"/>
          <w:szCs w:val="28"/>
        </w:rPr>
      </w:pPr>
      <w:r w:rsidRPr="000205E3">
        <w:rPr>
          <w:b/>
          <w:bCs/>
          <w:sz w:val="28"/>
          <w:szCs w:val="28"/>
        </w:rPr>
        <w:t>инвестиционного комитета</w:t>
      </w:r>
    </w:p>
    <w:p w14:paraId="702E32E4" w14:textId="77777777" w:rsidR="000205E3" w:rsidRPr="000205E3" w:rsidRDefault="000205E3" w:rsidP="000205E3">
      <w:pPr>
        <w:jc w:val="both"/>
        <w:rPr>
          <w:sz w:val="28"/>
          <w:szCs w:val="28"/>
        </w:rPr>
      </w:pPr>
    </w:p>
    <w:p w14:paraId="37633EC7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Глава Анучинского муниципального округа, председатель инвестиционного комитета;</w:t>
      </w:r>
    </w:p>
    <w:p w14:paraId="756C2C23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первый заместитель главы администрации Анучинского муниципального округа Приморского края, заместитель председателя инвестиционного комитета;</w:t>
      </w:r>
    </w:p>
    <w:p w14:paraId="51E61E5E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главный специалист финансово – экономического управления администрации Анучинского муниципального округа;</w:t>
      </w:r>
    </w:p>
    <w:p w14:paraId="0427EC78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инвестиционный уполномоченный Анучинского муниципального округа;</w:t>
      </w:r>
    </w:p>
    <w:p w14:paraId="0AA775CA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управления жизнеобеспечения администрации Анучинского муниципального округа Приморского края;</w:t>
      </w:r>
    </w:p>
    <w:p w14:paraId="555E70B7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управления градостроительства, имущественных и земельных отношений администрации Анучинского муниципального округа Приморского края;</w:t>
      </w:r>
    </w:p>
    <w:p w14:paraId="23170E60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начальник отдела социального развития и молодежной политики администрации Анучинского муниципального округа Приморского края;</w:t>
      </w:r>
    </w:p>
    <w:p w14:paraId="468F2FF2" w14:textId="77777777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представитель теплового района Анучинский Арсеньевского филиала КГУП «Примтеплоэнерго» (по согласованию);</w:t>
      </w:r>
    </w:p>
    <w:p w14:paraId="7E2F4428" w14:textId="77777777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 w:rsidRPr="000205E3">
        <w:rPr>
          <w:sz w:val="28"/>
          <w:szCs w:val="28"/>
        </w:rPr>
        <w:t>представитель Арсеньевского отделения ПАО «Дальэнергосбыт» (по согласованию);</w:t>
      </w:r>
    </w:p>
    <w:p w14:paraId="065E3F78" w14:textId="43C1DF1E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«КРДВ Приморье»;</w:t>
      </w:r>
    </w:p>
    <w:p w14:paraId="43D7DF4C" w14:textId="50C95B83" w:rsid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сопровождению резидентов ООО «КРДВ Приморье»;</w:t>
      </w:r>
    </w:p>
    <w:p w14:paraId="39BD2F32" w14:textId="57C88782" w:rsidR="000205E3" w:rsidRPr="000205E3" w:rsidRDefault="000205E3" w:rsidP="00020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направления по привлечению инвестиций ООО «КРДВ Приморье»;</w:t>
      </w:r>
    </w:p>
    <w:p w14:paraId="40C4837A" w14:textId="287FF5CF" w:rsidR="00D33F04" w:rsidRDefault="000205E3" w:rsidP="000205E3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5E3">
        <w:rPr>
          <w:sz w:val="28"/>
          <w:szCs w:val="28"/>
        </w:rPr>
        <w:t>инвесторы, реализующие инвестиционные проекты на территории Анучинского муниципального округа (по согласованию).</w:t>
      </w:r>
    </w:p>
    <w:sectPr w:rsidR="00D33F04" w:rsidSect="00AC3BDD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ED7286"/>
    <w:multiLevelType w:val="hybridMultilevel"/>
    <w:tmpl w:val="2E865B58"/>
    <w:lvl w:ilvl="0" w:tplc="AE626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205E3"/>
    <w:rsid w:val="00034686"/>
    <w:rsid w:val="00034E8F"/>
    <w:rsid w:val="00042ABC"/>
    <w:rsid w:val="00047CF6"/>
    <w:rsid w:val="00054A97"/>
    <w:rsid w:val="000910E8"/>
    <w:rsid w:val="000A7655"/>
    <w:rsid w:val="000E6810"/>
    <w:rsid w:val="00112B33"/>
    <w:rsid w:val="00114220"/>
    <w:rsid w:val="001302F5"/>
    <w:rsid w:val="001814EC"/>
    <w:rsid w:val="001830A7"/>
    <w:rsid w:val="00191E2F"/>
    <w:rsid w:val="00193073"/>
    <w:rsid w:val="001A1EA3"/>
    <w:rsid w:val="001D36B3"/>
    <w:rsid w:val="001F75AB"/>
    <w:rsid w:val="002023BA"/>
    <w:rsid w:val="00206EDC"/>
    <w:rsid w:val="00250AE0"/>
    <w:rsid w:val="00273E0F"/>
    <w:rsid w:val="002862B5"/>
    <w:rsid w:val="00290CA2"/>
    <w:rsid w:val="002C1A0F"/>
    <w:rsid w:val="002E31B9"/>
    <w:rsid w:val="00350CF7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C167F"/>
    <w:rsid w:val="005F5279"/>
    <w:rsid w:val="0060379C"/>
    <w:rsid w:val="006359D3"/>
    <w:rsid w:val="00645F19"/>
    <w:rsid w:val="0065295D"/>
    <w:rsid w:val="006707CB"/>
    <w:rsid w:val="00686D4D"/>
    <w:rsid w:val="00687C7C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A5A80"/>
    <w:rsid w:val="007B16EE"/>
    <w:rsid w:val="007C7876"/>
    <w:rsid w:val="007E023D"/>
    <w:rsid w:val="007F3132"/>
    <w:rsid w:val="008501F7"/>
    <w:rsid w:val="00855FBC"/>
    <w:rsid w:val="008A3B98"/>
    <w:rsid w:val="008B2FF0"/>
    <w:rsid w:val="008C1A6E"/>
    <w:rsid w:val="008F1541"/>
    <w:rsid w:val="00924E8D"/>
    <w:rsid w:val="0096205F"/>
    <w:rsid w:val="009672E5"/>
    <w:rsid w:val="00974F8E"/>
    <w:rsid w:val="009A4361"/>
    <w:rsid w:val="009E162A"/>
    <w:rsid w:val="009E6D20"/>
    <w:rsid w:val="00A0171F"/>
    <w:rsid w:val="00A11FE0"/>
    <w:rsid w:val="00A12FBE"/>
    <w:rsid w:val="00A33496"/>
    <w:rsid w:val="00A51B41"/>
    <w:rsid w:val="00A533C2"/>
    <w:rsid w:val="00A53C88"/>
    <w:rsid w:val="00A601FA"/>
    <w:rsid w:val="00A61AAC"/>
    <w:rsid w:val="00A6718D"/>
    <w:rsid w:val="00A77C6C"/>
    <w:rsid w:val="00A809AF"/>
    <w:rsid w:val="00AC09BD"/>
    <w:rsid w:val="00AC3BDD"/>
    <w:rsid w:val="00AE1AA6"/>
    <w:rsid w:val="00AF1E9A"/>
    <w:rsid w:val="00B5426E"/>
    <w:rsid w:val="00B62A30"/>
    <w:rsid w:val="00B76B6D"/>
    <w:rsid w:val="00BD448C"/>
    <w:rsid w:val="00C22763"/>
    <w:rsid w:val="00C40580"/>
    <w:rsid w:val="00C64C65"/>
    <w:rsid w:val="00C82D6C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B07E0"/>
    <w:rsid w:val="00DD41A3"/>
    <w:rsid w:val="00DD78C8"/>
    <w:rsid w:val="00DF7785"/>
    <w:rsid w:val="00E156CE"/>
    <w:rsid w:val="00E5494F"/>
    <w:rsid w:val="00E619B1"/>
    <w:rsid w:val="00E734AB"/>
    <w:rsid w:val="00E834FB"/>
    <w:rsid w:val="00EA03B1"/>
    <w:rsid w:val="00EA5CA1"/>
    <w:rsid w:val="00EC5B57"/>
    <w:rsid w:val="00EC7BD8"/>
    <w:rsid w:val="00EE268D"/>
    <w:rsid w:val="00F0592C"/>
    <w:rsid w:val="00F22E39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360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</dc:creator>
  <cp:lastModifiedBy>Татьяна Н. Малявка</cp:lastModifiedBy>
  <cp:revision>8</cp:revision>
  <cp:lastPrinted>2022-03-22T08:44:00Z</cp:lastPrinted>
  <dcterms:created xsi:type="dcterms:W3CDTF">2024-05-29T04:21:00Z</dcterms:created>
  <dcterms:modified xsi:type="dcterms:W3CDTF">2024-06-04T06:37:00Z</dcterms:modified>
</cp:coreProperties>
</file>