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57D99" w14:textId="33534294" w:rsidR="00627AA6" w:rsidRDefault="0036115D">
      <w:pPr>
        <w:shd w:val="clear" w:color="auto" w:fill="FFFFFF"/>
        <w:ind w:firstLine="426"/>
        <w:jc w:val="right"/>
        <w:rPr>
          <w:b/>
          <w:sz w:val="18"/>
        </w:rPr>
      </w:pPr>
      <w:r>
        <w:rPr>
          <w:b/>
          <w:sz w:val="18"/>
        </w:rPr>
        <w:t xml:space="preserve">     </w:t>
      </w:r>
      <w:r>
        <w:rPr>
          <w:sz w:val="18"/>
        </w:rPr>
        <w:br/>
      </w:r>
    </w:p>
    <w:p w14:paraId="7AD02B3F" w14:textId="1C2DE4D6" w:rsidR="00627AA6" w:rsidRDefault="00FF45C7">
      <w:pPr>
        <w:shd w:val="clear" w:color="auto" w:fill="FFFFFF"/>
        <w:spacing w:before="227"/>
        <w:ind w:firstLine="426"/>
        <w:jc w:val="center"/>
        <w:rPr>
          <w:b/>
          <w:spacing w:val="20"/>
          <w:sz w:val="32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29A0C5AA" wp14:editId="6B4472A8">
            <wp:simplePos x="0" y="0"/>
            <wp:positionH relativeFrom="column">
              <wp:posOffset>2686685</wp:posOffset>
            </wp:positionH>
            <wp:positionV relativeFrom="paragraph">
              <wp:posOffset>64770</wp:posOffset>
            </wp:positionV>
            <wp:extent cx="639445" cy="914400"/>
            <wp:effectExtent l="0" t="0" r="0" b="0"/>
            <wp:wrapSquare wrapText="bothSides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1819D5" w14:textId="77777777" w:rsidR="00627AA6" w:rsidRDefault="00627AA6">
      <w:pPr>
        <w:shd w:val="clear" w:color="auto" w:fill="FFFFFF"/>
        <w:spacing w:before="227"/>
        <w:ind w:firstLine="426"/>
        <w:jc w:val="center"/>
        <w:rPr>
          <w:b/>
          <w:spacing w:val="20"/>
          <w:sz w:val="32"/>
        </w:rPr>
      </w:pPr>
    </w:p>
    <w:p w14:paraId="4E6B7462" w14:textId="77777777" w:rsidR="00FF45C7" w:rsidRDefault="00EF3358">
      <w:pPr>
        <w:shd w:val="clear" w:color="auto" w:fill="FFFFFF"/>
        <w:spacing w:before="227"/>
        <w:ind w:firstLine="426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    </w:t>
      </w:r>
      <w:r w:rsidR="00FF45C7">
        <w:rPr>
          <w:b/>
          <w:spacing w:val="20"/>
          <w:sz w:val="32"/>
        </w:rPr>
        <w:t xml:space="preserve">    </w:t>
      </w:r>
    </w:p>
    <w:p w14:paraId="7AA3C349" w14:textId="1F45A8DA" w:rsidR="00627AA6" w:rsidRPr="00EF3358" w:rsidRDefault="0036115D">
      <w:pPr>
        <w:shd w:val="clear" w:color="auto" w:fill="FFFFFF"/>
        <w:spacing w:before="227"/>
        <w:ind w:firstLine="426"/>
        <w:jc w:val="center"/>
        <w:rPr>
          <w:sz w:val="28"/>
          <w:szCs w:val="28"/>
        </w:rPr>
      </w:pPr>
      <w:r w:rsidRPr="00EF3358">
        <w:rPr>
          <w:b/>
          <w:spacing w:val="20"/>
          <w:sz w:val="28"/>
          <w:szCs w:val="28"/>
        </w:rPr>
        <w:t>АДМИНИСТРАЦИЯ</w:t>
      </w:r>
    </w:p>
    <w:p w14:paraId="7787CF96" w14:textId="2804088B" w:rsidR="00627AA6" w:rsidRPr="00EF3358" w:rsidRDefault="0036115D">
      <w:pPr>
        <w:keepNext/>
        <w:ind w:firstLine="426"/>
        <w:jc w:val="center"/>
        <w:outlineLvl w:val="0"/>
        <w:rPr>
          <w:b/>
          <w:bCs/>
          <w:sz w:val="28"/>
          <w:szCs w:val="28"/>
        </w:rPr>
      </w:pPr>
      <w:r w:rsidRPr="00EF3358">
        <w:rPr>
          <w:b/>
          <w:bCs/>
          <w:sz w:val="28"/>
          <w:szCs w:val="28"/>
        </w:rPr>
        <w:t xml:space="preserve"> АНУЧИНСКОГО МУНИЦИПАЛЬНОГО </w:t>
      </w:r>
      <w:r w:rsidR="00EF3358" w:rsidRPr="00EF3358">
        <w:rPr>
          <w:b/>
          <w:bCs/>
          <w:sz w:val="28"/>
          <w:szCs w:val="28"/>
        </w:rPr>
        <w:t>ОКРУГА ПРИМОРСКОГО КРАЯ</w:t>
      </w:r>
    </w:p>
    <w:p w14:paraId="3033A84D" w14:textId="77777777" w:rsidR="00627AA6" w:rsidRPr="00EF3358" w:rsidRDefault="00627AA6">
      <w:pPr>
        <w:keepNext/>
        <w:shd w:val="clear" w:color="auto" w:fill="FFFFFF"/>
        <w:ind w:firstLine="426"/>
        <w:jc w:val="center"/>
        <w:outlineLvl w:val="1"/>
        <w:rPr>
          <w:rFonts w:eastAsia="Calibri"/>
          <w:b/>
          <w:bCs/>
          <w:sz w:val="28"/>
          <w:szCs w:val="28"/>
        </w:rPr>
      </w:pPr>
    </w:p>
    <w:p w14:paraId="48CC60B9" w14:textId="77777777" w:rsidR="00627AA6" w:rsidRPr="00EF3358" w:rsidRDefault="0036115D">
      <w:pPr>
        <w:keepNext/>
        <w:shd w:val="clear" w:color="auto" w:fill="FFFFFF"/>
        <w:ind w:firstLine="426"/>
        <w:jc w:val="center"/>
        <w:outlineLvl w:val="1"/>
        <w:rPr>
          <w:rFonts w:eastAsia="Calibri"/>
          <w:bCs/>
          <w:sz w:val="28"/>
          <w:szCs w:val="28"/>
        </w:rPr>
      </w:pPr>
      <w:r w:rsidRPr="00EF3358">
        <w:rPr>
          <w:rFonts w:eastAsia="Calibri"/>
          <w:bCs/>
          <w:sz w:val="28"/>
          <w:szCs w:val="28"/>
        </w:rPr>
        <w:t>П О С Т А Н О В Л Е Н И Е</w:t>
      </w:r>
    </w:p>
    <w:p w14:paraId="29688B5F" w14:textId="77777777" w:rsidR="00627AA6" w:rsidRPr="00EF3358" w:rsidRDefault="00627AA6">
      <w:pPr>
        <w:rPr>
          <w:sz w:val="28"/>
          <w:szCs w:val="28"/>
        </w:rPr>
      </w:pPr>
    </w:p>
    <w:p w14:paraId="4E57C74B" w14:textId="2B3B2D81" w:rsidR="00FF45C7" w:rsidRDefault="0036115D">
      <w:pPr>
        <w:rPr>
          <w:sz w:val="28"/>
          <w:szCs w:val="28"/>
        </w:rPr>
      </w:pPr>
      <w:r w:rsidRPr="00EF3358">
        <w:rPr>
          <w:sz w:val="28"/>
          <w:szCs w:val="28"/>
        </w:rPr>
        <w:t xml:space="preserve">  </w:t>
      </w:r>
      <w:r w:rsidR="002E6C3A">
        <w:rPr>
          <w:sz w:val="28"/>
          <w:szCs w:val="28"/>
        </w:rPr>
        <w:t xml:space="preserve">  </w:t>
      </w:r>
      <w:r w:rsidR="005D17AF">
        <w:rPr>
          <w:sz w:val="28"/>
          <w:szCs w:val="28"/>
        </w:rPr>
        <w:t>03</w:t>
      </w:r>
      <w:r w:rsidRPr="00EF3358">
        <w:rPr>
          <w:sz w:val="28"/>
          <w:szCs w:val="28"/>
        </w:rPr>
        <w:t>.</w:t>
      </w:r>
      <w:r w:rsidR="002E6C3A">
        <w:rPr>
          <w:sz w:val="28"/>
          <w:szCs w:val="28"/>
        </w:rPr>
        <w:t>0</w:t>
      </w:r>
      <w:r w:rsidR="00EF3358" w:rsidRPr="00EF3358">
        <w:rPr>
          <w:sz w:val="28"/>
          <w:szCs w:val="28"/>
        </w:rPr>
        <w:t>2</w:t>
      </w:r>
      <w:r w:rsidRPr="00EF3358">
        <w:rPr>
          <w:sz w:val="28"/>
          <w:szCs w:val="28"/>
        </w:rPr>
        <w:t>.202</w:t>
      </w:r>
      <w:r w:rsidR="002E6C3A">
        <w:rPr>
          <w:sz w:val="28"/>
          <w:szCs w:val="28"/>
        </w:rPr>
        <w:t>1</w:t>
      </w:r>
      <w:r w:rsidRPr="00EF3358">
        <w:rPr>
          <w:sz w:val="28"/>
          <w:szCs w:val="28"/>
        </w:rPr>
        <w:t xml:space="preserve">              </w:t>
      </w:r>
      <w:r w:rsidR="00EF3358" w:rsidRPr="00EF3358">
        <w:rPr>
          <w:sz w:val="28"/>
          <w:szCs w:val="28"/>
        </w:rPr>
        <w:t xml:space="preserve">    </w:t>
      </w:r>
      <w:r w:rsidRPr="00EF3358">
        <w:rPr>
          <w:sz w:val="28"/>
          <w:szCs w:val="28"/>
        </w:rPr>
        <w:t xml:space="preserve">                     с.</w:t>
      </w:r>
      <w:r w:rsidR="004448F1">
        <w:rPr>
          <w:sz w:val="28"/>
          <w:szCs w:val="28"/>
        </w:rPr>
        <w:t xml:space="preserve"> </w:t>
      </w:r>
      <w:r w:rsidRPr="00EF3358">
        <w:rPr>
          <w:sz w:val="28"/>
          <w:szCs w:val="28"/>
        </w:rPr>
        <w:t xml:space="preserve">Анучино                  </w:t>
      </w:r>
      <w:r w:rsidR="00EF3358" w:rsidRPr="00EF3358">
        <w:rPr>
          <w:sz w:val="28"/>
          <w:szCs w:val="28"/>
        </w:rPr>
        <w:t xml:space="preserve">    </w:t>
      </w:r>
      <w:r w:rsidRPr="00EF3358">
        <w:rPr>
          <w:sz w:val="28"/>
          <w:szCs w:val="28"/>
        </w:rPr>
        <w:t xml:space="preserve">                  </w:t>
      </w:r>
      <w:r w:rsidR="00EF3358" w:rsidRPr="00EF3358">
        <w:rPr>
          <w:sz w:val="28"/>
          <w:szCs w:val="28"/>
        </w:rPr>
        <w:t>№</w:t>
      </w:r>
      <w:r w:rsidR="008D5EE1">
        <w:rPr>
          <w:sz w:val="28"/>
          <w:szCs w:val="28"/>
        </w:rPr>
        <w:t xml:space="preserve"> 97</w:t>
      </w:r>
      <w:r w:rsidR="00EF3358" w:rsidRPr="00EF3358">
        <w:rPr>
          <w:sz w:val="28"/>
          <w:szCs w:val="28"/>
        </w:rPr>
        <w:t xml:space="preserve"> </w:t>
      </w:r>
      <w:r w:rsidRPr="00EF3358">
        <w:rPr>
          <w:sz w:val="28"/>
          <w:szCs w:val="28"/>
        </w:rPr>
        <w:t xml:space="preserve"> </w:t>
      </w:r>
    </w:p>
    <w:p w14:paraId="51D6E33B" w14:textId="77777777" w:rsidR="00FF45C7" w:rsidRDefault="00FF45C7">
      <w:pPr>
        <w:rPr>
          <w:sz w:val="28"/>
          <w:szCs w:val="28"/>
        </w:rPr>
      </w:pPr>
    </w:p>
    <w:p w14:paraId="2AB778A8" w14:textId="18856DED" w:rsidR="00627AA6" w:rsidRPr="00EF3358" w:rsidRDefault="0036115D">
      <w:pPr>
        <w:rPr>
          <w:sz w:val="28"/>
          <w:szCs w:val="28"/>
        </w:rPr>
      </w:pPr>
      <w:r w:rsidRPr="00EF3358">
        <w:rPr>
          <w:sz w:val="28"/>
          <w:szCs w:val="28"/>
        </w:rPr>
        <w:t xml:space="preserve">    </w:t>
      </w:r>
      <w:r w:rsidRPr="00EF3358">
        <w:rPr>
          <w:sz w:val="28"/>
          <w:szCs w:val="28"/>
          <w:u w:val="single"/>
        </w:rPr>
        <w:t xml:space="preserve">                 </w:t>
      </w:r>
    </w:p>
    <w:p w14:paraId="5B9C80E6" w14:textId="77777777" w:rsidR="00627AA6" w:rsidRPr="00EF3358" w:rsidRDefault="00627AA6">
      <w:pPr>
        <w:ind w:firstLine="426"/>
        <w:rPr>
          <w:sz w:val="28"/>
          <w:szCs w:val="28"/>
          <w:u w:val="single"/>
        </w:rPr>
      </w:pPr>
    </w:p>
    <w:p w14:paraId="3AEA3CDA" w14:textId="3BAAB2AC" w:rsidR="00627AA6" w:rsidRDefault="0036115D" w:rsidP="002E6C3A">
      <w:pPr>
        <w:ind w:firstLine="426"/>
        <w:jc w:val="center"/>
        <w:rPr>
          <w:b/>
          <w:sz w:val="28"/>
          <w:szCs w:val="28"/>
        </w:rPr>
      </w:pPr>
      <w:r w:rsidRPr="00EF3358">
        <w:rPr>
          <w:b/>
          <w:sz w:val="28"/>
          <w:szCs w:val="28"/>
        </w:rPr>
        <w:t>О</w:t>
      </w:r>
      <w:r w:rsidR="002E6C3A">
        <w:rPr>
          <w:b/>
          <w:sz w:val="28"/>
          <w:szCs w:val="28"/>
        </w:rPr>
        <w:t>б определении гарантирующей организации</w:t>
      </w:r>
      <w:r w:rsidRPr="00EF3358">
        <w:rPr>
          <w:b/>
          <w:sz w:val="28"/>
          <w:szCs w:val="28"/>
        </w:rPr>
        <w:t xml:space="preserve"> </w:t>
      </w:r>
    </w:p>
    <w:p w14:paraId="789D0DC3" w14:textId="3C25ED8C" w:rsidR="00FF45C7" w:rsidRDefault="00FF45C7" w:rsidP="00FF45C7">
      <w:pPr>
        <w:ind w:firstLine="426"/>
        <w:jc w:val="center"/>
        <w:rPr>
          <w:b/>
          <w:sz w:val="28"/>
          <w:szCs w:val="28"/>
        </w:rPr>
      </w:pPr>
    </w:p>
    <w:p w14:paraId="1616E981" w14:textId="77777777" w:rsidR="00FF45C7" w:rsidRPr="00EF3358" w:rsidRDefault="00FF45C7" w:rsidP="00FF45C7">
      <w:pPr>
        <w:ind w:firstLine="426"/>
        <w:jc w:val="center"/>
        <w:rPr>
          <w:sz w:val="28"/>
          <w:szCs w:val="28"/>
        </w:rPr>
      </w:pPr>
    </w:p>
    <w:p w14:paraId="09071E70" w14:textId="761F3210" w:rsidR="00FF45C7" w:rsidRDefault="0036115D" w:rsidP="00FF45C7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E6C3A">
        <w:rPr>
          <w:b w:val="0"/>
          <w:sz w:val="28"/>
          <w:szCs w:val="28"/>
        </w:rPr>
        <w:t xml:space="preserve">    </w:t>
      </w:r>
      <w:r w:rsidR="002E6C3A" w:rsidRPr="002E6C3A">
        <w:rPr>
          <w:b w:val="0"/>
          <w:sz w:val="28"/>
          <w:szCs w:val="28"/>
        </w:rPr>
        <w:t xml:space="preserve">Руководствуясь Федеральными законами от 6 октября 2003 года </w:t>
      </w:r>
      <w:hyperlink r:id="rId9" w:history="1">
        <w:r w:rsidR="002E6C3A">
          <w:rPr>
            <w:b w:val="0"/>
            <w:sz w:val="28"/>
            <w:szCs w:val="28"/>
          </w:rPr>
          <w:t>№</w:t>
        </w:r>
      </w:hyperlink>
      <w:r w:rsidR="002E6C3A">
        <w:rPr>
          <w:b w:val="0"/>
          <w:sz w:val="28"/>
          <w:szCs w:val="28"/>
        </w:rPr>
        <w:t xml:space="preserve"> 131-ФЗ</w:t>
      </w:r>
      <w:r w:rsidR="002E6C3A" w:rsidRPr="002E6C3A">
        <w:rPr>
          <w:b w:val="0"/>
          <w:sz w:val="28"/>
          <w:szCs w:val="28"/>
        </w:rPr>
        <w:t xml:space="preserve"> </w:t>
      </w:r>
      <w:r w:rsidR="002E6C3A">
        <w:rPr>
          <w:b w:val="0"/>
          <w:sz w:val="28"/>
          <w:szCs w:val="28"/>
        </w:rPr>
        <w:t>«</w:t>
      </w:r>
      <w:r w:rsidR="002E6C3A" w:rsidRPr="002E6C3A">
        <w:rPr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E6C3A">
        <w:rPr>
          <w:b w:val="0"/>
          <w:sz w:val="28"/>
          <w:szCs w:val="28"/>
        </w:rPr>
        <w:t>»</w:t>
      </w:r>
      <w:r w:rsidRPr="002E6C3A">
        <w:rPr>
          <w:b w:val="0"/>
          <w:sz w:val="28"/>
          <w:szCs w:val="28"/>
        </w:rPr>
        <w:t>,</w:t>
      </w:r>
      <w:r w:rsidR="002E6C3A">
        <w:rPr>
          <w:b w:val="0"/>
          <w:sz w:val="28"/>
          <w:szCs w:val="28"/>
        </w:rPr>
        <w:t xml:space="preserve"> от 7 декабря 2011 года № 416-ФЗ «О водоснабжении и водоотведении»,</w:t>
      </w:r>
      <w:r w:rsidRPr="002E6C3A">
        <w:rPr>
          <w:b w:val="0"/>
          <w:sz w:val="28"/>
          <w:szCs w:val="28"/>
        </w:rPr>
        <w:t xml:space="preserve"> </w:t>
      </w:r>
      <w:hyperlink r:id="rId10">
        <w:r w:rsidRPr="002E6C3A">
          <w:rPr>
            <w:rStyle w:val="ListLabel20"/>
            <w:b w:val="0"/>
          </w:rPr>
          <w:t>Уставом</w:t>
        </w:r>
      </w:hyperlink>
      <w:r w:rsidRPr="002E6C3A">
        <w:rPr>
          <w:b w:val="0"/>
          <w:sz w:val="28"/>
          <w:szCs w:val="28"/>
        </w:rPr>
        <w:t xml:space="preserve"> Анучинского муниципального </w:t>
      </w:r>
      <w:r w:rsidR="00EF3358" w:rsidRPr="002E6C3A">
        <w:rPr>
          <w:b w:val="0"/>
          <w:sz w:val="28"/>
          <w:szCs w:val="28"/>
        </w:rPr>
        <w:t>округа</w:t>
      </w:r>
      <w:r w:rsidR="001C21F4" w:rsidRPr="002E6C3A">
        <w:rPr>
          <w:b w:val="0"/>
          <w:sz w:val="28"/>
          <w:szCs w:val="28"/>
        </w:rPr>
        <w:t xml:space="preserve"> Приморского края</w:t>
      </w:r>
      <w:r w:rsidRPr="00EF3358">
        <w:rPr>
          <w:b w:val="0"/>
          <w:sz w:val="28"/>
          <w:szCs w:val="28"/>
        </w:rPr>
        <w:t xml:space="preserve">, администрация Анучинского муниципального </w:t>
      </w:r>
      <w:r w:rsidR="00EF3358">
        <w:rPr>
          <w:b w:val="0"/>
          <w:sz w:val="28"/>
          <w:szCs w:val="28"/>
        </w:rPr>
        <w:t>округа Приморского края</w:t>
      </w:r>
    </w:p>
    <w:p w14:paraId="10E1E06E" w14:textId="77777777" w:rsidR="00FF45C7" w:rsidRDefault="00FF45C7" w:rsidP="00FF45C7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</w:p>
    <w:p w14:paraId="08E85F15" w14:textId="77777777" w:rsidR="004448F1" w:rsidRDefault="0036115D" w:rsidP="004448F1">
      <w:pPr>
        <w:pStyle w:val="ConsPlusTitle"/>
        <w:spacing w:line="360" w:lineRule="auto"/>
        <w:jc w:val="both"/>
        <w:rPr>
          <w:b w:val="0"/>
          <w:bCs w:val="0"/>
          <w:sz w:val="28"/>
          <w:szCs w:val="28"/>
        </w:rPr>
      </w:pPr>
      <w:r w:rsidRPr="00FF45C7">
        <w:rPr>
          <w:b w:val="0"/>
          <w:bCs w:val="0"/>
          <w:sz w:val="28"/>
          <w:szCs w:val="28"/>
        </w:rPr>
        <w:t>ПОСТАНОВЛЯЕТ:</w:t>
      </w:r>
    </w:p>
    <w:p w14:paraId="36289A4B" w14:textId="77777777" w:rsidR="004448F1" w:rsidRDefault="004448F1" w:rsidP="004448F1">
      <w:pPr>
        <w:pStyle w:val="ConsPlusTitle"/>
        <w:spacing w:line="360" w:lineRule="auto"/>
        <w:jc w:val="both"/>
        <w:rPr>
          <w:b w:val="0"/>
          <w:bCs w:val="0"/>
          <w:sz w:val="28"/>
          <w:szCs w:val="28"/>
        </w:rPr>
      </w:pPr>
    </w:p>
    <w:p w14:paraId="036471C3" w14:textId="33A9AE41" w:rsidR="002E6C3A" w:rsidRDefault="0036115D" w:rsidP="004448F1">
      <w:pPr>
        <w:pStyle w:val="ConsPlusTitle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4448F1">
        <w:rPr>
          <w:b w:val="0"/>
          <w:bCs w:val="0"/>
          <w:color w:val="000000"/>
          <w:sz w:val="28"/>
          <w:szCs w:val="28"/>
        </w:rPr>
        <w:t>1.</w:t>
      </w:r>
      <w:r w:rsidR="001349B4">
        <w:rPr>
          <w:b w:val="0"/>
          <w:bCs w:val="0"/>
          <w:color w:val="000000"/>
          <w:sz w:val="28"/>
          <w:szCs w:val="28"/>
        </w:rPr>
        <w:t xml:space="preserve"> </w:t>
      </w:r>
      <w:r w:rsidR="002E6C3A">
        <w:rPr>
          <w:b w:val="0"/>
          <w:bCs w:val="0"/>
          <w:color w:val="000000"/>
          <w:sz w:val="28"/>
          <w:szCs w:val="28"/>
        </w:rPr>
        <w:t>Определить гарантирующей организацией в сфере водоснабжения и водоотведения с установление</w:t>
      </w:r>
      <w:r w:rsidR="001349B4">
        <w:rPr>
          <w:b w:val="0"/>
          <w:bCs w:val="0"/>
          <w:color w:val="000000"/>
          <w:sz w:val="28"/>
          <w:szCs w:val="28"/>
        </w:rPr>
        <w:t>м</w:t>
      </w:r>
      <w:r w:rsidR="002E6C3A">
        <w:rPr>
          <w:b w:val="0"/>
          <w:bCs w:val="0"/>
          <w:color w:val="000000"/>
          <w:sz w:val="28"/>
          <w:szCs w:val="28"/>
        </w:rPr>
        <w:t xml:space="preserve"> зоны ее деятельности:</w:t>
      </w:r>
    </w:p>
    <w:p w14:paraId="4441E0A7" w14:textId="4F8535AF" w:rsidR="001349B4" w:rsidRDefault="002E6C3A" w:rsidP="004448F1">
      <w:pPr>
        <w:pStyle w:val="ConsPlusTitle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1.1. Гарантирующ</w:t>
      </w:r>
      <w:r w:rsidR="001349B4">
        <w:rPr>
          <w:b w:val="0"/>
          <w:bCs w:val="0"/>
          <w:color w:val="000000"/>
          <w:sz w:val="28"/>
          <w:szCs w:val="28"/>
        </w:rPr>
        <w:t>ая</w:t>
      </w:r>
      <w:r>
        <w:rPr>
          <w:b w:val="0"/>
          <w:bCs w:val="0"/>
          <w:color w:val="000000"/>
          <w:sz w:val="28"/>
          <w:szCs w:val="28"/>
        </w:rPr>
        <w:t xml:space="preserve"> организаци</w:t>
      </w:r>
      <w:r w:rsidR="001349B4">
        <w:rPr>
          <w:b w:val="0"/>
          <w:bCs w:val="0"/>
          <w:color w:val="000000"/>
          <w:sz w:val="28"/>
          <w:szCs w:val="28"/>
        </w:rPr>
        <w:t>я</w:t>
      </w:r>
      <w:r>
        <w:rPr>
          <w:b w:val="0"/>
          <w:bCs w:val="0"/>
          <w:color w:val="000000"/>
          <w:sz w:val="28"/>
          <w:szCs w:val="28"/>
        </w:rPr>
        <w:t xml:space="preserve"> ФГКУ комбинат «Арктика» Росрезерва</w:t>
      </w:r>
      <w:r w:rsidR="005D17AF">
        <w:rPr>
          <w:b w:val="0"/>
          <w:bCs w:val="0"/>
          <w:color w:val="000000"/>
          <w:sz w:val="28"/>
          <w:szCs w:val="28"/>
        </w:rPr>
        <w:t>,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="001349B4">
        <w:rPr>
          <w:b w:val="0"/>
          <w:bCs w:val="0"/>
          <w:color w:val="000000"/>
          <w:sz w:val="28"/>
          <w:szCs w:val="28"/>
        </w:rPr>
        <w:t>осуществляющая холодное водоснабжение и водоотведение на территории Анучинского муниципального округа с. Тихоречное, ул. Молодежная;</w:t>
      </w:r>
    </w:p>
    <w:p w14:paraId="56143906" w14:textId="446956E3" w:rsidR="001349B4" w:rsidRDefault="001349B4" w:rsidP="001349B4">
      <w:pPr>
        <w:pStyle w:val="ConsPlusTitle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1.2. Гарантирующая организация ФГКУ комбинат «Авангард» Росрезерва</w:t>
      </w:r>
      <w:r w:rsidR="005D17AF">
        <w:rPr>
          <w:b w:val="0"/>
          <w:bCs w:val="0"/>
          <w:color w:val="000000"/>
          <w:sz w:val="28"/>
          <w:szCs w:val="28"/>
        </w:rPr>
        <w:t>,</w:t>
      </w:r>
      <w:r>
        <w:rPr>
          <w:b w:val="0"/>
          <w:bCs w:val="0"/>
          <w:color w:val="000000"/>
          <w:sz w:val="28"/>
          <w:szCs w:val="28"/>
        </w:rPr>
        <w:t xml:space="preserve"> осуществляющая холодное водоснабжение и водоотведение на территории Анучинского муниципального округа с. Чернышевка, ул. </w:t>
      </w:r>
      <w:r>
        <w:rPr>
          <w:b w:val="0"/>
          <w:bCs w:val="0"/>
          <w:color w:val="000000"/>
          <w:sz w:val="28"/>
          <w:szCs w:val="28"/>
        </w:rPr>
        <w:lastRenderedPageBreak/>
        <w:t>Лермонтова</w:t>
      </w:r>
      <w:r w:rsidR="00696688">
        <w:rPr>
          <w:b w:val="0"/>
          <w:bCs w:val="0"/>
          <w:color w:val="000000"/>
          <w:sz w:val="28"/>
          <w:szCs w:val="28"/>
        </w:rPr>
        <w:t>;</w:t>
      </w:r>
    </w:p>
    <w:p w14:paraId="2F5EA4BA" w14:textId="183713EA" w:rsidR="00DF57E5" w:rsidRDefault="00DF57E5" w:rsidP="001349B4">
      <w:pPr>
        <w:pStyle w:val="ConsPlusTitle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1.3. Гарантирующая организация КГУП «Примтеплоэнерго»</w:t>
      </w:r>
      <w:r w:rsidR="005D17AF">
        <w:rPr>
          <w:b w:val="0"/>
          <w:bCs w:val="0"/>
          <w:color w:val="000000"/>
          <w:sz w:val="28"/>
          <w:szCs w:val="28"/>
        </w:rPr>
        <w:t>,</w:t>
      </w:r>
      <w:r>
        <w:rPr>
          <w:b w:val="0"/>
          <w:bCs w:val="0"/>
          <w:color w:val="000000"/>
          <w:sz w:val="28"/>
          <w:szCs w:val="28"/>
        </w:rPr>
        <w:t xml:space="preserve"> осуществляющая холодное водоснабжение на территории Анучинского муниципального округа с. Новогордеевка и водоотведение на территории Анучинского муниципального округа с. Анучино.</w:t>
      </w:r>
    </w:p>
    <w:p w14:paraId="70CC3695" w14:textId="3FCFC266" w:rsidR="001349B4" w:rsidRDefault="001349B4" w:rsidP="001349B4">
      <w:pPr>
        <w:pStyle w:val="ConsPlusTitle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2.</w:t>
      </w:r>
      <w:r w:rsidRPr="001349B4"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>Определить гарантирующей организацией в сфере водоснабжения с установлением зоны ее деятельности:</w:t>
      </w:r>
    </w:p>
    <w:p w14:paraId="3826E132" w14:textId="1403BC7F" w:rsidR="00DF57E5" w:rsidRDefault="001349B4" w:rsidP="001349B4">
      <w:pPr>
        <w:pStyle w:val="ConsPlusTitle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2.1. Гарантирующая организация МУП «Анучинское ЖКХ»</w:t>
      </w:r>
      <w:r w:rsidR="005D17AF">
        <w:rPr>
          <w:b w:val="0"/>
          <w:bCs w:val="0"/>
          <w:color w:val="000000"/>
          <w:sz w:val="28"/>
          <w:szCs w:val="28"/>
        </w:rPr>
        <w:t>,</w:t>
      </w:r>
      <w:r>
        <w:rPr>
          <w:b w:val="0"/>
          <w:bCs w:val="0"/>
          <w:color w:val="000000"/>
          <w:sz w:val="28"/>
          <w:szCs w:val="28"/>
        </w:rPr>
        <w:t xml:space="preserve"> осуществляющая холодное водоснабжение на территории Анучинского муниципального округа с. Чернышевка, ул. Лазо, ул. Новая, ул. Дачная, ул. </w:t>
      </w:r>
      <w:r w:rsidR="00DF57E5">
        <w:rPr>
          <w:b w:val="0"/>
          <w:bCs w:val="0"/>
          <w:color w:val="000000"/>
          <w:sz w:val="28"/>
          <w:szCs w:val="28"/>
        </w:rPr>
        <w:t>Пушкинская, ул. Советская, ул. Мира, ул. Пионерская, ул. Школьная; с. Староварваровка; с. Гражданка</w:t>
      </w:r>
      <w:r w:rsidR="002D0808">
        <w:rPr>
          <w:b w:val="0"/>
          <w:bCs w:val="0"/>
          <w:color w:val="000000"/>
          <w:sz w:val="28"/>
          <w:szCs w:val="28"/>
        </w:rPr>
        <w:t>; с. Рисовое</w:t>
      </w:r>
      <w:r w:rsidR="00696688">
        <w:rPr>
          <w:b w:val="0"/>
          <w:bCs w:val="0"/>
          <w:color w:val="000000"/>
          <w:sz w:val="28"/>
          <w:szCs w:val="28"/>
        </w:rPr>
        <w:t>.</w:t>
      </w:r>
    </w:p>
    <w:p w14:paraId="798C9AAE" w14:textId="7B81D840" w:rsidR="00627AA6" w:rsidRPr="00EF3358" w:rsidRDefault="00696688" w:rsidP="004448F1">
      <w:pPr>
        <w:pStyle w:val="af7"/>
        <w:tabs>
          <w:tab w:val="left" w:pos="0"/>
          <w:tab w:val="left" w:pos="709"/>
        </w:tabs>
        <w:spacing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36115D" w:rsidRPr="00EF3358">
        <w:rPr>
          <w:kern w:val="2"/>
          <w:sz w:val="28"/>
          <w:szCs w:val="28"/>
        </w:rPr>
        <w:t>.</w:t>
      </w:r>
      <w:r w:rsidR="00DF57E5">
        <w:rPr>
          <w:kern w:val="2"/>
          <w:sz w:val="28"/>
          <w:szCs w:val="28"/>
        </w:rPr>
        <w:t xml:space="preserve"> </w:t>
      </w:r>
      <w:r w:rsidR="0036115D" w:rsidRPr="00EF3358">
        <w:rPr>
          <w:sz w:val="28"/>
          <w:szCs w:val="28"/>
        </w:rPr>
        <w:t>Общему отделу администрации</w:t>
      </w:r>
      <w:r w:rsidR="001C21F4">
        <w:rPr>
          <w:sz w:val="28"/>
          <w:szCs w:val="28"/>
        </w:rPr>
        <w:t xml:space="preserve"> Анучинского муниципального округа</w:t>
      </w:r>
      <w:r w:rsidR="0036115D" w:rsidRPr="00EF3358">
        <w:rPr>
          <w:sz w:val="28"/>
          <w:szCs w:val="28"/>
        </w:rPr>
        <w:t xml:space="preserve"> (Бурдейной) опубликовать постановление в средствах массовой информации и разместить в информационно-телекоммуникационной сети Интернет на официальном сайте администрации Анучинского муниципального </w:t>
      </w:r>
      <w:r w:rsidR="00EF3358">
        <w:rPr>
          <w:sz w:val="28"/>
          <w:szCs w:val="28"/>
        </w:rPr>
        <w:t>округа</w:t>
      </w:r>
      <w:r w:rsidR="001C21F4">
        <w:rPr>
          <w:sz w:val="28"/>
          <w:szCs w:val="28"/>
        </w:rPr>
        <w:t xml:space="preserve"> Приморского края</w:t>
      </w:r>
      <w:r w:rsidR="0036115D" w:rsidRPr="00EF3358">
        <w:rPr>
          <w:sz w:val="28"/>
          <w:szCs w:val="28"/>
        </w:rPr>
        <w:t>.</w:t>
      </w:r>
    </w:p>
    <w:p w14:paraId="2216F29C" w14:textId="48223E2A" w:rsidR="00627AA6" w:rsidRPr="00EF3358" w:rsidRDefault="00696688" w:rsidP="004448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115D" w:rsidRPr="00EF3358">
        <w:rPr>
          <w:sz w:val="28"/>
          <w:szCs w:val="28"/>
        </w:rPr>
        <w:t>.</w:t>
      </w:r>
      <w:r w:rsidR="00DF57E5">
        <w:rPr>
          <w:sz w:val="28"/>
          <w:szCs w:val="28"/>
        </w:rPr>
        <w:t xml:space="preserve"> </w:t>
      </w:r>
      <w:r w:rsidR="0036115D" w:rsidRPr="00EF3358">
        <w:rPr>
          <w:sz w:val="28"/>
          <w:szCs w:val="28"/>
        </w:rPr>
        <w:t>Настоящее постановление вступает в силу со дня его опубликования.</w:t>
      </w:r>
    </w:p>
    <w:p w14:paraId="656605A3" w14:textId="78142E41" w:rsidR="00627AA6" w:rsidRDefault="00696688" w:rsidP="004448F1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115D" w:rsidRPr="00EF3358">
        <w:rPr>
          <w:sz w:val="28"/>
          <w:szCs w:val="28"/>
        </w:rPr>
        <w:t>.</w:t>
      </w:r>
      <w:r w:rsidR="00DF57E5">
        <w:rPr>
          <w:sz w:val="28"/>
          <w:szCs w:val="28"/>
        </w:rPr>
        <w:t xml:space="preserve"> </w:t>
      </w:r>
      <w:r w:rsidR="0036115D" w:rsidRPr="00EF3358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50A4A3ED" w14:textId="77777777" w:rsidR="004448F1" w:rsidRDefault="004448F1">
      <w:pPr>
        <w:jc w:val="both"/>
        <w:rPr>
          <w:sz w:val="28"/>
          <w:szCs w:val="28"/>
        </w:rPr>
      </w:pPr>
    </w:p>
    <w:p w14:paraId="231D5905" w14:textId="77777777" w:rsidR="004448F1" w:rsidRDefault="004448F1">
      <w:pPr>
        <w:jc w:val="both"/>
        <w:rPr>
          <w:sz w:val="28"/>
          <w:szCs w:val="28"/>
        </w:rPr>
      </w:pPr>
    </w:p>
    <w:p w14:paraId="15F33C8C" w14:textId="57318DE4" w:rsidR="00627AA6" w:rsidRPr="00EF3358" w:rsidRDefault="0036115D">
      <w:pPr>
        <w:jc w:val="both"/>
        <w:rPr>
          <w:sz w:val="28"/>
          <w:szCs w:val="28"/>
        </w:rPr>
      </w:pPr>
      <w:r w:rsidRPr="00EF3358">
        <w:rPr>
          <w:sz w:val="28"/>
          <w:szCs w:val="28"/>
        </w:rPr>
        <w:t xml:space="preserve">Глава Анучинского </w:t>
      </w:r>
    </w:p>
    <w:p w14:paraId="45D8E0F7" w14:textId="1388F7BF" w:rsidR="00627AA6" w:rsidRDefault="0036115D" w:rsidP="00FF45C7">
      <w:pPr>
        <w:jc w:val="both"/>
        <w:rPr>
          <w:sz w:val="28"/>
          <w:szCs w:val="28"/>
        </w:rPr>
      </w:pPr>
      <w:r w:rsidRPr="00EF3358">
        <w:rPr>
          <w:sz w:val="28"/>
          <w:szCs w:val="28"/>
        </w:rPr>
        <w:t xml:space="preserve">муниципального </w:t>
      </w:r>
      <w:r w:rsidR="00EF3358">
        <w:rPr>
          <w:sz w:val="28"/>
          <w:szCs w:val="28"/>
        </w:rPr>
        <w:t>округа</w:t>
      </w:r>
      <w:r w:rsidRPr="00EF3358">
        <w:rPr>
          <w:sz w:val="28"/>
          <w:szCs w:val="28"/>
        </w:rPr>
        <w:t xml:space="preserve">                                                            С.А. Понуровский</w:t>
      </w:r>
    </w:p>
    <w:p w14:paraId="2C3B2B37" w14:textId="77777777" w:rsidR="00627AA6" w:rsidRDefault="00627AA6">
      <w:pPr>
        <w:jc w:val="right"/>
        <w:rPr>
          <w:sz w:val="28"/>
          <w:szCs w:val="28"/>
        </w:rPr>
      </w:pPr>
    </w:p>
    <w:p w14:paraId="74F59B65" w14:textId="77777777" w:rsidR="00627AA6" w:rsidRDefault="00627AA6">
      <w:pPr>
        <w:jc w:val="right"/>
        <w:rPr>
          <w:sz w:val="28"/>
          <w:szCs w:val="28"/>
        </w:rPr>
      </w:pPr>
    </w:p>
    <w:p w14:paraId="0D57574C" w14:textId="77777777" w:rsidR="00627AA6" w:rsidRDefault="00627AA6">
      <w:pPr>
        <w:jc w:val="both"/>
        <w:rPr>
          <w:bCs/>
          <w:color w:val="000000"/>
          <w:sz w:val="28"/>
          <w:szCs w:val="28"/>
        </w:rPr>
      </w:pPr>
    </w:p>
    <w:tbl>
      <w:tblPr>
        <w:tblW w:w="665" w:type="dxa"/>
        <w:tblInd w:w="92" w:type="dxa"/>
        <w:tblLook w:val="04A0" w:firstRow="1" w:lastRow="0" w:firstColumn="1" w:lastColumn="0" w:noHBand="0" w:noVBand="1"/>
      </w:tblPr>
      <w:tblGrid>
        <w:gridCol w:w="665"/>
      </w:tblGrid>
      <w:tr w:rsidR="00627AA6" w14:paraId="65C9337D" w14:textId="77777777">
        <w:trPr>
          <w:trHeight w:hRule="exact" w:val="405"/>
        </w:trPr>
        <w:tc>
          <w:tcPr>
            <w:tcW w:w="665" w:type="dxa"/>
            <w:shd w:val="clear" w:color="auto" w:fill="auto"/>
            <w:vAlign w:val="bottom"/>
          </w:tcPr>
          <w:p w14:paraId="6ABCBDC6" w14:textId="77777777" w:rsidR="00627AA6" w:rsidRDefault="00627AA6">
            <w:pPr>
              <w:rPr>
                <w:rFonts w:ascii="Calibri" w:hAnsi="Calibri"/>
                <w:color w:val="000000"/>
              </w:rPr>
            </w:pPr>
          </w:p>
        </w:tc>
      </w:tr>
    </w:tbl>
    <w:p w14:paraId="72C92517" w14:textId="77777777" w:rsidR="00627AA6" w:rsidRDefault="00627AA6">
      <w:pPr>
        <w:jc w:val="both"/>
      </w:pPr>
    </w:p>
    <w:sectPr w:rsidR="00627AA6" w:rsidSect="00FF45C7">
      <w:headerReference w:type="default" r:id="rId11"/>
      <w:pgSz w:w="11906" w:h="16838"/>
      <w:pgMar w:top="426" w:right="851" w:bottom="851" w:left="1701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99457" w14:textId="77777777" w:rsidR="009A5B6E" w:rsidRDefault="009A5B6E">
      <w:r>
        <w:separator/>
      </w:r>
    </w:p>
  </w:endnote>
  <w:endnote w:type="continuationSeparator" w:id="0">
    <w:p w14:paraId="136DAC11" w14:textId="77777777" w:rsidR="009A5B6E" w:rsidRDefault="009A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9D2D9" w14:textId="77777777" w:rsidR="009A5B6E" w:rsidRDefault="009A5B6E">
      <w:r>
        <w:separator/>
      </w:r>
    </w:p>
  </w:footnote>
  <w:footnote w:type="continuationSeparator" w:id="0">
    <w:p w14:paraId="14C357A0" w14:textId="77777777" w:rsidR="009A5B6E" w:rsidRDefault="009A5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37ED4" w14:textId="77777777" w:rsidR="00627AA6" w:rsidRDefault="00627AA6">
    <w:pPr>
      <w:pStyle w:val="af1"/>
      <w:jc w:val="center"/>
    </w:pPr>
  </w:p>
  <w:p w14:paraId="33255545" w14:textId="77777777" w:rsidR="00627AA6" w:rsidRDefault="00627AA6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8271E"/>
    <w:multiLevelType w:val="multilevel"/>
    <w:tmpl w:val="CA14E00C"/>
    <w:lvl w:ilvl="0">
      <w:start w:val="2024"/>
      <w:numFmt w:val="decimal"/>
      <w:lvlText w:val="%1"/>
      <w:lvlJc w:val="left"/>
      <w:pPr>
        <w:ind w:left="960" w:hanging="6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951D2"/>
    <w:multiLevelType w:val="multilevel"/>
    <w:tmpl w:val="394C97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A6"/>
    <w:rsid w:val="000E2454"/>
    <w:rsid w:val="001349B4"/>
    <w:rsid w:val="001B4DA3"/>
    <w:rsid w:val="001C21F4"/>
    <w:rsid w:val="002D0808"/>
    <w:rsid w:val="002E6C3A"/>
    <w:rsid w:val="0036115D"/>
    <w:rsid w:val="004448F1"/>
    <w:rsid w:val="005D17AF"/>
    <w:rsid w:val="00627AA6"/>
    <w:rsid w:val="00696688"/>
    <w:rsid w:val="008D5EE1"/>
    <w:rsid w:val="009A5B6E"/>
    <w:rsid w:val="00A52655"/>
    <w:rsid w:val="00D1508A"/>
    <w:rsid w:val="00DF57E5"/>
    <w:rsid w:val="00EF3358"/>
    <w:rsid w:val="00F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C5BE"/>
  <w15:docId w15:val="{04E8E616-3379-4352-A892-5E1122BE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sid w:val="00E9536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C56547"/>
  </w:style>
  <w:style w:type="character" w:customStyle="1" w:styleId="a5">
    <w:name w:val="Нижний колонтитул Знак"/>
    <w:basedOn w:val="a0"/>
    <w:qFormat/>
    <w:rsid w:val="00C56547"/>
  </w:style>
  <w:style w:type="character" w:customStyle="1" w:styleId="a6">
    <w:name w:val="Абзац списка Знак"/>
    <w:uiPriority w:val="34"/>
    <w:qFormat/>
    <w:locked/>
    <w:rsid w:val="00A8450C"/>
    <w:rPr>
      <w:sz w:val="24"/>
    </w:rPr>
  </w:style>
  <w:style w:type="character" w:customStyle="1" w:styleId="2">
    <w:name w:val="Основной текст с отступом 2 Знак"/>
    <w:basedOn w:val="a0"/>
    <w:qFormat/>
    <w:rsid w:val="00AE0A62"/>
    <w:rPr>
      <w:sz w:val="24"/>
    </w:rPr>
  </w:style>
  <w:style w:type="character" w:customStyle="1" w:styleId="3">
    <w:name w:val="Основной текст с отступом 3 Знак"/>
    <w:basedOn w:val="a0"/>
    <w:qFormat/>
    <w:rsid w:val="00AE0A62"/>
    <w:rPr>
      <w:sz w:val="24"/>
    </w:rPr>
  </w:style>
  <w:style w:type="character" w:customStyle="1" w:styleId="a7">
    <w:name w:val="Основной текст Знак"/>
    <w:basedOn w:val="a0"/>
    <w:qFormat/>
    <w:rsid w:val="00DA5DD3"/>
  </w:style>
  <w:style w:type="character" w:customStyle="1" w:styleId="a8">
    <w:name w:val="Основной текст с отступом Знак"/>
    <w:basedOn w:val="a0"/>
    <w:qFormat/>
    <w:rsid w:val="004E708D"/>
  </w:style>
  <w:style w:type="character" w:customStyle="1" w:styleId="-">
    <w:name w:val="Интернет-ссылка"/>
    <w:rsid w:val="00651C12"/>
    <w:rPr>
      <w:color w:val="0000FF"/>
      <w:u w:val="single"/>
    </w:rPr>
  </w:style>
  <w:style w:type="character" w:customStyle="1" w:styleId="a9">
    <w:name w:val="Обычный (веб) Знак"/>
    <w:qFormat/>
    <w:rsid w:val="00EB221C"/>
    <w:rPr>
      <w:sz w:val="24"/>
      <w:szCs w:val="24"/>
    </w:rPr>
  </w:style>
  <w:style w:type="character" w:customStyle="1" w:styleId="aa">
    <w:name w:val="Гипертекстовая ссылка"/>
    <w:basedOn w:val="a0"/>
    <w:uiPriority w:val="99"/>
    <w:qFormat/>
    <w:rsid w:val="001F6EA5"/>
    <w:rPr>
      <w:color w:val="106BBE"/>
    </w:rPr>
  </w:style>
  <w:style w:type="character" w:customStyle="1" w:styleId="ListLabel1">
    <w:name w:val="ListLabel 1"/>
    <w:qFormat/>
    <w:rPr>
      <w:rFonts w:cs="Times New Roman"/>
      <w:sz w:val="26"/>
      <w:szCs w:val="26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sz w:val="26"/>
      <w:szCs w:val="2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b w:val="0"/>
      <w:sz w:val="28"/>
      <w:szCs w:val="28"/>
    </w:rPr>
  </w:style>
  <w:style w:type="character" w:customStyle="1" w:styleId="ListLabel21">
    <w:name w:val="ListLabel 21"/>
    <w:qFormat/>
    <w:rPr>
      <w:rFonts w:ascii="Times New Roman" w:hAnsi="Times New Roman" w:cs="Times New Roman"/>
      <w:color w:val="0000FF"/>
      <w:szCs w:val="22"/>
    </w:rPr>
  </w:style>
  <w:style w:type="character" w:customStyle="1" w:styleId="ListLabel22">
    <w:name w:val="ListLabel 22"/>
    <w:qFormat/>
    <w:rPr>
      <w:b w:val="0"/>
      <w:sz w:val="28"/>
      <w:szCs w:val="28"/>
    </w:rPr>
  </w:style>
  <w:style w:type="character" w:customStyle="1" w:styleId="ListLabel23">
    <w:name w:val="ListLabel 23"/>
    <w:qFormat/>
    <w:rPr>
      <w:rFonts w:ascii="Times New Roman" w:hAnsi="Times New Roman" w:cs="Times New Roman"/>
      <w:color w:val="0000FF"/>
      <w:szCs w:val="22"/>
    </w:rPr>
  </w:style>
  <w:style w:type="character" w:customStyle="1" w:styleId="ListLabel24">
    <w:name w:val="ListLabel 24"/>
    <w:qFormat/>
    <w:rPr>
      <w:b w:val="0"/>
      <w:sz w:val="28"/>
      <w:szCs w:val="28"/>
    </w:rPr>
  </w:style>
  <w:style w:type="character" w:customStyle="1" w:styleId="ListLabel25">
    <w:name w:val="ListLabel 25"/>
    <w:qFormat/>
    <w:rPr>
      <w:rFonts w:ascii="Times New Roman" w:hAnsi="Times New Roman" w:cs="Times New Roman"/>
      <w:color w:val="0000FF"/>
      <w:szCs w:val="22"/>
    </w:rPr>
  </w:style>
  <w:style w:type="character" w:customStyle="1" w:styleId="ListLabel26">
    <w:name w:val="ListLabel 26"/>
    <w:qFormat/>
    <w:rPr>
      <w:b w:val="0"/>
      <w:sz w:val="28"/>
      <w:szCs w:val="28"/>
    </w:rPr>
  </w:style>
  <w:style w:type="character" w:customStyle="1" w:styleId="ListLabel27">
    <w:name w:val="ListLabel 27"/>
    <w:qFormat/>
    <w:rPr>
      <w:rFonts w:ascii="Times New Roman" w:hAnsi="Times New Roman" w:cs="Times New Roman"/>
      <w:color w:val="0000FF"/>
      <w:szCs w:val="22"/>
    </w:rPr>
  </w:style>
  <w:style w:type="character" w:customStyle="1" w:styleId="ListLabel28">
    <w:name w:val="ListLabel 28"/>
    <w:qFormat/>
    <w:rPr>
      <w:b w:val="0"/>
      <w:sz w:val="28"/>
      <w:szCs w:val="28"/>
    </w:rPr>
  </w:style>
  <w:style w:type="character" w:customStyle="1" w:styleId="ListLabel29">
    <w:name w:val="ListLabel 29"/>
    <w:qFormat/>
    <w:rPr>
      <w:rFonts w:ascii="Times New Roman" w:hAnsi="Times New Roman" w:cs="Times New Roman"/>
      <w:color w:val="0000FF"/>
      <w:szCs w:val="22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c">
    <w:name w:val="Body Text"/>
    <w:basedOn w:val="a"/>
    <w:rsid w:val="00DA5DD3"/>
    <w:pPr>
      <w:spacing w:after="120"/>
    </w:p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styleId="af0">
    <w:name w:val="Balloon Text"/>
    <w:basedOn w:val="a"/>
    <w:qFormat/>
    <w:rsid w:val="00E953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FD47EC"/>
    <w:pPr>
      <w:widowControl w:val="0"/>
    </w:pPr>
    <w:rPr>
      <w:rFonts w:eastAsia="Courier New"/>
      <w:b/>
      <w:bCs/>
      <w:sz w:val="24"/>
      <w:szCs w:val="24"/>
    </w:rPr>
  </w:style>
  <w:style w:type="paragraph" w:styleId="af1">
    <w:name w:val="header"/>
    <w:basedOn w:val="a"/>
    <w:uiPriority w:val="99"/>
    <w:rsid w:val="00C56547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C56547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rsid w:val="00A8450C"/>
    <w:pPr>
      <w:ind w:left="720"/>
      <w:contextualSpacing/>
    </w:pPr>
    <w:rPr>
      <w:sz w:val="24"/>
    </w:rPr>
  </w:style>
  <w:style w:type="paragraph" w:styleId="20">
    <w:name w:val="Body Text Indent 2"/>
    <w:basedOn w:val="a"/>
    <w:qFormat/>
    <w:rsid w:val="00AE0A62"/>
    <w:pPr>
      <w:ind w:firstLine="720"/>
      <w:jc w:val="both"/>
    </w:pPr>
    <w:rPr>
      <w:sz w:val="24"/>
    </w:rPr>
  </w:style>
  <w:style w:type="paragraph" w:styleId="30">
    <w:name w:val="Body Text Indent 3"/>
    <w:basedOn w:val="a"/>
    <w:qFormat/>
    <w:rsid w:val="00AE0A62"/>
    <w:pPr>
      <w:ind w:right="567" w:firstLine="720"/>
      <w:jc w:val="both"/>
    </w:pPr>
    <w:rPr>
      <w:sz w:val="24"/>
    </w:rPr>
  </w:style>
  <w:style w:type="paragraph" w:customStyle="1" w:styleId="ConsPlusNormal">
    <w:name w:val="ConsPlusNormal"/>
    <w:qFormat/>
    <w:rsid w:val="00013773"/>
    <w:pPr>
      <w:widowControl w:val="0"/>
      <w:ind w:firstLine="720"/>
    </w:pPr>
    <w:rPr>
      <w:rFonts w:ascii="Arial" w:hAnsi="Arial" w:cs="Arial"/>
    </w:rPr>
  </w:style>
  <w:style w:type="paragraph" w:customStyle="1" w:styleId="af4">
    <w:name w:val="Содержимое таблицы"/>
    <w:basedOn w:val="a"/>
    <w:qFormat/>
    <w:rsid w:val="00DA5DD3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styleId="af5">
    <w:name w:val="Body Text Indent"/>
    <w:basedOn w:val="a"/>
    <w:rsid w:val="004E708D"/>
    <w:pPr>
      <w:spacing w:after="120"/>
      <w:ind w:left="283"/>
    </w:pPr>
  </w:style>
  <w:style w:type="paragraph" w:styleId="af6">
    <w:name w:val="No Spacing"/>
    <w:uiPriority w:val="1"/>
    <w:qFormat/>
    <w:rsid w:val="00651C12"/>
    <w:pPr>
      <w:suppressAutoHyphens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ConsPlusCell">
    <w:name w:val="ConsPlusCell"/>
    <w:qFormat/>
    <w:rsid w:val="00C1118A"/>
    <w:pPr>
      <w:widowControl w:val="0"/>
    </w:pPr>
    <w:rPr>
      <w:sz w:val="28"/>
      <w:szCs w:val="28"/>
    </w:rPr>
  </w:style>
  <w:style w:type="paragraph" w:styleId="af7">
    <w:name w:val="Normal (Web)"/>
    <w:basedOn w:val="a"/>
    <w:qFormat/>
    <w:rsid w:val="00EB221C"/>
    <w:pPr>
      <w:spacing w:beforeAutospacing="1" w:after="119"/>
    </w:pPr>
    <w:rPr>
      <w:sz w:val="24"/>
      <w:szCs w:val="24"/>
    </w:rPr>
  </w:style>
  <w:style w:type="paragraph" w:customStyle="1" w:styleId="af8">
    <w:name w:val="Заголовок таблицы"/>
    <w:basedOn w:val="af4"/>
    <w:qFormat/>
    <w:pPr>
      <w:jc w:val="center"/>
    </w:pPr>
    <w:rPr>
      <w:b/>
      <w:bCs/>
    </w:rPr>
  </w:style>
  <w:style w:type="table" w:styleId="af9">
    <w:name w:val="Table Grid"/>
    <w:basedOn w:val="a1"/>
    <w:rsid w:val="00181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F09D5F84BD5E862B2908445BBBC7A827F8492311D90433E0F7FBA0B1E259B0BBF1567986DCB79149FE590AA287177DA21E4F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48D0914AB8FBC65B3B5A3E9512C1C9D0F1BE69B89C714AA6FD011A431CB6C1D0C0027963AEC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5ED8C-2F24-4699-B69B-8C07208A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 Галина Николаевна</dc:creator>
  <dc:description/>
  <cp:lastModifiedBy>Ольга В. Бурдейная</cp:lastModifiedBy>
  <cp:revision>9</cp:revision>
  <cp:lastPrinted>2021-02-04T04:47:00Z</cp:lastPrinted>
  <dcterms:created xsi:type="dcterms:W3CDTF">2020-12-10T02:01:00Z</dcterms:created>
  <dcterms:modified xsi:type="dcterms:W3CDTF">2021-02-07T23:32:00Z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г.Ханты-Мансийск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