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A7F7C" w:rsidRDefault="004A7F7C" w:rsidP="004A7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7F7C" w:rsidRDefault="004A7F7C" w:rsidP="004A7F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Холохоренко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А.М.):</w:t>
      </w:r>
    </w:p>
    <w:p w:rsidR="004A7F7C" w:rsidRDefault="004A7F7C" w:rsidP="004A7F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.04. 2023</w:t>
      </w:r>
    </w:p>
    <w:p w:rsidR="004A7F7C" w:rsidRDefault="004A7F7C" w:rsidP="004A7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партизанам, погибшим в 1922 с японо-американскими империалистами» с. Анучино, ул. Лазо,</w:t>
      </w:r>
    </w:p>
    <w:p w:rsidR="004A7F7C" w:rsidRDefault="004A7F7C" w:rsidP="004A7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7F7C" w:rsidRDefault="004A7F7C" w:rsidP="004A7F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15.03.2023- 25.10.2023. Подрядчик ООО «Турмалин Проект»</w:t>
      </w:r>
    </w:p>
    <w:p w:rsidR="004A7F7C" w:rsidRDefault="004A7F7C" w:rsidP="004A7F7C">
      <w:pPr>
        <w:rPr>
          <w:rFonts w:ascii="Times New Roman" w:hAnsi="Times New Roman" w:cs="Times New Roman"/>
          <w:sz w:val="28"/>
          <w:szCs w:val="28"/>
        </w:rPr>
      </w:pPr>
    </w:p>
    <w:p w:rsidR="004A7F7C" w:rsidRDefault="004A7F7C" w:rsidP="004A7F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начаты с 22.03. 2023. </w:t>
      </w:r>
      <w:r>
        <w:rPr>
          <w:rFonts w:ascii="Times New Roman" w:hAnsi="Times New Roman" w:cs="Times New Roman"/>
          <w:sz w:val="28"/>
          <w:szCs w:val="28"/>
        </w:rPr>
        <w:t xml:space="preserve">Проведены подготовительные и демонтажные </w:t>
      </w:r>
      <w:r>
        <w:rPr>
          <w:rFonts w:ascii="Times New Roman" w:hAnsi="Times New Roman" w:cs="Times New Roman"/>
          <w:sz w:val="28"/>
          <w:szCs w:val="28"/>
        </w:rPr>
        <w:t xml:space="preserve">работы: </w:t>
      </w:r>
      <w:r>
        <w:rPr>
          <w:rFonts w:ascii="Times New Roman" w:hAnsi="Times New Roman" w:cs="Times New Roman"/>
          <w:sz w:val="28"/>
          <w:szCs w:val="28"/>
        </w:rPr>
        <w:t xml:space="preserve">деревья спилены, увезены деревья и большие ветки, демонтирован памятник и увезен с объекта. </w:t>
      </w:r>
    </w:p>
    <w:p w:rsidR="004A7F7C" w:rsidRDefault="004A7F7C" w:rsidP="004A7F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Идут работы по восстановлению бетонной поверхности постамента и стилобата. На объекте - 3 работника Подрядчика.</w:t>
      </w:r>
    </w:p>
    <w:p w:rsidR="004A7F7C" w:rsidRDefault="004A7F7C" w:rsidP="004A7F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Работы ведутся в соответствии с Графиком работ.</w:t>
      </w:r>
    </w:p>
    <w:p w:rsidR="004A7F7C" w:rsidRDefault="004A7F7C" w:rsidP="004A7F7C">
      <w:pPr>
        <w:rPr>
          <w:rFonts w:ascii="Times New Roman" w:hAnsi="Times New Roman" w:cs="Times New Roman"/>
          <w:sz w:val="28"/>
          <w:szCs w:val="28"/>
        </w:rPr>
      </w:pPr>
    </w:p>
    <w:p w:rsidR="004A7F7C" w:rsidRDefault="004A7F7C" w:rsidP="004A7F7C">
      <w:pPr>
        <w:rPr>
          <w:rFonts w:ascii="Times New Roman" w:hAnsi="Times New Roman" w:cs="Times New Roman"/>
          <w:sz w:val="28"/>
          <w:szCs w:val="28"/>
        </w:rPr>
      </w:pPr>
    </w:p>
    <w:p w:rsidR="004A7F7C" w:rsidRDefault="004A7F7C" w:rsidP="004A7F7C">
      <w:pPr>
        <w:rPr>
          <w:rFonts w:ascii="Times New Roman" w:hAnsi="Times New Roman" w:cs="Times New Roman"/>
          <w:sz w:val="28"/>
          <w:szCs w:val="28"/>
        </w:rPr>
      </w:pPr>
    </w:p>
    <w:p w:rsidR="004A7F7C" w:rsidRDefault="004A7F7C" w:rsidP="004A7F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588125" cy="3705860"/>
            <wp:effectExtent l="0" t="0" r="3175" b="8890"/>
            <wp:docPr id="8280743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7C" w:rsidRDefault="004A7F7C" w:rsidP="004A7F7C">
      <w:pPr>
        <w:rPr>
          <w:rFonts w:ascii="Times New Roman" w:hAnsi="Times New Roman" w:cs="Times New Roman"/>
          <w:sz w:val="28"/>
          <w:szCs w:val="28"/>
        </w:rPr>
      </w:pPr>
    </w:p>
    <w:p w:rsidR="002355D7" w:rsidRDefault="004A7F7C" w:rsidP="004A7F7C">
      <w:pPr>
        <w:jc w:val="center"/>
      </w:pPr>
      <w:r>
        <w:rPr>
          <w:noProof/>
        </w:rPr>
        <w:lastRenderedPageBreak/>
        <w:drawing>
          <wp:inline distT="0" distB="0" distL="0" distR="0">
            <wp:extent cx="6588125" cy="4429125"/>
            <wp:effectExtent l="0" t="0" r="3175" b="9525"/>
            <wp:docPr id="389599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7C" w:rsidRDefault="004A7F7C" w:rsidP="004A7F7C">
      <w:pPr>
        <w:jc w:val="center"/>
      </w:pPr>
    </w:p>
    <w:p w:rsidR="004A7F7C" w:rsidRDefault="004A7F7C" w:rsidP="004A7F7C">
      <w:pPr>
        <w:jc w:val="center"/>
      </w:pPr>
      <w:r>
        <w:rPr>
          <w:noProof/>
        </w:rPr>
        <w:drawing>
          <wp:inline distT="0" distB="0" distL="0" distR="0">
            <wp:extent cx="6588125" cy="3705860"/>
            <wp:effectExtent l="0" t="0" r="3175" b="8890"/>
            <wp:docPr id="3455750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7C" w:rsidRDefault="004A7F7C" w:rsidP="004A7F7C">
      <w:pPr>
        <w:jc w:val="center"/>
      </w:pPr>
    </w:p>
    <w:p w:rsidR="004A7F7C" w:rsidRDefault="004A7F7C" w:rsidP="004A7F7C">
      <w:pPr>
        <w:jc w:val="center"/>
      </w:pPr>
      <w:r>
        <w:rPr>
          <w:noProof/>
        </w:rPr>
        <w:drawing>
          <wp:inline distT="0" distB="0" distL="0" distR="0">
            <wp:extent cx="6588125" cy="3705860"/>
            <wp:effectExtent l="0" t="0" r="3175" b="8890"/>
            <wp:docPr id="15558438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7C" w:rsidRDefault="004A7F7C" w:rsidP="004A7F7C">
      <w:pPr>
        <w:jc w:val="center"/>
      </w:pPr>
    </w:p>
    <w:p w:rsidR="004A7F7C" w:rsidRDefault="004A7F7C" w:rsidP="004A7F7C">
      <w:pPr>
        <w:jc w:val="center"/>
      </w:pPr>
    </w:p>
    <w:p w:rsidR="004A7F7C" w:rsidRDefault="004A7F7C" w:rsidP="004A7F7C">
      <w:pPr>
        <w:jc w:val="center"/>
      </w:pPr>
      <w:r>
        <w:rPr>
          <w:noProof/>
        </w:rPr>
        <w:drawing>
          <wp:inline distT="0" distB="0" distL="0" distR="0">
            <wp:extent cx="6588125" cy="3705860"/>
            <wp:effectExtent l="0" t="0" r="3175" b="8890"/>
            <wp:docPr id="19330623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7C" w:rsidRDefault="004A7F7C" w:rsidP="004A7F7C">
      <w:pPr>
        <w:jc w:val="center"/>
      </w:pPr>
      <w:r>
        <w:rPr>
          <w:noProof/>
        </w:rPr>
        <w:drawing>
          <wp:inline distT="0" distB="0" distL="0" distR="0">
            <wp:extent cx="6588125" cy="3705860"/>
            <wp:effectExtent l="0" t="0" r="3175" b="8890"/>
            <wp:docPr id="142831140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7C" w:rsidRDefault="004A7F7C" w:rsidP="004A7F7C">
      <w:pPr>
        <w:jc w:val="center"/>
      </w:pPr>
    </w:p>
    <w:p w:rsidR="004A7F7C" w:rsidRDefault="004A7F7C" w:rsidP="004A7F7C">
      <w:pPr>
        <w:jc w:val="center"/>
      </w:pPr>
    </w:p>
    <w:p w:rsidR="004A7F7C" w:rsidRDefault="004A7F7C" w:rsidP="004A7F7C">
      <w:pPr>
        <w:jc w:val="center"/>
      </w:pPr>
      <w:r>
        <w:rPr>
          <w:noProof/>
        </w:rPr>
        <w:drawing>
          <wp:inline distT="0" distB="0" distL="0" distR="0">
            <wp:extent cx="6588125" cy="3705860"/>
            <wp:effectExtent l="0" t="0" r="3175" b="8890"/>
            <wp:docPr id="123368946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F7C" w:rsidSect="004A7F7C">
      <w:pgSz w:w="11906" w:h="16838"/>
      <w:pgMar w:top="737" w:right="737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F7C"/>
    <w:rsid w:val="002355D7"/>
    <w:rsid w:val="00250E8D"/>
    <w:rsid w:val="004A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0A24C"/>
  <w15:chartTrackingRefBased/>
  <w15:docId w15:val="{EAC5CF96-FE20-4BB3-A826-413A8B333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7F7C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2023-04-18T04:29:00Z</dcterms:created>
  <dcterms:modified xsi:type="dcterms:W3CDTF">2023-04-18T04:40:00Z</dcterms:modified>
</cp:coreProperties>
</file>