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B2229">
      <w:pPr>
        <w:shd w:val="clear" w:color="auto" w:fill="FFFFFF"/>
        <w:jc w:val="center"/>
        <w:rPr>
          <w:color w:val="000000"/>
          <w:sz w:val="18"/>
        </w:rPr>
      </w:pPr>
      <w:r>
        <w:rPr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05B2">
      <w:pPr>
        <w:shd w:val="clear" w:color="auto" w:fill="FFFFFF"/>
        <w:spacing w:before="227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  <w:r>
        <w:rPr>
          <w:b/>
          <w:color w:val="000000"/>
          <w:spacing w:val="20"/>
          <w:sz w:val="32"/>
        </w:rPr>
        <w:br w:type="textWrapping"/>
      </w:r>
      <w:r>
        <w:rPr>
          <w:b/>
          <w:color w:val="000000"/>
          <w:spacing w:val="20"/>
          <w:sz w:val="32"/>
        </w:rPr>
        <w:t xml:space="preserve">АНУЧИНСКОГО МУНИЦИПАЛЬНОГО ОКРУГА </w:t>
      </w:r>
    </w:p>
    <w:p w14:paraId="04C2006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ПРИМОРСКОГО КРАЯ</w:t>
      </w:r>
    </w:p>
    <w:p w14:paraId="6E4BBFF2">
      <w:pPr>
        <w:shd w:val="clear" w:color="auto" w:fill="FFFFFF"/>
        <w:jc w:val="center"/>
        <w:rPr>
          <w:color w:val="000000"/>
          <w:sz w:val="28"/>
        </w:rPr>
      </w:pPr>
    </w:p>
    <w:p w14:paraId="2587B3AA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Р А С П О Р Я Ж Е Н И Е</w:t>
      </w:r>
    </w:p>
    <w:p w14:paraId="4DD1D9D8">
      <w:pPr>
        <w:shd w:val="clear" w:color="auto" w:fill="FFFFFF"/>
        <w:ind w:firstLine="720"/>
        <w:jc w:val="center"/>
        <w:rPr>
          <w:color w:val="000000"/>
          <w:sz w:val="16"/>
        </w:rPr>
      </w:pPr>
    </w:p>
    <w:tbl>
      <w:tblPr>
        <w:tblStyle w:val="3"/>
        <w:tblW w:w="9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4889"/>
        <w:gridCol w:w="559"/>
        <w:gridCol w:w="1319"/>
      </w:tblGrid>
      <w:tr w14:paraId="7820C4EA">
        <w:trPr>
          <w:jc w:val="center"/>
        </w:trPr>
        <w:tc>
          <w:tcPr>
            <w:tcW w:w="2452" w:type="dxa"/>
            <w:shd w:val="clear" w:color="auto" w:fill="auto"/>
          </w:tcPr>
          <w:p w14:paraId="6E2BF77F">
            <w:pPr>
              <w:ind w:left="0" w:leftChars="0" w:firstLine="0" w:firstLineChars="0"/>
              <w:jc w:val="left"/>
              <w:rPr>
                <w:color w:val="000000"/>
                <w:u w:val="single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25.07.</w:t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889" w:type="dxa"/>
            <w:shd w:val="clear" w:color="auto" w:fill="auto"/>
          </w:tcPr>
          <w:p w14:paraId="69B18755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с. Анучино</w:t>
            </w:r>
          </w:p>
        </w:tc>
        <w:tc>
          <w:tcPr>
            <w:tcW w:w="559" w:type="dxa"/>
            <w:shd w:val="clear" w:color="auto" w:fill="auto"/>
          </w:tcPr>
          <w:p w14:paraId="56623BF0">
            <w:pPr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319" w:type="dxa"/>
            <w:tcBorders>
              <w:bottom w:val="single" w:color="000000" w:sz="6" w:space="0"/>
            </w:tcBorders>
            <w:shd w:val="clear" w:color="auto" w:fill="auto"/>
          </w:tcPr>
          <w:p w14:paraId="7988458B">
            <w:pPr>
              <w:ind w:right="-8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462-р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40C8D0">
      <w:pPr>
        <w:ind w:firstLine="720"/>
        <w:jc w:val="center"/>
      </w:pPr>
    </w:p>
    <w:tbl>
      <w:tblPr>
        <w:tblStyle w:val="3"/>
        <w:tblW w:w="9280" w:type="dxa"/>
        <w:tblInd w:w="2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362A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280" w:type="dxa"/>
            <w:shd w:val="clear" w:color="auto" w:fill="auto"/>
          </w:tcPr>
          <w:p w14:paraId="5A475D87">
            <w:pPr>
              <w:tabs>
                <w:tab w:val="left" w:pos="8580"/>
                <w:tab w:val="left" w:pos="9100"/>
              </w:tabs>
              <w:spacing w:line="240" w:lineRule="auto"/>
              <w:ind w:right="-36" w:rightChars="0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О присвоении земельным участкам категории риска при осуществлении муниципального земельного контроля</w:t>
            </w:r>
          </w:p>
          <w:p w14:paraId="7A8C619B">
            <w:pPr>
              <w:tabs>
                <w:tab w:val="left" w:pos="8580"/>
                <w:tab w:val="left" w:pos="9100"/>
              </w:tabs>
              <w:spacing w:line="240" w:lineRule="auto"/>
              <w:ind w:right="-36" w:rightChars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ADAE99">
      <w:pPr>
        <w:spacing w:line="360" w:lineRule="auto"/>
        <w:ind w:firstLine="709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соответствие со статьей 24</w:t>
      </w:r>
      <w:r>
        <w:rPr>
          <w:rFonts w:cs="Times New Roman"/>
          <w:sz w:val="28"/>
          <w:szCs w:val="28"/>
        </w:rPr>
        <w:t xml:space="preserve"> Федерального закона от 31.07.2020г. №248-ФЗ «О государственном контроле (надзоре) и муниципальном контроле в Р</w:t>
      </w:r>
      <w:r>
        <w:rPr>
          <w:rFonts w:cs="Times New Roman"/>
          <w:sz w:val="28"/>
          <w:szCs w:val="28"/>
          <w:lang w:val="ru-RU"/>
        </w:rPr>
        <w:t>оссийской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  <w:lang w:val="ru-RU"/>
        </w:rPr>
        <w:t>едерации</w:t>
      </w:r>
      <w:r>
        <w:rPr>
          <w:rFonts w:hint="default" w:cs="Times New Roman"/>
          <w:sz w:val="28"/>
          <w:szCs w:val="28"/>
          <w:lang w:val="ru-RU"/>
        </w:rPr>
        <w:t>»,</w:t>
      </w:r>
      <w:r>
        <w:rPr>
          <w:rFonts w:hint="default"/>
          <w:sz w:val="28"/>
          <w:szCs w:val="28"/>
          <w:lang w:val="ru-RU"/>
        </w:rPr>
        <w:t xml:space="preserve"> Положением о муниципальном земельном контроле в границах Анучинского муниципального округа Приморского края, утвержденым решением Думы Анучинского муниципального округа от 27.03.2024г. №547-НПА,</w:t>
      </w:r>
      <w:r>
        <w:rPr>
          <w:rFonts w:cs="Times New Roman"/>
          <w:sz w:val="28"/>
          <w:szCs w:val="28"/>
        </w:rPr>
        <w:t xml:space="preserve"> Уставом</w:t>
      </w:r>
      <w:r>
        <w:rPr>
          <w:bCs/>
          <w:sz w:val="28"/>
          <w:szCs w:val="28"/>
        </w:rPr>
        <w:t xml:space="preserve"> Анучинского муниципального округа Приморского края</w:t>
      </w:r>
      <w:r>
        <w:rPr>
          <w:rFonts w:hint="default"/>
          <w:bCs/>
          <w:sz w:val="28"/>
          <w:szCs w:val="28"/>
          <w:lang w:val="ru-RU"/>
        </w:rPr>
        <w:t>, в целях организации муниципального земельного контроля</w:t>
      </w:r>
    </w:p>
    <w:p w14:paraId="7AE9DEAC">
      <w:pPr>
        <w:pStyle w:val="5"/>
        <w:numPr>
          <w:ilvl w:val="0"/>
          <w:numId w:val="1"/>
        </w:numPr>
        <w:spacing w:line="360" w:lineRule="auto"/>
        <w:ind w:left="0" w:firstLine="426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Присвоить земельным участкам категорию умеренного и среднего риска причинения вреда (ущерба) охраняемым законом ценностям при осуществлении муниципального земельного контроля, согласно приложению.</w:t>
      </w:r>
    </w:p>
    <w:p w14:paraId="5545E86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360" w:lineRule="auto"/>
        <w:ind w:left="0" w:leftChars="0" w:firstLine="426" w:firstLineChars="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Аппарату администрации Анучинского муниципального округа (Бурдейной С.В.) настоящее распоряжение разместить на официальном сайте Анучинского муниципального округа Приморского края, в информационно-телекоммуникационной сети «Интернет».</w:t>
      </w:r>
    </w:p>
    <w:p w14:paraId="06A75E95">
      <w:pPr>
        <w:pStyle w:val="5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  <w:lang w:val="ru-RU"/>
        </w:rPr>
        <w:t>оставляю</w:t>
      </w:r>
      <w:r>
        <w:rPr>
          <w:rFonts w:hint="default"/>
          <w:sz w:val="28"/>
          <w:szCs w:val="28"/>
          <w:lang w:val="ru-RU"/>
        </w:rPr>
        <w:t xml:space="preserve"> за собой</w:t>
      </w:r>
      <w:r>
        <w:rPr>
          <w:sz w:val="28"/>
          <w:szCs w:val="28"/>
        </w:rPr>
        <w:t>.</w:t>
      </w:r>
    </w:p>
    <w:p w14:paraId="64043296">
      <w:pPr>
        <w:pStyle w:val="5"/>
        <w:spacing w:line="360" w:lineRule="auto"/>
        <w:ind w:left="786"/>
        <w:rPr>
          <w:sz w:val="28"/>
          <w:szCs w:val="28"/>
        </w:rPr>
      </w:pPr>
    </w:p>
    <w:p w14:paraId="36B63EAE">
      <w:pPr>
        <w:pStyle w:val="5"/>
        <w:ind w:left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Анучинского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округа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Понуровский</w:t>
      </w:r>
    </w:p>
    <w:p w14:paraId="216C7E7B">
      <w:pPr>
        <w:pStyle w:val="5"/>
        <w:ind w:left="0"/>
        <w:rPr>
          <w:rFonts w:hint="default"/>
          <w:sz w:val="28"/>
          <w:szCs w:val="28"/>
          <w:lang w:val="ru-RU"/>
        </w:rPr>
      </w:pPr>
    </w:p>
    <w:p w14:paraId="0F7C9591"/>
    <w:p w14:paraId="39F37907">
      <w:pPr>
        <w:jc w:val="center"/>
        <w:rPr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ru-RU"/>
        </w:rPr>
        <w:t>Приложение</w:t>
      </w:r>
    </w:p>
    <w:p w14:paraId="0F8F0F46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sz w:val="24"/>
          <w:szCs w:val="24"/>
          <w:lang w:val="ru-RU"/>
        </w:rPr>
        <w:t>к</w:t>
      </w:r>
      <w:r>
        <w:rPr>
          <w:rFonts w:hint="default"/>
          <w:sz w:val="24"/>
          <w:szCs w:val="24"/>
          <w:lang w:val="ru-RU"/>
        </w:rPr>
        <w:t xml:space="preserve"> распоряжению администрации </w:t>
      </w:r>
    </w:p>
    <w:p w14:paraId="0D2EA0F6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Анучинского муниципального округа</w:t>
      </w:r>
    </w:p>
    <w:p w14:paraId="3228A720"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от 25.07.2024г. №462-р</w:t>
      </w:r>
      <w:bookmarkStart w:id="0" w:name="_GoBack"/>
      <w:bookmarkEnd w:id="0"/>
    </w:p>
    <w:p w14:paraId="2A598401">
      <w:pPr>
        <w:jc w:val="right"/>
        <w:rPr>
          <w:rFonts w:hint="default"/>
          <w:sz w:val="24"/>
          <w:szCs w:val="24"/>
          <w:lang w:val="ru-RU"/>
        </w:rPr>
      </w:pPr>
    </w:p>
    <w:p w14:paraId="585C3065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Список земельных участков категории среднего риска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6538"/>
      </w:tblGrid>
      <w:tr w14:paraId="5756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</w:tcPr>
          <w:p w14:paraId="2CABD7F9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Кадастровый номер ЗУ</w:t>
            </w:r>
          </w:p>
        </w:tc>
        <w:tc>
          <w:tcPr>
            <w:tcW w:w="6538" w:type="dxa"/>
          </w:tcPr>
          <w:p w14:paraId="31F1CABF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Критерии, на основании которого принято решение об отнесении земельного участка к категории риска</w:t>
            </w:r>
          </w:p>
        </w:tc>
      </w:tr>
      <w:tr w14:paraId="378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</w:tcPr>
          <w:p w14:paraId="6D3F1565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25:01:020501:1163</w:t>
            </w:r>
          </w:p>
        </w:tc>
        <w:tc>
          <w:tcPr>
            <w:tcW w:w="6538" w:type="dxa"/>
          </w:tcPr>
          <w:p w14:paraId="4846FB88">
            <w:pPr>
              <w:pStyle w:val="6"/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      </w:r>
          </w:p>
        </w:tc>
      </w:tr>
    </w:tbl>
    <w:p w14:paraId="3953BE7F">
      <w:pPr>
        <w:jc w:val="center"/>
        <w:rPr>
          <w:rFonts w:hint="default"/>
          <w:sz w:val="28"/>
          <w:szCs w:val="28"/>
          <w:lang w:val="ru-RU"/>
        </w:rPr>
      </w:pPr>
    </w:p>
    <w:p w14:paraId="17DE6161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Список земельных участков категории умеренного риска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6518"/>
      </w:tblGrid>
      <w:tr w14:paraId="3D5D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3C79D5EF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Кадастровый номер ЗУ</w:t>
            </w:r>
          </w:p>
        </w:tc>
        <w:tc>
          <w:tcPr>
            <w:tcW w:w="6518" w:type="dxa"/>
          </w:tcPr>
          <w:p w14:paraId="45A63994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Критерии, на основании которого принято решение об отнесении земельного участка к категории риска</w:t>
            </w:r>
          </w:p>
        </w:tc>
      </w:tr>
      <w:tr w14:paraId="4A0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6E24A9E7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25:01:000000:772</w:t>
            </w:r>
          </w:p>
        </w:tc>
        <w:tc>
          <w:tcPr>
            <w:tcW w:w="6518" w:type="dxa"/>
          </w:tcPr>
          <w:p w14:paraId="4DA25F15">
            <w:pPr>
              <w:pStyle w:val="6"/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      </w:r>
          </w:p>
        </w:tc>
      </w:tr>
      <w:tr w14:paraId="625C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</w:tcPr>
          <w:p w14:paraId="218F5382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25:01:000000:864</w:t>
            </w:r>
          </w:p>
        </w:tc>
        <w:tc>
          <w:tcPr>
            <w:tcW w:w="6518" w:type="dxa"/>
          </w:tcPr>
          <w:p w14:paraId="7A999352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57F2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3A01E9D2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25:01:000000:1134</w:t>
            </w:r>
          </w:p>
        </w:tc>
        <w:tc>
          <w:tcPr>
            <w:tcW w:w="6518" w:type="dxa"/>
            <w:vAlign w:val="top"/>
          </w:tcPr>
          <w:p w14:paraId="51FFA120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6844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638390A4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25:01:100001:738</w:t>
            </w:r>
          </w:p>
        </w:tc>
        <w:tc>
          <w:tcPr>
            <w:tcW w:w="6518" w:type="dxa"/>
            <w:vAlign w:val="top"/>
          </w:tcPr>
          <w:p w14:paraId="740E45D4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6E41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28F8A761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25:01:100001:1362</w:t>
            </w:r>
          </w:p>
        </w:tc>
        <w:tc>
          <w:tcPr>
            <w:tcW w:w="6518" w:type="dxa"/>
            <w:vAlign w:val="top"/>
          </w:tcPr>
          <w:p w14:paraId="13221C94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4E5C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5347E6DD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25:01:100001:3124</w:t>
            </w:r>
          </w:p>
        </w:tc>
        <w:tc>
          <w:tcPr>
            <w:tcW w:w="6518" w:type="dxa"/>
            <w:vAlign w:val="top"/>
          </w:tcPr>
          <w:p w14:paraId="53B12A08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7E60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76475510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25:01:100001:3125</w:t>
            </w:r>
          </w:p>
        </w:tc>
        <w:tc>
          <w:tcPr>
            <w:tcW w:w="6518" w:type="dxa"/>
            <w:vAlign w:val="top"/>
          </w:tcPr>
          <w:p w14:paraId="6F68A4FC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4FD7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723D7045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25:01:010201:35</w:t>
            </w:r>
          </w:p>
        </w:tc>
        <w:tc>
          <w:tcPr>
            <w:tcW w:w="6518" w:type="dxa"/>
            <w:vAlign w:val="top"/>
          </w:tcPr>
          <w:p w14:paraId="1A0DDD87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      </w:r>
          </w:p>
        </w:tc>
      </w:tr>
      <w:tr w14:paraId="150F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1B9FDCD7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25:01:010201:644</w:t>
            </w:r>
          </w:p>
        </w:tc>
        <w:tc>
          <w:tcPr>
            <w:tcW w:w="6518" w:type="dxa"/>
            <w:vAlign w:val="top"/>
          </w:tcPr>
          <w:p w14:paraId="7937BE29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      </w:r>
          </w:p>
        </w:tc>
      </w:tr>
      <w:tr w14:paraId="48A9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50534F48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25:01:010201:648</w:t>
            </w:r>
          </w:p>
        </w:tc>
        <w:tc>
          <w:tcPr>
            <w:tcW w:w="6518" w:type="dxa"/>
            <w:vAlign w:val="top"/>
          </w:tcPr>
          <w:p w14:paraId="00917684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      </w:r>
          </w:p>
        </w:tc>
      </w:tr>
      <w:tr w14:paraId="59B2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273ED939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25:01:150001:2309</w:t>
            </w:r>
          </w:p>
        </w:tc>
        <w:tc>
          <w:tcPr>
            <w:tcW w:w="6518" w:type="dxa"/>
            <w:vAlign w:val="top"/>
          </w:tcPr>
          <w:p w14:paraId="78C13E61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6622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71178646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25:01:150001:2313</w:t>
            </w:r>
          </w:p>
        </w:tc>
        <w:tc>
          <w:tcPr>
            <w:tcW w:w="6518" w:type="dxa"/>
            <w:vAlign w:val="top"/>
          </w:tcPr>
          <w:p w14:paraId="3B4450CD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75F8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2451BE12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25:01:150001:909</w:t>
            </w:r>
          </w:p>
        </w:tc>
        <w:tc>
          <w:tcPr>
            <w:tcW w:w="6518" w:type="dxa"/>
            <w:vAlign w:val="top"/>
          </w:tcPr>
          <w:p w14:paraId="5347BBAD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66CD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0888978A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25:01:180001:298</w:t>
            </w:r>
          </w:p>
        </w:tc>
        <w:tc>
          <w:tcPr>
            <w:tcW w:w="6518" w:type="dxa"/>
            <w:vAlign w:val="top"/>
          </w:tcPr>
          <w:p w14:paraId="3773ED15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775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381C2C16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25:01:180001:712</w:t>
            </w:r>
          </w:p>
        </w:tc>
        <w:tc>
          <w:tcPr>
            <w:tcW w:w="6518" w:type="dxa"/>
            <w:vAlign w:val="top"/>
          </w:tcPr>
          <w:p w14:paraId="5EC709EF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7563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3DCC795D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25:01:180001:710</w:t>
            </w:r>
          </w:p>
        </w:tc>
        <w:tc>
          <w:tcPr>
            <w:tcW w:w="6518" w:type="dxa"/>
            <w:vAlign w:val="top"/>
          </w:tcPr>
          <w:p w14:paraId="47CA6780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6515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3B22E2A1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25:01:200001:10</w:t>
            </w:r>
          </w:p>
        </w:tc>
        <w:tc>
          <w:tcPr>
            <w:tcW w:w="6518" w:type="dxa"/>
            <w:vAlign w:val="top"/>
          </w:tcPr>
          <w:p w14:paraId="26B22139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06EF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737F1B1A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25:01:220001:347</w:t>
            </w:r>
          </w:p>
        </w:tc>
        <w:tc>
          <w:tcPr>
            <w:tcW w:w="6518" w:type="dxa"/>
            <w:vAlign w:val="top"/>
          </w:tcPr>
          <w:p w14:paraId="01CDAA66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43CF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270E88D4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25:01:260001:33</w:t>
            </w:r>
          </w:p>
        </w:tc>
        <w:tc>
          <w:tcPr>
            <w:tcW w:w="6518" w:type="dxa"/>
            <w:vAlign w:val="top"/>
          </w:tcPr>
          <w:p w14:paraId="0E3BBB08">
            <w:pPr>
              <w:pStyle w:val="6"/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438A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62D5F76C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25:01:260001:269</w:t>
            </w:r>
          </w:p>
        </w:tc>
        <w:tc>
          <w:tcPr>
            <w:tcW w:w="6518" w:type="dxa"/>
            <w:vAlign w:val="top"/>
          </w:tcPr>
          <w:p w14:paraId="62204AAE">
            <w:pPr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7E8C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135E496C">
            <w:pPr>
              <w:widowControl w:val="0"/>
              <w:jc w:val="center"/>
              <w:rPr>
                <w:rFonts w:hint="default" w:ascii="Times New Roman" w:hAnsi="Times New Roman" w:eastAsiaTheme="minorHAnsi" w:cstheme="minorBidi"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25:01:260001:770</w:t>
            </w:r>
          </w:p>
        </w:tc>
        <w:tc>
          <w:tcPr>
            <w:tcW w:w="6518" w:type="dxa"/>
            <w:vAlign w:val="top"/>
          </w:tcPr>
          <w:p w14:paraId="3B592CA2">
            <w:pPr>
              <w:widowControl w:val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34BB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2C0C46C6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25:01:270001:62</w:t>
            </w:r>
          </w:p>
        </w:tc>
        <w:tc>
          <w:tcPr>
            <w:tcW w:w="6518" w:type="dxa"/>
            <w:vAlign w:val="top"/>
          </w:tcPr>
          <w:p w14:paraId="64E17218">
            <w:pPr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  <w:tr w14:paraId="187A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 w14:paraId="34C13485">
            <w:pPr>
              <w:widowControl w:val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25:01:300001:8</w:t>
            </w:r>
          </w:p>
        </w:tc>
        <w:tc>
          <w:tcPr>
            <w:tcW w:w="6518" w:type="dxa"/>
            <w:vAlign w:val="top"/>
          </w:tcPr>
          <w:p w14:paraId="5D309DDE">
            <w:pPr>
              <w:widowControl w:val="0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относящиеся к категории земель населенных пунктов</w:t>
            </w:r>
          </w:p>
        </w:tc>
      </w:tr>
    </w:tbl>
    <w:p w14:paraId="09BC60F8">
      <w:pPr>
        <w:jc w:val="center"/>
        <w:rPr>
          <w:rFonts w:hint="default"/>
          <w:sz w:val="28"/>
          <w:szCs w:val="28"/>
          <w:lang w:val="ru-RU"/>
        </w:rPr>
      </w:pPr>
    </w:p>
    <w:sectPr>
      <w:pgSz w:w="11906" w:h="16838"/>
      <w:pgMar w:top="1134" w:right="845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3206E"/>
    <w:multiLevelType w:val="multilevel"/>
    <w:tmpl w:val="2C53206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799A"/>
    <w:rsid w:val="01AA799A"/>
    <w:rsid w:val="098C2AF7"/>
    <w:rsid w:val="15873E98"/>
    <w:rsid w:val="1A001384"/>
    <w:rsid w:val="451507A3"/>
    <w:rsid w:val="718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Theme="minorHAnsi" w:cstheme="minorBidi"/>
      <w:sz w:val="26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rmal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2024-07-16T23:37:00Z</dcterms:created>
  <dc:creator>MehovskiyVV</dc:creator>
  <cp:lastModifiedBy>MehovskiyVV</cp:lastModifiedBy>
  <cp:lastPrinted>2024-07-25T02:05:00Z</cp:lastPrinted>
  <dcterms:modified xsi:type="dcterms:W3CDTF">2024-07-29T01:22:42Z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926319BEB25B41FE9AF403624876401C_11</vt:lpwstr>
  </property>
</Properties>
</file>