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87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9E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 xml:space="preserve">    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87249E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8724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87249E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BD4645" w:rsidP="0087249E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BD4645" w:rsidRDefault="00BD4645" w:rsidP="005754E8">
      <w:pPr>
        <w:keepNext/>
        <w:shd w:val="clear" w:color="auto" w:fill="FFFFFF"/>
        <w:spacing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87249E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87249E" w:rsidRDefault="00BD4645" w:rsidP="00D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22E2"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75563"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E22E2"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75563"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87249E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87249E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87249E" w:rsidRDefault="0087249E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</w:tr>
    </w:tbl>
    <w:p w:rsidR="00BD4645" w:rsidRPr="0087249E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7249E" w:rsidRPr="0087249E" w:rsidRDefault="0087249E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D4645" w:rsidRPr="0087249E" w:rsidRDefault="00BD4645" w:rsidP="00BD4645">
      <w:pPr>
        <w:pStyle w:val="ConsPlusTitle"/>
        <w:tabs>
          <w:tab w:val="left" w:pos="9638"/>
        </w:tabs>
        <w:ind w:right="-1"/>
        <w:jc w:val="center"/>
        <w:rPr>
          <w:sz w:val="28"/>
          <w:szCs w:val="28"/>
        </w:rPr>
      </w:pPr>
      <w:r w:rsidRPr="0087249E">
        <w:rPr>
          <w:sz w:val="28"/>
          <w:szCs w:val="28"/>
        </w:rPr>
        <w:t>Об утверждении п</w:t>
      </w:r>
      <w:r w:rsidR="00A947E7" w:rsidRPr="0087249E">
        <w:rPr>
          <w:sz w:val="28"/>
          <w:szCs w:val="28"/>
        </w:rPr>
        <w:t>лана</w:t>
      </w:r>
      <w:r w:rsidRPr="0087249E">
        <w:rPr>
          <w:sz w:val="28"/>
          <w:szCs w:val="28"/>
        </w:rPr>
        <w:t xml:space="preserve"> производственного контроля </w:t>
      </w:r>
    </w:p>
    <w:p w:rsidR="00BD4645" w:rsidRPr="0087249E" w:rsidRDefault="00BD4645" w:rsidP="00BD4645">
      <w:pPr>
        <w:pStyle w:val="ConsPlusTitle"/>
        <w:tabs>
          <w:tab w:val="left" w:pos="9638"/>
        </w:tabs>
        <w:ind w:right="-1"/>
        <w:jc w:val="center"/>
        <w:rPr>
          <w:b w:val="0"/>
          <w:sz w:val="28"/>
          <w:szCs w:val="28"/>
        </w:rPr>
      </w:pPr>
      <w:r w:rsidRPr="0087249E">
        <w:rPr>
          <w:sz w:val="28"/>
          <w:szCs w:val="28"/>
        </w:rPr>
        <w:t xml:space="preserve">«Соблюдения санитарных правил, выполнения санитарно-противоэпидемических мероприятий и проведения лабораторных исследований на водозаборных сооружениях нецентрализованного водоснабжения (шахтные колодцы) </w:t>
      </w:r>
    </w:p>
    <w:p w:rsidR="00BD4645" w:rsidRPr="0087249E" w:rsidRDefault="00BD4645" w:rsidP="00BD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9E">
        <w:rPr>
          <w:rFonts w:ascii="Times New Roman" w:hAnsi="Times New Roman" w:cs="Times New Roman"/>
          <w:b/>
          <w:sz w:val="28"/>
          <w:szCs w:val="28"/>
        </w:rPr>
        <w:t xml:space="preserve"> на  территории Анучинского муниципального района </w:t>
      </w:r>
    </w:p>
    <w:p w:rsidR="00BD4645" w:rsidRPr="0087249E" w:rsidRDefault="00BD4645" w:rsidP="00BD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9E">
        <w:rPr>
          <w:rFonts w:ascii="Times New Roman" w:hAnsi="Times New Roman" w:cs="Times New Roman"/>
          <w:b/>
          <w:sz w:val="28"/>
          <w:szCs w:val="28"/>
        </w:rPr>
        <w:t>Приморского края (далее ППК)».</w:t>
      </w:r>
    </w:p>
    <w:p w:rsidR="00BD4645" w:rsidRPr="0087249E" w:rsidRDefault="00BD4645" w:rsidP="00BD4645">
      <w:pPr>
        <w:spacing w:after="0" w:line="360" w:lineRule="auto"/>
        <w:jc w:val="center"/>
        <w:rPr>
          <w:sz w:val="28"/>
          <w:szCs w:val="28"/>
        </w:rPr>
      </w:pPr>
    </w:p>
    <w:p w:rsidR="00BD4645" w:rsidRPr="0087249E" w:rsidRDefault="00BD4645" w:rsidP="004E78C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9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30.03.1999г. № 52-ФЗ «О санитарно - эпидемиологическом благополучии населения», </w:t>
      </w:r>
      <w:r w:rsidR="004E78C8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="004E78C8" w:rsidRPr="008724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E78C8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района, администрация Анучинского муниципального района</w:t>
      </w:r>
    </w:p>
    <w:p w:rsidR="00BD4645" w:rsidRPr="0087249E" w:rsidRDefault="00BD4645" w:rsidP="00BD4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9E">
        <w:rPr>
          <w:rFonts w:ascii="Times New Roman" w:hAnsi="Times New Roman" w:cs="Times New Roman"/>
          <w:sz w:val="28"/>
          <w:szCs w:val="28"/>
        </w:rPr>
        <w:t>ПОСТАНОВЛЯ</w:t>
      </w:r>
      <w:r w:rsidR="004E78C8" w:rsidRPr="0087249E">
        <w:rPr>
          <w:rFonts w:ascii="Times New Roman" w:hAnsi="Times New Roman" w:cs="Times New Roman"/>
          <w:sz w:val="28"/>
          <w:szCs w:val="28"/>
        </w:rPr>
        <w:t>ЕТ</w:t>
      </w:r>
      <w:r w:rsidRPr="0087249E">
        <w:rPr>
          <w:rFonts w:ascii="Times New Roman" w:hAnsi="Times New Roman" w:cs="Times New Roman"/>
          <w:sz w:val="28"/>
          <w:szCs w:val="28"/>
        </w:rPr>
        <w:t>:</w:t>
      </w:r>
    </w:p>
    <w:p w:rsidR="00BD4645" w:rsidRPr="0087249E" w:rsidRDefault="004E78C8" w:rsidP="004E78C8">
      <w:pPr>
        <w:pStyle w:val="ConsPlusTitle"/>
        <w:tabs>
          <w:tab w:val="left" w:pos="9638"/>
        </w:tabs>
        <w:spacing w:line="360" w:lineRule="auto"/>
        <w:ind w:right="-1"/>
        <w:jc w:val="both"/>
        <w:rPr>
          <w:b w:val="0"/>
          <w:sz w:val="28"/>
          <w:szCs w:val="28"/>
        </w:rPr>
      </w:pPr>
      <w:r w:rsidRPr="0087249E">
        <w:rPr>
          <w:b w:val="0"/>
          <w:sz w:val="28"/>
          <w:szCs w:val="28"/>
        </w:rPr>
        <w:t xml:space="preserve">           </w:t>
      </w:r>
      <w:r w:rsidR="00BD4645" w:rsidRPr="0087249E">
        <w:rPr>
          <w:b w:val="0"/>
          <w:sz w:val="28"/>
          <w:szCs w:val="28"/>
        </w:rPr>
        <w:t>1. Утвердить п</w:t>
      </w:r>
      <w:r w:rsidR="00A947E7" w:rsidRPr="0087249E">
        <w:rPr>
          <w:b w:val="0"/>
          <w:sz w:val="28"/>
          <w:szCs w:val="28"/>
        </w:rPr>
        <w:t>лан</w:t>
      </w:r>
      <w:r w:rsidR="00BD4645" w:rsidRPr="0087249E">
        <w:rPr>
          <w:b w:val="0"/>
          <w:sz w:val="28"/>
          <w:szCs w:val="28"/>
        </w:rPr>
        <w:t xml:space="preserve"> </w:t>
      </w:r>
      <w:r w:rsidRPr="0087249E">
        <w:rPr>
          <w:b w:val="0"/>
          <w:sz w:val="28"/>
          <w:szCs w:val="28"/>
        </w:rPr>
        <w:t>производственного контроля «Соблюдения санитарных правил, выполнения санитарно-противоэпидемических мероприятий и проведения лабораторных исследований на водозаборных сооружениях нецентрализованного водоснабжения (шахтные колодцы) на  территории Анучинского муниципального района Приморского края (далее ППК)».</w:t>
      </w:r>
    </w:p>
    <w:p w:rsidR="004E78C8" w:rsidRPr="0087249E" w:rsidRDefault="004E78C8" w:rsidP="004E78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9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947E7" w:rsidRPr="0087249E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87249E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="00A947E7" w:rsidRPr="0087249E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4E78C8" w:rsidRPr="0087249E" w:rsidRDefault="004E78C8" w:rsidP="004E78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E78C8" w:rsidRPr="0087249E" w:rsidRDefault="004E78C8" w:rsidP="004E78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8C8" w:rsidRPr="0087249E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AD" w:rsidRPr="0087249E" w:rsidRDefault="004C27AD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25" w:rsidRPr="0087249E" w:rsidRDefault="00EC5B25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E78C8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4E78C8" w:rsidRPr="0087249E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EC5B25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</w:t>
      </w:r>
      <w:r w:rsidR="00EC5B25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5B25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proofErr w:type="spellStart"/>
      <w:r w:rsidR="00EC5B25" w:rsidRPr="00872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BD4645" w:rsidRPr="0087249E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6C56" w:rsidRDefault="00CD6C56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>
      <w:pPr>
        <w:rPr>
          <w:sz w:val="28"/>
          <w:szCs w:val="28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52" w:rsidRPr="00E61252" w:rsidRDefault="00E61252" w:rsidP="00E6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72" w:type="dxa"/>
        <w:tblLook w:val="01E0"/>
      </w:tblPr>
      <w:tblGrid>
        <w:gridCol w:w="5542"/>
        <w:gridCol w:w="4130"/>
      </w:tblGrid>
      <w:tr w:rsidR="00E61252" w:rsidRPr="00E61252" w:rsidTr="00E61252">
        <w:trPr>
          <w:trHeight w:val="2495"/>
        </w:trPr>
        <w:tc>
          <w:tcPr>
            <w:tcW w:w="5542" w:type="dxa"/>
          </w:tcPr>
          <w:p w:rsidR="00E61252" w:rsidRPr="00E61252" w:rsidRDefault="00E61252" w:rsidP="00E61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61252" w:rsidRPr="00E61252" w:rsidRDefault="00E61252" w:rsidP="00E612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</w:p>
          <w:p w:rsidR="00E61252" w:rsidRPr="00E61252" w:rsidRDefault="00E61252" w:rsidP="00E612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252" w:rsidRPr="00E61252" w:rsidRDefault="00E61252" w:rsidP="00E612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Приморскому краю в г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рсеньеве</w:t>
            </w:r>
          </w:p>
          <w:p w:rsidR="00E61252" w:rsidRPr="00E61252" w:rsidRDefault="00E61252" w:rsidP="00E612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52" w:rsidRPr="00E61252" w:rsidRDefault="00E61252" w:rsidP="00E612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«___»____________2015г.</w:t>
            </w:r>
          </w:p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____________М.М.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</w:p>
        </w:tc>
        <w:tc>
          <w:tcPr>
            <w:tcW w:w="4130" w:type="dxa"/>
          </w:tcPr>
          <w:p w:rsidR="00E61252" w:rsidRPr="00E61252" w:rsidRDefault="00E61252" w:rsidP="00E612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E61252" w:rsidRPr="00E61252" w:rsidRDefault="00E61252" w:rsidP="00E6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Постановлением и.о. главы</w:t>
            </w:r>
          </w:p>
          <w:p w:rsidR="00E61252" w:rsidRPr="00E61252" w:rsidRDefault="00E61252" w:rsidP="00E6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Администрации Анучинского муниципального района Приморского края</w:t>
            </w:r>
          </w:p>
          <w:p w:rsidR="00E61252" w:rsidRPr="00E61252" w:rsidRDefault="00E61252" w:rsidP="00E6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«___»________2015г. №_____</w:t>
            </w:r>
          </w:p>
          <w:p w:rsidR="00E61252" w:rsidRPr="00E61252" w:rsidRDefault="00E61252" w:rsidP="00E6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_____________А.Я.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</w:p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252" w:rsidRPr="00E61252" w:rsidRDefault="00E61252" w:rsidP="00E6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 xml:space="preserve">План производственного контроля </w:t>
      </w: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 xml:space="preserve">«Соблюдения санитарных правил, выполнения санитарно-противоэпидемических мероприятий и проведения лабораторных исследований на водозаборных сооружениях нецентрализованного водоснабжения (шахтные колодцы) </w:t>
      </w: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 xml:space="preserve"> на  территории Анучинского муниципального района </w:t>
      </w: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>Приморского края (далее ППК)».</w:t>
      </w: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25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61252">
        <w:rPr>
          <w:rFonts w:ascii="Times New Roman" w:hAnsi="Times New Roman" w:cs="Times New Roman"/>
          <w:i/>
          <w:sz w:val="24"/>
          <w:szCs w:val="24"/>
        </w:rPr>
        <w:t>. Перечень санитарных правил, нормативных документов в соответствии с осуществляемой деятельностью: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- Федеральный закон №  52-ФЗ от 30.03.1999 «О санитарн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 xml:space="preserve"> эпидемиологическом благополучии населения» (ст.11, ст.19, ст.32 Закона).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- санитарные правила СП 1.1.1058-01 «Организация и проведение производственного 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 xml:space="preserve"> соблюдением санитарных привил и выполнением санитарно-противоэпидемических (профилактических) мероприятий» (пункты 1.5, 2.5, 2.6, 2.8), утвержденные постановлением главного государственного санитарного врача РФ от 13.07.2001 № 18.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2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1252">
        <w:rPr>
          <w:rFonts w:ascii="Times New Roman" w:hAnsi="Times New Roman" w:cs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 Санитарно-эпидемиологические правила и нормативы </w:t>
      </w:r>
      <w:proofErr w:type="spellStart"/>
      <w:r w:rsidRPr="00E612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1252">
        <w:rPr>
          <w:rFonts w:ascii="Times New Roman" w:hAnsi="Times New Roman" w:cs="Times New Roman"/>
          <w:sz w:val="24"/>
          <w:szCs w:val="24"/>
        </w:rPr>
        <w:t xml:space="preserve"> 2.1.4.1175-02», введены в действие с 01.03.2003.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ППК 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действия. Необходимые изменения, дополнения вносятся при изменениях влияющих на санитарно – эпидемиологическую обстановку и (либо) создающих угрозу санитарно – эпидемиологическому благополучию населения.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 xml:space="preserve"> ППК утверждается главой Анучинского муниципального района.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61252">
        <w:rPr>
          <w:rFonts w:ascii="Times New Roman" w:hAnsi="Times New Roman" w:cs="Times New Roman"/>
          <w:i/>
          <w:sz w:val="24"/>
          <w:szCs w:val="24"/>
        </w:rPr>
        <w:t>. Основная цель ППК</w:t>
      </w:r>
      <w:r w:rsidRPr="00E61252">
        <w:rPr>
          <w:rFonts w:ascii="Times New Roman" w:hAnsi="Times New Roman" w:cs="Times New Roman"/>
          <w:sz w:val="24"/>
          <w:szCs w:val="24"/>
        </w:rPr>
        <w:t xml:space="preserve"> -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E61252">
        <w:rPr>
          <w:rFonts w:ascii="Times New Roman" w:hAnsi="Times New Roman" w:cs="Times New Roman"/>
          <w:i/>
          <w:sz w:val="24"/>
          <w:szCs w:val="24"/>
        </w:rPr>
        <w:t xml:space="preserve"> Задачи ППК: </w:t>
      </w:r>
    </w:p>
    <w:p w:rsidR="00E61252" w:rsidRPr="00E61252" w:rsidRDefault="00E61252" w:rsidP="00E6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выполнение требований законодательства в области обеспечения санитарно – эпидемиологического благополучия населения;</w:t>
      </w:r>
    </w:p>
    <w:p w:rsidR="00E61252" w:rsidRPr="00E61252" w:rsidRDefault="00E61252" w:rsidP="00E6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улучшение обеспечения населения питьевой водой требуемого качества;</w:t>
      </w:r>
    </w:p>
    <w:p w:rsidR="00E61252" w:rsidRPr="00E61252" w:rsidRDefault="00E61252" w:rsidP="00E6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сохранение качества питьевой воды;</w:t>
      </w:r>
    </w:p>
    <w:p w:rsidR="00E61252" w:rsidRPr="00E61252" w:rsidRDefault="00E61252" w:rsidP="00E6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предотвращение бактериального и химического загрязнения питьевой воды;</w:t>
      </w:r>
    </w:p>
    <w:p w:rsidR="00E61252" w:rsidRPr="00E61252" w:rsidRDefault="00E61252" w:rsidP="00E6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предупреждение заболеваемости населения инфекциями, передающимися водным путем, а также профилактики возможных интоксикаций.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E61252">
        <w:rPr>
          <w:rFonts w:ascii="Times New Roman" w:hAnsi="Times New Roman" w:cs="Times New Roman"/>
          <w:i/>
          <w:sz w:val="24"/>
          <w:szCs w:val="24"/>
        </w:rPr>
        <w:t xml:space="preserve"> Ответственность</w:t>
      </w:r>
      <w:r w:rsidRPr="00E61252">
        <w:rPr>
          <w:rFonts w:ascii="Times New Roman" w:hAnsi="Times New Roman" w:cs="Times New Roman"/>
          <w:sz w:val="24"/>
          <w:szCs w:val="24"/>
        </w:rPr>
        <w:t xml:space="preserve"> за своевременность организации, полноту и достоверность осуществляемого производственного контроля несет уполномоченное лицо - администрация Анучинского муниципального района. Администрация предоставляет информацию о результатах производственного контроля по запросам органов, уполномоченных осуществлять государственный санитарно – эпидемиологический надзор.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Администрация при выявлении нарушений санитарных правил на источнике нецентрализованного водоснабжения должна принять меры, направленные на устранение выявленных нарушений и недопущение их возникновения, в том числе: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1) информировать орган, уполномоченный на осуществление государственного санитарно – эпидемиологического надзора о мерах, принятых по устранению нарушений санитарных правил;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2)  принять меры, предусмотренные законодательством.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61252">
        <w:rPr>
          <w:rFonts w:ascii="Times New Roman" w:hAnsi="Times New Roman" w:cs="Times New Roman"/>
          <w:i/>
          <w:sz w:val="24"/>
          <w:szCs w:val="24"/>
        </w:rPr>
        <w:t>. Объекты производственного контроля</w:t>
      </w:r>
      <w:r w:rsidRPr="00E61252">
        <w:rPr>
          <w:rFonts w:ascii="Times New Roman" w:hAnsi="Times New Roman" w:cs="Times New Roman"/>
          <w:sz w:val="24"/>
          <w:szCs w:val="24"/>
        </w:rPr>
        <w:t xml:space="preserve"> – водозаборные сооружения нецентрализованного водоснабжения (шахтные колодцы) Приложение 1.</w:t>
      </w:r>
    </w:p>
    <w:p w:rsidR="00E61252" w:rsidRPr="00E61252" w:rsidRDefault="00E61252" w:rsidP="00E61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sz w:val="24"/>
          <w:szCs w:val="24"/>
        </w:rPr>
        <w:t>Производственный контроль включает:</w:t>
      </w:r>
    </w:p>
    <w:p w:rsidR="00E61252" w:rsidRPr="00E61252" w:rsidRDefault="00E61252" w:rsidP="00E61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Наличие ППК;</w:t>
      </w:r>
    </w:p>
    <w:p w:rsidR="00E61252" w:rsidRPr="00E61252" w:rsidRDefault="00E61252" w:rsidP="00E61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Организация лабораторных исследований установленных санитарными правилами и нормативами;</w:t>
      </w:r>
    </w:p>
    <w:p w:rsidR="00E61252" w:rsidRPr="00E61252" w:rsidRDefault="00E61252" w:rsidP="00E61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Проведение санитарно – противоэпидемиологических (профилактических) мероприятий.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b/>
          <w:i/>
          <w:sz w:val="24"/>
          <w:szCs w:val="24"/>
        </w:rPr>
        <w:t xml:space="preserve">    6.</w:t>
      </w:r>
      <w:r w:rsidRPr="00E61252">
        <w:rPr>
          <w:rFonts w:ascii="Times New Roman" w:hAnsi="Times New Roman" w:cs="Times New Roman"/>
          <w:i/>
          <w:sz w:val="24"/>
          <w:szCs w:val="24"/>
        </w:rPr>
        <w:t xml:space="preserve">  Лабораторные исследования</w:t>
      </w:r>
      <w:r w:rsidRPr="00E61252">
        <w:rPr>
          <w:rFonts w:ascii="Times New Roman" w:hAnsi="Times New Roman" w:cs="Times New Roman"/>
          <w:sz w:val="24"/>
          <w:szCs w:val="24"/>
        </w:rPr>
        <w:t xml:space="preserve"> проводятся с привлечением организации, аккредитованной в установленном порядке на основании договора на оказание услуг – отбор проб для проведения микробиологических и органолептических исследований.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E61252">
        <w:rPr>
          <w:rFonts w:ascii="Times New Roman" w:hAnsi="Times New Roman" w:cs="Times New Roman"/>
          <w:sz w:val="24"/>
          <w:szCs w:val="24"/>
          <w:u w:val="single"/>
        </w:rPr>
        <w:t xml:space="preserve">ФБУЗ «Центр гигиены и эпидемиологии в Приморском крае в </w:t>
      </w:r>
      <w:proofErr w:type="gramStart"/>
      <w:r w:rsidRPr="00E6125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E61252">
        <w:rPr>
          <w:rFonts w:ascii="Times New Roman" w:hAnsi="Times New Roman" w:cs="Times New Roman"/>
          <w:sz w:val="24"/>
          <w:szCs w:val="24"/>
          <w:u w:val="single"/>
        </w:rPr>
        <w:t>. Арсеньеве».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Местонахождение организации: 692331, Приморский край, г. Арсеньев, ул. Ломоносова, 11; тел/факс 8/42361/4-33-77; 4-41-82; 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>-</w:t>
      </w:r>
      <w:r w:rsidRPr="00E612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1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252">
        <w:rPr>
          <w:rFonts w:ascii="Times New Roman" w:hAnsi="Times New Roman" w:cs="Times New Roman"/>
          <w:sz w:val="24"/>
          <w:szCs w:val="24"/>
          <w:lang w:val="en-US"/>
        </w:rPr>
        <w:t>arsenyev</w:t>
      </w:r>
      <w:proofErr w:type="spellEnd"/>
      <w:r w:rsidRPr="00E6125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1252">
        <w:rPr>
          <w:rFonts w:ascii="Times New Roman" w:hAnsi="Times New Roman" w:cs="Times New Roman"/>
          <w:sz w:val="24"/>
          <w:szCs w:val="24"/>
          <w:lang w:val="en-US"/>
        </w:rPr>
        <w:t>fguzpk</w:t>
      </w:r>
      <w:proofErr w:type="spellEnd"/>
      <w:r w:rsidRPr="00E612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12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1252" w:rsidRPr="00E61252" w:rsidRDefault="00E61252" w:rsidP="00E61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252">
        <w:rPr>
          <w:rFonts w:ascii="Times New Roman" w:hAnsi="Times New Roman" w:cs="Times New Roman"/>
          <w:b/>
          <w:i/>
          <w:sz w:val="24"/>
          <w:szCs w:val="24"/>
        </w:rPr>
        <w:t>Виды исследований воды на водозаборных источниках нецентрализованного водоснабжения</w:t>
      </w:r>
    </w:p>
    <w:p w:rsidR="00E61252" w:rsidRPr="00E61252" w:rsidRDefault="00E61252" w:rsidP="00E61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448"/>
        <w:gridCol w:w="3601"/>
        <w:gridCol w:w="1841"/>
        <w:gridCol w:w="1514"/>
      </w:tblGrid>
      <w:tr w:rsidR="00E61252" w:rsidRPr="00E61252" w:rsidTr="00E61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источники  нецентрализованного хозяйственно-питьевого водоснабжения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вид лабораторных исследований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кратность исследований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1252" w:rsidRPr="00E61252" w:rsidTr="00E61252">
        <w:trPr>
          <w:trHeight w:val="18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Вода  колодцев  общего  пользования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показатели: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(ОМЧ)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(ТКБ)</w:t>
            </w:r>
          </w:p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E61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Администрация Анучинского МР</w:t>
            </w:r>
          </w:p>
        </w:tc>
      </w:tr>
      <w:tr w:rsidR="00E61252" w:rsidRPr="00E61252" w:rsidTr="00E61252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Вода  колодцев  общего  пользования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b/>
                <w:sz w:val="24"/>
                <w:szCs w:val="24"/>
              </w:rPr>
              <w:t>Органолептические показатели:</w:t>
            </w: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 цветность, запах, мутность, привкус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E61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Администрация Анучинского МР</w:t>
            </w:r>
          </w:p>
        </w:tc>
      </w:tr>
      <w:tr w:rsidR="00E61252" w:rsidRPr="00E61252" w:rsidTr="00E61252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Вода  колодцев  общего  пользования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12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Химические показатели: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Водородный показатель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Жесткость общая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Нитраты (NO</w:t>
            </w: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-)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минерализация (сухой остаток)</w:t>
            </w:r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Окисляемость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перманганатная</w:t>
            </w:r>
            <w:proofErr w:type="spellEnd"/>
          </w:p>
          <w:p w:rsidR="00E61252" w:rsidRPr="00E61252" w:rsidRDefault="00E61252" w:rsidP="00E61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Сульфаты (SO</w:t>
            </w: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-)</w:t>
            </w:r>
          </w:p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Хлориды (CL-)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E612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252" w:rsidRPr="00E61252" w:rsidRDefault="00E61252" w:rsidP="00E61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52" w:rsidRPr="00E61252" w:rsidRDefault="00E61252" w:rsidP="00E61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Администрация Анучинского МР</w:t>
            </w:r>
          </w:p>
        </w:tc>
      </w:tr>
    </w:tbl>
    <w:p w:rsidR="00E61252" w:rsidRPr="00E61252" w:rsidRDefault="00E61252" w:rsidP="00E61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Лабораторный контроль осуществляется за соответствием питьевой воды в водозаборных сооружениях нецентрализованного водоснабжения требованиям санитарных правил, а также за соответствием сооружения санитарным правилам и безопасностью для здоровья человека условий его использования.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61252">
        <w:rPr>
          <w:rFonts w:ascii="Times New Roman" w:hAnsi="Times New Roman" w:cs="Times New Roman"/>
          <w:i/>
          <w:sz w:val="24"/>
          <w:szCs w:val="24"/>
        </w:rPr>
        <w:t>. Водозаборные сооружения</w:t>
      </w:r>
      <w:r w:rsidRPr="00E61252">
        <w:rPr>
          <w:rFonts w:ascii="Times New Roman" w:hAnsi="Times New Roman" w:cs="Times New Roman"/>
          <w:sz w:val="24"/>
          <w:szCs w:val="24"/>
        </w:rPr>
        <w:t xml:space="preserve"> в населенных пунктах являются -  шахтные колодцы различных конструкций и глубины. Они предназначены для получения подземных вод из первого от поверхности безнапорного водоносного пласта. Они бывают круглой или квадратной формы и состоят из оголовка, ствола и водоприемной части.</w:t>
      </w: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износе оборудования (обрушение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25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61252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E61252">
        <w:rPr>
          <w:rFonts w:ascii="Times New Roman" w:hAnsi="Times New Roman" w:cs="Times New Roman"/>
          <w:i/>
          <w:sz w:val="24"/>
          <w:szCs w:val="24"/>
        </w:rPr>
        <w:t xml:space="preserve"> Мероприятия, предусматривающие обоснование безопасности  для человека и окружающей  среды:</w:t>
      </w:r>
    </w:p>
    <w:p w:rsidR="00E61252" w:rsidRPr="00E61252" w:rsidRDefault="00E61252" w:rsidP="00E612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6125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gramStart"/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качеством воды должен соответствовать местной санитарно-эпидемиологической обстановке и быть тесно связан с проводимыми в населенном месте санитарными мероприятиями.</w:t>
      </w:r>
    </w:p>
    <w:p w:rsidR="00E61252" w:rsidRPr="00E61252" w:rsidRDefault="00E61252" w:rsidP="00E612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Приморском крае в 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 xml:space="preserve">. Арсеньеве» </w:t>
      </w: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осуществляют плановый или выборочный контроль за качеством воды колодцев  общего пользования, а также контроль по разовым заявкам от пользователей.</w:t>
      </w: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Стойкое ухудшение качества воды по микробиологическим показателям в ряде повторно отобранных проб требует установления его причины и устранения.</w:t>
      </w: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Мероприятия по устранению ухудшения качества воды включают в себя чистку, промывку и при необходимости профилактическую дезинфекцию.</w:t>
      </w: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специальными препаратами.</w:t>
      </w: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стойком химическом загрязнении воды следует принимать решение о ликвидации водозаборного сооружения.</w:t>
      </w: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 в короткое время после выпадения осадков, вода в колодце должна подвергаться обеззараживанию постоянно или на определенный, согласованный с </w:t>
      </w:r>
      <w:r w:rsidRPr="00E61252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Приморском крае в г. Арсеньеве» </w:t>
      </w: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срок.</w:t>
      </w:r>
      <w:proofErr w:type="gramEnd"/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Дезинфекция и контроль за эффективностью обеззараживания воды в колодце проводится </w:t>
      </w:r>
      <w:r w:rsidRPr="00E61252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Приморском крае в </w:t>
      </w:r>
      <w:proofErr w:type="gramStart"/>
      <w:r w:rsidRPr="00E612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1252">
        <w:rPr>
          <w:rFonts w:ascii="Times New Roman" w:hAnsi="Times New Roman" w:cs="Times New Roman"/>
          <w:sz w:val="24"/>
          <w:szCs w:val="24"/>
        </w:rPr>
        <w:t xml:space="preserve">. Арсеньеве» </w:t>
      </w:r>
      <w:r w:rsidRPr="00E61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установленные им сроки.</w:t>
      </w:r>
    </w:p>
    <w:p w:rsidR="00E61252" w:rsidRPr="00E61252" w:rsidRDefault="00E61252" w:rsidP="00E612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1252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E61252">
        <w:rPr>
          <w:rFonts w:ascii="Times New Roman" w:hAnsi="Times New Roman" w:cs="Times New Roman"/>
          <w:i/>
          <w:sz w:val="24"/>
          <w:szCs w:val="24"/>
        </w:rPr>
        <w:t>Форма учета и отчетности  по выполнению ППК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-журнал учета мероприятий;</w:t>
      </w:r>
    </w:p>
    <w:p w:rsidR="00E61252" w:rsidRPr="00E61252" w:rsidRDefault="00E61252" w:rsidP="00E6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-журнал регистрации результатов производственного лабораторного контроля.</w:t>
      </w:r>
    </w:p>
    <w:p w:rsidR="00E61252" w:rsidRPr="00E61252" w:rsidRDefault="00E61252" w:rsidP="00E61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E61252">
        <w:rPr>
          <w:rFonts w:ascii="Times New Roman" w:hAnsi="Times New Roman" w:cs="Times New Roman"/>
          <w:i/>
          <w:sz w:val="24"/>
          <w:szCs w:val="24"/>
        </w:rPr>
        <w:t>Перечень  возможных аварийных ситуаций</w:t>
      </w:r>
      <w:r w:rsidRPr="00E612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1252">
        <w:rPr>
          <w:rFonts w:ascii="Times New Roman" w:hAnsi="Times New Roman" w:cs="Times New Roman"/>
          <w:sz w:val="24"/>
          <w:szCs w:val="24"/>
        </w:rPr>
        <w:t>связанных:</w:t>
      </w:r>
    </w:p>
    <w:p w:rsidR="00E61252" w:rsidRPr="00E61252" w:rsidRDefault="00E61252" w:rsidP="00E61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-с загрязнением источников водоснабжения;</w:t>
      </w:r>
    </w:p>
    <w:p w:rsidR="00E61252" w:rsidRPr="00E61252" w:rsidRDefault="00E61252" w:rsidP="00E61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-с угрозой  подачи  населению грязной воды;</w:t>
      </w:r>
    </w:p>
    <w:p w:rsidR="00E61252" w:rsidRPr="00E61252" w:rsidRDefault="00E61252" w:rsidP="00E61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-с загрязнением окружающей среды.</w:t>
      </w: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hd w:val="clear" w:color="auto" w:fill="FFFFFF"/>
        <w:spacing w:after="0" w:line="210" w:lineRule="atLeast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2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1252" w:rsidRPr="00E61252" w:rsidRDefault="00E61252" w:rsidP="00E612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>Объекты производственного контроля</w:t>
      </w: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 xml:space="preserve">водозаборные сооружения нецентрализованного водоснабжения (шахтные колодцы) расположенные на территории </w:t>
      </w: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52">
        <w:rPr>
          <w:rFonts w:ascii="Times New Roman" w:hAnsi="Times New Roman" w:cs="Times New Roman"/>
          <w:b/>
          <w:sz w:val="24"/>
          <w:szCs w:val="24"/>
        </w:rPr>
        <w:t>Анучинского муниципального района</w:t>
      </w:r>
    </w:p>
    <w:p w:rsidR="00E61252" w:rsidRPr="00E61252" w:rsidRDefault="00E61252" w:rsidP="00E61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8367"/>
      </w:tblGrid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ул.Пушкинская -2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ул.Садовая -7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ул.Солнечная -11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ул.Советская -7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овотроицкое, ул.Нагорная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овотроицкое, ул.Луговая-7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ражданка, ул. Угловая 5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ражданка, ул. Литвиненко 4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ражданка, ул. Лазо 1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ражданка, ул.Кольцевая 26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ражданка, ул.Юбилейная 5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ухово, ул. Беговая 27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ухово, ул. Луговая 4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ухово, ул. Школьная 1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ухово, ул. Беговая 4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ухово,  ул. Школьная 39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с. Анучино, Пушкина, 9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с. Анучино, Пушкина, 19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с. Анучино, 50 лет ВЛКСМ, 31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с. Анучино, 50 лет ВЛКСМ, 74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угол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рсеньева-ул.Скобликова</w:t>
            </w:r>
            <w:proofErr w:type="spellEnd"/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угол 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омсомольской-ул.Чкалова</w:t>
            </w:r>
            <w:proofErr w:type="spellEnd"/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с. Анучино, Горького, 46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с. Анучино, 100 лет Анучино,37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Шекляево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Арсеньева, 24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Шекляево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Арсеньева, 39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Шекляево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Арсеньева, 42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Шекляево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Школьная, 12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Шекляево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Даманская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Шекляево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Ключевая, 3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Лесная, 1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Таежный, 2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Мира, 7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Молодежная, 8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Таежка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Советская, 13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Таежка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Советская, 30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Таежка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1 Мая, 5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Центральная, 24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Центральная, 16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Центральная, 8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Зеленая, 13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Зеленая, 36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Зеленая, 32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Муравейка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Партизан, 12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Муравейка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Партизан, 6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Муравейка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, ул. Партизан, 5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 Муравейка, ул. Лесная, 23</w:t>
            </w:r>
          </w:p>
        </w:tc>
      </w:tr>
      <w:tr w:rsidR="00E61252" w:rsidRPr="00E61252" w:rsidTr="00E612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2" w:rsidRPr="00E61252" w:rsidRDefault="00E61252" w:rsidP="00696058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52" w:rsidRPr="00E61252" w:rsidRDefault="00E61252" w:rsidP="00E61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252">
              <w:rPr>
                <w:rFonts w:ascii="Times New Roman" w:hAnsi="Times New Roman" w:cs="Times New Roman"/>
                <w:sz w:val="24"/>
                <w:szCs w:val="24"/>
              </w:rPr>
              <w:t>. Муравейка, ул. Лесная, 29</w:t>
            </w:r>
          </w:p>
        </w:tc>
      </w:tr>
    </w:tbl>
    <w:p w:rsidR="00E61252" w:rsidRPr="00E61252" w:rsidRDefault="00E61252" w:rsidP="00E61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1252" w:rsidRPr="00E61252" w:rsidSect="0087249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1A" w:rsidRDefault="006B171A" w:rsidP="00A947E7">
      <w:pPr>
        <w:spacing w:after="0" w:line="240" w:lineRule="auto"/>
      </w:pPr>
      <w:r>
        <w:separator/>
      </w:r>
    </w:p>
  </w:endnote>
  <w:endnote w:type="continuationSeparator" w:id="0">
    <w:p w:rsidR="006B171A" w:rsidRDefault="006B171A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1A" w:rsidRDefault="006B171A" w:rsidP="00A947E7">
      <w:pPr>
        <w:spacing w:after="0" w:line="240" w:lineRule="auto"/>
      </w:pPr>
      <w:r>
        <w:separator/>
      </w:r>
    </w:p>
  </w:footnote>
  <w:footnote w:type="continuationSeparator" w:id="0">
    <w:p w:rsidR="006B171A" w:rsidRDefault="006B171A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A6D"/>
    <w:multiLevelType w:val="hybridMultilevel"/>
    <w:tmpl w:val="069E2B3A"/>
    <w:lvl w:ilvl="0" w:tplc="C93C9AD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F14AB"/>
    <w:multiLevelType w:val="hybridMultilevel"/>
    <w:tmpl w:val="5860C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D0760"/>
    <w:multiLevelType w:val="hybridMultilevel"/>
    <w:tmpl w:val="5850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D2C91"/>
    <w:rsid w:val="000E5A62"/>
    <w:rsid w:val="00103D98"/>
    <w:rsid w:val="00175563"/>
    <w:rsid w:val="001C6BE6"/>
    <w:rsid w:val="003852D2"/>
    <w:rsid w:val="004C27AD"/>
    <w:rsid w:val="004E78C8"/>
    <w:rsid w:val="005754E8"/>
    <w:rsid w:val="005806ED"/>
    <w:rsid w:val="005B4387"/>
    <w:rsid w:val="006B171A"/>
    <w:rsid w:val="006F43DD"/>
    <w:rsid w:val="0087249E"/>
    <w:rsid w:val="00A947E7"/>
    <w:rsid w:val="00B6550F"/>
    <w:rsid w:val="00BD4645"/>
    <w:rsid w:val="00BE40C3"/>
    <w:rsid w:val="00CD6C56"/>
    <w:rsid w:val="00CF2F88"/>
    <w:rsid w:val="00DE22E2"/>
    <w:rsid w:val="00E051F9"/>
    <w:rsid w:val="00E171DD"/>
    <w:rsid w:val="00E61252"/>
    <w:rsid w:val="00EC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List Paragraph"/>
    <w:basedOn w:val="a"/>
    <w:uiPriority w:val="34"/>
    <w:qFormat/>
    <w:rsid w:val="00E612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B9DAC8DC8170D450F8172C3C4E9876EECC617692CAC97E4510C6DEC03B44z4B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Лариса В. Обревко</cp:lastModifiedBy>
  <cp:revision>9</cp:revision>
  <cp:lastPrinted>2015-04-30T01:01:00Z</cp:lastPrinted>
  <dcterms:created xsi:type="dcterms:W3CDTF">2015-03-18T04:17:00Z</dcterms:created>
  <dcterms:modified xsi:type="dcterms:W3CDTF">2015-12-15T03:32:00Z</dcterms:modified>
</cp:coreProperties>
</file>