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E27FE" w:rsidRPr="00234342" w:rsidRDefault="00475D4C" w:rsidP="009E27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fldChar w:fldCharType="begin"/>
      </w:r>
      <w:r>
        <w:instrText xml:space="preserve"> HYPERLINK "http://spasskmr.ru/index.php/okhrana-truda/novosti-v-oblasti-okhrany-truda/10887-mintrud-rossii-raz-yasnil-kakim-obrazom-dolzhna-osushchestvlyatsya-razrabotka-i-vydacha-instruktsij-po-okhrane-truda-rabotnikam-organizatsij" </w:instrText>
      </w:r>
      <w:r>
        <w:fldChar w:fldCharType="separate"/>
      </w:r>
      <w:r w:rsidR="009E27FE" w:rsidRPr="002343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Минтруд России разъяснил, каким образом должна осуществляться разработка и выдача инструкций по охране труда работникам организаций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fldChar w:fldCharType="end"/>
      </w:r>
    </w:p>
    <w:p w:rsidR="009E27FE" w:rsidRPr="00234342" w:rsidRDefault="009E27FE" w:rsidP="009E27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27FE" w:rsidRPr="00234342" w:rsidRDefault="009E27FE" w:rsidP="009E2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 России в письме от 03.12.2018 N 15-2/ООГ-2956 разъяснил отдельные вопросы о порядке разработки, утверждения и выдачи инструкций по охране труда для работников организаций.</w:t>
      </w:r>
      <w:r w:rsidRPr="002343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следует из письма Минтруда:</w:t>
      </w:r>
      <w:r w:rsidRPr="002343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Работодатель обязан обеспечить утверждение инструкций по охране труда для работников организации.</w:t>
      </w:r>
      <w:r w:rsidRPr="002343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этом конкретный порядок разработки инструкций по охране труда определяется работодателем самостоятельно и устанавливается локальным нормативным актом.</w:t>
      </w:r>
      <w:r w:rsidRPr="002343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Выдача работникам инструкций должна фиксироваться под роспись, при этом порядок и форму выдачи инструкций работодатель определяет самостоятельно.</w:t>
      </w:r>
      <w:r w:rsidRPr="002343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Дополнительно в письме отмечено, что Методические рекомендации по разработке государственных нормативных требований охраны труда, утвержденные постановлением Минтруда России от 17.12.2002 N 80, носят рекомендательный характер.</w:t>
      </w:r>
    </w:p>
    <w:p w:rsidR="009D7E78" w:rsidRPr="009E27FE" w:rsidRDefault="009D7E78" w:rsidP="009E27FE">
      <w:pPr>
        <w:rPr>
          <w:sz w:val="28"/>
          <w:szCs w:val="28"/>
        </w:rPr>
      </w:pPr>
    </w:p>
    <w:sectPr w:rsidR="009D7E78" w:rsidRPr="009E2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7FE"/>
    <w:rsid w:val="001B30A9"/>
    <w:rsid w:val="00475D4C"/>
    <w:rsid w:val="009D7E78"/>
    <w:rsid w:val="009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DE7E6-F6F0-4AE9-8401-BEDC2C6C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2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Татьяна Н. Доценко</cp:lastModifiedBy>
  <cp:revision>2</cp:revision>
  <dcterms:created xsi:type="dcterms:W3CDTF">2020-07-09T01:20:00Z</dcterms:created>
  <dcterms:modified xsi:type="dcterms:W3CDTF">2020-07-09T01:20:00Z</dcterms:modified>
</cp:coreProperties>
</file>