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265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</w:t>
      </w:r>
      <w:proofErr w:type="spellEnd"/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proofErr w:type="spellEnd"/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087C37">
        <w:rPr>
          <w:rFonts w:ascii="Times New Roman CYR" w:hAnsi="Times New Roman CYR" w:cs="Times New Roman CYR"/>
          <w:color w:val="000000"/>
          <w:sz w:val="26"/>
          <w:szCs w:val="26"/>
        </w:rPr>
        <w:t>27 апреля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98342D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</w:t>
      </w:r>
      <w:proofErr w:type="spellStart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proofErr w:type="spellStart"/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</w:t>
      </w:r>
      <w:proofErr w:type="spellEnd"/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265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proofErr w:type="spellStart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087C37" w:rsidRDefault="00087C37" w:rsidP="00087C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087C37" w:rsidRDefault="00087C37" w:rsidP="00087C37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1.1. Утвердить основные характеристики бюджета округа на 2022 год:</w:t>
      </w:r>
    </w:p>
    <w:p w:rsidR="00087C37" w:rsidRDefault="00087C37" w:rsidP="00087C37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 общий объем доходов бюджета округа – в сумме 703155005,37 руб.;</w:t>
      </w:r>
    </w:p>
    <w:p w:rsidR="00087C37" w:rsidRDefault="00087C37" w:rsidP="00087C37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 общий объем расходов бюджета округа – в сумме 738938550.64 руб.;</w:t>
      </w:r>
    </w:p>
    <w:p w:rsidR="00087C37" w:rsidRDefault="00087C37" w:rsidP="00087C37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 размер дефицита бюджета округа – в сумме 35783545.27руб.</w:t>
      </w:r>
    </w:p>
    <w:p w:rsidR="00087C37" w:rsidRDefault="00087C37" w:rsidP="00087C37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2022 год:</w:t>
      </w:r>
    </w:p>
    <w:p w:rsidR="00087C37" w:rsidRDefault="00087C37" w:rsidP="00087C37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087C37" w:rsidRDefault="00087C37" w:rsidP="00087C37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1.3. общий объем расходов бюджета округа на 2023 год в сумме 614428466,73 рублей, в том числе условно утвержденные расходы 4920500 рублей, на 2024 год в сумме 625629214,69 рублей, в том числе условно утвержденные расходы 7808231 рубль.</w:t>
      </w:r>
    </w:p>
    <w:p w:rsidR="00087C37" w:rsidRDefault="00087C37" w:rsidP="00087C37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Приложение 2 учесть в бюджете округа на 2022 год поступления доходов в объемах согласно приложению 2 к данному решению.</w:t>
      </w:r>
    </w:p>
    <w:p w:rsidR="00087C37" w:rsidRDefault="00087C37" w:rsidP="00087C37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087C37" w:rsidRDefault="00087C37" w:rsidP="00087C37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 Приложение 5 расходы муниципальных программ изложить в новой             редакции согласно Приложению 5 к данному решению.</w:t>
      </w:r>
    </w:p>
    <w:p w:rsidR="00087C37" w:rsidRDefault="00087C37" w:rsidP="00087C37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Статью 4 решения изложить в новой редакции:</w:t>
      </w:r>
    </w:p>
    <w:p w:rsidR="00087C37" w:rsidRDefault="00087C37" w:rsidP="00087C37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 на 2022 год в размере 56674431,65 рублей, </w:t>
      </w:r>
      <w:bookmarkStart w:id="0" w:name="_Hlk57643517"/>
      <w:r>
        <w:rPr>
          <w:sz w:val="28"/>
          <w:szCs w:val="28"/>
        </w:rPr>
        <w:t xml:space="preserve">на плановый период 2023 и 2024 годов – в размере соответственно </w:t>
      </w:r>
      <w:bookmarkEnd w:id="0"/>
      <w:r>
        <w:rPr>
          <w:sz w:val="28"/>
          <w:szCs w:val="28"/>
        </w:rPr>
        <w:br/>
        <w:t xml:space="preserve">26172000 рублей и 28195000 рублей. </w:t>
      </w:r>
    </w:p>
    <w:p w:rsidR="00087C37" w:rsidRDefault="00087C37" w:rsidP="00087C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>Статью  5 решения изложить в новой редакции:</w:t>
      </w:r>
    </w:p>
    <w:p w:rsidR="00087C37" w:rsidRDefault="00087C37" w:rsidP="00087C37">
      <w:pPr>
        <w:pStyle w:val="a3"/>
        <w:spacing w:before="0"/>
        <w:ind w:left="709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Утвердить объем резервного фонда на 2022 год в размере 8700000 рублей,</w:t>
      </w:r>
    </w:p>
    <w:p w:rsidR="00087C37" w:rsidRDefault="00087C37" w:rsidP="00087C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2023 и 2024 годов – в размере соответственно 1200000 рублей и 1200000 рублей.</w:t>
      </w:r>
    </w:p>
    <w:p w:rsidR="00087C37" w:rsidRDefault="00087C37" w:rsidP="00087C37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7. Настоящее решение опубликовать в средствах массовой информации          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Анучинского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муниципального округа.    </w:t>
      </w:r>
    </w:p>
    <w:p w:rsidR="00087C37" w:rsidRDefault="00087C37" w:rsidP="00087C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8. Настоящее решение вступает в силу со дня принятия и распространяется на правоотношения, возникающие с 1 января 2022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9E185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                    С.А.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087C37" w:rsidRDefault="00087C37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087C3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9E185C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27 апреля</w:t>
      </w:r>
      <w:r w:rsidR="001D0390">
        <w:rPr>
          <w:sz w:val="28"/>
          <w:szCs w:val="28"/>
        </w:rPr>
        <w:t xml:space="preserve"> 2022 года</w:t>
      </w:r>
    </w:p>
    <w:p w:rsidR="001D0390" w:rsidRDefault="00E4407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308</w:t>
      </w:r>
      <w:r w:rsidR="001D0390">
        <w:rPr>
          <w:sz w:val="28"/>
          <w:szCs w:val="28"/>
        </w:rPr>
        <w:t>-НПА</w:t>
      </w:r>
    </w:p>
    <w:sectPr w:rsidR="001D0390" w:rsidSect="00087C37">
      <w:pgSz w:w="12240" w:h="15840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D6A"/>
    <w:rsid w:val="0008785A"/>
    <w:rsid w:val="00087C37"/>
    <w:rsid w:val="00091B18"/>
    <w:rsid w:val="0009210F"/>
    <w:rsid w:val="000959AB"/>
    <w:rsid w:val="000A08C8"/>
    <w:rsid w:val="000A0CC9"/>
    <w:rsid w:val="000A639C"/>
    <w:rsid w:val="000B5A4B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D74"/>
    <w:rsid w:val="00200102"/>
    <w:rsid w:val="00206A6A"/>
    <w:rsid w:val="002119F3"/>
    <w:rsid w:val="0022690D"/>
    <w:rsid w:val="00235C97"/>
    <w:rsid w:val="00236182"/>
    <w:rsid w:val="002433C9"/>
    <w:rsid w:val="002479B5"/>
    <w:rsid w:val="0026610F"/>
    <w:rsid w:val="00271FF9"/>
    <w:rsid w:val="00272C77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4F88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25F7"/>
    <w:rsid w:val="004A780D"/>
    <w:rsid w:val="004B2780"/>
    <w:rsid w:val="004B359A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57F5"/>
    <w:rsid w:val="00866095"/>
    <w:rsid w:val="008668A7"/>
    <w:rsid w:val="00885E91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340A3"/>
    <w:rsid w:val="0093410F"/>
    <w:rsid w:val="00934303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185C"/>
    <w:rsid w:val="009E2770"/>
    <w:rsid w:val="009F4152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3915"/>
    <w:rsid w:val="00AA65C5"/>
    <w:rsid w:val="00AA6C0D"/>
    <w:rsid w:val="00AA7DC8"/>
    <w:rsid w:val="00AB0920"/>
    <w:rsid w:val="00AB575B"/>
    <w:rsid w:val="00AB7195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6D7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435B3"/>
    <w:rsid w:val="00E44070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116</cp:revision>
  <cp:lastPrinted>2022-04-28T00:36:00Z</cp:lastPrinted>
  <dcterms:created xsi:type="dcterms:W3CDTF">2020-11-16T07:28:00Z</dcterms:created>
  <dcterms:modified xsi:type="dcterms:W3CDTF">2022-04-28T00:36:00Z</dcterms:modified>
</cp:coreProperties>
</file>